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900"/>
        <w:gridCol w:w="3037"/>
      </w:tblGrid>
      <w:tr w:rsidR="003235EE" w:rsidRPr="00973F5F" w14:paraId="095FC698" w14:textId="77777777" w:rsidTr="006075C6">
        <w:trPr>
          <w:trHeight w:val="1224"/>
          <w:jc w:val="center"/>
        </w:trPr>
        <w:tc>
          <w:tcPr>
            <w:tcW w:w="3168" w:type="dxa"/>
          </w:tcPr>
          <w:p w14:paraId="232A2B72" w14:textId="77777777" w:rsidR="003235EE" w:rsidRPr="00973F5F" w:rsidRDefault="003235EE" w:rsidP="004C7C5E">
            <w:pPr>
              <w:ind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Структурные элементы по ГОСТ Р 1.5-2012</w:t>
            </w:r>
          </w:p>
        </w:tc>
        <w:tc>
          <w:tcPr>
            <w:tcW w:w="2900" w:type="dxa"/>
          </w:tcPr>
          <w:p w14:paraId="678FF9E7" w14:textId="77777777" w:rsidR="006075C6" w:rsidRPr="00973F5F" w:rsidRDefault="003235EE" w:rsidP="00607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Структурные элементы в ГОСТ № </w:t>
            </w:r>
            <w:r w:rsidR="006075C6" w:rsidRPr="00973F5F">
              <w:rPr>
                <w:rFonts w:ascii="Times New Roman" w:hAnsi="Times New Roman" w:cs="Times New Roman"/>
                <w:sz w:val="28"/>
                <w:szCs w:val="28"/>
              </w:rPr>
              <w:t>ГОСТ Р 1.7-2008</w:t>
            </w:r>
          </w:p>
          <w:p w14:paraId="23D180C5" w14:textId="1972FBE6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и их соответствие ГОСТ Р 1.5-2012</w:t>
            </w:r>
          </w:p>
        </w:tc>
        <w:tc>
          <w:tcPr>
            <w:tcW w:w="3037" w:type="dxa"/>
          </w:tcPr>
          <w:p w14:paraId="3745BC91" w14:textId="2362D067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Структурные элементы в ГОСТ № _</w:t>
            </w:r>
            <w:r w:rsidR="006075C6" w:rsidRPr="00973F5F">
              <w:rPr>
                <w:rFonts w:ascii="Times New Roman" w:hAnsi="Times New Roman" w:cs="Times New Roman"/>
                <w:sz w:val="28"/>
                <w:szCs w:val="28"/>
              </w:rPr>
              <w:t>ГОСТ 1.3-2008</w:t>
            </w: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 xml:space="preserve"> и их соответствие ГОСТ Р 1.5-2012</w:t>
            </w:r>
          </w:p>
        </w:tc>
      </w:tr>
      <w:tr w:rsidR="003235EE" w:rsidRPr="00973F5F" w14:paraId="180CA0CB" w14:textId="77777777" w:rsidTr="006075C6">
        <w:trPr>
          <w:trHeight w:val="301"/>
          <w:jc w:val="center"/>
        </w:trPr>
        <w:tc>
          <w:tcPr>
            <w:tcW w:w="3168" w:type="dxa"/>
          </w:tcPr>
          <w:p w14:paraId="3A52665F" w14:textId="77777777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0" w:type="dxa"/>
          </w:tcPr>
          <w:p w14:paraId="062E2A59" w14:textId="32CA9C4F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7" w:type="dxa"/>
          </w:tcPr>
          <w:p w14:paraId="341B5806" w14:textId="77777777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35EE" w:rsidRPr="00973F5F" w14:paraId="551BC18A" w14:textId="77777777" w:rsidTr="006075C6">
        <w:trPr>
          <w:trHeight w:val="7648"/>
          <w:jc w:val="center"/>
        </w:trPr>
        <w:tc>
          <w:tcPr>
            <w:tcW w:w="3168" w:type="dxa"/>
          </w:tcPr>
          <w:p w14:paraId="1B5859E7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1) титульный лист;</w:t>
            </w:r>
          </w:p>
          <w:p w14:paraId="277DA340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2) предисловие;</w:t>
            </w:r>
          </w:p>
          <w:p w14:paraId="19EC87CC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3) содержание;</w:t>
            </w:r>
          </w:p>
          <w:p w14:paraId="222263C5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4) введение;</w:t>
            </w:r>
          </w:p>
          <w:p w14:paraId="1C5A3B0F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5) основная часть:</w:t>
            </w:r>
          </w:p>
          <w:p w14:paraId="4C9874A8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5.1) назначение и область применения,</w:t>
            </w:r>
          </w:p>
          <w:p w14:paraId="0FC03271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5.2) нормативные ссылки,</w:t>
            </w:r>
          </w:p>
          <w:p w14:paraId="5B5BD19F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5.3) термины и определения,</w:t>
            </w:r>
          </w:p>
          <w:p w14:paraId="6C859FEB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5.4) обозначения и сокращения,</w:t>
            </w:r>
          </w:p>
          <w:p w14:paraId="5D54EE6F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5.5) нормативные положения;</w:t>
            </w:r>
          </w:p>
          <w:p w14:paraId="1E4C001A" w14:textId="77777777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6) лист согласования;</w:t>
            </w:r>
          </w:p>
          <w:p w14:paraId="37815195" w14:textId="0AE56B14" w:rsidR="003235EE" w:rsidRPr="00973F5F" w:rsidRDefault="003235EE" w:rsidP="003235EE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7) приложения.</w:t>
            </w:r>
          </w:p>
        </w:tc>
        <w:tc>
          <w:tcPr>
            <w:tcW w:w="2900" w:type="dxa"/>
          </w:tcPr>
          <w:p w14:paraId="7FFD139B" w14:textId="77777777" w:rsidR="003235EE" w:rsidRPr="00973F5F" w:rsidRDefault="003235EE" w:rsidP="00323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ГОСТ Р 1.7-2008</w:t>
            </w:r>
          </w:p>
          <w:p w14:paraId="5A7AE682" w14:textId="77777777" w:rsidR="003235EE" w:rsidRPr="00973F5F" w:rsidRDefault="003235EE" w:rsidP="004C7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724F7" w14:textId="77777777" w:rsidR="003235EE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Титульный лист:</w:t>
            </w:r>
          </w:p>
          <w:p w14:paraId="4F8D3151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Анно</w:t>
            </w:r>
            <w:bookmarkStart w:id="0" w:name="_GoBack"/>
            <w:bookmarkEnd w:id="0"/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тация</w:t>
            </w:r>
          </w:p>
          <w:p w14:paraId="438BC99D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Содержание</w:t>
            </w:r>
          </w:p>
          <w:p w14:paraId="523C07AF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Введение</w:t>
            </w:r>
          </w:p>
          <w:p w14:paraId="2D086D25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Основная часть</w:t>
            </w:r>
          </w:p>
          <w:p w14:paraId="3AB727E9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Заключение</w:t>
            </w:r>
          </w:p>
          <w:p w14:paraId="54554A56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  Список литературы</w:t>
            </w:r>
          </w:p>
          <w:p w14:paraId="5E496C31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73F5F">
              <w:rPr>
                <w:rStyle w:val="a5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EEFFDE"/>
              </w:rPr>
              <w:t>Приложения</w:t>
            </w:r>
          </w:p>
          <w:p w14:paraId="709B81C5" w14:textId="77777777" w:rsidR="006075C6" w:rsidRPr="00973F5F" w:rsidRDefault="006075C6" w:rsidP="003235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Библиографическое описание</w:t>
            </w:r>
          </w:p>
          <w:p w14:paraId="670BA919" w14:textId="77777777" w:rsidR="006075C6" w:rsidRPr="00973F5F" w:rsidRDefault="006075C6" w:rsidP="00607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ABB12" w14:textId="77777777" w:rsidR="006075C6" w:rsidRPr="00973F5F" w:rsidRDefault="006075C6" w:rsidP="00607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ГОСТ Р 1.5-2012:</w:t>
            </w:r>
          </w:p>
          <w:p w14:paraId="77237FB1" w14:textId="69C77E5F" w:rsidR="006075C6" w:rsidRPr="00973F5F" w:rsidRDefault="006075C6" w:rsidP="00607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 xml:space="preserve"> • ГОСТ Р 1.5-2012 в основном уделяет внимание требованиям к текстовым документам, и его структурные элементы более ориентированы на оформление текста и его атрибутов, таких как шрифт, межстрочный интервал и другие.</w:t>
            </w:r>
          </w:p>
        </w:tc>
        <w:tc>
          <w:tcPr>
            <w:tcW w:w="3037" w:type="dxa"/>
          </w:tcPr>
          <w:p w14:paraId="611E790C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1) титульный лист;</w:t>
            </w:r>
          </w:p>
          <w:p w14:paraId="6916B891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2) предисловие;</w:t>
            </w:r>
          </w:p>
          <w:p w14:paraId="27B39281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3) содержание;</w:t>
            </w:r>
          </w:p>
          <w:p w14:paraId="0D838A8C" w14:textId="77777777" w:rsidR="003235EE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4) введение;</w:t>
            </w:r>
          </w:p>
          <w:p w14:paraId="713C23D6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  <w:p w14:paraId="3FE5D15F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Нормативные ссылки</w:t>
            </w:r>
          </w:p>
          <w:p w14:paraId="148A9023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Термины и определения</w:t>
            </w:r>
          </w:p>
          <w:p w14:paraId="6B0E6B65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Сокращения.</w:t>
            </w:r>
          </w:p>
          <w:p w14:paraId="6B8C3546" w14:textId="77777777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 xml:space="preserve">Общие </w:t>
            </w:r>
            <w:proofErr w:type="spellStart"/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положени</w:t>
            </w:r>
            <w:proofErr w:type="spellEnd"/>
          </w:p>
          <w:p w14:paraId="27E69CD8" w14:textId="7045177E" w:rsidR="006075C6" w:rsidRPr="00973F5F" w:rsidRDefault="006075C6" w:rsidP="006075C6">
            <w:pPr>
              <w:widowControl/>
              <w:shd w:val="clear" w:color="auto" w:fill="FFFFFF"/>
              <w:autoSpaceDE/>
              <w:autoSpaceDN/>
              <w:adjustRightInd/>
              <w:spacing w:line="3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73F5F">
              <w:rPr>
                <w:rFonts w:ascii="Times New Roman" w:hAnsi="Times New Roman" w:cs="Times New Roman"/>
                <w:sz w:val="28"/>
                <w:szCs w:val="28"/>
              </w:rPr>
              <w:t xml:space="preserve">Степени </w:t>
            </w:r>
            <w:proofErr w:type="spellStart"/>
            <w:r w:rsidRPr="00973F5F">
              <w:rPr>
                <w:rFonts w:ascii="Times New Roman" w:hAnsi="Times New Roman" w:cs="Times New Roman"/>
                <w:sz w:val="28"/>
                <w:szCs w:val="28"/>
              </w:rPr>
              <w:t>соответстви</w:t>
            </w:r>
            <w:proofErr w:type="spellEnd"/>
          </w:p>
        </w:tc>
      </w:tr>
    </w:tbl>
    <w:p w14:paraId="11759F75" w14:textId="53E2976F" w:rsidR="00973F5F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4 </w:t>
      </w:r>
      <w:r w:rsidRPr="00973F5F">
        <w:rPr>
          <w:rFonts w:ascii="Times New Roman" w:hAnsi="Times New Roman" w:cs="Times New Roman"/>
          <w:sz w:val="28"/>
          <w:szCs w:val="28"/>
        </w:rPr>
        <w:t>Целесообразность различий в построении и структурных элементах стандартов зависит от конкретных областей и задач, для которых они разрабатываются. Вот несколько аспектов, которые могут влиять на целесообразность таких различий:</w:t>
      </w:r>
    </w:p>
    <w:p w14:paraId="6872FD54" w14:textId="77777777" w:rsidR="00973F5F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 Область применения</w:t>
      </w:r>
      <w:proofErr w:type="gramStart"/>
      <w:r w:rsidRPr="00973F5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73F5F">
        <w:rPr>
          <w:rFonts w:ascii="Times New Roman" w:hAnsi="Times New Roman" w:cs="Times New Roman"/>
          <w:sz w:val="28"/>
          <w:szCs w:val="28"/>
        </w:rPr>
        <w:t xml:space="preserve"> стандарты охватывают разные области (например, инженерные стандарты и медицинские стандарты), то различия в их структуре могут быть оправданными из-за специфики требований в каждой области.</w:t>
      </w:r>
    </w:p>
    <w:p w14:paraId="1E6D77B4" w14:textId="77777777" w:rsidR="00973F5F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 Законодательные требования: Некоторые стандарты могут быть </w:t>
      </w:r>
      <w:r w:rsidRPr="00973F5F">
        <w:rPr>
          <w:rFonts w:ascii="Times New Roman" w:hAnsi="Times New Roman" w:cs="Times New Roman"/>
          <w:sz w:val="28"/>
          <w:szCs w:val="28"/>
        </w:rPr>
        <w:lastRenderedPageBreak/>
        <w:t>обязательными по закону, и их структура может быть определена регулирующими органами. В таких случаях различия в структуре обусловлены юридическими требованиями.</w:t>
      </w:r>
    </w:p>
    <w:p w14:paraId="6895F55A" w14:textId="77777777" w:rsidR="00973F5F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 Удобство использования</w:t>
      </w:r>
      <w:proofErr w:type="gramStart"/>
      <w:r w:rsidRPr="00973F5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73F5F">
        <w:rPr>
          <w:rFonts w:ascii="Times New Roman" w:hAnsi="Times New Roman" w:cs="Times New Roman"/>
          <w:sz w:val="28"/>
          <w:szCs w:val="28"/>
        </w:rPr>
        <w:t xml:space="preserve"> разные виды стандартов используются разными группами пользователей, различия в структуре могут быть оправданы, чтобы облегчить их применение и понимание.</w:t>
      </w:r>
    </w:p>
    <w:p w14:paraId="5BF26A0A" w14:textId="77777777" w:rsidR="00973F5F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 Международная гармонизация</w:t>
      </w:r>
      <w:proofErr w:type="gramStart"/>
      <w:r w:rsidRPr="00973F5F">
        <w:rPr>
          <w:rFonts w:ascii="Times New Roman" w:hAnsi="Times New Roman" w:cs="Times New Roman"/>
          <w:sz w:val="28"/>
          <w:szCs w:val="28"/>
        </w:rPr>
        <w:t>: В некоторых случаях</w:t>
      </w:r>
      <w:proofErr w:type="gramEnd"/>
      <w:r w:rsidRPr="00973F5F">
        <w:rPr>
          <w:rFonts w:ascii="Times New Roman" w:hAnsi="Times New Roman" w:cs="Times New Roman"/>
          <w:sz w:val="28"/>
          <w:szCs w:val="28"/>
        </w:rPr>
        <w:t>, особенно в мировой торговле, согласованные структурные элементы между стандартами могут быть целесообразными для устранения барьеров и обеспечения совместимости.</w:t>
      </w:r>
    </w:p>
    <w:p w14:paraId="62C436D2" w14:textId="7DDAF47F" w:rsidR="00011CC1" w:rsidRPr="00973F5F" w:rsidRDefault="00973F5F" w:rsidP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>В целом, целесообразность различий в структуре стандартов зависит от конкретной ситуации и целей их применения. Важно соблюдать требования и структуры стандартов в соответствии с конкретными отраслевыми и регулирующими стандартами, чтобы обеспечить безопасность, качество и соответствие требованиям</w:t>
      </w:r>
    </w:p>
    <w:p w14:paraId="6BED380A" w14:textId="1BD1C48C" w:rsidR="00EE17B5" w:rsidRPr="00973F5F" w:rsidRDefault="00973F5F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5. </w:t>
      </w:r>
      <w:r w:rsidRPr="00973F5F">
        <w:rPr>
          <w:rFonts w:ascii="Times New Roman" w:hAnsi="Times New Roman" w:cs="Times New Roman"/>
          <w:sz w:val="28"/>
          <w:szCs w:val="28"/>
        </w:rPr>
        <w:t>1. Упростите структуру стандартов, убрав излишние разделы и подразделы, чтобы сделать их более понятными для пользователей.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2. Внедрите единообразные заголовки и шаблоны для всех разделов стандартов, чтобы облегчить навигацию и сравнение между ними.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3. Добавьте четкие оглавления и перекрестные ссылки между разделами, чтобы пользователи могли быстро находить необходимую информацию.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4. Предоставьте конкретные примеры и иллюстрации, чтобы пояснить требования стандарта и сделать его более доступным для практического применения.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5. Укажите сроки действия и частоту пересмотра стандартов, чтобы пользователи знали, когда следует ожидать обновлений.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6. Рассмотрите возможность создания аннотаций или кратких резюме для каждого раздела, чтобы пользователи могли быстро оценить содержание стандарта.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7. Проведите тщательный анализ обратной связи пользователей и внесите коррективы в структуру стандартов на основе их потребностей и запросов.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8. Обеспечьте согласованность с аналогичными стандартами на национальном и международном уровне, чтобы улучшить совместимость и согласованность требований.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  <w:t>9. Внедрите средства электронного поиска и навигации в электронные версии стандартов для упрощения поиска и доступа к информации.</w:t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br/>
      </w:r>
      <w:r w:rsidRPr="00973F5F">
        <w:rPr>
          <w:rFonts w:ascii="Times New Roman" w:hAnsi="Times New Roman" w:cs="Times New Roman"/>
          <w:sz w:val="28"/>
          <w:szCs w:val="28"/>
        </w:rPr>
        <w:lastRenderedPageBreak/>
        <w:t>10. Регулярно обновляйте структуру стандартов, чтобы отражать изменения в технологии и регулировании, обеспечивая их актуальность и релевантность для пользователей.</w:t>
      </w:r>
    </w:p>
    <w:p w14:paraId="3CDE6A2F" w14:textId="3B9C5DD9" w:rsidR="00EE17B5" w:rsidRPr="00973F5F" w:rsidRDefault="00EE17B5">
      <w:pPr>
        <w:rPr>
          <w:rFonts w:ascii="Times New Roman" w:hAnsi="Times New Roman" w:cs="Times New Roman"/>
          <w:sz w:val="28"/>
          <w:szCs w:val="28"/>
        </w:rPr>
      </w:pPr>
    </w:p>
    <w:p w14:paraId="78C92053" w14:textId="53608013" w:rsidR="00EE17B5" w:rsidRPr="00973F5F" w:rsidRDefault="00EE17B5">
      <w:p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>Вопросы для самопроверки</w:t>
      </w:r>
    </w:p>
    <w:p w14:paraId="381E4CF8" w14:textId="4A9E03F8" w:rsidR="00EE17B5" w:rsidRPr="00973F5F" w:rsidRDefault="00EE17B5" w:rsidP="00EE17B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Нормативный документ – документ, устанавливающий правила, общие принципы или характеристики, касающиеся различных видов </w:t>
      </w:r>
      <w:proofErr w:type="spellStart"/>
      <w:proofErr w:type="gramStart"/>
      <w:r w:rsidRPr="00973F5F">
        <w:rPr>
          <w:rFonts w:ascii="Times New Roman" w:hAnsi="Times New Roman" w:cs="Times New Roman"/>
          <w:sz w:val="28"/>
          <w:szCs w:val="28"/>
        </w:rPr>
        <w:t>дея</w:t>
      </w:r>
      <w:proofErr w:type="spellEnd"/>
      <w:r w:rsidRPr="00973F5F">
        <w:rPr>
          <w:rFonts w:ascii="Times New Roman" w:hAnsi="Times New Roman" w:cs="Times New Roman"/>
          <w:sz w:val="28"/>
          <w:szCs w:val="28"/>
        </w:rPr>
        <w:t>-тельности</w:t>
      </w:r>
      <w:proofErr w:type="gramEnd"/>
      <w:r w:rsidRPr="00973F5F">
        <w:rPr>
          <w:rFonts w:ascii="Times New Roman" w:hAnsi="Times New Roman" w:cs="Times New Roman"/>
          <w:sz w:val="28"/>
          <w:szCs w:val="28"/>
        </w:rPr>
        <w:t xml:space="preserve"> или их результатов.</w:t>
      </w:r>
    </w:p>
    <w:p w14:paraId="2B0B25F3" w14:textId="68264FC4" w:rsidR="00EE17B5" w:rsidRPr="00973F5F" w:rsidRDefault="00EE17B5" w:rsidP="00EE17B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Стандарт</w:t>
      </w:r>
      <w:r w:rsidRPr="00973F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- документ, в котором в целях добровольного многократного использования устанавливаются характеристики продукции, правила осуществления и характеристики процессов производства, эксплуатации, хранения, перевозки, реализации и утилизации, выполнения работ или оказания услуг.</w:t>
      </w:r>
    </w:p>
    <w:p w14:paraId="6904E112" w14:textId="77777777" w:rsidR="00EE17B5" w:rsidRPr="00973F5F" w:rsidRDefault="00EE17B5" w:rsidP="00EE17B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>Стандарт может содержать разнообразные требования в зависимости от своей области применения. В общем, стандарты устанавливают следующие типы требований:</w:t>
      </w:r>
    </w:p>
    <w:p w14:paraId="7B3B6BEB" w14:textId="6E92C9D1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proofErr w:type="gramStart"/>
      <w:r w:rsidRPr="00973F5F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Pr="00973F5F">
        <w:rPr>
          <w:rFonts w:ascii="Times New Roman" w:hAnsi="Times New Roman" w:cs="Times New Roman"/>
          <w:sz w:val="28"/>
          <w:szCs w:val="28"/>
        </w:rPr>
        <w:t xml:space="preserve"> определяют характеристики и параметры продукции, процессов или услуги. Например, стандарты могут содержать требования к размерам, материалам, техническим характеристикам и т. д.</w:t>
      </w:r>
    </w:p>
    <w:p w14:paraId="31A8044B" w14:textId="347264F2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b/>
          <w:bCs/>
          <w:sz w:val="28"/>
          <w:szCs w:val="28"/>
        </w:rPr>
        <w:t>Процедурные требования:</w:t>
      </w:r>
      <w:r w:rsidRPr="00973F5F">
        <w:rPr>
          <w:rFonts w:ascii="Times New Roman" w:hAnsi="Times New Roman" w:cs="Times New Roman"/>
          <w:sz w:val="28"/>
          <w:szCs w:val="28"/>
        </w:rPr>
        <w:t xml:space="preserve"> Стандарты могут определять последовательность действий, процессы, методы испытаний или производства. Эти требования помогают обеспечить согласованность и надежность процессов.</w:t>
      </w:r>
    </w:p>
    <w:p w14:paraId="15B976B5" w14:textId="00141768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r w:rsidRPr="00973F5F">
        <w:rPr>
          <w:rFonts w:ascii="Times New Roman" w:hAnsi="Times New Roman" w:cs="Times New Roman"/>
          <w:sz w:val="28"/>
          <w:szCs w:val="28"/>
        </w:rPr>
        <w:t>: Стандарты могут указывать, как должны быть оформлены документы, отчеты, этикетки и другая документация, связанная с продукцией или услугой.</w:t>
      </w:r>
    </w:p>
    <w:p w14:paraId="070BBFD8" w14:textId="353C266B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b/>
          <w:bCs/>
          <w:sz w:val="28"/>
          <w:szCs w:val="28"/>
        </w:rPr>
        <w:t>Безопасность и нормы</w:t>
      </w:r>
      <w:r w:rsidRPr="00973F5F">
        <w:rPr>
          <w:rFonts w:ascii="Times New Roman" w:hAnsi="Times New Roman" w:cs="Times New Roman"/>
          <w:sz w:val="28"/>
          <w:szCs w:val="28"/>
        </w:rPr>
        <w:t>: Многие стандарты включают требования по обеспечению безопасности продукции, оборудования или процессов. Они могут определять меры предосторожности и стандарты безопасности.</w:t>
      </w:r>
    </w:p>
    <w:p w14:paraId="68CB7CE2" w14:textId="5F9AA399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</w:t>
      </w:r>
      <w:r w:rsidRPr="00973F5F">
        <w:rPr>
          <w:rFonts w:ascii="Times New Roman" w:hAnsi="Times New Roman" w:cs="Times New Roman"/>
          <w:b/>
          <w:bCs/>
          <w:sz w:val="28"/>
          <w:szCs w:val="28"/>
        </w:rPr>
        <w:t>Качество и управление качеством:</w:t>
      </w:r>
      <w:r w:rsidRPr="00973F5F">
        <w:rPr>
          <w:rFonts w:ascii="Times New Roman" w:hAnsi="Times New Roman" w:cs="Times New Roman"/>
          <w:sz w:val="28"/>
          <w:szCs w:val="28"/>
        </w:rPr>
        <w:t xml:space="preserve"> Стандарты могут включать требования к системам управления качеством, а также к процедурам аудита и обеспечения качества.</w:t>
      </w:r>
    </w:p>
    <w:p w14:paraId="20CEF689" w14:textId="1E6746E9" w:rsidR="00EE17B5" w:rsidRPr="00973F5F" w:rsidRDefault="00EE17B5" w:rsidP="00EE17B5">
      <w:pPr>
        <w:pStyle w:val="a4"/>
        <w:rPr>
          <w:rFonts w:ascii="Times New Roman" w:hAnsi="Times New Roman" w:cs="Times New Roman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 xml:space="preserve"> </w:t>
      </w:r>
      <w:r w:rsidRPr="00973F5F">
        <w:rPr>
          <w:rFonts w:ascii="Times New Roman" w:hAnsi="Times New Roman" w:cs="Times New Roman"/>
          <w:b/>
          <w:bCs/>
          <w:sz w:val="28"/>
          <w:szCs w:val="28"/>
        </w:rPr>
        <w:t>Экологические требования</w:t>
      </w:r>
      <w:r w:rsidRPr="00973F5F">
        <w:rPr>
          <w:rFonts w:ascii="Times New Roman" w:hAnsi="Times New Roman" w:cs="Times New Roman"/>
          <w:sz w:val="28"/>
          <w:szCs w:val="28"/>
        </w:rPr>
        <w:t>: В современных стандартах все чаще включаются требования по экологической устойчивости и соблюдению стандартов охраны окружающей среды</w:t>
      </w:r>
    </w:p>
    <w:p w14:paraId="7B180BAB" w14:textId="2CD00036" w:rsidR="00EE17B5" w:rsidRPr="00973F5F" w:rsidRDefault="00EE17B5" w:rsidP="00EE17B5">
      <w:pPr>
        <w:rPr>
          <w:rFonts w:ascii="Times New Roman" w:hAnsi="Times New Roman" w:cs="Times New Roman"/>
          <w:sz w:val="28"/>
          <w:szCs w:val="28"/>
        </w:rPr>
      </w:pPr>
    </w:p>
    <w:p w14:paraId="42A4D668" w14:textId="48C235DD" w:rsidR="00EE17B5" w:rsidRPr="00973F5F" w:rsidRDefault="00EE17B5" w:rsidP="00EE17B5">
      <w:pPr>
        <w:rPr>
          <w:rFonts w:ascii="Times New Roman" w:hAnsi="Times New Roman" w:cs="Times New Roman"/>
          <w:sz w:val="28"/>
          <w:szCs w:val="28"/>
        </w:rPr>
      </w:pPr>
    </w:p>
    <w:p w14:paraId="5D993035" w14:textId="58DB41AF" w:rsidR="00EE17B5" w:rsidRPr="00973F5F" w:rsidRDefault="00EE17B5" w:rsidP="00EE17B5">
      <w:pPr>
        <w:rPr>
          <w:rFonts w:ascii="Times New Roman" w:hAnsi="Times New Roman" w:cs="Times New Roman"/>
          <w:sz w:val="28"/>
          <w:szCs w:val="28"/>
        </w:rPr>
      </w:pPr>
    </w:p>
    <w:p w14:paraId="3C55B5B9" w14:textId="2CCCC197" w:rsidR="00EE17B5" w:rsidRPr="00973F5F" w:rsidRDefault="00EE17B5" w:rsidP="00EE17B5">
      <w:pPr>
        <w:widowControl/>
        <w:autoSpaceDE/>
        <w:autoSpaceDN/>
        <w:adjustRightInd/>
        <w:rPr>
          <w:rFonts w:ascii="Times New Roman" w:hAnsi="Times New Roman" w:cs="Times New Roman"/>
          <w:color w:val="000000"/>
          <w:sz w:val="28"/>
          <w:szCs w:val="28"/>
        </w:rPr>
      </w:pPr>
      <w:r w:rsidRPr="00973F5F">
        <w:rPr>
          <w:rFonts w:ascii="Times New Roman" w:hAnsi="Times New Roman" w:cs="Times New Roman"/>
          <w:sz w:val="28"/>
          <w:szCs w:val="28"/>
        </w:rPr>
        <w:t>4.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 xml:space="preserve"> Эксперты при разработке стандартов могут основываться на различных критериях и источниках данных. Некоторые из основных аспектов включают: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Технические исследования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 xml:space="preserve">: Эксперты проводят технические исследования и анализ, чтобы определить оптимальные параметры и требования для 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конкретной области стандартизации.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Нормативные требования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>: Они учитывают существующие нормативы, законы и регуляции, которые регулируют данную область.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Опыт и практика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>: Опыт экспертов и лучшие практики в данной области могут также служить основой для разработки стандартов.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Стейкхолдеры: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 xml:space="preserve"> Мнение и предложения заинтересованных сторон, таких как предприятия, инженеры, потребители и государственные органы, могут внимательно учитываться при создании стандартов.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Международные стандарты: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 xml:space="preserve"> В некоторых случаях, стандарты разрабатываются в соответствии с международными стандартами, чтобы обеспечить согласованность на мировом уровне.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73F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 Технические комитеты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t>: Специализированные технические комитеты или организации могут быть ответственными за разработку стандартов исходя из своего экспертного опыта.</w:t>
      </w:r>
      <w:r w:rsidRPr="00973F5F">
        <w:rPr>
          <w:rFonts w:ascii="Times New Roman" w:hAnsi="Times New Roman" w:cs="Times New Roman"/>
          <w:color w:val="000000"/>
          <w:sz w:val="28"/>
          <w:szCs w:val="28"/>
        </w:rPr>
        <w:br/>
        <w:t>В зависимости от конкретной области и целей стандартизации, эти факторы могут варьироваться10:07</w:t>
      </w:r>
    </w:p>
    <w:p w14:paraId="6E73CE02" w14:textId="3F2941C4" w:rsidR="00EE17B5" w:rsidRPr="00973F5F" w:rsidRDefault="00EE17B5" w:rsidP="00EE17B5">
      <w:pPr>
        <w:rPr>
          <w:rFonts w:ascii="Times New Roman" w:hAnsi="Times New Roman" w:cs="Times New Roman"/>
          <w:sz w:val="28"/>
          <w:szCs w:val="28"/>
        </w:rPr>
      </w:pPr>
    </w:p>
    <w:sectPr w:rsidR="00EE17B5" w:rsidRPr="00973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922C1"/>
    <w:multiLevelType w:val="hybridMultilevel"/>
    <w:tmpl w:val="DD36F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282"/>
    <w:multiLevelType w:val="hybridMultilevel"/>
    <w:tmpl w:val="DF068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0707"/>
    <w:multiLevelType w:val="hybridMultilevel"/>
    <w:tmpl w:val="C906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51"/>
    <w:rsid w:val="00011CC1"/>
    <w:rsid w:val="003235EE"/>
    <w:rsid w:val="006075C6"/>
    <w:rsid w:val="00774451"/>
    <w:rsid w:val="00973F5F"/>
    <w:rsid w:val="00EE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E272"/>
  <w15:chartTrackingRefBased/>
  <w15:docId w15:val="{E4B54735-C044-41F3-88C8-10166511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5E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35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35EE"/>
    <w:pPr>
      <w:ind w:left="720"/>
      <w:contextualSpacing/>
    </w:pPr>
  </w:style>
  <w:style w:type="character" w:styleId="a5">
    <w:name w:val="Strong"/>
    <w:basedOn w:val="a0"/>
    <w:uiPriority w:val="22"/>
    <w:qFormat/>
    <w:rsid w:val="006075C6"/>
    <w:rPr>
      <w:b/>
      <w:bCs/>
    </w:rPr>
  </w:style>
  <w:style w:type="character" w:customStyle="1" w:styleId="messagemeta">
    <w:name w:val="messagemeta"/>
    <w:basedOn w:val="a0"/>
    <w:rsid w:val="00EE17B5"/>
  </w:style>
  <w:style w:type="character" w:customStyle="1" w:styleId="message-time">
    <w:name w:val="message-time"/>
    <w:basedOn w:val="a0"/>
    <w:rsid w:val="00EE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31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6904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610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3677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548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3153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047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281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374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646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000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634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95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2023-09-05T02:41:00Z</dcterms:created>
  <dcterms:modified xsi:type="dcterms:W3CDTF">2023-09-05T06:45:00Z</dcterms:modified>
</cp:coreProperties>
</file>