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  <w:spacing w:before="60" w:after="60" w:line="240" w:lineRule="auto"/>
        <w:ind w:left="0" w:right="0" w:firstLine="0"/>
        <w:jc w:val="left"/>
        <w:pBdr>
          <w:top w:val="nil"/>
          <w:bottom w:val="nil"/>
          <w:left w:val="nil"/>
          <w:right w:val="nil"/>
          <w:between w:val="nil"/>
          <w:bar w:val="nil"/>
        </w:pBdr>
        <w:snapToGrid w:val="0"/>
      </w:pPr>
      <w:r>
        <w:rPr>
          <w:rFonts w:ascii="DFKai-SB" w:hAnsi="DFKai-SB" w:eastAsia="DFKai-SB" w:cs="DFKai-SB"/>
          <w:b/>
          <w:color w:val="000000"/>
          <w:sz w:val="28"/>
        </w:rPr>
        <w:t>長輩手機輔助系統概述</w:t>
      </w:r>
    </w:p>
    <w:p>
      <w:pPr>
        <w:keepNext w:val="0"/>
        <w:keepLines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中文專題名稱：待填（須與線上報名一致）</w:t>
      </w:r>
    </w:p>
    <w:p>
      <w:pPr>
        <w:keepNext w:val="0"/>
        <w:keepLines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英文專題名稱：待填（須與線上報名一致）</w:t>
      </w:r>
    </w:p>
    <w:p>
      <w:pPr>
        <w:keepNext w:val="0"/>
        <w:keepLines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隊名：待填　版本：第三版　日期：2026年10月11日</w:t>
      </w:r>
    </w:p>
    <w:p>
      <w:pPr>
        <w:pStyle w:val="Heading1"/>
        <w:keepNext/>
        <w:keepLines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/>
          <w:color w:val="000000"/>
          <w:sz w:val="28"/>
        </w:rPr>
        <w:t>一 前言</w:t>
      </w:r>
    </w:p>
    <w:p>
      <w:pPr>
        <w:pStyle w:val="Heading2"/>
        <w:keepNext/>
        <w:keepLines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/>
          <w:color w:val="000000"/>
          <w:sz w:val="28"/>
        </w:rPr>
        <w:t>研究動機與應用背景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長輩可能知道想完成的事情，卻不熟悉手機的操作入口。例如想把照片傳給女兒、遇到可疑訊息，或因手機沒有聲音而懷疑故障。輔助系統若把聯絡人、訊息、照片及整份畫面直接交給雲端AI，將額外揭露與任務無關的私人內容。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本專題規劃以語音或文字表達目標，由本機解析必要資源，讓AI只協助選擇受限的標準操作流程（SOP）。實際操作仍經本機狀態檢查、使用者確認與取消控制。現階段以離線規則模擬取代AI及手機執行器，先建立原始/衍生分層資料與可驗證的流程。</w:t>
      </w:r>
    </w:p>
    <w:p>
      <w:pPr>
        <w:pStyle w:val="Heading2"/>
        <w:keepNext/>
        <w:keepLines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/>
          <w:color w:val="000000"/>
          <w:sz w:val="28"/>
        </w:rPr>
        <w:t>原始資料來源與自行產製方式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既有Android研究蒐集器提供裝置、電量、網路、可見App、聯絡人、行事曆、媒體metadata、快取位置、通知及畫面事件等結構參考。這些來源有平台可見性與權限限制，不等於完整手機內容。既有真人匯出保留於本機，不作為第三版可檢視資料的直接輸入。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第三版採設計型自創合成資料：全部身分與資源使用SYN_占位，訊息為限定虛構文本，照片無像素，位置為0/0。另設計家人關係、目的同意、確認、飛航/勿擾/音量等場景欄位，不能寫成目前App已蒐集到。原始基準有1份快照與3任務，不代表長輩人口分布。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資料以phone_environments及task_requests兩表連接，衍生為derived_tasks.csv，並附成對對照與計數結果。檢視網址待團隊自行上傳後填入；應保持原始來源與衍生成果可追溯，不公開真人私訊或私人匯出檔。</w:t>
      </w:r>
    </w:p>
    <w:p>
      <w:pPr>
        <w:pStyle w:val="Heading1"/>
        <w:keepNext/>
        <w:keepLines/>
        <w:pageBreakBefore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/>
          <w:color w:val="000000"/>
          <w:sz w:val="28"/>
        </w:rPr>
        <w:t>二 創意描述</w:t>
      </w:r>
    </w:p>
    <w:p>
      <w:pPr>
        <w:pStyle w:val="Heading2"/>
        <w:keepNext/>
        <w:keepLines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/>
          <w:color w:val="000000"/>
          <w:sz w:val="28"/>
        </w:rPr>
        <w:t>現況問題與使用需求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輔助需求不只在辨識一句命令，還要知道任務時的手機環境。照片未選、收件人不唯一、通知缺正文、沒有目的同意或設定狀態未知，都應改變引導流程。使用者也需知道將分享給誰、是否即將改設定，以及如何停止。</w:t>
      </w:r>
    </w:p>
    <w:p>
      <w:pPr>
        <w:pStyle w:val="Heading2"/>
        <w:keepNext/>
        <w:keepLines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/>
          <w:color w:val="000000"/>
          <w:sz w:val="28"/>
        </w:rPr>
        <w:t>三個實際應用場景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402"/>
      </w:tblGrid>
      <w:tr>
        <w:trPr>
          <w:cantSplit/>
          <w:tblHeader/>
        </w:trPr>
        <w:tc>
          <w:tcPr>
            <w:tcW w:type="dxa" w:w="1701"/>
            <w:vAlign w:val="center"/>
            <w:shd w:fill="EAF0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  <w:snapToGrid w:val="0"/>
            </w:pPr>
            <w:r>
              <w:rPr>
                <w:rFonts w:ascii="DFKai-SB" w:hAnsi="DFKai-SB" w:eastAsia="DFKai-SB" w:cs="DFKai-SB"/>
                <w:b/>
                <w:color w:val="000000"/>
                <w:sz w:val="28"/>
              </w:rPr>
              <w:t>場景</w:t>
            </w:r>
          </w:p>
        </w:tc>
        <w:tc>
          <w:tcPr>
            <w:tcW w:type="dxa" w:w="3969"/>
            <w:vAlign w:val="center"/>
            <w:shd w:fill="EAF0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  <w:snapToGrid w:val="0"/>
            </w:pPr>
            <w:r>
              <w:rPr>
                <w:rFonts w:ascii="DFKai-SB" w:hAnsi="DFKai-SB" w:eastAsia="DFKai-SB" w:cs="DFKai-SB"/>
                <w:b/>
                <w:color w:val="000000"/>
                <w:sz w:val="28"/>
              </w:rPr>
              <w:t>本機必要資訊</w:t>
            </w:r>
          </w:p>
        </w:tc>
        <w:tc>
          <w:tcPr>
            <w:tcW w:type="dxa" w:w="3402"/>
            <w:vAlign w:val="center"/>
            <w:shd w:fill="EAF0F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  <w:snapToGrid w:val="0"/>
            </w:pPr>
            <w:r>
              <w:rPr>
                <w:rFonts w:ascii="DFKai-SB" w:hAnsi="DFKai-SB" w:eastAsia="DFKai-SB" w:cs="DFKai-SB"/>
                <w:b/>
                <w:color w:val="000000"/>
                <w:sz w:val="28"/>
              </w:rPr>
              <w:t>擬對外摘要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  <w:snapToGrid w:val="0"/>
            </w:pPr>
            <w:r>
              <w:rPr>
                <w:rFonts w:ascii="DFKai-SB" w:hAnsi="DFKai-SB" w:eastAsia="DFKai-SB" w:cs="DFKai-SB"/>
                <w:b w:val="0"/>
                <w:color w:val="000000"/>
                <w:sz w:val="28"/>
              </w:rPr>
              <w:t>照片分享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  <w:snapToGrid w:val="0"/>
            </w:pPr>
            <w:r>
              <w:rPr>
                <w:rFonts w:ascii="DFKai-SB" w:hAnsi="DFKai-SB" w:eastAsia="DFKai-SB" w:cs="DFKai-SB"/>
                <w:b w:val="0"/>
                <w:color w:val="000000"/>
                <w:sz w:val="28"/>
              </w:rPr>
              <w:t>指定關係、選定照片、App與畫面、確認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  <w:snapToGrid w:val="0"/>
            </w:pPr>
            <w:r>
              <w:rPr>
                <w:rFonts w:ascii="DFKai-SB" w:hAnsi="DFKai-SB" w:eastAsia="DFKai-SB" w:cs="DFKai-SB"/>
                <w:b w:val="0"/>
                <w:color w:val="000000"/>
                <w:sz w:val="28"/>
              </w:rPr>
              <w:t>收件人/照片/分享準備狀態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  <w:snapToGrid w:val="0"/>
            </w:pPr>
            <w:r>
              <w:rPr>
                <w:rFonts w:ascii="DFKai-SB" w:hAnsi="DFKai-SB" w:eastAsia="DFKai-SB" w:cs="DFKai-SB"/>
                <w:b w:val="0"/>
                <w:color w:val="000000"/>
                <w:sz w:val="28"/>
              </w:rPr>
              <w:t>訊息風險協助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  <w:snapToGrid w:val="0"/>
            </w:pPr>
            <w:r>
              <w:rPr>
                <w:rFonts w:ascii="DFKai-SB" w:hAnsi="DFKai-SB" w:eastAsia="DFKai-SB" w:cs="DFKai-SB"/>
                <w:b w:val="0"/>
                <w:color w:val="000000"/>
                <w:sz w:val="28"/>
              </w:rPr>
              <w:t>一則選定訊息與上下文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  <w:snapToGrid w:val="0"/>
            </w:pPr>
            <w:r>
              <w:rPr>
                <w:rFonts w:ascii="DFKai-SB" w:hAnsi="DFKai-SB" w:eastAsia="DFKai-SB" w:cs="DFKai-SB"/>
                <w:b w:val="0"/>
                <w:color w:val="000000"/>
                <w:sz w:val="28"/>
              </w:rPr>
              <w:t>轉帳/驗證碼等風險旗標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  <w:snapToGrid w:val="0"/>
            </w:pPr>
            <w:r>
              <w:rPr>
                <w:rFonts w:ascii="DFKai-SB" w:hAnsi="DFKai-SB" w:eastAsia="DFKai-SB" w:cs="DFKai-SB"/>
                <w:b w:val="0"/>
                <w:color w:val="000000"/>
                <w:sz w:val="28"/>
              </w:rPr>
              <w:t>系統狀態救援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  <w:snapToGrid w:val="0"/>
            </w:pPr>
            <w:r>
              <w:rPr>
                <w:rFonts w:ascii="DFKai-SB" w:hAnsi="DFKai-SB" w:eastAsia="DFKai-SB" w:cs="DFKai-SB"/>
                <w:b w:val="0"/>
                <w:color w:val="000000"/>
                <w:sz w:val="28"/>
              </w:rPr>
              <w:t>飛航、勿擾、鈴聲、網路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widowControl/>
              <w:spacing w:before="60" w:after="60" w:line="240" w:lineRule="auto"/>
              <w:ind w:left="0" w:right="0" w:firstLine="0"/>
              <w:jc w:val="left"/>
              <w:snapToGrid w:val="0"/>
            </w:pPr>
            <w:r>
              <w:rPr>
                <w:rFonts w:ascii="DFKai-SB" w:hAnsi="DFKai-SB" w:eastAsia="DFKai-SB" w:cs="DFKai-SB"/>
                <w:b w:val="0"/>
                <w:color w:val="000000"/>
                <w:sz w:val="28"/>
              </w:rPr>
              <w:t>必要設定狀態及確認</w:t>
            </w:r>
          </w:p>
        </w:tc>
      </w:tr>
    </w:tbl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照片分享不需要整本通訊錄給AI，但需要由使用者設定的本機收件人關係；不從姓名或互動頻率猜女兒。訊息風險協助只處理選定內容，沒有線索也不判定安全。救援先從已知設定異常提供指引，未知時改為手動說明，不能單憑沒網路推論飛航或宣稱硬體無故障。</w:t>
      </w:r>
    </w:p>
    <w:p>
      <w:pPr>
        <w:pStyle w:val="Heading2"/>
        <w:keepNext/>
        <w:keepLines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/>
          <w:color w:val="000000"/>
          <w:sz w:val="28"/>
        </w:rPr>
        <w:t>創新構想與預期效益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將資料分成完整自創原始基準與最小化衍生摘要，保留任務與手機狀態的配對。原始來源再按初始化、持續狀態與任務三階段表達，方便檢查哪些資料對哪個場景必要，以及無關資料是否被排除。這使隱私範圍與流程選擇可以逐筆說明，而不僅展示一段AI回答。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提供STRICT_LOCAL及MINIMIZED_CLOUD兩條路徑。前者不產生擬對外封包；後者只有在同意且通過閘門後才提供必要抽象事實。設計中的AI只回覆當前白名單SOP ID，不能自行擴大資料範圍或提供任意手機指令。預期降低無關資訊揭露與操作負擔，是否達成仍須實機及使用者評測。</w:t>
      </w:r>
    </w:p>
    <w:p>
      <w:pPr>
        <w:pStyle w:val="Heading1"/>
        <w:keepNext/>
        <w:keepLines/>
        <w:pageBreakBefore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/>
          <w:color w:val="000000"/>
          <w:sz w:val="28"/>
        </w:rPr>
        <w:t>三 第三版成果與實作範圍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已完成自創環境與任務範例、精確欄位/引用/時間驗證、環境到場景上下文推導、目的同意及虛構平台可用性閘門、固定SOP規則模擬、UTF-8 CSV與原始/衍生成對輸出。39項單元測試全部通過，涵蓋正常、資源缺失/歧義、拒絕、取消、未知與輸出保護等條件。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目前三項配對的完整環境加任務基準共354個JSON葉值、9974 bytes，擬最小化封包共26個葉值、626 bytes。這是受控JSON最小化比較，非實際流量、群體保真或攻擊保護率。實際網路請求與手機操作均為0，任務success為null。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尚未完成語音辨識、AI API整合、真實手機任務執行器、飛航/勿擾/鈴聲救援快照與實機後置條件驗證。既有App是本機研究蒐集器，不是已完成的手機助理；無障礙畫面蒐集也不等於具備操作執行能力。第三版的permissions與accessed_data是模擬及邏輯稽核，不是OS存取證據。</w:t>
      </w:r>
    </w:p>
    <w:p>
      <w:pPr>
        <w:pStyle w:val="Heading2"/>
        <w:keepNext/>
        <w:keepLines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/>
          <w:color w:val="000000"/>
          <w:sz w:val="28"/>
        </w:rPr>
        <w:t>後續開發與驗證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先擴充不同環境及負向案例，建立獨立標註；再實作文字/語音任務入口與共用閘門，以只讀狀態和設定指引完成救援，接著整合使用者選定照片與分享確認，最後加入選定訊息的本機抽取。真實語音或雲端服務須另行告知與封包檢查，不因系統選擇STRICT_LOCAL便假定旁路服務沒有外傳。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效用評測需確認照片真正送出給正確對象、訊息提醒的誤警/漏警與未知率、救援前後狀態改善及長輩操作負擔。隱私評測需加入私人占位值、越權、提示詞注入及跨任務關聯測試。未完成的研究不填入成功率、保真度或匿名保證。</w:t>
      </w:r>
    </w:p>
    <w:p>
      <w:pPr>
        <w:pStyle w:val="Heading2"/>
        <w:keepNext/>
        <w:keepLines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/>
          <w:color w:val="000000"/>
          <w:sz w:val="28"/>
        </w:rPr>
        <w:t>AI協作與附件對應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Codex協助欄位契約、虛構範例、提示詞、程式、測試及文件整理；場景及隱私目標由團隊提出。模型名稱/版本未記錄；團隊須另外保留實際生成與人工修改紀錄。規則模擬與AI協助撰寫的測試，不等於獨立模型驗證。</w:t>
      </w:r>
    </w:p>
    <w:p>
      <w:pPr>
        <w:keepNext w:val="0"/>
        <w:keepLines w:val="0"/>
        <w:pageBreakBefore w:val="0"/>
        <w:widowControl/>
        <w:spacing w:before="60" w:after="60" w:line="240" w:lineRule="auto"/>
        <w:ind w:left="0" w:right="0" w:firstLine="0"/>
        <w:jc w:val="left"/>
        <w:snapToGrid w:val="0"/>
      </w:pPr>
      <w:r>
        <w:rPr>
          <w:rFonts w:ascii="DFKai-SB" w:hAnsi="DFKai-SB" w:eastAsia="DFKai-SB" w:cs="DFKai-SB"/>
          <w:b w:val="0"/>
          <w:color w:val="000000"/>
          <w:sz w:val="28"/>
        </w:rPr>
        <w:t>衍生資料集目的、PETs定位、預處理、參數、生成流程、評測與限制詳列於附件6。兩份文件均以第三版自創基準為範圍，保留原始與衍生兩段資料，不把真人匯出、合成範例與實機成果混為一談。</w:t>
      </w:r>
    </w:p>
    <w:sectPr w:rsidR="00FC693F" w:rsidRPr="0006063C" w:rsidSect="00034616">
      <w:pgSz w:w="11906" w:h="16838"/>
      <w:pgMar w:top="1134" w:right="1134" w:bottom="1134" w:left="1134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 w:line="240" w:lineRule="auto"/>
    </w:pPr>
    <w:rPr>
      <w:rFonts w:ascii="DFKai-SB" w:hAnsi="DFKai-SB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 w:line="240" w:lineRule="auto"/>
      <w:outlineLvl w:val="0"/>
    </w:pPr>
    <w:rPr>
      <w:rFonts w:asciiTheme="majorHAnsi" w:eastAsiaTheme="majorEastAsia" w:hAnsiTheme="majorHAnsi" w:cstheme="majorBidi" w:ascii="DFKai-SB" w:hAnsi="DFKai-S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60" w:line="240" w:lineRule="auto"/>
      <w:outlineLvl w:val="1"/>
    </w:pPr>
    <w:rPr>
      <w:rFonts w:asciiTheme="majorHAnsi" w:eastAsiaTheme="majorEastAsia" w:hAnsiTheme="majorHAnsi" w:cstheme="majorBidi" w:ascii="DFKai-SB" w:hAnsi="DFKai-SB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60"/>
      <w:contextualSpacing/>
    </w:pPr>
    <w:rPr>
      <w:rFonts w:asciiTheme="majorHAnsi" w:eastAsiaTheme="majorEastAsia" w:hAnsiTheme="majorHAnsi" w:cstheme="majorBidi" w:ascii="DFKai-SB" w:hAnsi="DFKai-SB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長輩手機輔助系統概述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