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編號：（此欄位由主辦單位填寫）</w:t>
      </w:r>
    </w:p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中文專題名稱：AI金孫 - 不會洩露長輩秘密的生活助理</w:t>
      </w:r>
    </w:p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英文專題名稱：AI Grandchild - A Privacy-Preserving Life Assistant for Older Adults</w:t>
      </w:r>
    </w:p>
    <w:p>
      <w:pPr>
        <w:spacing w:line="240" w:lineRule="auto" w:before="60" w:after="60"/>
      </w:pPr>
      <w:r>
        <w:rPr>
          <w:rFonts w:ascii="標楷體" w:hAnsi="標楷體" w:eastAsia="標楷體"/>
          <w:b/>
          <w:sz w:val="28"/>
        </w:rPr>
        <w:t>一、前言</w:t>
      </w:r>
    </w:p>
    <w:p>
      <w:pPr>
        <w:spacing w:line="240" w:lineRule="auto" w:before="60" w:after="60"/>
        <w:ind w:firstLine="420"/>
      </w:pPr>
      <w:r>
        <w:rPr>
          <w:rFonts w:ascii="標楷體" w:hAnsi="標楷體" w:eastAsia="標楷體"/>
          <w:b w:val="0"/>
          <w:sz w:val="28"/>
        </w:rPr>
        <w:t>智慧型手機已成為聯絡家人、分享照片、查看通知與安排生活的重要工具。對不熟悉手機操作的長輩而言，本團隊已先開發「AI金孫」應用原型，透過Gemini Agent理解自然語言需求，搭配行動劇本與手機目前狀態，協助完成「打電話給女兒」、「傳送照片」、「回覆訊息」等任務。核心不是再教長輩記住複雜操作，而是讓AI直接協助把事情完成。</w:t>
      </w:r>
    </w:p>
    <w:p>
      <w:pPr>
        <w:spacing w:line="240" w:lineRule="auto" w:before="60" w:after="60"/>
        <w:ind w:firstLine="420"/>
      </w:pPr>
      <w:r>
        <w:rPr>
          <w:rFonts w:ascii="標楷體" w:hAnsi="標楷體" w:eastAsia="標楷體"/>
          <w:b w:val="0"/>
          <w:sz w:val="28"/>
        </w:rPr>
        <w:t>但當AI Agent從聊天工具進一步取得手機狀態、理解畫面並協助操作時，也會接觸聯絡人、通知、行事曆、媒體、位置與App使用紀錄等高度私人資料。若為了提高判斷能力而把完整手機Context送往雲端，便可能讓大量與任務無關的資訊一併暴露。</w:t>
      </w:r>
    </w:p>
    <w:p>
      <w:pPr>
        <w:spacing w:line="240" w:lineRule="auto" w:before="60" w:after="60"/>
        <w:ind w:firstLine="420"/>
      </w:pPr>
      <w:r>
        <w:rPr>
          <w:rFonts w:ascii="標楷體" w:hAnsi="標楷體" w:eastAsia="標楷體"/>
          <w:b w:val="0"/>
          <w:sz w:val="28"/>
        </w:rPr>
        <w:t>因此，本專題不是重新製作一套獨立的隱私工具，而是直接在既有「AI金孫」上加入隱私保護層，以「AI能幫忙，但不必知道所有秘密」為核心。系統先在手機端判斷任務真正需要哪些資料，再進行資料最小化、敏感內容遮蔽、Tokenization／假名化與必要程度的資訊泛化，只將完成任務所需的最小Context交給Gemini；真實姓名、電話、地址與Token對照原則上保留於本機。</w:t>
      </w:r>
    </w:p>
    <w:p>
      <w:pPr>
        <w:spacing w:line="240" w:lineRule="auto" w:before="60" w:after="60"/>
      </w:pPr>
      <w:r>
        <w:rPr>
          <w:rFonts w:ascii="標楷體" w:hAnsi="標楷體" w:eastAsia="標楷體"/>
          <w:b/>
          <w:sz w:val="28"/>
        </w:rPr>
        <w:t>二、創意描述</w:t>
      </w:r>
    </w:p>
    <w:p>
      <w:pPr>
        <w:spacing w:line="240" w:lineRule="auto" w:before="60" w:after="60"/>
        <w:ind w:firstLine="420"/>
      </w:pPr>
      <w:r>
        <w:rPr>
          <w:rFonts w:ascii="標楷體" w:hAnsi="標楷體" w:eastAsia="標楷體"/>
          <w:b w:val="0"/>
          <w:sz w:val="28"/>
        </w:rPr>
        <w:t>本專題的創新並非單純套用隱私技術，而是從一個已可實際使用的高齡AI Agent應用出發，觀察Agent為完成真實任務會接觸哪些資料，再針對資料流設計保護方式，使隱私保護與原有功能直接整合，提升整體實用性。</w:t>
      </w:r>
    </w:p>
    <w:p>
      <w:pPr>
        <w:spacing w:line="240" w:lineRule="auto" w:before="60" w:after="60"/>
        <w:ind w:firstLine="420"/>
      </w:pPr>
      <w:r>
        <w:rPr>
          <w:rFonts w:ascii="標楷體" w:hAnsi="標楷體" w:eastAsia="標楷體"/>
          <w:b w:val="0"/>
          <w:sz w:val="28"/>
        </w:rPr>
        <w:t>核心方法為「Task-Centric Minimal Disclosure（任務導向最小揭露）」：先辨識任務，再決定資料。例如「打電話給女兒」只需要目標關係與聯絡人Token，不需要完整通訊錄；「傳剛拍的照片給女兒」只需要指定照片與聯絡人Token；「回覆醫院明天下午可以」則只保留必要語意，病歷號、身分證字號等非必要資訊先在本機移除或替換。</w:t>
      </w:r>
    </w:p>
    <w:p>
      <w:pPr>
        <w:spacing w:line="240" w:lineRule="auto" w:before="60" w:after="60"/>
        <w:ind w:firstLine="420"/>
      </w:pPr>
      <w:r>
        <w:rPr>
          <w:rFonts w:ascii="標楷體" w:hAnsi="標楷體" w:eastAsia="標楷體"/>
          <w:b w:val="0"/>
          <w:sz w:val="28"/>
        </w:rPr>
        <w:t>為驗證風險並非假設，本團隊已完成Android Raw Data Collector並於研究手機實測。單次盤點即可取得18筆聯絡人資料、362筆行事曆事件、500筆圖片中繼資料、435筆影片中繼資料、334個可見App、300筆以上App使用統計、5,000筆使用事件及9則當下通知。這些資料能反映使用者的人際關係、生活作息與數位行為，但對多數單一任務而言，大部分並非必要，因此具有明確的最小揭露空間。</w:t>
      </w:r>
    </w:p>
    <w:p>
      <w:pPr>
        <w:spacing w:line="240" w:lineRule="auto" w:before="60" w:after="60"/>
      </w:pPr>
      <w:r>
        <w:rPr>
          <w:rFonts w:ascii="標楷體" w:hAnsi="標楷體" w:eastAsia="標楷體"/>
          <w:b/>
          <w:sz w:val="28"/>
        </w:rPr>
        <w:t>三、系統功能簡介</w:t>
      </w:r>
    </w:p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（一）既有應用與任務情境：保留AI金孫原有的語音互動、Gemini Agent、行動劇本與手機代操作架構，以撥打電話、傳送訊息、分享近期照片、閱讀／回覆通知、建立提醒及導航等生活情境作為實際驗證案例。</w:t>
      </w:r>
    </w:p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（二）Raw Data盤點與分類：在使用者明確授權下，盤點聯絡人、行事曆、通知、媒體中繼資料、位置、App使用狀態與Accessibility UI結構，並依任務標記為「必要、可選、非必要」，避免因為系統有權限就全部提供給AI。</w:t>
      </w:r>
    </w:p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（三）本機隱私處理：Privacy Policy Engine依任務決定可揭露資料。姓名、電話等直接識別資訊以Masking或Tokenization／Pseudonymization轉換，例如將聯絡人改為CONTACT_017；位置、時間等可視任務需求進行Generalization；無關資料則直接排除。</w:t>
      </w:r>
    </w:p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（四）AI規劃與本機還原：Gemini只接收處理後的最小Context，依行動劇本產生Intent、Parameters與Action Steps，再由手機端Local Mapping將CONTACT_017、PHOTO_003等Token還原成真實物件後執行。高風險操作仍需使用者再次確認。</w:t>
      </w:r>
    </w:p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（五）衍生資料集與評估：保留Raw、遮蔽／假名化與最小揭露等不同版本，後續視資料釋出需求評估Synthetic Data與Differential Privacy。主要比較敏感資訊揭露程度、重識別／連結風險、資料可用性與Agent Task Success Rate，確認保護隱私後仍能完成原本任務。</w:t>
      </w:r>
    </w:p>
    <w:p>
      <w:pPr>
        <w:spacing w:line="240" w:lineRule="auto" w:before="60" w:after="60"/>
      </w:pPr>
      <w:r>
        <w:rPr>
          <w:rFonts w:ascii="標楷體" w:hAnsi="標楷體" w:eastAsia="標楷體"/>
          <w:b/>
          <w:sz w:val="28"/>
        </w:rPr>
        <w:t>四、系統特色</w:t>
      </w:r>
    </w:p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1. 既有應用直接升級：已有AI Agent、行動劇本與Android原型，隱私機制可直接放入實際資料流驗證，不需另外創造不符合使用情境的研究題目。</w:t>
      </w:r>
    </w:p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2. 任務導向最小揭露：從「資料能拿多少」改為「這個任務真正需要多少」，降低雲端AI接觸無關私人資訊。</w:t>
      </w:r>
    </w:p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3. Local-first：敏感Raw Data與Token Mapping優先保留於裝置端，雲端使用抽象Token推理，需要執行時才由本機還原。</w:t>
      </w:r>
    </w:p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4. 隱私與實用性同時驗證：使用同一批生活任務比較Raw Context與隱私處理後Context的資料暴露程度及任務成功率，避免只追求保護強度卻失去可用性。</w:t>
      </w:r>
    </w:p>
    <w:p>
      <w:pPr>
        <w:spacing w:line="240" w:lineRule="auto" w:before="60" w:after="60"/>
      </w:pPr>
      <w:r>
        <w:rPr>
          <w:rFonts w:ascii="標楷體" w:hAnsi="標楷體" w:eastAsia="標楷體"/>
          <w:b/>
          <w:sz w:val="28"/>
        </w:rPr>
        <w:t>五、系統開發工具與技術</w:t>
      </w:r>
    </w:p>
    <w:p>
      <w:pPr>
        <w:spacing w:line="240" w:lineRule="auto" w:before="60" w:after="60"/>
        <w:ind w:firstLine="420"/>
      </w:pPr>
      <w:r>
        <w:rPr>
          <w:rFonts w:ascii="標楷體" w:hAnsi="標楷體" w:eastAsia="標楷體"/>
          <w:b w:val="0"/>
          <w:sz w:val="28"/>
        </w:rPr>
        <w:t>行動端以Android／Kotlin開發，並沿用既有Gemini Agent與行動劇本架構。資料盤點依使用者授權使用ContactsContract、CalendarContract、MediaStore、UsageStatsManager、NotificationListenerService、AccessibilityService、LocationManager與PackageManager等Android API；SMS、Call Log或其他App私有資料不以繞過平台限制的方式取得。</w:t>
      </w:r>
    </w:p>
    <w:p>
      <w:pPr>
        <w:spacing w:line="240" w:lineRule="auto" w:before="60" w:after="60"/>
        <w:ind w:firstLine="420"/>
      </w:pPr>
      <w:r>
        <w:rPr>
          <w:rFonts w:ascii="標楷體" w:hAnsi="標楷體" w:eastAsia="標楷體"/>
          <w:b w:val="0"/>
          <w:sz w:val="28"/>
        </w:rPr>
        <w:t>隱私技術以Data Minimization、Redaction／Masking、Tokenization／Pseudonymization、Generalization與Local Mapping Vault為主，並建立Task－Required Data－Disclosed Data對照，使每項任務都能說明「原本可取得哪些資料、實際需要哪些、最後交給AI哪些」。衍生資料集後續再依需求評估Synthetic Data與Differential Privacy。</w:t>
      </w:r>
    </w:p>
    <w:p>
      <w:pPr>
        <w:spacing w:line="240" w:lineRule="auto" w:before="60" w:after="60"/>
      </w:pPr>
      <w:r>
        <w:rPr>
          <w:rFonts w:ascii="標楷體" w:hAnsi="標楷體" w:eastAsia="標楷體"/>
          <w:b/>
          <w:sz w:val="28"/>
        </w:rPr>
        <w:t>六、系統使用對象</w:t>
      </w:r>
    </w:p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主要使用對象為對智慧型手機操作較不熟悉、希望透過語音或簡化介面完成日常任務的高齡使用者。由於隱私層直接整合在原有AI金孫中，使用者不需要另外學習一套隱私工具；相同架構亦可延伸至家屬照護、行動AI Agent及高齡數位服務。</w:t>
      </w:r>
    </w:p>
    <w:p>
      <w:pPr>
        <w:spacing w:line="240" w:lineRule="auto" w:before="60" w:after="60"/>
      </w:pPr>
      <w:r>
        <w:rPr>
          <w:rFonts w:ascii="標楷體" w:hAnsi="標楷體" w:eastAsia="標楷體"/>
          <w:b/>
          <w:sz w:val="28"/>
        </w:rPr>
        <w:t>七、系統使用環境</w:t>
      </w:r>
    </w:p>
    <w:p>
      <w:pPr>
        <w:spacing w:line="240" w:lineRule="auto" w:before="60" w:after="60"/>
      </w:pPr>
      <w:r>
        <w:rPr>
          <w:rFonts w:ascii="標楷體" w:hAnsi="標楷體" w:eastAsia="標楷體"/>
          <w:b w:val="0"/>
          <w:sz w:val="28"/>
        </w:rPr>
        <w:t>研究原型以Android智慧型手機為主要環境，實際可取得資料依Android版本、手機廠牌、App與授權狀態而異。聯絡人、行事曆、位置、媒體及通知等權限皆須由使用者主動同意。Raw Data與Token Mapping預設留在裝置端，需要Gemini協助規劃時，只傳輸經Privacy Policy Engine判斷後的最小Context。</w:t>
      </w:r>
    </w:p>
    <w:p>
      <w:pPr>
        <w:spacing w:line="240" w:lineRule="auto" w:before="60" w:after="60"/>
      </w:pPr>
      <w:r>
        <w:rPr>
          <w:rFonts w:ascii="標楷體" w:hAnsi="標楷體" w:eastAsia="標楷體"/>
          <w:b/>
          <w:sz w:val="28"/>
        </w:rPr>
        <w:t>八、結語</w:t>
      </w:r>
    </w:p>
    <w:p>
      <w:pPr>
        <w:spacing w:line="240" w:lineRule="auto" w:before="60" w:after="60"/>
        <w:ind w:firstLine="420"/>
      </w:pPr>
      <w:r>
        <w:rPr>
          <w:rFonts w:ascii="標楷體" w:hAnsi="標楷體" w:eastAsia="標楷體"/>
          <w:b w:val="0"/>
          <w:sz w:val="28"/>
        </w:rPr>
        <w:t>「AI金孫」原先解決長輩不熟悉手機操作的數位落差；當系統真正從聊天工具進化為能理解手機狀態並協助執行的AI Agent後，隱私也成為實際產品必須面對的下一個問題。因此，本專題不是為了使用PETs而重新創造情境，而是在既有應用上導入Privacy by Design，透過Raw Data盤點、任務導向最小揭露、本機Tokenization／假名化及衍生資料評估，把「好用」與「保護隱私」放在同一套流程中驗證。預期成果包含可展示的AI金孫隱私版原型、任務資料流、手機互動原始／衍生資料集及Privacy-Utility評估結果，讓AI真正幫得上忙，同時不必看見長輩所有秘密。</w:t>
      </w:r>
    </w:p>
    <w:sectPr w:rsidR="00FC693F" w:rsidRPr="0006063C" w:rsidSect="00034616">
      <w:pgSz w:w="11906" w:h="16838"/>
      <w:pgMar w:top="1134" w:right="1134" w:bottom="1134" w:left="1134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60" w:after="60"/>
    </w:pPr>
    <w:rPr>
      <w:rFonts w:ascii="標楷體" w:hAnsi="標楷體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AI金孫 - 不會洩露長輩秘密的生活助理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