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 WEEK02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j2017051107_05_filterBasic：该项目主要实验过滤器的工作过程</w:t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项目导航界面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98905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项目演示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6626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j2017051107_06_filterLifeCycle</w:t>
      </w:r>
      <w:r>
        <w:rPr>
          <w:rFonts w:hint="eastAsia"/>
          <w:lang w:val="en-US" w:eastAsia="zh-CN"/>
        </w:rPr>
        <w:t>：项目主要将过滤器和servlet相配合，实现用户登录的功能、在线人数统计的功能、重复登录检测的功能以及过滤器工作顺序的实验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项目导航界面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6311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第一个链接：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196840" cy="329946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56690"/>
            <wp:effectExtent l="0" t="0" r="317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第二个链接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3040" cy="351345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6875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第三个链接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1510665"/>
            <wp:effectExtent l="0" t="0" r="1460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70025"/>
            <wp:effectExtent l="0" t="0" r="635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第四个链接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38325"/>
            <wp:effectExtent l="0" t="0" r="127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第五个链接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8841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第六个链接</w:t>
      </w: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77950"/>
            <wp:effectExtent l="0" t="0" r="127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</w:pPr>
    </w:p>
    <w:p>
      <w:pPr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j2017051107_07_urlPattern：该项目主要实验URL的多重映射和统配符映射。用户通过访问不同的URL，来映射到不同的servlet，演示如下：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2085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59258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61226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5636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77010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j2017051107_08_jspBasic</w:t>
      </w:r>
      <w:r>
        <w:rPr>
          <w:rFonts w:hint="eastAsia"/>
          <w:lang w:val="en-US" w:eastAsia="zh-CN"/>
        </w:rPr>
        <w:t>：该项目主要进行JSP基础的实验，包括简单的JSP页面的创建、在JSP页面中嵌入JAVA代码块进行日期显示、JSP的page指令、forward、include动作指令的实验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项目导航：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65070"/>
            <wp:effectExtent l="0" t="0" r="190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Hello.jsp：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509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Date.jsp：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5269865" cy="1570990"/>
            <wp:effectExtent l="0" t="0" r="317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exception.jsp：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89685"/>
            <wp:effectExtent l="0" t="0" r="63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75410"/>
            <wp:effectExtent l="0" t="0" r="1460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2793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79855"/>
            <wp:effectExtent l="0" t="0" r="190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pageContext.jsp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327785"/>
            <wp:effectExtent l="0" t="0" r="254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50010"/>
            <wp:effectExtent l="0" t="0" r="63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welcome.jsp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63345"/>
            <wp:effectExtent l="0" t="0" r="635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错误1：filter映射错误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错误原因：在web.xml中配置filter时映射配置错误，将url-pattern配置成了filter本身。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解决方案：将url-pattern设置为需要过滤的文件，在此处设置为MyServlet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错误2：服务器启动失败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错误原因：就是由于错误1导致的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解决方案：解决掉错误1后，该问题自动解决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错误3：在AutoLoginFilter中拆分autologin时，出现数组下标越界错误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错误原因：在设置自动登录的cookie时，autologin的值任然是cookie有效期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解决方案：在LoginServlet中创建自动登录的cookie时，autologin的值设置为“用户名-密码”的组合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错误4：url-patter冲突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错误原因：同时采用了注解方式和web.xml方式配置servlet，并且两个的url-patter一样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解决方案：删除掉注解方式，只留下web.xml方式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错误5：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错误原因：在index.jsp获取从LoginServlet中传过来的session对象中的数据时，直接用request.getAttribute("user")，忘了获取session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解决方案：先获取session在取值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错误5：服务器内部错误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错误原因：没有在error.jsp和exception.jsp文件设置isErrorPage和errorPage属性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解决方案：分别在error.jsp和exception.jsp文件设置isErrorPage和errorPage属性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通过错误1明白，在web.xml中配置filter时，url-pattern中设置的是需要被过滤的资源。在没明白这个之前，我还在纠结filter是怎么实现过滤的，它怎么知道要去过滤哪个文件。现在通过这个错误，也明白了这个问题。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顺序：过滤的执行顺序为在web.xml中配置时各个过滤器配置的先后顺序。比如说，我在配置时，先配置MyFilter01，再配置MyFilter02，那么，在执行时，就是先执行MyFilter01，再执行MyFilter02。在退出时，则是后执行的先退出，整个执行过程就像是栈一样，遵循“后进先出”原则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cookie的存储分为临时存储与定时存储。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临时存储：在创建cookie时不指定有效期，即不设置setMaxAge(int ms)。在我们访问带有cookie的servlet时，cookie被创建，但是他是存储在浏览器的运行内存中的，所以，当我们关闭浏览器后，创建的cookie就被释放掉了，再次访问时就没有了。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定时存储：如果我们在创建cookie时，设置了有效期，那么这个cookie将会被保存在客户端的硬盘中。这样，只要在cookie的有效期以内，即使我们关闭了浏览器，这个cookie任然存在，当我们下次再次访问对应网站的时候，在请求中同样会带着这个cookie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Cookie有效路径：通过调用方法</w:t>
      </w:r>
      <w:r>
        <w:rPr>
          <w:rFonts w:ascii="宋体" w:hAnsi="宋体" w:eastAsia="宋体" w:cs="宋体"/>
          <w:sz w:val="24"/>
          <w:szCs w:val="24"/>
        </w:rPr>
        <w:t xml:space="preserve">void setPath(String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path）</w:t>
      </w:r>
      <w:r>
        <w:rPr>
          <w:rFonts w:ascii="宋体" w:hAnsi="宋体" w:eastAsia="宋体" w:cs="宋体"/>
          <w:sz w:val="24"/>
          <w:szCs w:val="24"/>
        </w:rPr>
        <w:t>：设置cookie的有效访问路径。浏览器在有效路径下访问服务器时就会带着cookie信息，否则不带cookie信息。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servlet映射路径中使用通配符，有两种映射方法：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方法一：做路径映射，即以”/’开头和以”/*”结尾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方法二：做拓展映射，即以前缀”*.”开头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通配符匹配原则：当客户端访问一个Servlet时，如果请求的URL地址，能够匹配多个虚拟路径 ，Tomcat将采取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最具体匹配原则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，来查看与请求URL最接近的虚拟路径，即匹配的优先级是：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匹配的范围越大优先级越低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带后缀的没懂，PPT这样说：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如果url最后一段包含扩展，容器将会根据扩展选择合适的servlet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还有那个默认的servlet也没懂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多重映射（有两种映射方法）：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方法一：配置多个&lt;servlet-mapping&gt;元素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方法二：在一个&lt;servlet-mapping&gt;元素下配置多个&lt;url-pattern&gt;子元素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JSP相关：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声明变量和方法：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声明部位：在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&lt;%!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标记符号之间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作用域：声明该变量和方法的JSP页面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Java程序块：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编写部位：在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标记符号之间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注意事项：每条语句必须以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JSP表达式：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编写部位：在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&lt;%=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标记符号之间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Ⅰ</w:t>
      </w:r>
      <w:r>
        <w:rPr>
          <w:rFonts w:hint="eastAsia"/>
          <w:lang w:val="en-US" w:eastAsia="zh-CN"/>
        </w:rPr>
        <w:t>计算变量或表达式的值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Ⅱ</w:t>
      </w:r>
      <w:r>
        <w:rPr>
          <w:rFonts w:hint="eastAsia"/>
          <w:lang w:val="en-US" w:eastAsia="zh-CN"/>
        </w:rPr>
        <w:t>将值转换成字符串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Ⅲ</w:t>
      </w:r>
      <w:r>
        <w:rPr>
          <w:rFonts w:hint="eastAsia"/>
          <w:lang w:val="en-US" w:eastAsia="zh-CN"/>
        </w:rPr>
        <w:t>用out.println发送标签，按照先后顺序依次将结果输出到页面上JSP表达式所在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Ⅰ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&lt;%=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标记符号之间不可插入语句，即不能以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结尾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Ⅱ”</w:t>
      </w:r>
      <w:r>
        <w:rPr>
          <w:rFonts w:hint="eastAsia"/>
          <w:lang w:val="en-US" w:eastAsia="zh-CN"/>
        </w:rPr>
        <w:t>&lt;%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与“=”之间不要有空格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Ⅲ</w:t>
      </w:r>
      <w:r>
        <w:rPr>
          <w:rFonts w:hint="eastAsia"/>
          <w:lang w:val="en-US" w:eastAsia="zh-CN"/>
        </w:rPr>
        <w:t>变量或表达式中包含的变量必须是已声明的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JSP三大指令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page指令：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在page指令中针对本次实验着重说明三个属性：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Ⅰ</w:t>
      </w:r>
      <w:r>
        <w:rPr>
          <w:rFonts w:hint="eastAsia"/>
          <w:lang w:val="en-US" w:eastAsia="zh-CN"/>
        </w:rPr>
        <w:t>.import属性：用于导入java软件包或者类名列表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Ⅱ</w:t>
      </w:r>
      <w:r>
        <w:rPr>
          <w:rFonts w:hint="eastAsia"/>
          <w:lang w:val="en-US" w:eastAsia="zh-CN"/>
        </w:rPr>
        <w:t>.isErrorPage属性：指定当前页面是否可以作为错误处理页面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Ⅲ</w:t>
      </w:r>
      <w:r>
        <w:rPr>
          <w:rFonts w:hint="eastAsia"/>
          <w:lang w:val="en-US" w:eastAsia="zh-CN"/>
        </w:rPr>
        <w:t>.errorPage属性：指定当JSP页面发生异常时，需要转向的错误处理页面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include指令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Ⅰ</w:t>
      </w:r>
      <w:r>
        <w:rPr>
          <w:rFonts w:hint="eastAsia"/>
          <w:lang w:val="en-US" w:eastAsia="zh-CN"/>
        </w:rPr>
        <w:t>.作用：包含其他文件——JSP文件、HTML文件、文本文件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Ⅱ</w:t>
      </w:r>
      <w:r>
        <w:rPr>
          <w:rFonts w:hint="eastAsia"/>
          <w:lang w:val="en-US" w:eastAsia="zh-CN"/>
        </w:rPr>
        <w:t>.语法：&lt;%@ include 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%&gt;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taglib指令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JSP九个内置对象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request对象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response对象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>out对象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>session对象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⑤</w:t>
      </w:r>
      <w:r>
        <w:rPr>
          <w:rFonts w:hint="eastAsia"/>
          <w:lang w:val="en-US" w:eastAsia="zh-CN"/>
        </w:rPr>
        <w:t>pageContext对象：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使用该对象可以访问页面中的共享数据，即通过他可以获取JSP页面的out、request、response、session、application等对象。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</w:t>
      </w:r>
      <w:r>
        <w:rPr>
          <w:rFonts w:hint="eastAsia"/>
          <w:lang w:val="en-US" w:eastAsia="zh-CN"/>
        </w:rPr>
        <w:t>application对象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⑦</w:t>
      </w:r>
      <w:r>
        <w:rPr>
          <w:rFonts w:hint="eastAsia"/>
          <w:lang w:val="en-US" w:eastAsia="zh-CN"/>
        </w:rPr>
        <w:t>config对象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⑧</w:t>
      </w:r>
      <w:r>
        <w:rPr>
          <w:rFonts w:hint="eastAsia"/>
          <w:lang w:val="en-US" w:eastAsia="zh-CN"/>
        </w:rPr>
        <w:t>page对象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⑨</w:t>
      </w:r>
      <w:r>
        <w:rPr>
          <w:rFonts w:hint="eastAsia"/>
          <w:lang w:val="en-US" w:eastAsia="zh-CN"/>
        </w:rPr>
        <w:t>exception对象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为什么response对象比out对象先输出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1CAFF"/>
    <w:multiLevelType w:val="singleLevel"/>
    <w:tmpl w:val="8ED1CA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11A6219A"/>
    <w:multiLevelType w:val="singleLevel"/>
    <w:tmpl w:val="11A6219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86907F2"/>
    <w:multiLevelType w:val="singleLevel"/>
    <w:tmpl w:val="286907F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99D780E"/>
    <w:multiLevelType w:val="singleLevel"/>
    <w:tmpl w:val="399D78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992456D"/>
    <w:multiLevelType w:val="multilevel"/>
    <w:tmpl w:val="499245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16C8"/>
    <w:rsid w:val="04000996"/>
    <w:rsid w:val="04240DF9"/>
    <w:rsid w:val="09DB7B06"/>
    <w:rsid w:val="09F77273"/>
    <w:rsid w:val="0AAA3216"/>
    <w:rsid w:val="0BB217DF"/>
    <w:rsid w:val="0BFC3CC0"/>
    <w:rsid w:val="0CF73C61"/>
    <w:rsid w:val="0D840B1C"/>
    <w:rsid w:val="0FD7145D"/>
    <w:rsid w:val="131450E8"/>
    <w:rsid w:val="13876043"/>
    <w:rsid w:val="15BE77A5"/>
    <w:rsid w:val="181050D1"/>
    <w:rsid w:val="1F942BF8"/>
    <w:rsid w:val="20090605"/>
    <w:rsid w:val="30A22AF4"/>
    <w:rsid w:val="3A66110E"/>
    <w:rsid w:val="3B692D59"/>
    <w:rsid w:val="438F0A97"/>
    <w:rsid w:val="4CE74057"/>
    <w:rsid w:val="50C869DA"/>
    <w:rsid w:val="514076CB"/>
    <w:rsid w:val="56B82CEA"/>
    <w:rsid w:val="5C73290F"/>
    <w:rsid w:val="5C7D1187"/>
    <w:rsid w:val="627E00C3"/>
    <w:rsid w:val="69CF06F0"/>
    <w:rsid w:val="702F2084"/>
    <w:rsid w:val="71470B3E"/>
    <w:rsid w:val="735A383C"/>
    <w:rsid w:val="74B9676D"/>
    <w:rsid w:val="74BC4A95"/>
    <w:rsid w:val="7A582691"/>
    <w:rsid w:val="7B132CED"/>
    <w:rsid w:val="7BCB7C0C"/>
    <w:rsid w:val="7B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2019-10-13T07:54:00Z</dcterms:created>
  <dc:creator>MR.JOHN</dc:creator>
  <cp:lastModifiedBy>MR.JOHN</cp:lastModifiedBy>
  <dcterms:modified xsi:type="dcterms:W3CDTF">2019-10-26T10:18:39Z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