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WEEK_05</w:t>
      </w:r>
    </w:p>
    <w:p>
      <w:p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420" w:firstLineChars="0"/>
        <w:jc w:val="both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项目描述：</w:t>
      </w:r>
    </w:p>
    <w:p>
      <w:pPr>
        <w:numPr>
          <w:ilvl w:val="0"/>
          <w:numId w:val="2"/>
        </w:numPr>
        <w:ind w:left="0" w:leftChars="0" w:firstLine="42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j2017051107_16_javaeeServerObject：该项目主要实验servletContext的生命周期。项目有两个功能：session作用域和servletContext作用域下的累计计算。用户在PrivateSum界面输入累计的数据，应用进行累计后显示结果。PublicSum做的事情也一样，只不过在PrivateSum中进行的计算，关闭浏览器或者服务器以后结果将清零。而PublicSum中进行的计算，只有在关闭服务器以后才会清零。</w:t>
      </w:r>
    </w:p>
    <w:p>
      <w:pPr>
        <w:numPr>
          <w:ilvl w:val="0"/>
          <w:numId w:val="3"/>
        </w:numPr>
        <w:ind w:left="425" w:leftChars="0" w:hanging="425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项目导航：</w:t>
      </w:r>
    </w:p>
    <w:p>
      <w:p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195705"/>
            <wp:effectExtent l="0" t="0" r="0" b="825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9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5" w:leftChars="0" w:hanging="425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PrivateSum:</w:t>
      </w:r>
    </w:p>
    <w:p>
      <w:p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209675"/>
            <wp:effectExtent l="0" t="0" r="63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73040" cy="114871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4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重启浏览器或重启服务器以后再次计算：</w:t>
      </w:r>
    </w:p>
    <w:p>
      <w:p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195705"/>
            <wp:effectExtent l="0" t="0" r="1905" b="825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9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5" w:leftChars="0" w:hanging="425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PublicSum:</w:t>
      </w:r>
    </w:p>
    <w:p>
      <w:pPr>
        <w:jc w:val="both"/>
      </w:pPr>
      <w:r>
        <w:drawing>
          <wp:inline distT="0" distB="0" distL="114300" distR="114300">
            <wp:extent cx="5273040" cy="1195705"/>
            <wp:effectExtent l="0" t="0" r="0" b="825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9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73675" cy="1132205"/>
            <wp:effectExtent l="0" t="0" r="14605" b="1079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3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重启浏览器以后再次计算：</w:t>
      </w:r>
    </w:p>
    <w:p>
      <w:pPr>
        <w:jc w:val="both"/>
      </w:pPr>
      <w:r>
        <w:drawing>
          <wp:inline distT="0" distB="0" distL="114300" distR="114300">
            <wp:extent cx="5271135" cy="1215390"/>
            <wp:effectExtent l="0" t="0" r="1905" b="381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1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71770" cy="1102360"/>
            <wp:effectExtent l="0" t="0" r="1270" b="1016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0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rFonts w:hint="eastAsia"/>
          <w:sz w:val="24"/>
          <w:szCs w:val="24"/>
          <w:lang w:val="en-US" w:eastAsia="zh-CN"/>
        </w:rPr>
        <w:t>重启服务器以后再次计算：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73040" cy="1098550"/>
            <wp:effectExtent l="0" t="0" r="0" b="1397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71770" cy="1011555"/>
            <wp:effectExtent l="0" t="0" r="1270" b="9525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1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0" w:leftChars="0" w:firstLine="42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j2017051107_17_javaeeServletDataScope：该项目主要实验Servlet之间各个作用域传递参数的方法。分别实验了在request、session和application三个作用域下的参数传递。以下逐一描述：</w:t>
      </w:r>
    </w:p>
    <w:p>
      <w:pPr>
        <w:numPr>
          <w:ilvl w:val="0"/>
          <w:numId w:val="4"/>
        </w:numPr>
        <w:ind w:left="425" w:leftChars="0" w:hanging="425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项目导航：</w:t>
      </w:r>
    </w:p>
    <w:p>
      <w:p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513840"/>
            <wp:effectExtent l="0" t="0" r="635" b="10160"/>
            <wp:docPr id="4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5" w:leftChars="0" w:hanging="425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Request作用域：用户在输入框中输入一句话，然后经过两个servlet添加字符串以后进行输出。</w:t>
      </w:r>
    </w:p>
    <w:p>
      <w:p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078865"/>
            <wp:effectExtent l="0" t="0" r="0" b="3175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7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73040" cy="1040130"/>
            <wp:effectExtent l="0" t="0" r="0" b="11430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5" w:leftChars="0" w:hanging="425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Session作用域：</w:t>
      </w:r>
    </w:p>
    <w:p>
      <w:pPr>
        <w:jc w:val="both"/>
      </w:pPr>
      <w:r>
        <w:drawing>
          <wp:inline distT="0" distB="0" distL="114300" distR="114300">
            <wp:extent cx="5273040" cy="3261995"/>
            <wp:effectExtent l="0" t="0" r="0" b="1460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6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73040" cy="1428115"/>
            <wp:effectExtent l="0" t="0" r="0" b="444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2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061845"/>
            <wp:effectExtent l="0" t="0" r="1270" b="1079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6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5" w:leftChars="0" w:hanging="425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Application作用域：</w:t>
      </w:r>
    </w:p>
    <w:p>
      <w:pPr>
        <w:jc w:val="both"/>
      </w:pPr>
      <w:r>
        <w:drawing>
          <wp:inline distT="0" distB="0" distL="114300" distR="114300">
            <wp:extent cx="5273040" cy="1198880"/>
            <wp:effectExtent l="0" t="0" r="0" b="508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73040" cy="1226185"/>
            <wp:effectExtent l="0" t="0" r="0" b="8255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2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73040" cy="1776730"/>
            <wp:effectExtent l="0" t="0" r="0" b="6350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numPr>
          <w:ilvl w:val="0"/>
          <w:numId w:val="2"/>
        </w:numPr>
        <w:ind w:left="0" w:leftChars="0" w:firstLine="42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j2017051107_18_javaeeServletShopCart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t>：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用户通过访问ShowProductServlet进入到商品显示界面。在该界面，用户可以选择想要的商品，点击确定按钮后将商品添加到购物车中，系统会自动跳转到显示购物车中商品的界面。也可以点击重置按钮，重置已选择但尚未提交的商品。点击下方的查看购物车链接可以进入到购物车界面。在购物车界面可以看到用户已经购买的商品的详情、数量以及总价格。此外用户还可以将已经加入购物车的商品删除。</w:t>
      </w:r>
    </w:p>
    <w:p>
      <w:pPr>
        <w:numPr>
          <w:ilvl w:val="0"/>
          <w:numId w:val="5"/>
        </w:numPr>
        <w:ind w:left="425" w:leftChars="0" w:hanging="425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项目导航页：</w:t>
      </w:r>
    </w:p>
    <w:p>
      <w:pPr>
        <w:jc w:val="both"/>
      </w:pPr>
      <w:r>
        <w:drawing>
          <wp:inline distT="0" distB="0" distL="114300" distR="114300">
            <wp:extent cx="5273675" cy="1120140"/>
            <wp:effectExtent l="0" t="0" r="14605" b="7620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5" w:leftChars="0" w:hanging="425" w:firstLineChars="0"/>
        <w:jc w:val="both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商品展示：</w:t>
      </w:r>
    </w:p>
    <w:p>
      <w:pPr>
        <w:jc w:val="both"/>
      </w:pPr>
      <w:r>
        <w:drawing>
          <wp:inline distT="0" distB="0" distL="114300" distR="114300">
            <wp:extent cx="5270500" cy="2286000"/>
            <wp:effectExtent l="0" t="0" r="2540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5" w:leftChars="0" w:hanging="425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当购物车中没有商品时：</w:t>
      </w:r>
    </w:p>
    <w:p>
      <w:pPr>
        <w:jc w:val="both"/>
      </w:pPr>
      <w:r>
        <w:drawing>
          <wp:inline distT="0" distB="0" distL="114300" distR="114300">
            <wp:extent cx="5273040" cy="1736090"/>
            <wp:effectExtent l="0" t="0" r="0" b="127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3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5" w:leftChars="0" w:hanging="425" w:firstLineChars="0"/>
        <w:jc w:val="both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添加后的购物车界面：</w:t>
      </w:r>
    </w:p>
    <w:p>
      <w:pPr>
        <w:jc w:val="both"/>
      </w:pPr>
      <w:r>
        <w:drawing>
          <wp:inline distT="0" distB="0" distL="114300" distR="114300">
            <wp:extent cx="5270500" cy="2560320"/>
            <wp:effectExtent l="0" t="0" r="2540" b="0"/>
            <wp:docPr id="3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5" w:leftChars="0" w:hanging="425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删除部分商品后：</w:t>
      </w:r>
    </w:p>
    <w:p>
      <w:p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2366645"/>
            <wp:effectExtent l="0" t="0" r="6985" b="10795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6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67960" cy="2303145"/>
            <wp:effectExtent l="0" t="0" r="5080" b="13335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numPr>
          <w:ilvl w:val="0"/>
          <w:numId w:val="2"/>
        </w:numPr>
        <w:ind w:left="0" w:leftChars="0" w:firstLine="42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j2017051107_19_junitAddSubFunction：该项目主要实验直接在java项目中使用JUnit进行测试</w:t>
      </w:r>
    </w:p>
    <w:p>
      <w:pPr>
        <w:jc w:val="both"/>
      </w:pPr>
      <w:r>
        <w:drawing>
          <wp:inline distT="0" distB="0" distL="114300" distR="114300">
            <wp:extent cx="5263515" cy="613410"/>
            <wp:effectExtent l="0" t="0" r="9525" b="11430"/>
            <wp:docPr id="4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61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42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j2017051107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_20_mavenJunitHelloworld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t>：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该项目主要实验在maven项目中使用JUnit进行测试</w:t>
      </w:r>
    </w:p>
    <w:p>
      <w:pPr>
        <w:widowControl w:val="0"/>
        <w:numPr>
          <w:numId w:val="0"/>
        </w:numPr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2"/>
        </w:numPr>
        <w:ind w:left="0" w:leftChars="0" w:firstLine="42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j2017051107_21_firstMVC</w:t>
      </w:r>
    </w:p>
    <w:p>
      <w:pPr>
        <w:numPr>
          <w:ilvl w:val="0"/>
          <w:numId w:val="2"/>
        </w:numPr>
        <w:ind w:left="0" w:leftChars="0" w:firstLine="42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j2017051107_22_MVCController</w:t>
      </w:r>
    </w:p>
    <w:p>
      <w:pPr>
        <w:numPr>
          <w:ilvl w:val="0"/>
          <w:numId w:val="2"/>
        </w:numPr>
        <w:ind w:left="0" w:leftChars="0" w:firstLine="42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j2017051107_24_SpringMVCBasic：这三个项目都是MVC的实验，运行结果都一样，这里就放到一起。都是用户输入商品信息，然后添加商品。添加后系统自动显示商品的信息。只不过区别就是：j2017051107_22_MVCController对第一个进行了解耦，然后j2017051107_24_SpringMVCBasic是加入了SpringMVC框架。</w:t>
      </w:r>
    </w:p>
    <w:p>
      <w:pPr>
        <w:jc w:val="both"/>
      </w:pPr>
      <w:r>
        <w:drawing>
          <wp:inline distT="0" distB="0" distL="114300" distR="114300">
            <wp:extent cx="5269230" cy="2317750"/>
            <wp:effectExtent l="0" t="0" r="3810" b="13970"/>
            <wp:docPr id="4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73040" cy="2052320"/>
            <wp:effectExtent l="0" t="0" r="0" b="5080"/>
            <wp:docPr id="4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42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j2017051107_23_MVCValidator：该项目在总体上和前三个差不多，区别就是加入了业务处理。当用户没有填写商品的名称或者价格的时候，会进行相应的处理，并反馈给用户。</w:t>
      </w:r>
    </w:p>
    <w:p>
      <w:pPr>
        <w:numPr>
          <w:ilvl w:val="0"/>
          <w:numId w:val="6"/>
        </w:numPr>
        <w:ind w:left="0" w:leftChars="0" w:firstLine="480" w:firstLineChars="200"/>
        <w:jc w:val="both"/>
        <w:rPr>
          <w:rFonts w:hint="default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当商品的名称为空时：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73040" cy="3210560"/>
            <wp:effectExtent l="0" t="0" r="0" b="5080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1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480" w:firstLineChars="2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当商品的价格为空时：</w:t>
      </w:r>
    </w:p>
    <w:p>
      <w:p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302635"/>
            <wp:effectExtent l="0" t="0" r="4445" b="4445"/>
            <wp:docPr id="4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0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480" w:firstLineChars="2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当商品的名称和价格都为空时：</w:t>
      </w:r>
    </w:p>
    <w:p>
      <w:pPr>
        <w:jc w:val="both"/>
      </w:pPr>
      <w:r>
        <w:drawing>
          <wp:inline distT="0" distB="0" distL="114300" distR="114300">
            <wp:extent cx="5273675" cy="3418840"/>
            <wp:effectExtent l="0" t="0" r="14605" b="1016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1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480" w:firstLineChars="2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价格输入为非数字时：</w:t>
      </w:r>
    </w:p>
    <w:p>
      <w:p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340100"/>
            <wp:effectExtent l="0" t="0" r="3810" b="12700"/>
            <wp:docPr id="5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480" w:firstLineChars="2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都输入合法时：</w:t>
      </w:r>
    </w:p>
    <w:p>
      <w:pPr>
        <w:numPr>
          <w:numId w:val="0"/>
        </w:numPr>
        <w:ind w:leftChars="20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200910"/>
            <wp:effectExtent l="0" t="0" r="14605" b="8890"/>
            <wp:docPr id="5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420" w:firstLineChars="0"/>
        <w:jc w:val="both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错误及解决方案：</w:t>
      </w:r>
    </w:p>
    <w:p>
      <w:p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7"/>
        </w:numPr>
        <w:ind w:left="0" w:leftChars="0" w:firstLine="42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错误：在从session中获取count时出现数据类型转换错误</w:t>
      </w:r>
    </w:p>
    <w:p>
      <w:p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862330"/>
            <wp:effectExtent l="0" t="0" r="825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86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错误原因：我查了一下setAttribute的API，是这样的：setAttribute(java.lang.String name, java.lang.Object value)。从value那里可以看到，我在将count放到session中的时候，是直接以int类型放上去的。然后，int值会被自动装箱成Integer对象。所以当我再次获取count的时候，获取到的是Integer对象。这时将其转换成String对象当然会报错。</w:t>
      </w:r>
    </w:p>
    <w:p>
      <w:pPr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br w:type="textWrapping"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ab/>
        <w:t>解决方案：将计算完的count转换成String类型的变量countString。这样在我将count放到session中，和从session中获取的时候，他都是String类型的对象，就不会出现类型转换的错误了。如图所示：</w:t>
      </w:r>
    </w:p>
    <w:p>
      <w:pPr>
        <w:jc w:val="both"/>
      </w:pPr>
      <w:r>
        <w:drawing>
          <wp:inline distT="0" distB="0" distL="114300" distR="114300">
            <wp:extent cx="4602480" cy="71628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numPr>
          <w:ilvl w:val="0"/>
          <w:numId w:val="7"/>
        </w:numPr>
        <w:ind w:left="0" w:leftChars="0" w:firstLine="42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错误：经过两次servlet之间传递，并进行数据的处理后，在显示的时候仍然为输入时的数据。</w:t>
      </w:r>
    </w:p>
    <w:p>
      <w:pPr>
        <w:jc w:val="both"/>
      </w:pPr>
      <w:r>
        <w:drawing>
          <wp:inline distT="0" distB="0" distL="114300" distR="114300">
            <wp:extent cx="5273040" cy="1156970"/>
            <wp:effectExtent l="0" t="0" r="0" b="127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5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258570"/>
            <wp:effectExtent l="0" t="0" r="0" b="635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5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错误原因：在第二个和第三个servlet中，虽然我在第二个servlet之后再给你处理了获取到的数据，但是每次获取的数据都是请求的数据，而不是封装到了request中的数据。所以到最后也是获取到的最开始的请求的数据，就没有变化。如图所示：</w:t>
      </w:r>
    </w:p>
    <w:p>
      <w:p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343400" cy="883920"/>
            <wp:effectExtent l="0" t="0" r="0" b="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解决方案：在第二个和第三个servlet中使用request.getAttribute("secret")获取修改以后，封装到request中的数据</w:t>
      </w:r>
    </w:p>
    <w:p>
      <w:p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434840" cy="830580"/>
            <wp:effectExtent l="0" t="0" r="0" b="7620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numPr>
          <w:ilvl w:val="0"/>
          <w:numId w:val="7"/>
        </w:numPr>
        <w:ind w:left="0" w:leftChars="0"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错误：添加了商品，但是还是显示没有购买商品</w:t>
      </w:r>
    </w:p>
    <w:p>
      <w:pPr>
        <w:jc w:val="both"/>
      </w:pPr>
      <w:r>
        <w:drawing>
          <wp:inline distT="0" distB="0" distL="114300" distR="114300">
            <wp:extent cx="5273675" cy="2331720"/>
            <wp:effectExtent l="0" t="0" r="14605" b="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73040" cy="1768475"/>
            <wp:effectExtent l="0" t="0" r="0" b="14605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6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错误原因：在获取session中的购物车的时候，用的是“shopCart”,但是我放到session中的是“cart”，所以就获取到的就为空值，所以始终显示没有购买任何商品</w:t>
      </w:r>
    </w:p>
    <w:p>
      <w:p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709160" cy="541020"/>
            <wp:effectExtent l="0" t="0" r="0" b="7620"/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解决方案：将“shopCart”改为“cart”</w:t>
      </w:r>
    </w:p>
    <w:p>
      <w:pPr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numPr>
          <w:ilvl w:val="0"/>
          <w:numId w:val="7"/>
        </w:numPr>
        <w:ind w:left="0" w:leftChars="0" w:firstLine="42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错误：当同时购买第二个和第三个商品的时候，第二个商品不减少，第三个商品减少两个</w:t>
      </w:r>
    </w:p>
    <w:p>
      <w:p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411730"/>
            <wp:effectExtent l="0" t="0" r="13970" b="11430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错误原因：在设置商品的时候，第二个商品和第三个商品ID设置成一样了，都是第三个商品的。所以执行购买的时候，他就减去了两个第三个商品，而第二个商品不改变</w:t>
      </w:r>
    </w:p>
    <w:p>
      <w:p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859915"/>
            <wp:effectExtent l="0" t="0" r="635" b="14605"/>
            <wp:docPr id="3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5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解决方案：将第二个商品的ID改为“002”</w:t>
      </w:r>
    </w:p>
    <w:p>
      <w:pPr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7"/>
        </w:numPr>
        <w:ind w:left="0" w:leftChars="0" w:firstLine="42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错误：运行JUnit测试的时候出错</w:t>
      </w:r>
    </w:p>
    <w:p>
      <w:pPr>
        <w:jc w:val="both"/>
      </w:pPr>
      <w:r>
        <w:drawing>
          <wp:inline distT="0" distB="0" distL="114300" distR="114300">
            <wp:extent cx="4610100" cy="1363980"/>
            <wp:effectExtent l="0" t="0" r="7620" b="7620"/>
            <wp:docPr id="4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错误原因：JUnit导入的时候导入错地方了，应该是导入到Classpath而不是Modulpath</w:t>
      </w:r>
    </w:p>
    <w:p>
      <w:pPr>
        <w:ind w:firstLine="42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解决方案：重新导入JUnit到Classpath</w:t>
      </w:r>
    </w:p>
    <w:p>
      <w:p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937000"/>
            <wp:effectExtent l="0" t="0" r="4445" b="10160"/>
            <wp:docPr id="4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3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jc w:val="both"/>
      </w:pPr>
    </w:p>
    <w:p>
      <w:pPr>
        <w:numPr>
          <w:ilvl w:val="0"/>
          <w:numId w:val="1"/>
        </w:numPr>
        <w:ind w:left="0" w:leftChars="0" w:firstLine="420" w:firstLineChars="0"/>
        <w:jc w:val="both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  <w:t>心得体会：</w:t>
      </w:r>
    </w:p>
    <w:p>
      <w:pPr>
        <w:numPr>
          <w:ilvl w:val="0"/>
          <w:numId w:val="8"/>
        </w:numPr>
        <w:ind w:left="0" w:leftChars="0" w:firstLine="42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第一个项目通过将servetContext对象与session对象比较，体现出servletContext对象的生命周期。</w:t>
      </w:r>
    </w:p>
    <w:p>
      <w:pPr>
        <w:numPr>
          <w:ilvl w:val="0"/>
          <w:numId w:val="9"/>
        </w:numPr>
        <w:ind w:left="845" w:leftChars="0" w:hanging="425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ServletContext和session的对比：</w:t>
      </w:r>
    </w:p>
    <w:p>
      <w:pPr>
        <w:numPr>
          <w:ilvl w:val="1"/>
          <w:numId w:val="9"/>
        </w:numPr>
        <w:ind w:left="1265" w:leftChars="0" w:hanging="425" w:firstLineChars="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Session对象它是一个会话范围，相当于一个局部变量，</w:t>
      </w:r>
      <w:r>
        <w:rPr>
          <w:rFonts w:hint="eastAsia" w:asciiTheme="minorEastAsia" w:hAnsiTheme="minorEastAsia" w:eastAsiaTheme="minorEastAsia" w:cstheme="minorEastAsia"/>
          <w:b/>
          <w:bCs/>
          <w:color w:val="C00000"/>
          <w:sz w:val="24"/>
          <w:szCs w:val="24"/>
          <w:lang w:val="en-US" w:eastAsia="zh-CN"/>
        </w:rPr>
        <w:t>从Session第一次创建直到关闭，只要Session没有超时，或者浏览器或者服务器没有关闭，数据都一直都有效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。即，session对象的声明周期为一个会话有效期。</w:t>
      </w:r>
    </w:p>
    <w:p>
      <w:pPr>
        <w:numPr>
          <w:ilvl w:val="1"/>
          <w:numId w:val="9"/>
        </w:numPr>
        <w:ind w:left="1265" w:leftChars="0" w:hanging="425" w:firstLineChars="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servletContext它是servlet环境的上下文，相当于一个全局变量。即</w:t>
      </w:r>
      <w:r>
        <w:rPr>
          <w:rFonts w:hint="eastAsia" w:asciiTheme="minorEastAsia" w:hAnsiTheme="minorEastAsia" w:eastAsiaTheme="minorEastAsia" w:cstheme="minorEastAsia"/>
          <w:b/>
          <w:bCs/>
          <w:color w:val="C00000"/>
          <w:sz w:val="24"/>
          <w:szCs w:val="24"/>
          <w:lang w:val="en-US" w:eastAsia="zh-CN"/>
        </w:rPr>
        <w:t>只要某个web应用在正在运行，服务器没有关闭，这个对象就一直都有效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。所以它的范围是最大的，</w:t>
      </w:r>
      <w:r>
        <w:rPr>
          <w:rFonts w:hint="eastAsia" w:asciiTheme="minorEastAsia" w:hAnsiTheme="minorEastAsia" w:eastAsiaTheme="minorEastAsia" w:cstheme="minorEastAsia"/>
          <w:b/>
          <w:bCs/>
          <w:color w:val="C00000"/>
          <w:sz w:val="24"/>
          <w:szCs w:val="24"/>
          <w:lang w:val="en-US" w:eastAsia="zh-CN"/>
        </w:rPr>
        <w:t>存储的数据可以被所有用户使用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，只要服务器不关闭，数据就会一直都存在。</w:t>
      </w:r>
    </w:p>
    <w:p>
      <w:pPr>
        <w:numPr>
          <w:ilvl w:val="0"/>
          <w:numId w:val="9"/>
        </w:numPr>
        <w:ind w:left="845" w:leftChars="0" w:hanging="425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ServletContext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相关知识整理：</w:t>
      </w:r>
    </w:p>
    <w:p>
      <w:pPr>
        <w:numPr>
          <w:ilvl w:val="1"/>
          <w:numId w:val="9"/>
        </w:numPr>
        <w:ind w:left="1265" w:leftChars="0" w:hanging="425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生命周期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：servlet容器在启动一个web应用时就会创建一个ServletContext对象</w:t>
      </w:r>
      <w:r>
        <w:rPr>
          <w:rFonts w:hint="eastAsia" w:asciiTheme="minorEastAsia" w:hAnsiTheme="minorEastAsia" w:cstheme="minorEastAsia"/>
          <w:sz w:val="24"/>
          <w:szCs w:val="24"/>
          <w:lang w:eastAsia="zh-CN"/>
        </w:rPr>
        <w:t>。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一个web应用只有一个ServletContext对象，这个web应用下的所有servlet共享同一个ServletContext对象，通过这个ServletContext对象来访问此servlet容器内(服务器，包括多个web应用)的各种资源。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他的生命周期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同web应用的生命周期</w:t>
      </w:r>
      <w:r>
        <w:rPr>
          <w:rFonts w:hint="eastAsia" w:asciiTheme="minorEastAsia" w:hAnsiTheme="minorEastAsia" w:cstheme="minorEastAsia"/>
          <w:sz w:val="24"/>
          <w:szCs w:val="24"/>
          <w:lang w:eastAsia="zh-CN"/>
        </w:rPr>
        <w:t>，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是最早被创建，最晚被销毁的对象。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在服务关闭时它才会被销毁。</w:t>
      </w:r>
    </w:p>
    <w:p>
      <w:pPr>
        <w:numPr>
          <w:ilvl w:val="1"/>
          <w:numId w:val="9"/>
        </w:numPr>
        <w:ind w:left="1265" w:leftChars="0" w:hanging="425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serveltContext对象获取：</w:t>
      </w:r>
    </w:p>
    <w:p>
      <w:pPr>
        <w:numPr>
          <w:ilvl w:val="0"/>
          <w:numId w:val="10"/>
        </w:numPr>
        <w:ind w:left="420" w:leftChars="0" w:firstLine="480" w:firstLineChars="20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在javax.servlet.Filter中直接获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取：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ServletContext context = config.getServletContext()</w:t>
      </w:r>
    </w:p>
    <w:p>
      <w:pPr>
        <w:numPr>
          <w:ilvl w:val="0"/>
          <w:numId w:val="10"/>
        </w:numPr>
        <w:ind w:left="420" w:leftChars="0" w:firstLine="482" w:firstLineChars="200"/>
        <w:jc w:val="both"/>
        <w:rPr>
          <w:rFonts w:hint="eastAsia" w:asciiTheme="minorEastAsia" w:hAnsiTheme="minorEastAsia" w:eastAsiaTheme="minorEastAsia" w:cstheme="minorEastAsia"/>
          <w:b/>
          <w:bCs/>
          <w:color w:val="C0000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C00000"/>
          <w:sz w:val="24"/>
          <w:szCs w:val="24"/>
        </w:rPr>
        <w:t>在HttpServlet中直接获取</w:t>
      </w:r>
    </w:p>
    <w:p>
      <w:pPr>
        <w:numPr>
          <w:ilvl w:val="0"/>
          <w:numId w:val="0"/>
        </w:numPr>
        <w:ind w:left="840" w:leftChars="0"/>
        <w:jc w:val="both"/>
        <w:rPr>
          <w:rFonts w:hint="eastAsia" w:asciiTheme="minorEastAsia" w:hAnsiTheme="minorEastAsia" w:eastAsiaTheme="minorEastAsia" w:cstheme="minorEastAsia"/>
          <w:b/>
          <w:bCs/>
          <w:color w:val="C0000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C00000"/>
          <w:sz w:val="24"/>
          <w:szCs w:val="24"/>
        </w:rPr>
        <w:t>ServletContext context = this.getServletContext()</w:t>
      </w:r>
    </w:p>
    <w:p>
      <w:pPr>
        <w:numPr>
          <w:ilvl w:val="0"/>
          <w:numId w:val="10"/>
        </w:numPr>
        <w:ind w:left="420" w:leftChars="0" w:firstLine="480" w:firstLineChars="20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通过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HttpRequest获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获取</w:t>
      </w:r>
    </w:p>
    <w:p>
      <w:pPr>
        <w:numPr>
          <w:ilvl w:val="0"/>
          <w:numId w:val="0"/>
        </w:numPr>
        <w:ind w:left="840" w:left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ServletContext context = Request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.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getServletContext()</w:t>
      </w:r>
    </w:p>
    <w:p>
      <w:pPr>
        <w:numPr>
          <w:ilvl w:val="0"/>
          <w:numId w:val="10"/>
        </w:numPr>
        <w:ind w:left="420" w:leftChars="0" w:firstLine="480" w:firstLineChars="20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通过session获取</w:t>
      </w:r>
    </w:p>
    <w:p>
      <w:pPr>
        <w:numPr>
          <w:ilvl w:val="0"/>
          <w:numId w:val="0"/>
        </w:numPr>
        <w:ind w:left="840" w:left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ServletContext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context = request.getSession().getServletContext()</w:t>
      </w:r>
    </w:p>
    <w:p>
      <w:pPr>
        <w:numPr>
          <w:ilvl w:val="0"/>
          <w:numId w:val="10"/>
        </w:numPr>
        <w:ind w:left="420" w:leftChars="0" w:firstLine="480" w:firstLineChars="200"/>
        <w:jc w:val="both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通过servletConfig对象获取：</w:t>
      </w:r>
    </w:p>
    <w:p>
      <w:pPr>
        <w:numPr>
          <w:ilvl w:val="0"/>
          <w:numId w:val="0"/>
        </w:numPr>
        <w:ind w:left="420" w:leftChars="200" w:firstLine="420" w:firstLineChars="0"/>
        <w:jc w:val="both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ServletContext context = this.getServletConfig().getServletContext()</w:t>
      </w:r>
    </w:p>
    <w:p>
      <w:pPr>
        <w:numPr>
          <w:ilvl w:val="0"/>
          <w:numId w:val="0"/>
        </w:numPr>
        <w:ind w:left="840" w:left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numPr>
          <w:ilvl w:val="1"/>
          <w:numId w:val="9"/>
        </w:numPr>
        <w:ind w:left="1265" w:leftChars="0" w:hanging="425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常用方法：</w:t>
      </w:r>
    </w:p>
    <w:p>
      <w:pPr>
        <w:numPr>
          <w:ilvl w:val="2"/>
          <w:numId w:val="9"/>
        </w:numPr>
        <w:ind w:left="1685" w:leftChars="0" w:hanging="425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用于在本web应用下存取共享数据的方法：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br w:type="textWrapping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setAttribute(String name,Object object);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br w:type="textWrapping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getAttribute(String name);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br w:type="textWrapping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getAttributeNames();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br w:type="textWrapping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removeAttribute(String name);</w:t>
      </w:r>
    </w:p>
    <w:p>
      <w:pPr>
        <w:numPr>
          <w:ilvl w:val="2"/>
          <w:numId w:val="9"/>
        </w:numPr>
        <w:ind w:left="1685" w:leftChars="0" w:hanging="425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访问当前web应用的资源：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br w:type="textWrapping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getContextPath()</w:t>
      </w:r>
      <w:r>
        <w:rPr>
          <w:rFonts w:hint="eastAsia" w:asciiTheme="minorEastAsia" w:hAnsiTheme="minorEastAsia" w:cstheme="minorEastAsia"/>
          <w:sz w:val="24"/>
          <w:szCs w:val="24"/>
          <w:lang w:eastAsia="zh-CN"/>
        </w:rPr>
        <w:t>：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返回当前web应用的URL入口</w:t>
      </w:r>
      <w:r>
        <w:rPr>
          <w:rFonts w:hint="eastAsia" w:asciiTheme="minorEastAsia" w:hAnsiTheme="minorEastAsia" w:cstheme="minorEastAsia"/>
          <w:sz w:val="24"/>
          <w:szCs w:val="24"/>
          <w:lang w:eastAsia="zh-CN"/>
        </w:rPr>
        <w:t>——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应用的根目录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br w:type="textWrapping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getInitParameter(String name)</w:t>
      </w:r>
      <w:r>
        <w:rPr>
          <w:rFonts w:hint="eastAsia" w:asciiTheme="minorEastAsia" w:hAnsiTheme="minorEastAsia" w:cstheme="minorEastAsia"/>
          <w:sz w:val="24"/>
          <w:szCs w:val="24"/>
          <w:lang w:eastAsia="zh-CN"/>
        </w:rPr>
        <w:t>：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返回web应用内指定的初始化参数值。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br w:type="textWrapping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getInitParameterNames()</w:t>
      </w:r>
      <w:r>
        <w:rPr>
          <w:rFonts w:hint="eastAsia" w:asciiTheme="minorEastAsia" w:hAnsiTheme="minorEastAsia" w:cstheme="minorEastAsia"/>
          <w:sz w:val="24"/>
          <w:szCs w:val="24"/>
          <w:lang w:eastAsia="zh-CN"/>
        </w:rPr>
        <w:t>：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返回web应用内所有初始化参数名。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br w:type="textWrapping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getServletContextName()</w:t>
      </w:r>
      <w:r>
        <w:rPr>
          <w:rFonts w:hint="eastAsia" w:asciiTheme="minorEastAsia" w:hAnsiTheme="minorEastAsia" w:cstheme="minorEastAsia"/>
          <w:sz w:val="24"/>
          <w:szCs w:val="24"/>
          <w:lang w:eastAsia="zh-CN"/>
        </w:rPr>
        <w:t>：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返回web应用的名字。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br w:type="textWrapping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getRequestDispatcher(String path)</w:t>
      </w:r>
      <w:r>
        <w:rPr>
          <w:rFonts w:hint="eastAsia" w:asciiTheme="minorEastAsia" w:hAnsiTheme="minorEastAsia" w:cstheme="minorEastAsia"/>
          <w:sz w:val="24"/>
          <w:szCs w:val="24"/>
          <w:lang w:eastAsia="zh-CN"/>
        </w:rPr>
        <w:t>：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返回一个向其他web组件转发请求的-RequestDispatcher对象</w:t>
      </w:r>
    </w:p>
    <w:p>
      <w:pPr>
        <w:numPr>
          <w:numId w:val="0"/>
        </w:numPr>
        <w:ind w:left="1260" w:left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numPr>
          <w:ilvl w:val="0"/>
          <w:numId w:val="8"/>
        </w:numPr>
        <w:ind w:left="0" w:leftChars="0" w:firstLine="420" w:firstLineChars="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对于错误2，做如下总结:getAttribute 和 getParameter 的区别</w:t>
      </w:r>
    </w:p>
    <w:p>
      <w:pPr>
        <w:numPr>
          <w:ilvl w:val="1"/>
          <w:numId w:val="11"/>
        </w:numPr>
        <w:ind w:left="0" w:leftChars="0" w:firstLine="420" w:firstLineChars="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获取的来源不同：</w:t>
      </w:r>
    </w:p>
    <w:p>
      <w:pPr>
        <w:numPr>
          <w:ilvl w:val="2"/>
          <w:numId w:val="11"/>
        </w:numPr>
        <w:ind w:left="0" w:leftChars="0" w:firstLine="420" w:firstLine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C00000"/>
          <w:sz w:val="24"/>
          <w:szCs w:val="24"/>
          <w:lang w:val="en-US" w:eastAsia="zh-CN"/>
        </w:rPr>
        <w:t>getParameter()方法是用于获取客户端通过get或者post传递过来的参数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。这里强调的是获取到的值是客户端发起请求时，发送给服务器的参数，这个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赋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值动作是由客户端完成的。</w:t>
      </w:r>
    </w:p>
    <w:p>
      <w:pPr>
        <w:numPr>
          <w:ilvl w:val="2"/>
          <w:numId w:val="11"/>
        </w:numPr>
        <w:ind w:left="0" w:leftChars="0" w:firstLine="420" w:firstLineChars="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C00000"/>
          <w:sz w:val="24"/>
          <w:szCs w:val="24"/>
          <w:lang w:val="en-US" w:eastAsia="zh-CN"/>
        </w:rPr>
        <w:t>getAttribute()方法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用于获取request对象中的值，这个值是在请求到达服务器端之后，才放入到request对象里的，即通过setAttribute(key ,value)放入request对象中。这里强调的是</w:t>
      </w:r>
      <w:r>
        <w:rPr>
          <w:rFonts w:hint="eastAsia" w:asciiTheme="minorEastAsia" w:hAnsiTheme="minorEastAsia" w:cstheme="minorEastAsia"/>
          <w:b/>
          <w:bCs/>
          <w:color w:val="C00000"/>
          <w:sz w:val="24"/>
          <w:szCs w:val="24"/>
          <w:lang w:val="en-US" w:eastAsia="zh-CN"/>
        </w:rPr>
        <w:t>值是在服务器端赋予的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，而非客户端送过来的。</w:t>
      </w:r>
    </w:p>
    <w:p>
      <w:pPr>
        <w:numPr>
          <w:ilvl w:val="1"/>
          <w:numId w:val="11"/>
        </w:numPr>
        <w:ind w:left="0" w:leftChars="0" w:firstLine="420" w:firstLine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返回值类型不同：</w:t>
      </w:r>
    </w:p>
    <w:p>
      <w:pPr>
        <w:numPr>
          <w:ilvl w:val="2"/>
          <w:numId w:val="11"/>
        </w:numPr>
        <w:ind w:left="0" w:leftChars="0" w:firstLine="420" w:firstLine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C00000"/>
          <w:sz w:val="24"/>
          <w:szCs w:val="24"/>
          <w:lang w:val="en-US" w:eastAsia="zh-CN"/>
        </w:rPr>
        <w:t>getParameter()返回的是String类型的参数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,用于读取提交的表单中的值</w:t>
      </w:r>
    </w:p>
    <w:p>
      <w:pPr>
        <w:numPr>
          <w:ilvl w:val="2"/>
          <w:numId w:val="11"/>
        </w:numPr>
        <w:ind w:left="0" w:leftChars="0" w:firstLine="420" w:firstLine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C00000"/>
          <w:sz w:val="24"/>
          <w:szCs w:val="24"/>
          <w:lang w:val="en-US" w:eastAsia="zh-CN"/>
        </w:rPr>
        <w:t>getAttribute()返回的是Object对象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，需进转换成相应的对象,使用很灵活</w:t>
      </w:r>
    </w:p>
    <w:p>
      <w:pPr>
        <w:numPr>
          <w:ilvl w:val="1"/>
          <w:numId w:val="11"/>
        </w:numPr>
        <w:ind w:left="0" w:leftChars="0" w:firstLine="420" w:firstLine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传递的范围不同：</w:t>
      </w:r>
    </w:p>
    <w:p>
      <w:pPr>
        <w:numPr>
          <w:ilvl w:val="2"/>
          <w:numId w:val="11"/>
        </w:numPr>
        <w:ind w:left="0" w:leftChars="0" w:firstLine="420" w:firstLine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request.getParameter()方法传递的数据，会从Web客户端传到Web服务器端，代表HTTP请求数据</w:t>
      </w:r>
    </w:p>
    <w:p>
      <w:pPr>
        <w:numPr>
          <w:ilvl w:val="2"/>
          <w:numId w:val="11"/>
        </w:numPr>
        <w:ind w:left="0" w:leftChars="0" w:firstLine="420" w:firstLineChars="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request.setAttribute()和getAttribute()方法传递的数据只会存在于Web容器内部，在具有转发关系的Web组件之间共享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8"/>
        </w:numPr>
        <w:ind w:left="0" w:leftChars="0" w:firstLine="420" w:firstLineChars="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4"/>
          <w:szCs w:val="24"/>
          <w:lang w:val="en-US" w:eastAsia="zh-CN"/>
        </w:rPr>
        <w:t>JUnit相关知识整理</w:t>
      </w:r>
    </w:p>
    <w:p>
      <w:pPr>
        <w:numPr>
          <w:ilvl w:val="0"/>
          <w:numId w:val="12"/>
        </w:numPr>
        <w:ind w:left="845" w:leftChars="0" w:hanging="425" w:firstLineChars="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如何配置Junit:</w:t>
      </w:r>
    </w:p>
    <w:p>
      <w:pPr>
        <w:numPr>
          <w:ilvl w:val="1"/>
          <w:numId w:val="12"/>
        </w:numPr>
        <w:ind w:left="1260" w:leftChars="0" w:hanging="420" w:firstLineChars="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进入Java Build Path，选择Add Libraray...</w:t>
      </w:r>
    </w:p>
    <w:p>
      <w:pPr>
        <w:numPr>
          <w:ilvl w:val="0"/>
          <w:numId w:val="0"/>
        </w:numPr>
        <w:ind w:left="420" w:leftChars="0"/>
        <w:jc w:val="both"/>
      </w:pPr>
      <w:r>
        <w:drawing>
          <wp:inline distT="0" distB="0" distL="114300" distR="114300">
            <wp:extent cx="5268595" cy="3937000"/>
            <wp:effectExtent l="0" t="0" r="4445" b="10160"/>
            <wp:docPr id="4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3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 w:asciiTheme="minorEastAsia" w:hAnsiTheme="minorEastAsia" w:eastAsiaTheme="minorEastAsia" w:cstheme="minorEastAsia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4"/>
          <w:szCs w:val="24"/>
          <w:lang w:val="en-US" w:eastAsia="zh-CN"/>
        </w:rPr>
        <w:t>注意：JUnit应该是导入到Classpath而不是Modulpath</w:t>
      </w:r>
    </w:p>
    <w:p>
      <w:pPr>
        <w:numPr>
          <w:ilvl w:val="1"/>
          <w:numId w:val="12"/>
        </w:numPr>
        <w:ind w:left="1260" w:leftChars="0" w:hanging="420" w:firstLineChars="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选择JUnit，并下一步</w:t>
      </w:r>
    </w:p>
    <w:p>
      <w:pPr>
        <w:numPr>
          <w:ilvl w:val="0"/>
          <w:numId w:val="0"/>
        </w:numPr>
        <w:ind w:left="420" w:leftChars="0"/>
        <w:jc w:val="both"/>
      </w:pPr>
      <w:r>
        <w:drawing>
          <wp:inline distT="0" distB="0" distL="114300" distR="114300">
            <wp:extent cx="4549140" cy="4511040"/>
            <wp:effectExtent l="0" t="0" r="7620" b="0"/>
            <wp:docPr id="3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451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2"/>
        </w:numPr>
        <w:ind w:left="1260" w:leftChars="0" w:hanging="42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选择JUnit的版本，一般选最新的。然后点击完成：</w:t>
      </w:r>
    </w:p>
    <w:p>
      <w:pPr>
        <w:numPr>
          <w:ilvl w:val="0"/>
          <w:numId w:val="0"/>
        </w:numPr>
        <w:ind w:left="420" w:leftChars="0"/>
        <w:jc w:val="both"/>
      </w:pPr>
      <w:r>
        <w:drawing>
          <wp:inline distT="0" distB="0" distL="114300" distR="114300">
            <wp:extent cx="4572000" cy="4511040"/>
            <wp:effectExtent l="0" t="0" r="0" b="0"/>
            <wp:docPr id="4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1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2"/>
        </w:numPr>
        <w:ind w:left="1260" w:leftChars="0" w:hanging="420" w:firstLine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最后点击应用就行了：</w:t>
      </w:r>
    </w:p>
    <w:p>
      <w:pPr>
        <w:numPr>
          <w:ilvl w:val="0"/>
          <w:numId w:val="0"/>
        </w:numPr>
        <w:ind w:left="420"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3937000"/>
            <wp:effectExtent l="0" t="0" r="4445" b="10160"/>
            <wp:docPr id="4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3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ind w:left="845" w:leftChars="0" w:hanging="425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Junit的6中注释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:</w:t>
      </w:r>
    </w:p>
    <w:p>
      <w:pPr>
        <w:numPr>
          <w:ilvl w:val="1"/>
          <w:numId w:val="12"/>
        </w:numPr>
        <w:ind w:left="1265" w:leftChars="0" w:hanging="425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@Test: 测试方法可以测试期望异常和超时时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间</w:t>
      </w:r>
    </w:p>
    <w:p>
      <w:pPr>
        <w:numPr>
          <w:ilvl w:val="2"/>
          <w:numId w:val="12"/>
        </w:numPr>
        <w:ind w:left="1685" w:leftChars="0" w:hanging="425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(expected=XXException.class)如果程序的异常和XXException.class一样，则测试通过</w:t>
      </w:r>
    </w:p>
    <w:p>
      <w:pPr>
        <w:numPr>
          <w:ilvl w:val="2"/>
          <w:numId w:val="12"/>
        </w:numPr>
        <w:ind w:left="1685" w:leftChars="0" w:hanging="425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(timeout=100)如果程序的执行能在100毫秒之内完成，则测试通过</w:t>
      </w:r>
    </w:p>
    <w:p>
      <w:pPr>
        <w:numPr>
          <w:ilvl w:val="1"/>
          <w:numId w:val="12"/>
        </w:numPr>
        <w:ind w:left="1265" w:leftChars="0" w:hanging="425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@Ignore: 被忽略的测试方法：加上之后，暂时不运行此段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代码</w:t>
      </w:r>
    </w:p>
    <w:p>
      <w:pPr>
        <w:numPr>
          <w:ilvl w:val="1"/>
          <w:numId w:val="12"/>
        </w:numPr>
        <w:ind w:left="1265" w:leftChars="0" w:hanging="425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@Before: </w:t>
      </w:r>
      <w:r>
        <w:rPr>
          <w:rFonts w:hint="eastAsia" w:asciiTheme="minorEastAsia" w:hAnsiTheme="minorEastAsia" w:eastAsiaTheme="minorEastAsia" w:cstheme="minorEastAsia"/>
          <w:b/>
          <w:bCs/>
          <w:color w:val="C00000"/>
          <w:sz w:val="24"/>
          <w:szCs w:val="24"/>
        </w:rPr>
        <w:t>每一个测试方法之前运行</w:t>
      </w:r>
    </w:p>
    <w:p>
      <w:pPr>
        <w:numPr>
          <w:ilvl w:val="1"/>
          <w:numId w:val="12"/>
        </w:numPr>
        <w:ind w:left="1265" w:leftChars="0" w:hanging="425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@After: </w:t>
      </w:r>
      <w:r>
        <w:rPr>
          <w:rFonts w:hint="eastAsia" w:asciiTheme="minorEastAsia" w:hAnsiTheme="minorEastAsia" w:eastAsiaTheme="minorEastAsia" w:cstheme="minorEastAsia"/>
          <w:b/>
          <w:bCs/>
          <w:color w:val="C00000"/>
          <w:sz w:val="24"/>
          <w:szCs w:val="24"/>
        </w:rPr>
        <w:t>每一个测试方法之后运行</w:t>
      </w:r>
    </w:p>
    <w:p>
      <w:pPr>
        <w:numPr>
          <w:ilvl w:val="1"/>
          <w:numId w:val="12"/>
        </w:numPr>
        <w:ind w:left="1265" w:leftChars="0" w:hanging="425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@BeforeClass: 方法必须必须要是静态方法（static 声明），</w:t>
      </w:r>
      <w:r>
        <w:rPr>
          <w:rFonts w:hint="eastAsia" w:asciiTheme="minorEastAsia" w:hAnsiTheme="minorEastAsia" w:eastAsiaTheme="minorEastAsia" w:cstheme="minorEastAsia"/>
          <w:b/>
          <w:bCs/>
          <w:color w:val="C00000"/>
          <w:sz w:val="24"/>
          <w:szCs w:val="24"/>
        </w:rPr>
        <w:t>所有测试开始之前运行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，注意区分before，是所有测试方法</w:t>
      </w:r>
    </w:p>
    <w:p>
      <w:pPr>
        <w:numPr>
          <w:ilvl w:val="1"/>
          <w:numId w:val="12"/>
        </w:numPr>
        <w:ind w:left="1265" w:leftChars="0" w:hanging="425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@AfterClass: 方法必须要是静态方法（static 声明），</w:t>
      </w:r>
      <w:r>
        <w:rPr>
          <w:rFonts w:hint="eastAsia" w:asciiTheme="minorEastAsia" w:hAnsiTheme="minorEastAsia" w:eastAsiaTheme="minorEastAsia" w:cstheme="minorEastAsia"/>
          <w:b/>
          <w:bCs/>
          <w:color w:val="C00000"/>
          <w:sz w:val="24"/>
          <w:szCs w:val="24"/>
        </w:rPr>
        <w:t>所有测试结束之后运行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，注意区分 @After</w:t>
      </w:r>
    </w:p>
    <w:p>
      <w:pPr>
        <w:numPr>
          <w:ilvl w:val="0"/>
          <w:numId w:val="0"/>
        </w:numPr>
        <w:ind w:left="420" w:leftChars="0"/>
        <w:jc w:val="both"/>
      </w:pPr>
    </w:p>
    <w:p>
      <w:pPr>
        <w:numPr>
          <w:ilvl w:val="0"/>
          <w:numId w:val="12"/>
        </w:numPr>
        <w:ind w:left="845" w:leftChars="0" w:hanging="425" w:firstLineChars="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编写测试类的原则：　</w:t>
      </w:r>
    </w:p>
    <w:p>
      <w:pPr>
        <w:numPr>
          <w:ilvl w:val="1"/>
          <w:numId w:val="12"/>
        </w:numPr>
        <w:ind w:left="1265" w:leftChars="0" w:hanging="425" w:firstLineChars="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测试方法上必须使用@Test进行修饰</w:t>
      </w:r>
    </w:p>
    <w:p>
      <w:pPr>
        <w:numPr>
          <w:ilvl w:val="1"/>
          <w:numId w:val="12"/>
        </w:numPr>
        <w:ind w:left="1265" w:leftChars="0" w:hanging="425" w:firstLineChars="0"/>
        <w:jc w:val="both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C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C00000"/>
          <w:spacing w:val="0"/>
          <w:sz w:val="24"/>
          <w:szCs w:val="24"/>
          <w:shd w:val="clear" w:fill="FFFFFF"/>
          <w:lang w:val="en-US" w:eastAsia="zh-CN"/>
        </w:rPr>
        <w:t>测试方法必须使用public void 进行修饰，不能带任何的参数</w:t>
      </w:r>
    </w:p>
    <w:p>
      <w:pPr>
        <w:numPr>
          <w:ilvl w:val="1"/>
          <w:numId w:val="12"/>
        </w:numPr>
        <w:ind w:left="1265" w:leftChars="0" w:hanging="425" w:firstLineChars="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新建一个源代码目录来存放我们的测试代码，即将测试代码和项目业务代码分开</w:t>
      </w:r>
    </w:p>
    <w:p>
      <w:pPr>
        <w:numPr>
          <w:ilvl w:val="1"/>
          <w:numId w:val="12"/>
        </w:numPr>
        <w:ind w:left="1265" w:leftChars="0" w:hanging="425" w:firstLineChars="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C00000"/>
          <w:spacing w:val="0"/>
          <w:sz w:val="24"/>
          <w:szCs w:val="24"/>
          <w:shd w:val="clear" w:fill="FFFFFF"/>
          <w:lang w:val="en-US" w:eastAsia="zh-CN"/>
        </w:rPr>
        <w:t>测试类所在的包名应该和被测试类所在的包名保持一致</w:t>
      </w:r>
    </w:p>
    <w:p>
      <w:pPr>
        <w:numPr>
          <w:ilvl w:val="1"/>
          <w:numId w:val="12"/>
        </w:numPr>
        <w:ind w:left="1265" w:leftChars="0" w:hanging="425" w:firstLineChars="0"/>
        <w:jc w:val="both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C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C00000"/>
          <w:spacing w:val="0"/>
          <w:sz w:val="24"/>
          <w:szCs w:val="24"/>
          <w:shd w:val="clear" w:fill="FFFFFF"/>
          <w:lang w:val="en-US" w:eastAsia="zh-CN"/>
        </w:rPr>
        <w:t>测试单元中的每个方法必须可以独立测试，测试方法间不能有任何的依赖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8"/>
        </w:numPr>
        <w:ind w:left="0" w:leftChars="0" w:firstLine="420" w:firstLineChars="0"/>
        <w:jc w:val="both"/>
        <w:rPr>
          <w:rFonts w:hint="eastAsia" w:asciiTheme="minorEastAsia" w:hAnsiTheme="minorEastAsia" w:eastAsiaTheme="minorEastAsia" w:cstheme="minorEastAsia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4"/>
          <w:szCs w:val="24"/>
          <w:lang w:val="en-US" w:eastAsia="zh-CN"/>
        </w:rPr>
        <w:t>Spring入门：</w:t>
      </w:r>
    </w:p>
    <w:p>
      <w:pPr>
        <w:numPr>
          <w:ilvl w:val="1"/>
          <w:numId w:val="8"/>
        </w:numPr>
        <w:ind w:left="0" w:leftChars="0" w:firstLine="420" w:firstLineChars="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color w:val="auto"/>
          <w:sz w:val="24"/>
          <w:szCs w:val="24"/>
          <w:lang w:val="en-US" w:eastAsia="zh-CN"/>
        </w:rPr>
        <w:t xml:space="preserve">下载springMVC的jar包，下载地址： </w:t>
      </w:r>
    </w:p>
    <w:p>
      <w:pPr>
        <w:numPr>
          <w:numId w:val="0"/>
        </w:numPr>
        <w:ind w:left="420" w:leftChars="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</w:rPr>
        <w:fldChar w:fldCharType="begin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</w:rPr>
        <w:instrText xml:space="preserve"> HYPERLINK "https://repo.spring.io/webapp/" \l "/artifacts/browse/tree/General/libs-release-local/org/springframework/spring/5.2.1.RELEASE" </w:instrTex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</w:rPr>
        <w:fldChar w:fldCharType="separate"/>
      </w:r>
      <w:r>
        <w:rPr>
          <w:rStyle w:val="7"/>
          <w:rFonts w:hint="eastAsia" w:asciiTheme="minorEastAsia" w:hAnsiTheme="minorEastAsia" w:eastAsiaTheme="minorEastAsia" w:cstheme="minorEastAsia"/>
          <w:i w:val="0"/>
          <w:caps w:val="0"/>
          <w:spacing w:val="0"/>
          <w:sz w:val="24"/>
          <w:szCs w:val="24"/>
          <w:shd w:val="clear" w:fill="FFFFFF"/>
        </w:rPr>
        <w:t>https://repo.spring.io/webapp/#/artifacts/browse/tree/General/libs-release-local/org/springframework/spring/5.2.1.RELEASE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</w:rPr>
        <w:fldChar w:fldCharType="end"/>
      </w:r>
    </w:p>
    <w:p>
      <w:pPr>
        <w:numPr>
          <w:numId w:val="0"/>
        </w:numPr>
        <w:ind w:left="420" w:leftChars="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</w:rPr>
      </w:pPr>
    </w:p>
    <w:p>
      <w:pPr>
        <w:numPr>
          <w:ilvl w:val="1"/>
          <w:numId w:val="8"/>
        </w:numPr>
        <w:ind w:left="0" w:leftChars="0" w:firstLine="420" w:firstLineChars="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</w:rPr>
        <w:t>下载springMVC的依赖包，下载地址： </w:t>
      </w:r>
    </w:p>
    <w:p>
      <w:pPr>
        <w:numPr>
          <w:numId w:val="0"/>
        </w:numPr>
        <w:ind w:left="420" w:leftChars="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</w:rPr>
        <w:fldChar w:fldCharType="begin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</w:rPr>
        <w:instrText xml:space="preserve"> HYPERLINK "http://commons.apache.org/proper/commons-logging/download_logging.cgi" </w:instrTex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</w:rPr>
        <w:fldChar w:fldCharType="separate"/>
      </w:r>
      <w:r>
        <w:rPr>
          <w:rStyle w:val="7"/>
          <w:rFonts w:hint="eastAsia" w:asciiTheme="minorEastAsia" w:hAnsiTheme="minorEastAsia" w:eastAsiaTheme="minorEastAsia" w:cstheme="minorEastAsia"/>
          <w:i w:val="0"/>
          <w:caps w:val="0"/>
          <w:spacing w:val="0"/>
          <w:sz w:val="24"/>
          <w:szCs w:val="24"/>
          <w:shd w:val="clear" w:fill="FFFFFF"/>
        </w:rPr>
        <w:t>http://commons.apache.org/proper/commons-logging/download_logging.cgi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</w:rPr>
        <w:fldChar w:fldCharType="end"/>
      </w:r>
    </w:p>
    <w:p>
      <w:pPr>
        <w:numPr>
          <w:numId w:val="0"/>
        </w:numPr>
        <w:ind w:left="420" w:leftChars="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</w:rPr>
      </w:pPr>
    </w:p>
    <w:p>
      <w:pPr>
        <w:numPr>
          <w:ilvl w:val="1"/>
          <w:numId w:val="8"/>
        </w:numPr>
        <w:ind w:left="0" w:leftChars="0" w:firstLine="420" w:firstLineChars="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</w:rPr>
        <w:t>把springMVC对应的包和依赖包导入到WebContent/WEB-INF/lib </w:t>
      </w:r>
      <w:r>
        <w:rPr>
          <w:rFonts w:hint="eastAsia" w:asciiTheme="minorEastAsia" w:hAnsi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目录下面。主要是以下几个：</w:t>
      </w:r>
    </w:p>
    <w:p>
      <w:pPr>
        <w:numPr>
          <w:numId w:val="0"/>
        </w:numPr>
        <w:ind w:left="420" w:leftChars="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2560320" cy="1600200"/>
            <wp:effectExtent l="0" t="0" r="0" b="0"/>
            <wp:docPr id="5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8"/>
        </w:numPr>
        <w:ind w:left="0" w:leftChars="0" w:firstLine="420" w:firstLineChars="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</w:rPr>
        <w:t>添加Web.xml配置文件中关于SpringMVC的</w:t>
      </w:r>
      <w:r>
        <w:rPr>
          <w:rFonts w:hint="eastAsia" w:asciiTheme="minorEastAsia" w:hAnsi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配置</w:t>
      </w:r>
    </w:p>
    <w:p>
      <w:pPr>
        <w:numPr>
          <w:numId w:val="0"/>
        </w:numPr>
        <w:ind w:left="840" w:leftChars="0" w:firstLine="420" w:firstLineChars="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DispatcherServlet是前置控制器，配置在web.xml文件中的。拦截匹配的请求，Servlet拦截匹配规则要自已定义，把拦截下来的请求，依据相应的规则分发到目标Controller来处理，是配置spring MVC的第一步</w:t>
      </w:r>
    </w:p>
    <w:p>
      <w:pPr>
        <w:numPr>
          <w:numId w:val="0"/>
        </w:numPr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5269230" cy="997585"/>
            <wp:effectExtent l="0" t="0" r="3810" b="8255"/>
            <wp:docPr id="5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9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8"/>
        </w:numPr>
        <w:ind w:left="0" w:leftChars="0" w:firstLine="420" w:firstLineChars="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在src下添加springmvc-servlet.xml配置文件</w:t>
      </w:r>
    </w:p>
    <w:p>
      <w:pPr>
        <w:numPr>
          <w:numId w:val="0"/>
        </w:numPr>
        <w:ind w:left="840" w:leftChars="0" w:firstLine="420" w:firstLineChars="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olor w:val="auto"/>
          <w:spacing w:val="0"/>
          <w:sz w:val="24"/>
          <w:szCs w:val="24"/>
          <w:shd w:val="clear" w:fill="FFFFFF"/>
          <w:lang w:val="en-US" w:eastAsia="zh-CN"/>
        </w:rPr>
        <w:t>S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pring</w:t>
      </w:r>
      <w:r>
        <w:rPr>
          <w:rFonts w:hint="eastAsia" w:asciiTheme="minorEastAsia" w:hAnsi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mvc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-servlet这个名字</w:t>
      </w:r>
      <w:bookmarkStart w:id="0" w:name="_GoBack"/>
      <w:bookmarkEnd w:id="0"/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是因为</w:t>
      </w:r>
      <w:r>
        <w:rPr>
          <w:rFonts w:hint="eastAsia" w:asciiTheme="minorEastAsia" w:hAnsi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在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上面</w:t>
      </w:r>
      <w:r>
        <w:rPr>
          <w:rFonts w:hint="eastAsia" w:asciiTheme="minorEastAsia" w:hAnsi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的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web.xml</w:t>
      </w:r>
      <w:r>
        <w:rPr>
          <w:rFonts w:hint="eastAsia" w:asciiTheme="minorEastAsia" w:hAnsi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文件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中&lt;servlet-name&gt;标签配的值为spring</w:t>
      </w:r>
      <w:r>
        <w:rPr>
          <w:rFonts w:hint="eastAsia" w:asciiTheme="minorEastAsia" w:hAnsi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mvc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（&lt;servlet-name&gt;spring</w:t>
      </w:r>
      <w:r>
        <w:rPr>
          <w:rFonts w:hint="eastAsia" w:asciiTheme="minorEastAsia" w:hAnsi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mvc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&lt;/servlet-name&gt;），再加上“-servlet”后缀而形成的spring-servlet.xml文件名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VideoJ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2349F8F"/>
    <w:multiLevelType w:val="multilevel"/>
    <w:tmpl w:val="92349F8F"/>
    <w:lvl w:ilvl="0" w:tentative="0">
      <w:start w:val="1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pPr>
        <w:ind w:left="0" w:firstLine="420"/>
      </w:pPr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pPr>
        <w:ind w:left="0" w:firstLine="420"/>
      </w:pPr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pPr>
        <w:ind w:left="0" w:firstLine="420"/>
      </w:pPr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pPr>
        <w:ind w:left="0" w:firstLine="420"/>
      </w:pPr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pPr>
        <w:ind w:left="0" w:firstLine="420"/>
      </w:pPr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pPr>
        <w:ind w:left="0" w:firstLine="420"/>
      </w:pPr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pPr>
        <w:ind w:left="0" w:firstLine="420"/>
      </w:pPr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pPr>
        <w:ind w:left="0" w:firstLine="420"/>
      </w:pPr>
      <w:rPr>
        <w:rFonts w:hint="eastAsia"/>
      </w:rPr>
    </w:lvl>
  </w:abstractNum>
  <w:abstractNum w:abstractNumId="1">
    <w:nsid w:val="A6035CD8"/>
    <w:multiLevelType w:val="singleLevel"/>
    <w:tmpl w:val="A6035CD8"/>
    <w:lvl w:ilvl="0" w:tentative="0">
      <w:start w:val="1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</w:abstractNum>
  <w:abstractNum w:abstractNumId="2">
    <w:nsid w:val="BBF16C04"/>
    <w:multiLevelType w:val="singleLevel"/>
    <w:tmpl w:val="BBF16C04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>
    <w:nsid w:val="C2F0BB4D"/>
    <w:multiLevelType w:val="singleLevel"/>
    <w:tmpl w:val="C2F0BB4D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>
    <w:nsid w:val="DB57763A"/>
    <w:multiLevelType w:val="multilevel"/>
    <w:tmpl w:val="DB57763A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  <w:lvl w:ilvl="1" w:tentative="0">
      <w:start w:val="1"/>
      <w:numFmt w:val="decimal"/>
      <w:lvlText w:val="%2)"/>
      <w:lvlJc w:val="left"/>
      <w:pPr>
        <w:tabs>
          <w:tab w:val="left" w:pos="840"/>
        </w:tabs>
        <w:ind w:left="12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."/>
      <w:lvlJc w:val="left"/>
      <w:pPr>
        <w:tabs>
          <w:tab w:val="left" w:pos="1260"/>
        </w:tabs>
        <w:ind w:left="16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)"/>
      <w:lvlJc w:val="left"/>
      <w:pPr>
        <w:tabs>
          <w:tab w:val="left" w:pos="1680"/>
        </w:tabs>
        <w:ind w:left="20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."/>
      <w:lvlJc w:val="left"/>
      <w:pPr>
        <w:tabs>
          <w:tab w:val="left" w:pos="2100"/>
        </w:tabs>
        <w:ind w:left="25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)"/>
      <w:lvlJc w:val="left"/>
      <w:pPr>
        <w:tabs>
          <w:tab w:val="left" w:pos="2520"/>
        </w:tabs>
        <w:ind w:left="29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."/>
      <w:lvlJc w:val="left"/>
      <w:pPr>
        <w:tabs>
          <w:tab w:val="left" w:pos="2940"/>
        </w:tabs>
        <w:ind w:left="33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7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4180" w:leftChars="0" w:hanging="420" w:firstLineChars="0"/>
      </w:pPr>
      <w:rPr>
        <w:rFonts w:hint="default"/>
      </w:rPr>
    </w:lvl>
  </w:abstractNum>
  <w:abstractNum w:abstractNumId="5">
    <w:nsid w:val="DED893F9"/>
    <w:multiLevelType w:val="multilevel"/>
    <w:tmpl w:val="DED893F9"/>
    <w:lvl w:ilvl="0" w:tentative="0">
      <w:start w:val="1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pPr>
        <w:ind w:left="0" w:firstLine="420"/>
      </w:pPr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pPr>
        <w:ind w:left="0" w:firstLine="420"/>
      </w:pPr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pPr>
        <w:ind w:left="0" w:firstLine="420"/>
      </w:pPr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pPr>
        <w:ind w:left="0" w:firstLine="420"/>
      </w:pPr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pPr>
        <w:ind w:left="0" w:firstLine="420"/>
      </w:pPr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pPr>
        <w:ind w:left="0" w:firstLine="420"/>
      </w:pPr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pPr>
        <w:ind w:left="0" w:firstLine="420"/>
      </w:pPr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pPr>
        <w:ind w:left="0" w:firstLine="420"/>
      </w:pPr>
      <w:rPr>
        <w:rFonts w:hint="eastAsia"/>
      </w:rPr>
    </w:lvl>
  </w:abstractNum>
  <w:abstractNum w:abstractNumId="6">
    <w:nsid w:val="F02098BF"/>
    <w:multiLevelType w:val="singleLevel"/>
    <w:tmpl w:val="F02098BF"/>
    <w:lvl w:ilvl="0" w:tentative="0">
      <w:start w:val="1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</w:abstractNum>
  <w:abstractNum w:abstractNumId="7">
    <w:nsid w:val="F97CBDA5"/>
    <w:multiLevelType w:val="multilevel"/>
    <w:tmpl w:val="F97CBDA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8">
    <w:nsid w:val="F9DE7EE9"/>
    <w:multiLevelType w:val="multilevel"/>
    <w:tmpl w:val="F9DE7EE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9">
    <w:nsid w:val="0867B9F0"/>
    <w:multiLevelType w:val="singleLevel"/>
    <w:tmpl w:val="0867B9F0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10">
    <w:nsid w:val="39F08846"/>
    <w:multiLevelType w:val="singleLevel"/>
    <w:tmpl w:val="39F08846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1">
    <w:nsid w:val="55988B49"/>
    <w:multiLevelType w:val="singleLevel"/>
    <w:tmpl w:val="55988B4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9"/>
  </w:num>
  <w:num w:numId="2">
    <w:abstractNumId w:val="6"/>
  </w:num>
  <w:num w:numId="3">
    <w:abstractNumId w:val="11"/>
  </w:num>
  <w:num w:numId="4">
    <w:abstractNumId w:val="2"/>
  </w:num>
  <w:num w:numId="5">
    <w:abstractNumId w:val="3"/>
  </w:num>
  <w:num w:numId="6">
    <w:abstractNumId w:val="10"/>
  </w:num>
  <w:num w:numId="7">
    <w:abstractNumId w:val="1"/>
  </w:num>
  <w:num w:numId="8">
    <w:abstractNumId w:val="5"/>
  </w:num>
  <w:num w:numId="9">
    <w:abstractNumId w:val="7"/>
  </w:num>
  <w:num w:numId="10">
    <w:abstractNumId w:val="4"/>
  </w:num>
  <w:num w:numId="11">
    <w:abstractNumId w:val="0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3502C0"/>
    <w:rsid w:val="01B73F2E"/>
    <w:rsid w:val="03235FE7"/>
    <w:rsid w:val="05A040BA"/>
    <w:rsid w:val="05AE4EE6"/>
    <w:rsid w:val="05E658A9"/>
    <w:rsid w:val="074E01AD"/>
    <w:rsid w:val="091A6E44"/>
    <w:rsid w:val="0A624994"/>
    <w:rsid w:val="0A64773B"/>
    <w:rsid w:val="0B435343"/>
    <w:rsid w:val="0B570C9D"/>
    <w:rsid w:val="0BF1512E"/>
    <w:rsid w:val="0C920EBA"/>
    <w:rsid w:val="0CDA1DE5"/>
    <w:rsid w:val="0CE30F43"/>
    <w:rsid w:val="0DCF7CF5"/>
    <w:rsid w:val="10460BFD"/>
    <w:rsid w:val="105D6B7F"/>
    <w:rsid w:val="10A60D7D"/>
    <w:rsid w:val="11760CEE"/>
    <w:rsid w:val="11AE5CA3"/>
    <w:rsid w:val="11FF53DE"/>
    <w:rsid w:val="128261BD"/>
    <w:rsid w:val="13F422D4"/>
    <w:rsid w:val="14B86FBA"/>
    <w:rsid w:val="1990777B"/>
    <w:rsid w:val="19EA33CD"/>
    <w:rsid w:val="1A267582"/>
    <w:rsid w:val="1A7B39C6"/>
    <w:rsid w:val="1A7E1A72"/>
    <w:rsid w:val="1AC52495"/>
    <w:rsid w:val="1BC423DE"/>
    <w:rsid w:val="1D93474B"/>
    <w:rsid w:val="1DE00EE1"/>
    <w:rsid w:val="1F631DD0"/>
    <w:rsid w:val="1F8C0456"/>
    <w:rsid w:val="1FFD41D0"/>
    <w:rsid w:val="201B5FCB"/>
    <w:rsid w:val="230062EA"/>
    <w:rsid w:val="242D60DB"/>
    <w:rsid w:val="26CC6C28"/>
    <w:rsid w:val="28DD6B81"/>
    <w:rsid w:val="29124985"/>
    <w:rsid w:val="29491996"/>
    <w:rsid w:val="29BD65BE"/>
    <w:rsid w:val="2A1F7C15"/>
    <w:rsid w:val="2A9953CD"/>
    <w:rsid w:val="2ADA5F62"/>
    <w:rsid w:val="2DEF1DA7"/>
    <w:rsid w:val="2EFA38B9"/>
    <w:rsid w:val="2FAF5A2F"/>
    <w:rsid w:val="2FE6136E"/>
    <w:rsid w:val="31304112"/>
    <w:rsid w:val="31B516A1"/>
    <w:rsid w:val="31FA6BD4"/>
    <w:rsid w:val="348B76C7"/>
    <w:rsid w:val="34E42458"/>
    <w:rsid w:val="3682143D"/>
    <w:rsid w:val="368566C4"/>
    <w:rsid w:val="36B341BB"/>
    <w:rsid w:val="39EE0334"/>
    <w:rsid w:val="3A2C49A3"/>
    <w:rsid w:val="3F7D4478"/>
    <w:rsid w:val="3FA42CDC"/>
    <w:rsid w:val="401972FB"/>
    <w:rsid w:val="40C77626"/>
    <w:rsid w:val="42992EE3"/>
    <w:rsid w:val="42CD5875"/>
    <w:rsid w:val="45765453"/>
    <w:rsid w:val="46C269BC"/>
    <w:rsid w:val="49050545"/>
    <w:rsid w:val="492C569F"/>
    <w:rsid w:val="49717276"/>
    <w:rsid w:val="4A2B1108"/>
    <w:rsid w:val="4B267CD3"/>
    <w:rsid w:val="4BFB6D16"/>
    <w:rsid w:val="4DC94ACA"/>
    <w:rsid w:val="4E112570"/>
    <w:rsid w:val="4EFF4FCE"/>
    <w:rsid w:val="4FED643E"/>
    <w:rsid w:val="51261785"/>
    <w:rsid w:val="51D93D0E"/>
    <w:rsid w:val="53FD7C95"/>
    <w:rsid w:val="54C84B2F"/>
    <w:rsid w:val="558B540F"/>
    <w:rsid w:val="560B0E26"/>
    <w:rsid w:val="5703085C"/>
    <w:rsid w:val="57AC2938"/>
    <w:rsid w:val="58BB78ED"/>
    <w:rsid w:val="5A1A55D3"/>
    <w:rsid w:val="5BA131D3"/>
    <w:rsid w:val="5CAC72EC"/>
    <w:rsid w:val="5FAE447C"/>
    <w:rsid w:val="5FB62B2E"/>
    <w:rsid w:val="60FC3C9A"/>
    <w:rsid w:val="62A663E9"/>
    <w:rsid w:val="631340EC"/>
    <w:rsid w:val="63D16641"/>
    <w:rsid w:val="64BD76C0"/>
    <w:rsid w:val="667E7150"/>
    <w:rsid w:val="681D549F"/>
    <w:rsid w:val="69C741FD"/>
    <w:rsid w:val="6A773BBE"/>
    <w:rsid w:val="6DDD1D5F"/>
    <w:rsid w:val="6E237670"/>
    <w:rsid w:val="6E7809BD"/>
    <w:rsid w:val="701A392D"/>
    <w:rsid w:val="70A46FB9"/>
    <w:rsid w:val="719D0C05"/>
    <w:rsid w:val="72477254"/>
    <w:rsid w:val="72C61FCC"/>
    <w:rsid w:val="72C903D8"/>
    <w:rsid w:val="734D03AA"/>
    <w:rsid w:val="73E65E1C"/>
    <w:rsid w:val="75086B6F"/>
    <w:rsid w:val="7A3845D2"/>
    <w:rsid w:val="7A3E4995"/>
    <w:rsid w:val="7ACF11C9"/>
    <w:rsid w:val="7CDB6E6A"/>
    <w:rsid w:val="7F7F5151"/>
    <w:rsid w:val="7F8407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7" Type="http://schemas.openxmlformats.org/officeDocument/2006/relationships/fontTable" Target="fontTable.xml"/><Relationship Id="rId56" Type="http://schemas.openxmlformats.org/officeDocument/2006/relationships/numbering" Target="numbering.xml"/><Relationship Id="rId55" Type="http://schemas.openxmlformats.org/officeDocument/2006/relationships/customXml" Target="../customXml/item1.xml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Office_11.1.0.9145_F1E327BC-269C-435d-A152-05C5408002CA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2019-11-03T08:17:00Z</dcterms:created>
  <dc:creator>MR.JOHN</dc:creator>
  <cp:lastModifiedBy>MR.JOHN</cp:lastModifiedBy>
  <dcterms:modified xsi:type="dcterms:W3CDTF">2019-11-09T12:04:41Z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2052-11.1.0.9145</vt:lpwstr>
  </property>
</Properties>
</file>