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lang w:val="en-US" w:eastAsia="zh-CN"/>
        </w:rPr>
      </w:pPr>
      <w:r>
        <w:rPr>
          <w:rFonts w:hint="eastAsia"/>
          <w:lang w:val="en-US" w:eastAsia="zh-CN"/>
        </w:rPr>
        <w:t>模块整理</w:t>
      </w:r>
    </w:p>
    <w:p>
      <w:pPr>
        <w:jc w:val="center"/>
        <w:rPr>
          <w:rFonts w:hint="eastAsia"/>
          <w:lang w:val="en-US" w:eastAsia="zh-CN"/>
        </w:rPr>
      </w:pPr>
    </w:p>
    <w:p>
      <w:pPr>
        <w:jc w:val="both"/>
        <w:rPr>
          <w:rFonts w:hint="default"/>
          <w:lang w:val="en-US" w:eastAsia="zh-CN"/>
        </w:rPr>
      </w:pPr>
      <w:r>
        <w:rPr>
          <w:rFonts w:hint="eastAsia"/>
          <w:lang w:val="en-US" w:eastAsia="zh-CN"/>
        </w:rPr>
        <w:t>市场需求：</w:t>
      </w:r>
    </w:p>
    <w:p>
      <w:pPr>
        <w:ind w:firstLine="420" w:firstLineChars="200"/>
        <w:jc w:val="left"/>
        <w:rPr>
          <w:rFonts w:hint="eastAsia"/>
          <w:lang w:val="en-US" w:eastAsia="zh-CN"/>
        </w:rPr>
      </w:pPr>
      <w:r>
        <w:rPr>
          <w:rFonts w:hint="eastAsia" w:ascii="黑体" w:hAnsi="黑体" w:eastAsia="黑体" w:cs="黑体"/>
          <w:color w:val="000000"/>
          <w:szCs w:val="21"/>
        </w:rPr>
        <w:t>本产品针对的主要客户是色盲患者群体，尤其是在工作或生活中对辨色有较高要求的患者群体，本产品的辨色功能可以给他们的工作和生活带来巨大的便利。</w:t>
      </w:r>
    </w:p>
    <w:p>
      <w:pPr>
        <w:ind w:firstLine="420" w:firstLineChars="200"/>
        <w:jc w:val="left"/>
        <w:rPr>
          <w:rFonts w:hint="eastAsia" w:ascii="黑体" w:hAnsi="黑体" w:eastAsia="黑体" w:cs="黑体"/>
          <w:color w:val="000000"/>
          <w:szCs w:val="21"/>
        </w:rPr>
      </w:pPr>
      <w:r>
        <w:rPr>
          <w:rFonts w:hint="eastAsia" w:ascii="黑体" w:hAnsi="黑体" w:eastAsia="黑体" w:cs="黑体"/>
          <w:color w:val="000000"/>
          <w:szCs w:val="21"/>
        </w:rPr>
        <w:t>由于国内色盲眼镜行业发展缓慢，技术陈旧，这正是企业的市场机遇，本产品的出现正好补齐了高端色盲眼镜市场的缺漏，预计在投入市场后，将会获得大量优质客户。</w:t>
      </w:r>
    </w:p>
    <w:p>
      <w:pPr>
        <w:ind w:firstLine="420" w:firstLineChars="200"/>
        <w:jc w:val="left"/>
        <w:rPr>
          <w:rFonts w:ascii="黑体" w:hAnsi="黑体" w:eastAsia="黑体" w:cs="黑体"/>
          <w:color w:val="000000"/>
          <w:szCs w:val="21"/>
        </w:rPr>
      </w:pPr>
      <w:r>
        <w:rPr>
          <w:rFonts w:hint="eastAsia" w:ascii="黑体" w:hAnsi="黑体" w:eastAsia="黑体" w:cs="黑体"/>
          <w:color w:val="000000"/>
          <w:szCs w:val="21"/>
        </w:rPr>
        <w:t>由于本产品与国内市场的产品区别度较大，优势明显，本企业要做的第一件事就是确立自己的品牌形象，主要的确立方式包括线下的路演宣传以及线上的广告等宣传方式；第二件事是建立销售渠道，本产品的优势使的其销路不会存在很大问题，但建立稳定的销售渠道是必须要做的事情，本企业拟定先通过产品展示的方式与销售商建立长期的合作关系。</w:t>
      </w:r>
    </w:p>
    <w:p>
      <w:pPr>
        <w:ind w:firstLine="420" w:firstLineChars="200"/>
        <w:jc w:val="left"/>
        <w:rPr>
          <w:rFonts w:hint="eastAsia" w:ascii="黑体" w:hAnsi="黑体" w:eastAsia="黑体" w:cs="黑体"/>
          <w:bCs/>
          <w:color w:val="000000"/>
          <w:szCs w:val="21"/>
        </w:rPr>
      </w:pPr>
      <w:r>
        <w:rPr>
          <w:rFonts w:hint="eastAsia" w:ascii="黑体" w:hAnsi="黑体" w:eastAsia="黑体"/>
          <w:bCs/>
        </w:rPr>
        <w:t>现在的市场上的色盲眼镜有隐形色盲眼镜、美国的安科来玛色盲眼镜等，他们的原理大多都是用一种特殊的材质制造镜片，通过去掉色彩重叠部分的一些光线，有效分开红光和绿光信号，修复自然光谱的色彩构成，帮助色盲患者较为准确地分辨出颜色。这还是质量和实用度较高的色盲眼镜，价格在1</w:t>
      </w:r>
      <w:r>
        <w:rPr>
          <w:rFonts w:ascii="黑体" w:hAnsi="黑体" w:eastAsia="黑体"/>
          <w:bCs/>
        </w:rPr>
        <w:t>900-3000</w:t>
      </w:r>
      <w:r>
        <w:rPr>
          <w:rFonts w:hint="eastAsia" w:ascii="黑体" w:hAnsi="黑体" w:eastAsia="黑体"/>
          <w:bCs/>
        </w:rPr>
        <w:t>人民币左右，大部分普通的色盲眼镜只能帮助色盲患者分辨红色和绿色，价格在1</w:t>
      </w:r>
      <w:r>
        <w:rPr>
          <w:rFonts w:ascii="黑体" w:hAnsi="黑体" w:eastAsia="黑体"/>
          <w:bCs/>
        </w:rPr>
        <w:t>00-300</w:t>
      </w:r>
      <w:r>
        <w:rPr>
          <w:rFonts w:hint="eastAsia" w:ascii="黑体" w:hAnsi="黑体" w:eastAsia="黑体"/>
          <w:bCs/>
        </w:rPr>
        <w:t>左右，价格便宜但实用性并不高。我们的色盲眼镜</w:t>
      </w:r>
      <w:r>
        <w:rPr>
          <w:rFonts w:hint="eastAsia" w:ascii="黑体" w:hAnsi="黑体" w:eastAsia="黑体" w:cs="黑体"/>
          <w:bCs/>
          <w:color w:val="000000"/>
          <w:szCs w:val="21"/>
        </w:rPr>
        <w:t>与现有的色盲眼镜比较，针对几乎所有的情况的色盲患者，并且有隐秘性、适用性和实用性强等优点，我们的定价也在6</w:t>
      </w:r>
      <w:r>
        <w:rPr>
          <w:rFonts w:ascii="黑体" w:hAnsi="黑体" w:eastAsia="黑体" w:cs="黑体"/>
          <w:bCs/>
          <w:color w:val="000000"/>
          <w:szCs w:val="21"/>
        </w:rPr>
        <w:t>00-800</w:t>
      </w:r>
      <w:r>
        <w:rPr>
          <w:rFonts w:hint="eastAsia" w:ascii="黑体" w:hAnsi="黑体" w:eastAsia="黑体" w:cs="黑体"/>
          <w:bCs/>
          <w:color w:val="000000"/>
          <w:szCs w:val="21"/>
        </w:rPr>
        <w:t>左右，性价比更高，功能也更强大。所以我认为我们的产品在未来的发展具有非常大的潜力，会在众多的色盲眼镜产品中展露麟角。</w:t>
      </w:r>
    </w:p>
    <w:p>
      <w:pPr>
        <w:jc w:val="center"/>
        <w:rPr>
          <w:rFonts w:hint="default"/>
          <w:lang w:val="en-US" w:eastAsia="zh-CN"/>
        </w:rPr>
      </w:pPr>
    </w:p>
    <w:p>
      <w:pPr>
        <w:jc w:val="center"/>
        <w:rPr>
          <w:rFonts w:hint="default"/>
          <w:lang w:val="en-US" w:eastAsia="zh-CN"/>
        </w:rPr>
      </w:pPr>
    </w:p>
    <w:p>
      <w:pPr>
        <w:jc w:val="both"/>
        <w:rPr>
          <w:rFonts w:hint="eastAsia"/>
          <w:lang w:val="en-US" w:eastAsia="zh-CN"/>
        </w:rPr>
      </w:pPr>
      <w:r>
        <w:rPr>
          <w:rFonts w:hint="eastAsia"/>
          <w:lang w:val="en-US" w:eastAsia="zh-CN"/>
        </w:rPr>
        <w:t>主要内容：</w:t>
      </w:r>
    </w:p>
    <w:p>
      <w:pPr>
        <w:ind w:firstLine="420" w:firstLineChars="200"/>
        <w:jc w:val="left"/>
        <w:rPr>
          <w:rFonts w:ascii="黑体" w:hAnsi="黑体" w:eastAsia="黑体" w:cs="黑体"/>
          <w:color w:val="000000"/>
          <w:szCs w:val="21"/>
        </w:rPr>
      </w:pPr>
      <w:r>
        <w:rPr>
          <w:rFonts w:hint="eastAsia" w:ascii="黑体" w:hAnsi="黑体" w:eastAsia="黑体" w:cs="黑体"/>
          <w:color w:val="000000"/>
          <w:szCs w:val="21"/>
        </w:rPr>
        <w:t>本产品属于电子产品，此产品的技术方面包括硬件层次和软件层次。</w:t>
      </w:r>
    </w:p>
    <w:p>
      <w:pPr>
        <w:ind w:firstLine="420" w:firstLineChars="200"/>
        <w:jc w:val="left"/>
        <w:rPr>
          <w:rFonts w:ascii="黑体" w:hAnsi="黑体" w:eastAsia="黑体" w:cs="黑体"/>
          <w:color w:val="000000"/>
          <w:szCs w:val="21"/>
        </w:rPr>
      </w:pPr>
      <w:r>
        <w:rPr>
          <w:rFonts w:hint="eastAsia" w:ascii="黑体" w:hAnsi="黑体" w:eastAsia="黑体" w:cs="黑体"/>
          <w:color w:val="000000"/>
          <w:szCs w:val="21"/>
        </w:rPr>
        <w:t>硬件方面：一块微型电路主板，高度集成；一块电池，容量必须足够，而且体积小巧；两个微型摄像头，用于收集双眼的图像；一个感应人体大脑转向的敏感陀螺仪，软件层次有用，且用一快芯片处理敏感陀螺仪的数据，控制摄像头；两块芯片，用来处理左右眼的图像，并进行分析，再调整出合适的颜色；整体的处理响应的时间必须要低，使用户有舒适流畅的使用体验。所以芯片的计算要求很高，其实是要求芯片高度精简，高度集成，因为眼镜的容量空间大小有限。其实是要求整体的发热必须要小，温度过大会让使用者有明显的热感。</w:t>
      </w:r>
    </w:p>
    <w:p>
      <w:pPr>
        <w:ind w:firstLine="420" w:firstLineChars="200"/>
        <w:jc w:val="left"/>
        <w:rPr>
          <w:rFonts w:ascii="黑体" w:hAnsi="黑体" w:eastAsia="黑体" w:cs="黑体"/>
          <w:bCs/>
          <w:sz w:val="22"/>
          <w:szCs w:val="22"/>
        </w:rPr>
      </w:pPr>
      <w:r>
        <w:rPr>
          <w:rFonts w:hint="eastAsia" w:ascii="黑体" w:hAnsi="黑体" w:eastAsia="黑体" w:cs="黑体"/>
          <w:color w:val="000000"/>
          <w:szCs w:val="21"/>
        </w:rPr>
        <w:t>软件层次：要处理现实情况的复杂情况，和使用者色感，程序的算法必须有AI加持，因为现实情况太过复杂，每一帧处理的画面都不一样，如果每一帧都老老实实的计算处理，会大大增加计算工作量，加大发热和耗电。所以在处理过程中需要根据用户大脑的运动方向速度等智能运算下一帧的部分图像，其他的继续靠摄像头采集的视觉图像填补。以精简眼镜工作时的工作量，使工作更加高效。故算法的要求不低。</w:t>
      </w:r>
      <w:r>
        <w:rPr>
          <w:rFonts w:hint="eastAsia" w:ascii="黑体" w:hAnsi="黑体" w:eastAsia="黑体" w:cs="黑体"/>
          <w:color w:val="000000"/>
          <w:szCs w:val="21"/>
        </w:rPr>
        <w:br w:type="textWrapping"/>
      </w:r>
      <w:r>
        <w:rPr>
          <w:rFonts w:hint="eastAsia" w:ascii="黑体" w:hAnsi="黑体" w:eastAsia="黑体" w:cs="黑体"/>
          <w:color w:val="000000"/>
          <w:szCs w:val="21"/>
        </w:rPr>
        <w:t xml:space="preserve">    这两个技术层面，都有很大的难题要解决，属于科技前沿的技术难题，所以要真正实现眼镜，还需要很大的努力。</w:t>
      </w:r>
    </w:p>
    <w:p>
      <w:pPr>
        <w:widowControl/>
        <w:jc w:val="left"/>
      </w:pPr>
      <w:r>
        <w:rPr>
          <w:rFonts w:hint="eastAsia" w:ascii="宋体" w:hAnsi="宋体" w:cs="宋体"/>
          <w:kern w:val="0"/>
          <w:sz w:val="24"/>
          <w:lang w:bidi="ar"/>
        </w:rPr>
        <w:t xml:space="preserve">      </w:t>
      </w:r>
      <w:r>
        <w:rPr>
          <w:rFonts w:ascii="宋体" w:hAnsi="宋体" w:cs="宋体"/>
          <w:kern w:val="0"/>
          <w:sz w:val="24"/>
          <w:lang w:bidi="ar"/>
        </w:rPr>
        <w:drawing>
          <wp:inline distT="0" distB="0" distL="114300" distR="114300">
            <wp:extent cx="5819140" cy="3667760"/>
            <wp:effectExtent l="0" t="0" r="2540" b="5080"/>
            <wp:docPr id="3"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descr="IMG_256"/>
                    <pic:cNvPicPr>
                      <a:picLocks noChangeAspect="1"/>
                    </pic:cNvPicPr>
                  </pic:nvPicPr>
                  <pic:blipFill>
                    <a:blip r:embed="rId4"/>
                    <a:stretch>
                      <a:fillRect/>
                    </a:stretch>
                  </pic:blipFill>
                  <pic:spPr>
                    <a:xfrm>
                      <a:off x="0" y="0"/>
                      <a:ext cx="5819140" cy="3667760"/>
                    </a:xfrm>
                    <a:prstGeom prst="rect">
                      <a:avLst/>
                    </a:prstGeom>
                    <a:noFill/>
                    <a:ln w="9525">
                      <a:noFill/>
                    </a:ln>
                  </pic:spPr>
                </pic:pic>
              </a:graphicData>
            </a:graphic>
          </wp:inline>
        </w:drawing>
      </w:r>
    </w:p>
    <w:p>
      <w:pPr>
        <w:widowControl/>
        <w:jc w:val="center"/>
        <w:rPr>
          <w:rFonts w:ascii="黑体" w:hAnsi="黑体" w:eastAsia="黑体" w:cs="黑体"/>
          <w:b/>
          <w:bCs/>
          <w:kern w:val="0"/>
          <w:sz w:val="28"/>
          <w:szCs w:val="28"/>
          <w:lang w:bidi="ar"/>
        </w:rPr>
      </w:pPr>
      <w:r>
        <w:rPr>
          <w:rFonts w:hint="eastAsia" w:ascii="黑体" w:hAnsi="黑体" w:eastAsia="黑体" w:cs="黑体"/>
          <w:b/>
          <w:bCs/>
          <w:kern w:val="0"/>
          <w:sz w:val="28"/>
          <w:szCs w:val="28"/>
          <w:lang w:bidi="ar"/>
        </w:rPr>
        <w:t>图1技术路线图</w:t>
      </w:r>
    </w:p>
    <w:p>
      <w:pPr>
        <w:jc w:val="both"/>
        <w:rPr>
          <w:rFonts w:hint="default"/>
          <w:lang w:val="en-US" w:eastAsia="zh-CN"/>
        </w:rPr>
      </w:pPr>
    </w:p>
    <w:p>
      <w:pPr>
        <w:spacing w:line="360" w:lineRule="auto"/>
        <w:ind w:firstLine="442" w:firstLineChars="200"/>
        <w:jc w:val="left"/>
        <w:rPr>
          <w:rFonts w:ascii="黑体" w:hAnsi="黑体" w:eastAsia="黑体" w:cs="黑体"/>
          <w:b/>
          <w:sz w:val="22"/>
          <w:szCs w:val="22"/>
        </w:rPr>
      </w:pPr>
      <w:r>
        <w:rPr>
          <w:rFonts w:hint="eastAsia" w:ascii="黑体" w:hAnsi="黑体" w:eastAsia="黑体" w:cs="黑体"/>
          <w:b/>
          <w:sz w:val="22"/>
          <w:szCs w:val="22"/>
        </w:rPr>
        <w:t>预期产品</w:t>
      </w:r>
    </w:p>
    <w:p>
      <w:pPr>
        <w:ind w:firstLine="420" w:firstLineChars="200"/>
        <w:jc w:val="left"/>
        <w:rPr>
          <w:rFonts w:ascii="黑体" w:hAnsi="黑体" w:eastAsia="黑体" w:cs="黑体"/>
          <w:color w:val="000000"/>
          <w:szCs w:val="21"/>
        </w:rPr>
      </w:pPr>
      <w:r>
        <w:rPr>
          <w:rFonts w:hint="eastAsia" w:ascii="黑体" w:hAnsi="黑体" w:eastAsia="黑体" w:cs="黑体"/>
          <w:color w:val="000000"/>
          <w:szCs w:val="21"/>
        </w:rPr>
        <w:t>我们的产品是一款如下的眼镜：</w:t>
      </w:r>
    </w:p>
    <w:p>
      <w:pPr>
        <w:widowControl/>
        <w:jc w:val="left"/>
        <w:rPr>
          <w:rFonts w:ascii="宋体" w:hAnsi="宋体" w:cs="宋体"/>
          <w:kern w:val="0"/>
          <w:sz w:val="24"/>
          <w:lang w:bidi="ar"/>
        </w:rPr>
      </w:pPr>
      <w:r>
        <w:rPr>
          <w:rFonts w:ascii="宋体" w:hAnsi="宋体" w:cs="宋体"/>
          <w:kern w:val="0"/>
          <w:sz w:val="24"/>
          <w:lang w:bidi="ar"/>
        </w:rPr>
        <w:fldChar w:fldCharType="begin"/>
      </w:r>
      <w:r>
        <w:rPr>
          <w:rFonts w:ascii="宋体" w:hAnsi="宋体" w:cs="宋体"/>
          <w:kern w:val="0"/>
          <w:sz w:val="24"/>
          <w:lang w:bidi="ar"/>
        </w:rPr>
        <w:instrText xml:space="preserve">INCLUDEPICTURE \d "C:\\Users\\hp\\Documents\\Tencent Files\\1565314745\\Image\\C2C\\Image1\\42F10225C552EE481D6AF52701ADD3D1.jpg" \* MERGEFORMATINET </w:instrText>
      </w:r>
      <w:r>
        <w:rPr>
          <w:rFonts w:ascii="宋体" w:hAnsi="宋体" w:cs="宋体"/>
          <w:kern w:val="0"/>
          <w:sz w:val="24"/>
          <w:lang w:bidi="ar"/>
        </w:rPr>
        <w:fldChar w:fldCharType="separate"/>
      </w:r>
      <w:r>
        <w:rPr>
          <w:rFonts w:ascii="宋体" w:hAnsi="宋体" w:cs="宋体"/>
          <w:kern w:val="0"/>
          <w:sz w:val="24"/>
          <w:lang w:bidi="ar"/>
        </w:rPr>
        <w:drawing>
          <wp:inline distT="0" distB="0" distL="114300" distR="114300">
            <wp:extent cx="1750060" cy="901700"/>
            <wp:effectExtent l="0" t="0" r="2540" b="12700"/>
            <wp:docPr id="5"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descr="IMG_256"/>
                    <pic:cNvPicPr>
                      <a:picLocks noChangeAspect="1"/>
                    </pic:cNvPicPr>
                  </pic:nvPicPr>
                  <pic:blipFill>
                    <a:blip r:embed="rId5"/>
                    <a:stretch>
                      <a:fillRect/>
                    </a:stretch>
                  </pic:blipFill>
                  <pic:spPr>
                    <a:xfrm>
                      <a:off x="0" y="0"/>
                      <a:ext cx="1750060" cy="901700"/>
                    </a:xfrm>
                    <a:prstGeom prst="rect">
                      <a:avLst/>
                    </a:prstGeom>
                    <a:noFill/>
                    <a:ln>
                      <a:noFill/>
                    </a:ln>
                  </pic:spPr>
                </pic:pic>
              </a:graphicData>
            </a:graphic>
          </wp:inline>
        </w:drawing>
      </w:r>
      <w:r>
        <w:rPr>
          <w:rFonts w:ascii="宋体" w:hAnsi="宋体" w:cs="宋体"/>
          <w:kern w:val="0"/>
          <w:sz w:val="24"/>
          <w:lang w:bidi="ar"/>
        </w:rPr>
        <w:fldChar w:fldCharType="end"/>
      </w:r>
      <w:r>
        <w:rPr>
          <w:rFonts w:hint="eastAsia" w:ascii="黑体" w:hAnsi="黑体" w:eastAsia="黑体" w:cs="黑体"/>
          <w:kern w:val="0"/>
          <w:szCs w:val="21"/>
          <w:lang w:bidi="ar"/>
        </w:rPr>
        <w:t>图2产品效果图</w:t>
      </w:r>
    </w:p>
    <w:p>
      <w:pPr>
        <w:ind w:firstLine="420" w:firstLineChars="200"/>
        <w:jc w:val="left"/>
        <w:rPr>
          <w:rFonts w:ascii="黑体" w:hAnsi="黑体" w:eastAsia="黑体" w:cs="黑体"/>
          <w:color w:val="000000"/>
          <w:szCs w:val="21"/>
        </w:rPr>
      </w:pPr>
      <w:r>
        <w:rPr>
          <w:rFonts w:hint="eastAsia" w:ascii="黑体" w:hAnsi="黑体" w:eastAsia="黑体" w:cs="黑体"/>
          <w:color w:val="000000"/>
          <w:szCs w:val="21"/>
        </w:rPr>
        <w:t>初期产品的外观较笨重，光阀液晶的镜片颜色较暗，处理器和电源集中在眼镜的镜框和镜脚部分，但后代产品会在改进后会使产品更小，镜片的亮度也会有所提高，使之更接近与正常眼镜的大小与外观，但由于搭载了处理器等设备，产品始终会与普通眼镜有一定差距，而缩小这些差距也是本研究的研究方向之一。</w:t>
      </w:r>
    </w:p>
    <w:p>
      <w:pPr>
        <w:jc w:val="both"/>
        <w:rPr>
          <w:rFonts w:hint="default"/>
          <w:lang w:val="en-US"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1562B74"/>
    <w:rsid w:val="31562B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Office_11.1.0.8976_F1E327BC-269C-435d-A152-05C5408002CA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2019-09-16T12:35:00Z</dcterms:created>
  <dc:creator>MR.JOHN</dc:creator>
  <cp:lastModifiedBy>MR.JOHN</cp:lastModifiedBy>
  <dcterms:modified xsi:type="dcterms:W3CDTF">2019-09-16T12:58:28Z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2052-11.1.0.8976</vt:lpwstr>
  </property>
</Properties>
</file>