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i w:val="0"/>
          <w:color w:val="00095B"/>
          <w:sz w:val="36"/>
        </w:rPr>
        <w:t>KẾ HOẠCH DI CHUYỂN WEBSITE CHUẨN SEO</w:t>
        <w:br/>
        <w:t>ĐỒNG NAI FORD</w:t>
      </w:r>
    </w:p>
    <w:p>
      <w:pPr>
        <w:spacing w:after="360"/>
      </w:pPr>
      <w:r>
        <w:rPr>
          <w:rFonts w:ascii="Arial" w:hAnsi="Arial"/>
          <w:b w:val="0"/>
          <w:i w:val="0"/>
          <w:sz w:val="22"/>
        </w:rPr>
        <w:t>Kế hoạch này được xây dựng nhằm đảm bảo việc di chuyển từ hệ thống website cũ (WordPress) sang website mới (Next.js &amp; Laravel) diễn ra trơn tru, bảo toàn tối đa thứ hạng từ khóa (Rankings) và lượng truy cập tự nhiên (Organic Traffic) đã tích lũy trên các công cụ tìm kiếm.</w:t>
      </w:r>
    </w:p>
    <w:p>
      <w:pPr>
        <w:spacing w:before="240" w:after="120"/>
      </w:pPr>
      <w:r>
        <w:rPr>
          <w:rFonts w:ascii="Arial" w:hAnsi="Arial"/>
          <w:b/>
          <w:i w:val="0"/>
          <w:color w:val="0562D2"/>
          <w:sz w:val="28"/>
        </w:rPr>
        <w:t>PHẦN 1: TRƯỚC KHI MIGRATION (PRE-MIGRATION)</w:t>
      </w:r>
    </w:p>
    <w:p>
      <w:pPr>
        <w:pStyle w:val="ListBullet"/>
        <w:spacing w:after="120"/>
      </w:pPr>
      <w:r>
        <w:rPr>
          <w:rFonts w:ascii="Arial" w:hAnsi="Arial"/>
          <w:b/>
          <w:i w:val="0"/>
          <w:sz w:val="22"/>
        </w:rPr>
        <w:t xml:space="preserve">1. Thu thập danh sách toàn bộ URL trên web cũ: </w:t>
      </w:r>
      <w:r>
        <w:rPr>
          <w:rFonts w:ascii="Arial" w:hAnsi="Arial"/>
          <w:b w:val="0"/>
          <w:i w:val="0"/>
          <w:sz w:val="22"/>
        </w:rPr>
        <w:t>Sử dụng Screaming Frog hoặc xuất dữ liệu từ Google Search Console (GSC) để thu thập tất cả các URL đang hoạt động có traffic tốt nhất. Đảm bảo không bỏ sót trang đích quan trọng nào.</w:t>
      </w:r>
    </w:p>
    <w:p>
      <w:pPr>
        <w:pStyle w:val="ListBullet"/>
        <w:spacing w:after="120"/>
      </w:pPr>
      <w:r>
        <w:rPr>
          <w:rFonts w:ascii="Arial" w:hAnsi="Arial"/>
          <w:b/>
          <w:i w:val="0"/>
          <w:sz w:val="22"/>
        </w:rPr>
        <w:t xml:space="preserve">2. Thiết lập Bản đồ Chuyển hướng 301 (301 Redirect Map): </w:t>
      </w:r>
      <w:r>
        <w:rPr>
          <w:rFonts w:ascii="Arial" w:hAnsi="Arial"/>
          <w:b w:val="0"/>
          <w:i w:val="0"/>
          <w:sz w:val="22"/>
        </w:rPr>
        <w:t>Ánh xạ chi tiết 1-1 từng đường dẫn từ web cũ sang web mới. Với xe, chuyển hướng trực tiếp từ link có tiền tố /san-pham/ về URL ngắn trực tiếp (Ví dụ: /san-pham/ford-ranger -&gt; /ford-ranger).</w:t>
      </w:r>
    </w:p>
    <w:p>
      <w:pPr>
        <w:pStyle w:val="ListBullet"/>
        <w:spacing w:after="120"/>
      </w:pPr>
      <w:r>
        <w:rPr>
          <w:rFonts w:ascii="Arial" w:hAnsi="Arial"/>
          <w:b/>
          <w:i w:val="0"/>
          <w:sz w:val="22"/>
        </w:rPr>
        <w:t xml:space="preserve">3. Sao lưu dữ liệu SEO Metadata cũ: </w:t>
      </w:r>
      <w:r>
        <w:rPr>
          <w:rFonts w:ascii="Arial" w:hAnsi="Arial"/>
          <w:b w:val="0"/>
          <w:i w:val="0"/>
          <w:sz w:val="22"/>
        </w:rPr>
        <w:t>Lưu trữ Tiêu đề (Title), Mô tả (Meta Description) của các bài viết cốt lõi. Công cụ Import từ WordPress đã tự động chuyển đổi các giá trị này sang cơ sở dữ liệu mới.</w:t>
      </w:r>
    </w:p>
    <w:p>
      <w:pPr>
        <w:pStyle w:val="ListBullet"/>
        <w:spacing w:after="120"/>
      </w:pPr>
      <w:r>
        <w:rPr>
          <w:rFonts w:ascii="Arial" w:hAnsi="Arial"/>
          <w:b/>
          <w:i w:val="0"/>
          <w:sz w:val="22"/>
        </w:rPr>
        <w:t xml:space="preserve">4. Cấu hình môi trường Staging an toàn: </w:t>
      </w:r>
      <w:r>
        <w:rPr>
          <w:rFonts w:ascii="Arial" w:hAnsi="Arial"/>
          <w:b w:val="0"/>
          <w:i w:val="0"/>
          <w:sz w:val="22"/>
        </w:rPr>
        <w:t>Bật chế độ chặn lập chỉ mục (noindex, nofollow) trên môi trường Staging để tránh rò rỉ nội dung trùng lặp lên Google trước ngày chạy chính thức.</w:t>
      </w:r>
    </w:p>
    <w:p>
      <w:pPr>
        <w:spacing w:before="360" w:after="120"/>
      </w:pPr>
      <w:r>
        <w:rPr>
          <w:rFonts w:ascii="Arial" w:hAnsi="Arial"/>
          <w:b/>
          <w:i w:val="0"/>
          <w:color w:val="0562D2"/>
          <w:sz w:val="28"/>
        </w:rPr>
        <w:t>PHẦN 2: TRONG NGÀY GO-LIVE (MIGRATION DAY)</w:t>
      </w:r>
    </w:p>
    <w:p>
      <w:pPr>
        <w:pStyle w:val="ListBullet"/>
        <w:spacing w:after="120"/>
      </w:pPr>
      <w:r>
        <w:rPr>
          <w:rFonts w:ascii="Arial" w:hAnsi="Arial"/>
          <w:b/>
          <w:i w:val="0"/>
          <w:sz w:val="22"/>
        </w:rPr>
        <w:t xml:space="preserve">1. Kích hoạt chứng chỉ SSL (HTTPS): </w:t>
      </w:r>
      <w:r>
        <w:rPr>
          <w:rFonts w:ascii="Arial" w:hAnsi="Arial"/>
          <w:b w:val="0"/>
          <w:i w:val="0"/>
          <w:sz w:val="22"/>
        </w:rPr>
        <w:t>Đảm bảo giao thức HTTPS hoạt động ngay từ giây đầu tiên trỏ domain về VPS mới để tránh Google bot đánh giá xấu về bảo mật.</w:t>
      </w:r>
    </w:p>
    <w:p>
      <w:pPr>
        <w:pStyle w:val="ListBullet"/>
        <w:spacing w:after="120"/>
      </w:pPr>
      <w:r>
        <w:rPr>
          <w:rFonts w:ascii="Arial" w:hAnsi="Arial"/>
          <w:b/>
          <w:i w:val="0"/>
          <w:sz w:val="22"/>
        </w:rPr>
        <w:t xml:space="preserve">2. Kích hoạt cấu hình Redirect 301 trong next.config.ts: </w:t>
      </w:r>
      <w:r>
        <w:rPr>
          <w:rFonts w:ascii="Arial" w:hAnsi="Arial"/>
          <w:b w:val="0"/>
          <w:i w:val="0"/>
          <w:sz w:val="22"/>
        </w:rPr>
        <w:t>Khai báo các quy tắc redirects() và rewrites() để tự động chuyển hướng người dùng và robot tìm kiếm từ link cũ sang link mới ngắn gọn.</w:t>
      </w:r>
    </w:p>
    <w:p>
      <w:pPr>
        <w:pStyle w:val="ListBullet"/>
        <w:spacing w:after="120"/>
      </w:pPr>
      <w:r>
        <w:rPr>
          <w:rFonts w:ascii="Arial" w:hAnsi="Arial"/>
          <w:b/>
          <w:i w:val="0"/>
          <w:sz w:val="22"/>
        </w:rPr>
        <w:t xml:space="preserve">3. Cập nhật tệp cấu hình Robots.txt: </w:t>
      </w:r>
      <w:r>
        <w:rPr>
          <w:rFonts w:ascii="Arial" w:hAnsi="Arial"/>
          <w:b w:val="0"/>
          <w:i w:val="0"/>
          <w:sz w:val="22"/>
        </w:rPr>
        <w:t>Đảm bảo robots.txt cho phép Google Bot cào dữ liệu bình thường (không có dòng lệnh Disallow: / đối với trang công khai).</w:t>
      </w:r>
    </w:p>
    <w:p>
      <w:pPr>
        <w:pStyle w:val="ListBullet"/>
        <w:spacing w:after="120"/>
      </w:pPr>
      <w:r>
        <w:rPr>
          <w:rFonts w:ascii="Arial" w:hAnsi="Arial"/>
          <w:b/>
          <w:i w:val="0"/>
          <w:sz w:val="22"/>
        </w:rPr>
        <w:t xml:space="preserve">4. Nộp XML Sitemap mới lên Google Search Console: </w:t>
      </w:r>
      <w:r>
        <w:rPr>
          <w:rFonts w:ascii="Arial" w:hAnsi="Arial"/>
          <w:b w:val="0"/>
          <w:i w:val="0"/>
          <w:sz w:val="22"/>
        </w:rPr>
        <w:t>Khai báo tệp sitemap.xml mới để Google cập nhật nhanh nhất cấu trúc URL ngắn mới của các sản phẩm xe.</w:t>
      </w:r>
    </w:p>
    <w:p>
      <w:pPr>
        <w:spacing w:before="360" w:after="120"/>
      </w:pPr>
      <w:r>
        <w:rPr>
          <w:rFonts w:ascii="Arial" w:hAnsi="Arial"/>
          <w:b/>
          <w:i w:val="0"/>
          <w:color w:val="0562D2"/>
          <w:sz w:val="28"/>
        </w:rPr>
        <w:t>PHẦN 3: SAU KHI MIGRATION (POST-MIGRATION)</w:t>
      </w:r>
    </w:p>
    <w:p>
      <w:pPr>
        <w:pStyle w:val="ListBullet"/>
        <w:spacing w:after="120"/>
      </w:pPr>
      <w:r>
        <w:rPr>
          <w:rFonts w:ascii="Arial" w:hAnsi="Arial"/>
          <w:b/>
          <w:i w:val="0"/>
          <w:sz w:val="22"/>
        </w:rPr>
        <w:t xml:space="preserve">1. Giám sát lỗi 404 trên GSC hàng ngày: </w:t>
      </w:r>
      <w:r>
        <w:rPr>
          <w:rFonts w:ascii="Arial" w:hAnsi="Arial"/>
          <w:b w:val="0"/>
          <w:i w:val="0"/>
          <w:sz w:val="22"/>
        </w:rPr>
        <w:t>Theo dõi mục Trang lỗi trong GSC trong 14 ngày đầu tiên. Bổ sung ngay mã redirect 301 trong next.config.ts nếu phát hiện link lỗi 404 mới.</w:t>
      </w:r>
    </w:p>
    <w:p>
      <w:pPr>
        <w:pStyle w:val="ListBullet"/>
        <w:spacing w:after="120"/>
      </w:pPr>
      <w:r>
        <w:rPr>
          <w:rFonts w:ascii="Arial" w:hAnsi="Arial"/>
          <w:b/>
          <w:i w:val="0"/>
          <w:sz w:val="22"/>
        </w:rPr>
        <w:t xml:space="preserve">2. Tối ưu hóa Core Web Vitals: </w:t>
      </w:r>
      <w:r>
        <w:rPr>
          <w:rFonts w:ascii="Arial" w:hAnsi="Arial"/>
          <w:b w:val="0"/>
          <w:i w:val="0"/>
          <w:sz w:val="22"/>
        </w:rPr>
        <w:t>Chạy kiểm tra hiệu năng bằng Google PageSpeed. Tối ưu hóa nén ảnh dưới định dạng WebP/AVIF và đặt kích thước ảnh hợp lý (dưới 150KB/ảnh).</w:t>
      </w:r>
    </w:p>
    <w:p>
      <w:pPr>
        <w:pStyle w:val="ListBullet"/>
        <w:spacing w:after="120"/>
      </w:pPr>
      <w:r>
        <w:rPr>
          <w:rFonts w:ascii="Arial" w:hAnsi="Arial"/>
          <w:b/>
          <w:i w:val="0"/>
          <w:sz w:val="22"/>
        </w:rPr>
        <w:t xml:space="preserve">3. Theo dõi sát sao thứ hạng từ khóa: </w:t>
      </w:r>
      <w:r>
        <w:rPr>
          <w:rFonts w:ascii="Arial" w:hAnsi="Arial"/>
          <w:b w:val="0"/>
          <w:i w:val="0"/>
          <w:sz w:val="22"/>
        </w:rPr>
        <w:t>Giám sát sự biến động vị trí từ khóa cốt lõi. Sự thay đổi nhẹ trong 1-2 tuần đầu là bình thường và sẽ sớm ổn định nhờ hệ thống chuyển hướng chuẩn xác.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