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916D" w14:textId="05D4FADE" w:rsidR="00F5459B" w:rsidRPr="005F3E9D" w:rsidRDefault="00F5459B" w:rsidP="006C34F2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</w:rPr>
      </w:pPr>
      <w:r w:rsidRPr="005F3E9D">
        <w:rPr>
          <w:rFonts w:ascii="Nunito Sans" w:hAnsi="Nunito Sans"/>
          <w:b/>
          <w:bCs/>
          <w:sz w:val="18"/>
          <w:szCs w:val="18"/>
        </w:rPr>
        <w:t>Which of the following is an example of a consistency check?</w:t>
      </w:r>
      <w:r w:rsidRPr="005F3E9D">
        <w:rPr>
          <w:rFonts w:ascii="Nunito Sans" w:hAnsi="Nunito Sans"/>
          <w:sz w:val="18"/>
          <w:szCs w:val="18"/>
        </w:rPr>
        <w:br/>
        <w:t>a) Confirming policy dates are in the correct format</w:t>
      </w:r>
      <w:r w:rsidRPr="005F3E9D">
        <w:rPr>
          <w:rFonts w:ascii="Nunito Sans" w:hAnsi="Nunito Sans"/>
          <w:sz w:val="18"/>
          <w:szCs w:val="18"/>
        </w:rPr>
        <w:br/>
        <w:t xml:space="preserve">b) Tracking that policies active last year but missing this year appear in the movement schedules </w:t>
      </w:r>
      <w:r w:rsidRPr="005F3E9D">
        <w:rPr>
          <w:rFonts w:ascii="Segoe UI Emoji" w:hAnsi="Segoe UI Emoji" w:cs="Segoe UI Emoji"/>
          <w:sz w:val="18"/>
          <w:szCs w:val="18"/>
        </w:rPr>
        <w:t>✅</w:t>
      </w:r>
      <w:r w:rsidRPr="005F3E9D">
        <w:rPr>
          <w:rFonts w:ascii="Nunito Sans" w:hAnsi="Nunito Sans"/>
          <w:sz w:val="18"/>
          <w:szCs w:val="18"/>
        </w:rPr>
        <w:br/>
        <w:t>c) Checking unusual values such as negative sums assured</w:t>
      </w:r>
      <w:r w:rsidRPr="005F3E9D">
        <w:rPr>
          <w:rFonts w:ascii="Nunito Sans" w:hAnsi="Nunito Sans"/>
          <w:sz w:val="18"/>
          <w:szCs w:val="18"/>
        </w:rPr>
        <w:br/>
        <w:t>d) Ensuring policyholder names match gender</w:t>
      </w:r>
    </w:p>
    <w:p w14:paraId="5E74538A" w14:textId="77777777" w:rsidR="008F5F7E" w:rsidRPr="005F3E9D" w:rsidRDefault="008F5F7E" w:rsidP="008F5F7E">
      <w:pPr>
        <w:spacing w:before="240" w:after="0"/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2DD1A359" w14:textId="77777777" w:rsidR="008F5F7E" w:rsidRPr="005F3E9D" w:rsidRDefault="008F5F7E" w:rsidP="008F5F7E">
      <w:pPr>
        <w:pStyle w:val="ListParagraph"/>
        <w:rPr>
          <w:rFonts w:ascii="Nunito Sans" w:hAnsi="Nunito Sans"/>
          <w:sz w:val="18"/>
          <w:szCs w:val="18"/>
        </w:rPr>
      </w:pPr>
    </w:p>
    <w:p w14:paraId="5BE96AFE" w14:textId="04E7B541" w:rsidR="00F5459B" w:rsidRPr="005F3E9D" w:rsidRDefault="00F5459B" w:rsidP="006C34F2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</w:rPr>
      </w:pPr>
      <w:r w:rsidRPr="005F3E9D">
        <w:rPr>
          <w:rFonts w:ascii="Nunito Sans" w:hAnsi="Nunito Sans"/>
          <w:b/>
          <w:bCs/>
          <w:sz w:val="18"/>
          <w:szCs w:val="18"/>
        </w:rPr>
        <w:t>What is the purpose of movement analysis in policy data?</w:t>
      </w:r>
      <w:r w:rsidRPr="005F3E9D">
        <w:rPr>
          <w:rFonts w:ascii="Nunito Sans" w:hAnsi="Nunito Sans"/>
          <w:sz w:val="18"/>
          <w:szCs w:val="18"/>
        </w:rPr>
        <w:br/>
        <w:t xml:space="preserve">a) To track how policy counts change between valuation dates </w:t>
      </w:r>
      <w:r w:rsidRPr="005F3E9D">
        <w:rPr>
          <w:rFonts w:ascii="Segoe UI Emoji" w:hAnsi="Segoe UI Emoji" w:cs="Segoe UI Emoji"/>
          <w:sz w:val="18"/>
          <w:szCs w:val="18"/>
        </w:rPr>
        <w:t>✅</w:t>
      </w:r>
      <w:r w:rsidRPr="005F3E9D">
        <w:rPr>
          <w:rFonts w:ascii="Nunito Sans" w:hAnsi="Nunito Sans"/>
          <w:sz w:val="18"/>
          <w:szCs w:val="18"/>
        </w:rPr>
        <w:br/>
        <w:t>b) To calculate surrender values</w:t>
      </w:r>
      <w:r w:rsidRPr="005F3E9D">
        <w:rPr>
          <w:rFonts w:ascii="Nunito Sans" w:hAnsi="Nunito Sans"/>
          <w:sz w:val="18"/>
          <w:szCs w:val="18"/>
        </w:rPr>
        <w:br/>
        <w:t>c) To project solvency margins</w:t>
      </w:r>
      <w:r w:rsidRPr="005F3E9D">
        <w:rPr>
          <w:rFonts w:ascii="Nunito Sans" w:hAnsi="Nunito Sans"/>
          <w:sz w:val="18"/>
          <w:szCs w:val="18"/>
        </w:rPr>
        <w:br/>
        <w:t>d) To compute expenses per policy</w:t>
      </w:r>
    </w:p>
    <w:p w14:paraId="576374DF" w14:textId="77777777" w:rsidR="008F5F7E" w:rsidRPr="005F3E9D" w:rsidRDefault="008F5F7E" w:rsidP="008F5F7E">
      <w:pPr>
        <w:spacing w:before="240"/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2E32368C" w14:textId="77777777" w:rsidR="008F5F7E" w:rsidRPr="005F3E9D" w:rsidRDefault="008F5F7E" w:rsidP="008F5F7E">
      <w:pPr>
        <w:pStyle w:val="ListParagraph"/>
        <w:rPr>
          <w:rFonts w:ascii="Nunito Sans" w:hAnsi="Nunito Sans"/>
          <w:sz w:val="18"/>
          <w:szCs w:val="18"/>
        </w:rPr>
      </w:pPr>
    </w:p>
    <w:p w14:paraId="05681A0F" w14:textId="3C382AB8" w:rsidR="00F5459B" w:rsidRPr="005F3E9D" w:rsidRDefault="00F5459B" w:rsidP="008F5F7E">
      <w:pPr>
        <w:pStyle w:val="ListParagraph"/>
        <w:numPr>
          <w:ilvl w:val="0"/>
          <w:numId w:val="2"/>
        </w:numPr>
        <w:rPr>
          <w:rFonts w:ascii="Nunito Sans" w:hAnsi="Nunito Sans"/>
          <w:b/>
          <w:bCs/>
          <w:sz w:val="18"/>
          <w:szCs w:val="18"/>
          <w:lang w:val="en-KE"/>
        </w:rPr>
      </w:pPr>
      <w:r w:rsidRPr="00F5459B">
        <w:rPr>
          <w:rFonts w:ascii="Nunito Sans" w:hAnsi="Nunito Sans"/>
          <w:b/>
          <w:bCs/>
          <w:sz w:val="18"/>
          <w:szCs w:val="18"/>
          <w:lang w:val="en-KE"/>
        </w:rPr>
        <w:t>At last valuation, 10,000 policies were active. During the year</w:t>
      </w:r>
      <w:r w:rsidR="008F5F7E" w:rsidRPr="005F3E9D">
        <w:rPr>
          <w:rFonts w:ascii="Nunito Sans" w:hAnsi="Nunito Sans"/>
          <w:b/>
          <w:bCs/>
          <w:sz w:val="18"/>
          <w:szCs w:val="18"/>
          <w:lang w:val="en-KE"/>
        </w:rPr>
        <w:t xml:space="preserve">, </w:t>
      </w:r>
      <w:r w:rsidR="00324916" w:rsidRPr="005F3E9D">
        <w:rPr>
          <w:rFonts w:ascii="Nunito Sans" w:hAnsi="Nunito Sans"/>
          <w:b/>
          <w:bCs/>
          <w:sz w:val="18"/>
          <w:szCs w:val="18"/>
          <w:lang w:val="en-KE"/>
        </w:rPr>
        <w:t>2</w:t>
      </w:r>
      <w:r w:rsidRPr="005F3E9D">
        <w:rPr>
          <w:rFonts w:ascii="Nunito Sans" w:hAnsi="Nunito Sans"/>
          <w:b/>
          <w:bCs/>
          <w:sz w:val="18"/>
          <w:szCs w:val="18"/>
          <w:lang w:val="en-KE"/>
        </w:rPr>
        <w:t>,</w:t>
      </w:r>
      <w:r w:rsidR="00324916" w:rsidRPr="005F3E9D">
        <w:rPr>
          <w:rFonts w:ascii="Nunito Sans" w:hAnsi="Nunito Sans"/>
          <w:b/>
          <w:bCs/>
          <w:sz w:val="18"/>
          <w:szCs w:val="18"/>
          <w:lang w:val="en-KE"/>
        </w:rPr>
        <w:t>0</w:t>
      </w:r>
      <w:r w:rsidRPr="005F3E9D">
        <w:rPr>
          <w:rFonts w:ascii="Nunito Sans" w:hAnsi="Nunito Sans"/>
          <w:b/>
          <w:bCs/>
          <w:sz w:val="18"/>
          <w:szCs w:val="18"/>
          <w:lang w:val="en-KE"/>
        </w:rPr>
        <w:t>00 new policies were issued</w:t>
      </w:r>
      <w:r w:rsidR="008F5F7E" w:rsidRPr="005F3E9D">
        <w:rPr>
          <w:rFonts w:ascii="Nunito Sans" w:hAnsi="Nunito Sans"/>
          <w:b/>
          <w:bCs/>
          <w:sz w:val="18"/>
          <w:szCs w:val="18"/>
          <w:lang w:val="en-KE"/>
        </w:rPr>
        <w:t xml:space="preserve">, </w:t>
      </w:r>
      <w:r w:rsidR="00324916" w:rsidRPr="005F3E9D">
        <w:rPr>
          <w:rFonts w:ascii="Nunito Sans" w:hAnsi="Nunito Sans"/>
          <w:b/>
          <w:bCs/>
          <w:sz w:val="18"/>
          <w:szCs w:val="18"/>
          <w:lang w:val="en-KE"/>
        </w:rPr>
        <w:t>8</w:t>
      </w:r>
      <w:r w:rsidRPr="005F3E9D">
        <w:rPr>
          <w:rFonts w:ascii="Nunito Sans" w:hAnsi="Nunito Sans"/>
          <w:b/>
          <w:bCs/>
          <w:sz w:val="18"/>
          <w:szCs w:val="18"/>
          <w:lang w:val="en-KE"/>
        </w:rPr>
        <w:t>00 matured</w:t>
      </w:r>
      <w:r w:rsidR="008F5F7E" w:rsidRPr="005F3E9D">
        <w:rPr>
          <w:rFonts w:ascii="Nunito Sans" w:hAnsi="Nunito Sans"/>
          <w:b/>
          <w:bCs/>
          <w:sz w:val="18"/>
          <w:szCs w:val="18"/>
          <w:lang w:val="en-KE"/>
        </w:rPr>
        <w:t xml:space="preserve">, </w:t>
      </w:r>
      <w:r w:rsidR="00324916" w:rsidRPr="005F3E9D">
        <w:rPr>
          <w:rFonts w:ascii="Nunito Sans" w:hAnsi="Nunito Sans"/>
          <w:b/>
          <w:bCs/>
          <w:sz w:val="18"/>
          <w:szCs w:val="18"/>
          <w:lang w:val="en-KE"/>
        </w:rPr>
        <w:t>2</w:t>
      </w:r>
      <w:r w:rsidRPr="005F3E9D">
        <w:rPr>
          <w:rFonts w:ascii="Nunito Sans" w:hAnsi="Nunito Sans"/>
          <w:b/>
          <w:bCs/>
          <w:sz w:val="18"/>
          <w:szCs w:val="18"/>
          <w:lang w:val="en-KE"/>
        </w:rPr>
        <w:t>00 lapsed</w:t>
      </w:r>
      <w:r w:rsidR="008F5F7E" w:rsidRPr="005F3E9D">
        <w:rPr>
          <w:rFonts w:ascii="Nunito Sans" w:hAnsi="Nunito Sans"/>
          <w:b/>
          <w:bCs/>
          <w:sz w:val="18"/>
          <w:szCs w:val="18"/>
          <w:lang w:val="en-KE"/>
        </w:rPr>
        <w:t xml:space="preserve"> and </w:t>
      </w:r>
      <w:r w:rsidR="00324916" w:rsidRPr="005F3E9D">
        <w:rPr>
          <w:rFonts w:ascii="Nunito Sans" w:hAnsi="Nunito Sans"/>
          <w:b/>
          <w:bCs/>
          <w:sz w:val="18"/>
          <w:szCs w:val="18"/>
          <w:lang w:val="en-KE"/>
        </w:rPr>
        <w:t>1</w:t>
      </w:r>
      <w:r w:rsidRPr="005F3E9D">
        <w:rPr>
          <w:rFonts w:ascii="Nunito Sans" w:hAnsi="Nunito Sans"/>
          <w:b/>
          <w:bCs/>
          <w:sz w:val="18"/>
          <w:szCs w:val="18"/>
          <w:lang w:val="en-KE"/>
        </w:rPr>
        <w:t>00 surrendered</w:t>
      </w:r>
      <w:r w:rsidR="008F5F7E" w:rsidRPr="005F3E9D">
        <w:rPr>
          <w:rFonts w:ascii="Nunito Sans" w:hAnsi="Nunito Sans"/>
          <w:b/>
          <w:bCs/>
          <w:sz w:val="18"/>
          <w:szCs w:val="18"/>
          <w:lang w:val="en-KE"/>
        </w:rPr>
        <w:t xml:space="preserve">. </w:t>
      </w:r>
      <w:r w:rsidRPr="005F3E9D">
        <w:rPr>
          <w:rFonts w:ascii="Nunito Sans" w:hAnsi="Nunito Sans"/>
          <w:b/>
          <w:bCs/>
          <w:sz w:val="18"/>
          <w:szCs w:val="18"/>
          <w:lang w:val="en-KE"/>
        </w:rPr>
        <w:t>How many policies should be active at current valuation?</w:t>
      </w:r>
    </w:p>
    <w:p w14:paraId="05BC6082" w14:textId="0C839210" w:rsidR="00F5459B" w:rsidRPr="00F5459B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F5459B">
        <w:rPr>
          <w:rFonts w:ascii="Nunito Sans" w:hAnsi="Nunito Sans"/>
          <w:sz w:val="18"/>
          <w:szCs w:val="18"/>
          <w:lang w:val="en-KE"/>
        </w:rPr>
        <w:t>a) 10,000</w:t>
      </w:r>
      <w:r w:rsidRPr="00F5459B">
        <w:rPr>
          <w:rFonts w:ascii="Nunito Sans" w:hAnsi="Nunito Sans"/>
          <w:sz w:val="18"/>
          <w:szCs w:val="18"/>
          <w:lang w:val="en-KE"/>
        </w:rPr>
        <w:br/>
        <w:t xml:space="preserve">b) 10,500 </w:t>
      </w:r>
      <w:r w:rsidRPr="00F5459B">
        <w:rPr>
          <w:rFonts w:ascii="Nunito Sans" w:hAnsi="Nunito Sans"/>
          <w:sz w:val="18"/>
          <w:szCs w:val="18"/>
          <w:lang w:val="en-KE"/>
        </w:rPr>
        <w:br/>
        <w:t>c) 11,000</w:t>
      </w:r>
      <w:r w:rsidRPr="00F5459B">
        <w:rPr>
          <w:rFonts w:ascii="Nunito Sans" w:hAnsi="Nunito Sans"/>
          <w:sz w:val="18"/>
          <w:szCs w:val="18"/>
          <w:lang w:val="en-KE"/>
        </w:rPr>
        <w:br/>
        <w:t>d) 1</w:t>
      </w:r>
      <w:r w:rsidR="00324916" w:rsidRPr="005F3E9D">
        <w:rPr>
          <w:rFonts w:ascii="Nunito Sans" w:hAnsi="Nunito Sans"/>
          <w:sz w:val="18"/>
          <w:szCs w:val="18"/>
          <w:lang w:val="en-KE"/>
        </w:rPr>
        <w:t>0</w:t>
      </w:r>
      <w:r w:rsidRPr="00F5459B">
        <w:rPr>
          <w:rFonts w:ascii="Nunito Sans" w:hAnsi="Nunito Sans"/>
          <w:sz w:val="18"/>
          <w:szCs w:val="18"/>
          <w:lang w:val="en-KE"/>
        </w:rPr>
        <w:t>,</w:t>
      </w:r>
      <w:r w:rsidR="00324916" w:rsidRPr="005F3E9D">
        <w:rPr>
          <w:rFonts w:ascii="Nunito Sans" w:hAnsi="Nunito Sans"/>
          <w:sz w:val="18"/>
          <w:szCs w:val="18"/>
          <w:lang w:val="en-KE"/>
        </w:rPr>
        <w:t>9</w:t>
      </w:r>
      <w:r w:rsidRPr="00F5459B">
        <w:rPr>
          <w:rFonts w:ascii="Nunito Sans" w:hAnsi="Nunito Sans"/>
          <w:sz w:val="18"/>
          <w:szCs w:val="18"/>
          <w:lang w:val="en-KE"/>
        </w:rPr>
        <w:t>00</w:t>
      </w:r>
      <w:r w:rsidR="00324916" w:rsidRPr="005F3E9D">
        <w:rPr>
          <w:rFonts w:ascii="Nunito Sans" w:hAnsi="Nunito Sans"/>
          <w:sz w:val="18"/>
          <w:szCs w:val="18"/>
          <w:lang w:val="en-KE"/>
        </w:rPr>
        <w:t xml:space="preserve"> </w:t>
      </w:r>
      <w:r w:rsidR="00324916" w:rsidRPr="00F5459B">
        <w:rPr>
          <w:rFonts w:ascii="Segoe UI Emoji" w:hAnsi="Segoe UI Emoji" w:cs="Segoe UI Emoji"/>
          <w:sz w:val="18"/>
          <w:szCs w:val="18"/>
          <w:lang w:val="en-KE"/>
        </w:rPr>
        <w:t>✅</w:t>
      </w:r>
    </w:p>
    <w:p w14:paraId="00DA88AC" w14:textId="552A1C58" w:rsidR="00F5459B" w:rsidRPr="005F3E9D" w:rsidRDefault="008F5F7E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 xml:space="preserve">Correct Answer: </w:t>
      </w:r>
      <w:r w:rsidR="00324916" w:rsidRPr="005F3E9D">
        <w:rPr>
          <w:rFonts w:ascii="Nunito Sans" w:hAnsi="Nunito Sans"/>
          <w:sz w:val="18"/>
          <w:szCs w:val="18"/>
          <w:lang w:val="en-KE"/>
        </w:rPr>
        <w:t>D</w:t>
      </w:r>
    </w:p>
    <w:p w14:paraId="26B87FB7" w14:textId="77777777" w:rsidR="008F5F7E" w:rsidRPr="005F3E9D" w:rsidRDefault="008F5F7E" w:rsidP="008F5F7E">
      <w:pPr>
        <w:ind w:left="720"/>
        <w:rPr>
          <w:rFonts w:ascii="Nunito Sans" w:hAnsi="Nunito Sans"/>
          <w:sz w:val="18"/>
          <w:szCs w:val="18"/>
          <w:lang w:val="en-KE"/>
        </w:rPr>
      </w:pPr>
    </w:p>
    <w:p w14:paraId="0E88E607" w14:textId="6E328FCE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In Term Assurance, the sum assured is payable:</w:t>
      </w:r>
      <w:r w:rsidRPr="00BB5C42">
        <w:rPr>
          <w:rFonts w:ascii="Nunito Sans" w:hAnsi="Nunito Sans"/>
          <w:sz w:val="18"/>
          <w:szCs w:val="18"/>
          <w:lang w:val="en-KE"/>
        </w:rPr>
        <w:br/>
        <w:t>a) Whenever death occurs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Only if the insured dies within the policy term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On survival to the end of the term only</w:t>
      </w:r>
      <w:r w:rsidRPr="00BB5C42">
        <w:rPr>
          <w:rFonts w:ascii="Nunito Sans" w:hAnsi="Nunito Sans"/>
          <w:sz w:val="18"/>
          <w:szCs w:val="18"/>
          <w:lang w:val="en-KE"/>
        </w:rPr>
        <w:br/>
        <w:t>d) Both death and survival</w:t>
      </w:r>
    </w:p>
    <w:p w14:paraId="34ED6253" w14:textId="3C6EDDC8" w:rsidR="00BB5C42" w:rsidRPr="005F3E9D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502AA70E" w14:textId="77777777" w:rsidR="008F5F7E" w:rsidRPr="00BB5C42" w:rsidRDefault="008F5F7E" w:rsidP="008F5F7E">
      <w:pPr>
        <w:ind w:left="720"/>
        <w:rPr>
          <w:rFonts w:ascii="Nunito Sans" w:hAnsi="Nunito Sans"/>
          <w:sz w:val="18"/>
          <w:szCs w:val="18"/>
          <w:lang w:val="en-KE"/>
        </w:rPr>
      </w:pPr>
    </w:p>
    <w:p w14:paraId="11E1E472" w14:textId="3E6D9C3E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Which product pays the sum assured on death during the term or on survival at maturity?</w:t>
      </w:r>
      <w:r w:rsidRPr="00BB5C42">
        <w:rPr>
          <w:rFonts w:ascii="Nunito Sans" w:hAnsi="Nunito Sans"/>
          <w:sz w:val="18"/>
          <w:szCs w:val="18"/>
          <w:lang w:val="en-KE"/>
        </w:rPr>
        <w:br/>
        <w:t>a) Term Assurance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Endowment Assurance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Whole Life Assurance</w:t>
      </w:r>
      <w:r w:rsidRPr="00BB5C42">
        <w:rPr>
          <w:rFonts w:ascii="Nunito Sans" w:hAnsi="Nunito Sans"/>
          <w:sz w:val="18"/>
          <w:szCs w:val="18"/>
          <w:lang w:val="en-KE"/>
        </w:rPr>
        <w:br/>
        <w:t>d) Annuity</w:t>
      </w:r>
    </w:p>
    <w:p w14:paraId="2205982C" w14:textId="0F57AFD6" w:rsidR="00BB5C42" w:rsidRPr="005F3E9D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75F42097" w14:textId="01D6C4C6" w:rsidR="00BB5C42" w:rsidRPr="00BB5C42" w:rsidRDefault="00BB5C42" w:rsidP="00BB5C42">
      <w:pPr>
        <w:rPr>
          <w:rFonts w:ascii="Nunito Sans" w:hAnsi="Nunito Sans"/>
          <w:sz w:val="18"/>
          <w:szCs w:val="18"/>
          <w:lang w:val="en-KE"/>
        </w:rPr>
      </w:pPr>
    </w:p>
    <w:p w14:paraId="31932CFA" w14:textId="1A7BB312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With-profit policies provide benefits through:</w:t>
      </w:r>
      <w:r w:rsidRPr="00BB5C42">
        <w:rPr>
          <w:rFonts w:ascii="Nunito Sans" w:hAnsi="Nunito Sans"/>
          <w:sz w:val="18"/>
          <w:szCs w:val="18"/>
          <w:lang w:val="en-KE"/>
        </w:rPr>
        <w:br/>
        <w:t>a) Guaranteed fixed payments only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Bonuses in addition to guaranteed benefits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Only annuity income</w:t>
      </w:r>
      <w:r w:rsidRPr="00BB5C42">
        <w:rPr>
          <w:rFonts w:ascii="Nunito Sans" w:hAnsi="Nunito Sans"/>
          <w:sz w:val="18"/>
          <w:szCs w:val="18"/>
          <w:lang w:val="en-KE"/>
        </w:rPr>
        <w:br/>
        <w:t>d) Lower premiums</w:t>
      </w:r>
    </w:p>
    <w:p w14:paraId="26A0AC98" w14:textId="16916F91" w:rsidR="00BB5C42" w:rsidRPr="005F3E9D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7D0A0DFE" w14:textId="756F6232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lastRenderedPageBreak/>
        <w:t>Which of the following is NOT an example of a rider?</w:t>
      </w:r>
      <w:r w:rsidRPr="00BB5C42">
        <w:rPr>
          <w:rFonts w:ascii="Nunito Sans" w:hAnsi="Nunito Sans"/>
          <w:sz w:val="18"/>
          <w:szCs w:val="18"/>
          <w:lang w:val="en-KE"/>
        </w:rPr>
        <w:br/>
        <w:t>a) Accidental Death Benefit</w:t>
      </w:r>
      <w:r w:rsidRPr="00BB5C42">
        <w:rPr>
          <w:rFonts w:ascii="Nunito Sans" w:hAnsi="Nunito Sans"/>
          <w:sz w:val="18"/>
          <w:szCs w:val="18"/>
          <w:lang w:val="en-KE"/>
        </w:rPr>
        <w:br/>
        <w:t>b) Critical Illness</w:t>
      </w:r>
      <w:r w:rsidRPr="00BB5C42">
        <w:rPr>
          <w:rFonts w:ascii="Nunito Sans" w:hAnsi="Nunito Sans"/>
          <w:sz w:val="18"/>
          <w:szCs w:val="18"/>
          <w:lang w:val="en-KE"/>
        </w:rPr>
        <w:br/>
        <w:t>c) Disability rider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d) Endowment Assurance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</w:p>
    <w:p w14:paraId="17D6D8D5" w14:textId="17D63789" w:rsidR="00F5459B" w:rsidRPr="00BB5C42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 xml:space="preserve">Correct Answer: </w:t>
      </w:r>
      <w:r w:rsidRPr="005F3E9D">
        <w:rPr>
          <w:rFonts w:ascii="Nunito Sans" w:hAnsi="Nunito Sans"/>
          <w:sz w:val="18"/>
          <w:szCs w:val="18"/>
          <w:lang w:val="en-KE"/>
        </w:rPr>
        <w:t>D</w:t>
      </w:r>
    </w:p>
    <w:p w14:paraId="63FC7168" w14:textId="77777777" w:rsidR="00BB5C42" w:rsidRPr="00BB5C42" w:rsidRDefault="00BB5C42" w:rsidP="00BB5C42">
      <w:pPr>
        <w:rPr>
          <w:rFonts w:ascii="Nunito Sans" w:hAnsi="Nunito Sans"/>
          <w:sz w:val="18"/>
          <w:szCs w:val="18"/>
          <w:lang w:val="en-KE"/>
        </w:rPr>
      </w:pPr>
    </w:p>
    <w:p w14:paraId="5F4705A6" w14:textId="329C653A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In Whole Life Assurance, when is the sum assured paid?</w:t>
      </w:r>
      <w:r w:rsidRPr="00BB5C42">
        <w:rPr>
          <w:rFonts w:ascii="Nunito Sans" w:hAnsi="Nunito Sans"/>
          <w:sz w:val="18"/>
          <w:szCs w:val="18"/>
          <w:lang w:val="en-KE"/>
        </w:rPr>
        <w:br/>
        <w:t>a) Only at maturity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At death, whenever it occurs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Only if the insured dies before 65</w:t>
      </w:r>
      <w:r w:rsidRPr="00BB5C42">
        <w:rPr>
          <w:rFonts w:ascii="Nunito Sans" w:hAnsi="Nunito Sans"/>
          <w:sz w:val="18"/>
          <w:szCs w:val="18"/>
          <w:lang w:val="en-KE"/>
        </w:rPr>
        <w:br/>
        <w:t>d) At retirement</w:t>
      </w:r>
    </w:p>
    <w:p w14:paraId="101D33A0" w14:textId="77777777" w:rsidR="00F5459B" w:rsidRPr="00BB5C42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42B08E5E" w14:textId="04E1F34B" w:rsidR="00BB5C42" w:rsidRPr="00BB5C42" w:rsidRDefault="00BB5C42" w:rsidP="00BB5C42">
      <w:pPr>
        <w:rPr>
          <w:rFonts w:ascii="Nunito Sans" w:hAnsi="Nunito Sans"/>
          <w:sz w:val="18"/>
          <w:szCs w:val="18"/>
          <w:lang w:val="en-KE"/>
        </w:rPr>
      </w:pPr>
    </w:p>
    <w:p w14:paraId="0A528D8F" w14:textId="3358332C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Which is a savings-oriented policy that also provides protection?</w:t>
      </w:r>
      <w:r w:rsidRPr="00BB5C42">
        <w:rPr>
          <w:rFonts w:ascii="Nunito Sans" w:hAnsi="Nunito Sans"/>
          <w:sz w:val="18"/>
          <w:szCs w:val="18"/>
          <w:lang w:val="en-KE"/>
        </w:rPr>
        <w:br/>
        <w:t>a) Term Assurance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Endowment Assurance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Annuity</w:t>
      </w:r>
      <w:r w:rsidRPr="00BB5C42">
        <w:rPr>
          <w:rFonts w:ascii="Nunito Sans" w:hAnsi="Nunito Sans"/>
          <w:sz w:val="18"/>
          <w:szCs w:val="18"/>
          <w:lang w:val="en-KE"/>
        </w:rPr>
        <w:br/>
        <w:t>d) Rider</w:t>
      </w:r>
    </w:p>
    <w:p w14:paraId="1B1A2606" w14:textId="5E9E2392" w:rsidR="00BB5C42" w:rsidRPr="005F3E9D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485F7445" w14:textId="77777777" w:rsidR="008F5F7E" w:rsidRPr="00BB5C42" w:rsidRDefault="008F5F7E" w:rsidP="008F5F7E">
      <w:pPr>
        <w:ind w:left="720"/>
        <w:rPr>
          <w:rFonts w:ascii="Nunito Sans" w:hAnsi="Nunito Sans"/>
          <w:sz w:val="18"/>
          <w:szCs w:val="18"/>
          <w:lang w:val="en-KE"/>
        </w:rPr>
      </w:pPr>
    </w:p>
    <w:p w14:paraId="55317584" w14:textId="6E32C721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What do with-profit policies depend on for bonus declarations?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a) The insurer’s investment performance and financial results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b) The age of the policyholder</w:t>
      </w:r>
      <w:r w:rsidRPr="00BB5C42">
        <w:rPr>
          <w:rFonts w:ascii="Nunito Sans" w:hAnsi="Nunito Sans"/>
          <w:sz w:val="18"/>
          <w:szCs w:val="18"/>
          <w:lang w:val="en-KE"/>
        </w:rPr>
        <w:br/>
        <w:t>c) Government subsidies</w:t>
      </w:r>
      <w:r w:rsidRPr="00BB5C42">
        <w:rPr>
          <w:rFonts w:ascii="Nunito Sans" w:hAnsi="Nunito Sans"/>
          <w:sz w:val="18"/>
          <w:szCs w:val="18"/>
          <w:lang w:val="en-KE"/>
        </w:rPr>
        <w:br/>
        <w:t>d) Market interest rates only</w:t>
      </w:r>
    </w:p>
    <w:p w14:paraId="5F6ED095" w14:textId="10FC46D2" w:rsidR="00BB5C42" w:rsidRPr="005F3E9D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 xml:space="preserve">Correct Answer: </w:t>
      </w:r>
      <w:r w:rsidRPr="005F3E9D">
        <w:rPr>
          <w:rFonts w:ascii="Nunito Sans" w:hAnsi="Nunito Sans"/>
          <w:sz w:val="18"/>
          <w:szCs w:val="18"/>
          <w:lang w:val="en-KE"/>
        </w:rPr>
        <w:t>A</w:t>
      </w:r>
    </w:p>
    <w:p w14:paraId="5C04BB96" w14:textId="77777777" w:rsidR="008F5F7E" w:rsidRPr="005F3E9D" w:rsidRDefault="008F5F7E" w:rsidP="00BB5C42">
      <w:pPr>
        <w:rPr>
          <w:rFonts w:ascii="Nunito Sans" w:hAnsi="Nunito Sans"/>
          <w:sz w:val="18"/>
          <w:szCs w:val="18"/>
          <w:lang w:val="en-KE"/>
        </w:rPr>
      </w:pPr>
    </w:p>
    <w:p w14:paraId="572B2CB2" w14:textId="4F3A2395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</w:rPr>
        <w:t>The main purpose of actuarial valuation of life insurance products is to:</w:t>
      </w:r>
      <w:r w:rsidRPr="00BB5C42">
        <w:rPr>
          <w:rFonts w:ascii="Nunito Sans" w:hAnsi="Nunito Sans"/>
          <w:b/>
          <w:bCs/>
          <w:sz w:val="18"/>
          <w:szCs w:val="18"/>
        </w:rPr>
        <w:br/>
      </w:r>
      <w:r w:rsidRPr="00BB5C42">
        <w:rPr>
          <w:rFonts w:ascii="Nunito Sans" w:hAnsi="Nunito Sans"/>
          <w:sz w:val="18"/>
          <w:szCs w:val="18"/>
          <w:lang w:val="en-KE"/>
        </w:rPr>
        <w:t>a) Decide how much profit the insurer makes each year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Ensure that reserves are adequate to meet future policyholder benefits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Calculate sales targets for agents</w:t>
      </w:r>
      <w:r w:rsidRPr="00BB5C42">
        <w:rPr>
          <w:rFonts w:ascii="Nunito Sans" w:hAnsi="Nunito Sans"/>
          <w:sz w:val="18"/>
          <w:szCs w:val="18"/>
          <w:lang w:val="en-KE"/>
        </w:rPr>
        <w:br/>
        <w:t>d) Set government tax rates</w:t>
      </w:r>
    </w:p>
    <w:p w14:paraId="23714D23" w14:textId="77777777" w:rsidR="00F5459B" w:rsidRPr="00BB5C42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552CFC68" w14:textId="21437636" w:rsidR="00BB5C42" w:rsidRPr="00BB5C42" w:rsidRDefault="00BB5C42" w:rsidP="00BB5C42">
      <w:pPr>
        <w:rPr>
          <w:rFonts w:ascii="Nunito Sans" w:hAnsi="Nunito Sans"/>
          <w:sz w:val="18"/>
          <w:szCs w:val="18"/>
          <w:lang w:val="en-KE"/>
        </w:rPr>
      </w:pPr>
    </w:p>
    <w:p w14:paraId="39DC0F67" w14:textId="3D54249D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In valuation, the Expected Present Value (EPV) of future cashflows refers to:</w:t>
      </w:r>
      <w:r w:rsidRPr="00BB5C42">
        <w:rPr>
          <w:rFonts w:ascii="Nunito Sans" w:hAnsi="Nunito Sans"/>
          <w:sz w:val="18"/>
          <w:szCs w:val="18"/>
          <w:lang w:val="en-KE"/>
        </w:rPr>
        <w:br/>
        <w:t>a) Historical claims experience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The probability-weighted value of all future premiums and benefits discounted to today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Only the future premiums expected from policyholders</w:t>
      </w:r>
      <w:r w:rsidRPr="00BB5C42">
        <w:rPr>
          <w:rFonts w:ascii="Nunito Sans" w:hAnsi="Nunito Sans"/>
          <w:sz w:val="18"/>
          <w:szCs w:val="18"/>
          <w:lang w:val="en-KE"/>
        </w:rPr>
        <w:br/>
        <w:t>d) Only the future claims without discounting</w:t>
      </w:r>
    </w:p>
    <w:p w14:paraId="133FCC43" w14:textId="77777777" w:rsidR="00F5459B" w:rsidRPr="00BB5C42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4A47B24B" w14:textId="341AB53B" w:rsidR="00BB5C42" w:rsidRPr="005F3E9D" w:rsidRDefault="00BB5C42" w:rsidP="00BB5C42">
      <w:pPr>
        <w:rPr>
          <w:rFonts w:ascii="Nunito Sans" w:hAnsi="Nunito Sans"/>
          <w:sz w:val="18"/>
          <w:szCs w:val="18"/>
          <w:lang w:val="en-KE"/>
        </w:rPr>
      </w:pPr>
    </w:p>
    <w:p w14:paraId="65746AA2" w14:textId="77777777" w:rsidR="006C34F2" w:rsidRPr="006C34F2" w:rsidRDefault="006C34F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6C34F2">
        <w:rPr>
          <w:rFonts w:ascii="Nunito Sans" w:hAnsi="Nunito Sans"/>
          <w:sz w:val="18"/>
          <w:szCs w:val="18"/>
          <w:lang w:val="en-KE"/>
        </w:rPr>
        <w:lastRenderedPageBreak/>
        <w:t>A policy pays a maturity benefit of KES 1,000,000 in 10 years. The risk-free discount rate is 5% p.a. What is the present value of this benefit?</w:t>
      </w:r>
    </w:p>
    <w:p w14:paraId="3E2BC5FB" w14:textId="77777777" w:rsidR="006C34F2" w:rsidRPr="006C34F2" w:rsidRDefault="006C34F2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6C34F2">
        <w:rPr>
          <w:rFonts w:ascii="Nunito Sans" w:hAnsi="Nunito Sans"/>
          <w:sz w:val="18"/>
          <w:szCs w:val="18"/>
          <w:lang w:val="en-KE"/>
        </w:rPr>
        <w:t xml:space="preserve">a) KES 613,913 </w:t>
      </w:r>
      <w:r w:rsidRPr="006C34F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6C34F2">
        <w:rPr>
          <w:rFonts w:ascii="Nunito Sans" w:hAnsi="Nunito Sans"/>
          <w:sz w:val="18"/>
          <w:szCs w:val="18"/>
          <w:lang w:val="en-KE"/>
        </w:rPr>
        <w:br/>
        <w:t>b) KES 700,000</w:t>
      </w:r>
      <w:r w:rsidRPr="006C34F2">
        <w:rPr>
          <w:rFonts w:ascii="Nunito Sans" w:hAnsi="Nunito Sans"/>
          <w:sz w:val="18"/>
          <w:szCs w:val="18"/>
          <w:lang w:val="en-KE"/>
        </w:rPr>
        <w:br/>
        <w:t>c) KES 950,000</w:t>
      </w:r>
      <w:r w:rsidRPr="006C34F2">
        <w:rPr>
          <w:rFonts w:ascii="Nunito Sans" w:hAnsi="Nunito Sans"/>
          <w:sz w:val="18"/>
          <w:szCs w:val="18"/>
          <w:lang w:val="en-KE"/>
        </w:rPr>
        <w:br/>
        <w:t>d) KES 1,000,000</w:t>
      </w:r>
    </w:p>
    <w:p w14:paraId="7760CEBB" w14:textId="195BFC46" w:rsidR="008F5F7E" w:rsidRPr="005F3E9D" w:rsidRDefault="008F5F7E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 xml:space="preserve">Correct Answer: </w:t>
      </w:r>
      <w:r w:rsidRPr="005F3E9D">
        <w:rPr>
          <w:rFonts w:ascii="Nunito Sans" w:hAnsi="Nunito Sans"/>
          <w:sz w:val="18"/>
          <w:szCs w:val="18"/>
          <w:lang w:val="en-KE"/>
        </w:rPr>
        <w:t>A</w:t>
      </w:r>
    </w:p>
    <w:p w14:paraId="72BEB603" w14:textId="77777777" w:rsidR="008F5F7E" w:rsidRPr="00BB5C42" w:rsidRDefault="008F5F7E" w:rsidP="008F5F7E">
      <w:pPr>
        <w:ind w:left="720"/>
        <w:rPr>
          <w:rFonts w:ascii="Nunito Sans" w:hAnsi="Nunito Sans"/>
          <w:sz w:val="18"/>
          <w:szCs w:val="18"/>
          <w:lang w:val="en-KE"/>
        </w:rPr>
      </w:pPr>
    </w:p>
    <w:p w14:paraId="3B8FB2D9" w14:textId="11ABD455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Which of the following best describes the Contractual Service Margin (CSM)?</w:t>
      </w:r>
      <w:r w:rsidRPr="00BB5C42">
        <w:rPr>
          <w:rFonts w:ascii="Nunito Sans" w:hAnsi="Nunito Sans"/>
          <w:sz w:val="18"/>
          <w:szCs w:val="18"/>
          <w:lang w:val="en-KE"/>
        </w:rPr>
        <w:br/>
        <w:t>a) The insurer’s solvency ratio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The unearned profit that will be recognized as the insurer provides future services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The reinsurer</w:t>
      </w:r>
      <w:r w:rsidRPr="00BB5C42">
        <w:rPr>
          <w:rFonts w:ascii="Nunito Sans" w:hAnsi="Nunito Sans" w:cs="Aptos"/>
          <w:sz w:val="18"/>
          <w:szCs w:val="18"/>
          <w:lang w:val="en-KE"/>
        </w:rPr>
        <w:t>’</w:t>
      </w:r>
      <w:r w:rsidRPr="00BB5C42">
        <w:rPr>
          <w:rFonts w:ascii="Nunito Sans" w:hAnsi="Nunito Sans"/>
          <w:sz w:val="18"/>
          <w:szCs w:val="18"/>
          <w:lang w:val="en-KE"/>
        </w:rPr>
        <w:t>s profit share</w:t>
      </w:r>
      <w:r w:rsidRPr="00BB5C42">
        <w:rPr>
          <w:rFonts w:ascii="Nunito Sans" w:hAnsi="Nunito Sans"/>
          <w:sz w:val="18"/>
          <w:szCs w:val="18"/>
          <w:lang w:val="en-KE"/>
        </w:rPr>
        <w:br/>
        <w:t>d) The policyholder</w:t>
      </w:r>
      <w:r w:rsidRPr="00BB5C42">
        <w:rPr>
          <w:rFonts w:ascii="Nunito Sans" w:hAnsi="Nunito Sans" w:cs="Aptos"/>
          <w:sz w:val="18"/>
          <w:szCs w:val="18"/>
          <w:lang w:val="en-KE"/>
        </w:rPr>
        <w:t>’</w:t>
      </w:r>
      <w:r w:rsidRPr="00BB5C42">
        <w:rPr>
          <w:rFonts w:ascii="Nunito Sans" w:hAnsi="Nunito Sans"/>
          <w:sz w:val="18"/>
          <w:szCs w:val="18"/>
          <w:lang w:val="en-KE"/>
        </w:rPr>
        <w:t>s bonus allocation</w:t>
      </w:r>
    </w:p>
    <w:p w14:paraId="118BDD91" w14:textId="77777777" w:rsidR="00F5459B" w:rsidRPr="00BB5C42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12CD133D" w14:textId="7FA77A70" w:rsidR="00BB5C42" w:rsidRPr="00BB5C42" w:rsidRDefault="00BB5C42" w:rsidP="00BB5C42">
      <w:pPr>
        <w:rPr>
          <w:rFonts w:ascii="Nunito Sans" w:hAnsi="Nunito Sans"/>
          <w:b/>
          <w:bCs/>
          <w:sz w:val="18"/>
          <w:szCs w:val="18"/>
          <w:lang w:val="en-KE"/>
        </w:rPr>
      </w:pPr>
    </w:p>
    <w:p w14:paraId="6067CDEB" w14:textId="0A6D3F72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The Risk Adjustment (RA) in life insurance valuation represents:</w:t>
      </w:r>
      <w:r w:rsidRPr="00BB5C42">
        <w:rPr>
          <w:rFonts w:ascii="Nunito Sans" w:hAnsi="Nunito Sans"/>
          <w:sz w:val="18"/>
          <w:szCs w:val="18"/>
          <w:lang w:val="en-KE"/>
        </w:rPr>
        <w:br/>
        <w:t>a) An allowance for investment risk</w:t>
      </w:r>
      <w:r w:rsidRPr="00BB5C42">
        <w:rPr>
          <w:rFonts w:ascii="Nunito Sans" w:hAnsi="Nunito Sans"/>
          <w:sz w:val="18"/>
          <w:szCs w:val="18"/>
          <w:lang w:val="en-KE"/>
        </w:rPr>
        <w:br/>
        <w:t>b) The profit margin for shareholders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c) The compensation for bearing uncertainty in non-financial risks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d) A regulatory penalty</w:t>
      </w:r>
    </w:p>
    <w:p w14:paraId="3DBFB222" w14:textId="683E6ED2" w:rsidR="00F5459B" w:rsidRPr="00BB5C42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 xml:space="preserve">Correct Answer: </w:t>
      </w:r>
      <w:r w:rsidRPr="005F3E9D">
        <w:rPr>
          <w:rFonts w:ascii="Nunito Sans" w:hAnsi="Nunito Sans"/>
          <w:sz w:val="18"/>
          <w:szCs w:val="18"/>
          <w:lang w:val="en-KE"/>
        </w:rPr>
        <w:t>C</w:t>
      </w:r>
    </w:p>
    <w:p w14:paraId="0953AA82" w14:textId="3150FA99" w:rsidR="00324916" w:rsidRPr="005F3E9D" w:rsidRDefault="00324916">
      <w:pPr>
        <w:rPr>
          <w:rFonts w:ascii="Nunito Sans" w:hAnsi="Nunito Sans"/>
          <w:sz w:val="18"/>
          <w:szCs w:val="18"/>
          <w:lang w:val="en-KE"/>
        </w:rPr>
      </w:pPr>
    </w:p>
    <w:p w14:paraId="69C0F38C" w14:textId="1B22B4A4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Which of the following risks would typically be included in the Risk Adjustment for life insurance?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a) Mortality and morbidity risks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b) Equity market fluctuations</w:t>
      </w:r>
      <w:r w:rsidRPr="00BB5C42">
        <w:rPr>
          <w:rFonts w:ascii="Nunito Sans" w:hAnsi="Nunito Sans"/>
          <w:sz w:val="18"/>
          <w:szCs w:val="18"/>
          <w:lang w:val="en-KE"/>
        </w:rPr>
        <w:br/>
        <w:t>c) Foreign exchange movements</w:t>
      </w:r>
      <w:r w:rsidRPr="00BB5C42">
        <w:rPr>
          <w:rFonts w:ascii="Nunito Sans" w:hAnsi="Nunito Sans"/>
          <w:sz w:val="18"/>
          <w:szCs w:val="18"/>
          <w:lang w:val="en-KE"/>
        </w:rPr>
        <w:br/>
        <w:t>d) Policyholder bonuses</w:t>
      </w:r>
    </w:p>
    <w:p w14:paraId="51A58D24" w14:textId="78E9C0B9" w:rsidR="00BB5C42" w:rsidRPr="005F3E9D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 xml:space="preserve">Correct Answer: </w:t>
      </w:r>
      <w:r w:rsidRPr="005F3E9D">
        <w:rPr>
          <w:rFonts w:ascii="Nunito Sans" w:hAnsi="Nunito Sans"/>
          <w:sz w:val="18"/>
          <w:szCs w:val="18"/>
          <w:lang w:val="en-KE"/>
        </w:rPr>
        <w:t>A</w:t>
      </w:r>
    </w:p>
    <w:p w14:paraId="46F03F87" w14:textId="77777777" w:rsidR="008F5F7E" w:rsidRPr="00BB5C42" w:rsidRDefault="008F5F7E" w:rsidP="008F5F7E">
      <w:pPr>
        <w:ind w:left="720"/>
        <w:rPr>
          <w:rFonts w:ascii="Nunito Sans" w:hAnsi="Nunito Sans"/>
          <w:sz w:val="18"/>
          <w:szCs w:val="18"/>
          <w:lang w:val="en-KE"/>
        </w:rPr>
      </w:pPr>
    </w:p>
    <w:p w14:paraId="57248924" w14:textId="3631D7EF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Why is discounting used in life insurance valuation?</w:t>
      </w:r>
      <w:r w:rsidRPr="00BB5C42">
        <w:rPr>
          <w:rFonts w:ascii="Nunito Sans" w:hAnsi="Nunito Sans"/>
          <w:sz w:val="18"/>
          <w:szCs w:val="18"/>
          <w:lang w:val="en-KE"/>
        </w:rPr>
        <w:br/>
        <w:t>a) To reduce the value of reserves artificially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To reflect the time value of money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To simplify calculations</w:t>
      </w:r>
      <w:r w:rsidRPr="00BB5C42">
        <w:rPr>
          <w:rFonts w:ascii="Nunito Sans" w:hAnsi="Nunito Sans"/>
          <w:sz w:val="18"/>
          <w:szCs w:val="18"/>
          <w:lang w:val="en-KE"/>
        </w:rPr>
        <w:br/>
        <w:t>d) To comply with tax requirements</w:t>
      </w:r>
    </w:p>
    <w:p w14:paraId="6FE3D586" w14:textId="09C20659" w:rsidR="00BB5C42" w:rsidRPr="005F3E9D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31D5DC38" w14:textId="77777777" w:rsidR="008F5F7E" w:rsidRPr="00BB5C42" w:rsidRDefault="008F5F7E" w:rsidP="008F5F7E">
      <w:pPr>
        <w:ind w:left="720"/>
        <w:rPr>
          <w:rFonts w:ascii="Nunito Sans" w:hAnsi="Nunito Sans"/>
          <w:sz w:val="18"/>
          <w:szCs w:val="18"/>
          <w:lang w:val="en-KE"/>
        </w:rPr>
      </w:pPr>
    </w:p>
    <w:p w14:paraId="7B206F25" w14:textId="0FF01EA9" w:rsidR="00BB5C42" w:rsidRPr="00BB5C42" w:rsidRDefault="00BB5C42" w:rsidP="00357BE4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BB5C42">
        <w:rPr>
          <w:rFonts w:ascii="Nunito Sans" w:hAnsi="Nunito Sans"/>
          <w:b/>
          <w:bCs/>
          <w:sz w:val="18"/>
          <w:szCs w:val="18"/>
          <w:lang w:val="en-KE"/>
        </w:rPr>
        <w:t>Why do actuaries use best estimate assumptions in valuation?</w:t>
      </w:r>
      <w:r w:rsidRPr="00BB5C42">
        <w:rPr>
          <w:rFonts w:ascii="Nunito Sans" w:hAnsi="Nunito Sans"/>
          <w:sz w:val="18"/>
          <w:szCs w:val="18"/>
          <w:lang w:val="en-KE"/>
        </w:rPr>
        <w:br/>
        <w:t>a) To minimize regulatory scrutiny</w:t>
      </w:r>
      <w:r w:rsidRPr="00BB5C42">
        <w:rPr>
          <w:rFonts w:ascii="Nunito Sans" w:hAnsi="Nunito Sans"/>
          <w:sz w:val="18"/>
          <w:szCs w:val="18"/>
          <w:lang w:val="en-KE"/>
        </w:rPr>
        <w:br/>
        <w:t xml:space="preserve">b) To reflect a realistic view of expected future experience </w:t>
      </w:r>
      <w:r w:rsidRPr="00BB5C4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BB5C42">
        <w:rPr>
          <w:rFonts w:ascii="Nunito Sans" w:hAnsi="Nunito Sans"/>
          <w:sz w:val="18"/>
          <w:szCs w:val="18"/>
          <w:lang w:val="en-KE"/>
        </w:rPr>
        <w:br/>
        <w:t>c) To increase profitability</w:t>
      </w:r>
      <w:r w:rsidRPr="00BB5C42">
        <w:rPr>
          <w:rFonts w:ascii="Nunito Sans" w:hAnsi="Nunito Sans"/>
          <w:sz w:val="18"/>
          <w:szCs w:val="18"/>
          <w:lang w:val="en-KE"/>
        </w:rPr>
        <w:br/>
        <w:t>d) To simplify accounting</w:t>
      </w:r>
    </w:p>
    <w:p w14:paraId="71308453" w14:textId="77777777" w:rsidR="00F5459B" w:rsidRPr="00BB5C42" w:rsidRDefault="00F5459B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>Correct Answer: B</w:t>
      </w:r>
    </w:p>
    <w:p w14:paraId="61377709" w14:textId="6F339368" w:rsidR="006C34F2" w:rsidRPr="005F3E9D" w:rsidRDefault="006C34F2" w:rsidP="008F5F7E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</w:rPr>
        <w:lastRenderedPageBreak/>
        <w:t>Which of the following best describes the interaction of the 3 components of LRC?</w:t>
      </w:r>
      <w:r w:rsidRPr="005F3E9D">
        <w:rPr>
          <w:rFonts w:ascii="Nunito Sans" w:hAnsi="Nunito Sans"/>
          <w:sz w:val="18"/>
          <w:szCs w:val="18"/>
        </w:rPr>
        <w:br/>
        <w:t xml:space="preserve">a) LRC = Fulfilment Cashflows + CSM + Risk Adjustment </w:t>
      </w:r>
      <w:r w:rsidRPr="005F3E9D">
        <w:rPr>
          <w:rFonts w:ascii="Segoe UI Emoji" w:hAnsi="Segoe UI Emoji" w:cs="Segoe UI Emoji"/>
          <w:sz w:val="18"/>
          <w:szCs w:val="18"/>
        </w:rPr>
        <w:t>✅</w:t>
      </w:r>
      <w:r w:rsidRPr="005F3E9D">
        <w:rPr>
          <w:rFonts w:ascii="Nunito Sans" w:hAnsi="Nunito Sans"/>
          <w:sz w:val="18"/>
          <w:szCs w:val="18"/>
        </w:rPr>
        <w:br/>
        <w:t xml:space="preserve">b) LRC = Fulfilment Cashflows </w:t>
      </w:r>
      <w:r w:rsidRPr="005F3E9D">
        <w:rPr>
          <w:rFonts w:ascii="Nunito Sans" w:hAnsi="Nunito Sans" w:cs="Aptos"/>
          <w:sz w:val="18"/>
          <w:szCs w:val="18"/>
        </w:rPr>
        <w:t>–</w:t>
      </w:r>
      <w:r w:rsidRPr="005F3E9D">
        <w:rPr>
          <w:rFonts w:ascii="Nunito Sans" w:hAnsi="Nunito Sans"/>
          <w:sz w:val="18"/>
          <w:szCs w:val="18"/>
        </w:rPr>
        <w:t xml:space="preserve"> CSM </w:t>
      </w:r>
      <w:r w:rsidRPr="005F3E9D">
        <w:rPr>
          <w:rFonts w:ascii="Nunito Sans" w:hAnsi="Nunito Sans" w:cs="Aptos"/>
          <w:sz w:val="18"/>
          <w:szCs w:val="18"/>
        </w:rPr>
        <w:t>–</w:t>
      </w:r>
      <w:r w:rsidRPr="005F3E9D">
        <w:rPr>
          <w:rFonts w:ascii="Nunito Sans" w:hAnsi="Nunito Sans"/>
          <w:sz w:val="18"/>
          <w:szCs w:val="18"/>
        </w:rPr>
        <w:t xml:space="preserve"> Risk Adjustment</w:t>
      </w:r>
      <w:r w:rsidRPr="005F3E9D">
        <w:rPr>
          <w:rFonts w:ascii="Nunito Sans" w:hAnsi="Nunito Sans"/>
          <w:sz w:val="18"/>
          <w:szCs w:val="18"/>
        </w:rPr>
        <w:br/>
        <w:t xml:space="preserve">c) LRC = Premiums </w:t>
      </w:r>
      <w:r w:rsidRPr="005F3E9D">
        <w:rPr>
          <w:rFonts w:ascii="Nunito Sans" w:hAnsi="Nunito Sans" w:cs="Aptos"/>
          <w:sz w:val="18"/>
          <w:szCs w:val="18"/>
        </w:rPr>
        <w:t>–</w:t>
      </w:r>
      <w:r w:rsidRPr="005F3E9D">
        <w:rPr>
          <w:rFonts w:ascii="Nunito Sans" w:hAnsi="Nunito Sans"/>
          <w:sz w:val="18"/>
          <w:szCs w:val="18"/>
        </w:rPr>
        <w:t xml:space="preserve"> Benefits </w:t>
      </w:r>
      <w:r w:rsidRPr="005F3E9D">
        <w:rPr>
          <w:rFonts w:ascii="Nunito Sans" w:hAnsi="Nunito Sans" w:cs="Aptos"/>
          <w:sz w:val="18"/>
          <w:szCs w:val="18"/>
        </w:rPr>
        <w:t>–</w:t>
      </w:r>
      <w:r w:rsidRPr="005F3E9D">
        <w:rPr>
          <w:rFonts w:ascii="Nunito Sans" w:hAnsi="Nunito Sans"/>
          <w:sz w:val="18"/>
          <w:szCs w:val="18"/>
        </w:rPr>
        <w:t xml:space="preserve"> Expenses</w:t>
      </w:r>
      <w:r w:rsidRPr="005F3E9D">
        <w:rPr>
          <w:rFonts w:ascii="Nunito Sans" w:hAnsi="Nunito Sans"/>
          <w:sz w:val="18"/>
          <w:szCs w:val="18"/>
        </w:rPr>
        <w:br/>
        <w:t>d) LRC = Incurred Claims + Outstanding Claims</w:t>
      </w:r>
    </w:p>
    <w:p w14:paraId="403662E6" w14:textId="6DA75972" w:rsidR="008F5F7E" w:rsidRPr="005F3E9D" w:rsidRDefault="008F5F7E" w:rsidP="008F5F7E">
      <w:pPr>
        <w:spacing w:before="240"/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 xml:space="preserve">Correct Answer: </w:t>
      </w:r>
      <w:r w:rsidRPr="005F3E9D">
        <w:rPr>
          <w:rFonts w:ascii="Nunito Sans" w:hAnsi="Nunito Sans"/>
          <w:sz w:val="18"/>
          <w:szCs w:val="18"/>
          <w:lang w:val="en-KE"/>
        </w:rPr>
        <w:t>A</w:t>
      </w:r>
    </w:p>
    <w:p w14:paraId="284F51A9" w14:textId="77777777" w:rsidR="008F5F7E" w:rsidRPr="005F3E9D" w:rsidRDefault="008F5F7E" w:rsidP="008F5F7E">
      <w:pPr>
        <w:pStyle w:val="ListParagraph"/>
        <w:rPr>
          <w:rFonts w:ascii="Nunito Sans" w:hAnsi="Nunito Sans"/>
          <w:sz w:val="18"/>
          <w:szCs w:val="18"/>
          <w:lang w:val="en-KE"/>
        </w:rPr>
      </w:pPr>
    </w:p>
    <w:p w14:paraId="5652E3FA" w14:textId="1C43699D" w:rsidR="006C34F2" w:rsidRPr="006C34F2" w:rsidRDefault="006C34F2" w:rsidP="008F5F7E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6C34F2">
        <w:rPr>
          <w:rFonts w:ascii="Nunito Sans" w:hAnsi="Nunito Sans"/>
          <w:sz w:val="18"/>
          <w:szCs w:val="18"/>
          <w:lang w:val="en-KE"/>
        </w:rPr>
        <w:t>If at initial recognition, the LRC is insufficient to cover expected future cashflows, what happens?</w:t>
      </w:r>
    </w:p>
    <w:p w14:paraId="4500E1A9" w14:textId="77777777" w:rsidR="006C34F2" w:rsidRPr="006C34F2" w:rsidRDefault="006C34F2" w:rsidP="008F5F7E">
      <w:pPr>
        <w:ind w:left="720"/>
        <w:rPr>
          <w:rFonts w:ascii="Nunito Sans" w:hAnsi="Nunito Sans"/>
          <w:sz w:val="18"/>
          <w:szCs w:val="18"/>
          <w:lang w:val="en-KE"/>
        </w:rPr>
      </w:pPr>
      <w:r w:rsidRPr="006C34F2">
        <w:rPr>
          <w:rFonts w:ascii="Nunito Sans" w:hAnsi="Nunito Sans"/>
          <w:sz w:val="18"/>
          <w:szCs w:val="18"/>
          <w:lang w:val="en-KE"/>
        </w:rPr>
        <w:t>a) Create a Contractual Service Margin (CSM)</w:t>
      </w:r>
      <w:r w:rsidRPr="006C34F2">
        <w:rPr>
          <w:rFonts w:ascii="Nunito Sans" w:hAnsi="Nunito Sans"/>
          <w:sz w:val="18"/>
          <w:szCs w:val="18"/>
          <w:lang w:val="en-KE"/>
        </w:rPr>
        <w:br/>
        <w:t xml:space="preserve">b) Recognise a loss component in LRC </w:t>
      </w:r>
      <w:r w:rsidRPr="006C34F2">
        <w:rPr>
          <w:rFonts w:ascii="Segoe UI Emoji" w:hAnsi="Segoe UI Emoji" w:cs="Segoe UI Emoji"/>
          <w:sz w:val="18"/>
          <w:szCs w:val="18"/>
          <w:lang w:val="en-KE"/>
        </w:rPr>
        <w:t>✅</w:t>
      </w:r>
      <w:r w:rsidRPr="006C34F2">
        <w:rPr>
          <w:rFonts w:ascii="Nunito Sans" w:hAnsi="Nunito Sans"/>
          <w:sz w:val="18"/>
          <w:szCs w:val="18"/>
          <w:lang w:val="en-KE"/>
        </w:rPr>
        <w:br/>
        <w:t>c) Increase the Risk Adjustment</w:t>
      </w:r>
      <w:r w:rsidRPr="006C34F2">
        <w:rPr>
          <w:rFonts w:ascii="Nunito Sans" w:hAnsi="Nunito Sans"/>
          <w:sz w:val="18"/>
          <w:szCs w:val="18"/>
          <w:lang w:val="en-KE"/>
        </w:rPr>
        <w:br/>
        <w:t>d) Defer to next reporting period</w:t>
      </w:r>
    </w:p>
    <w:p w14:paraId="74C649B2" w14:textId="668E8526" w:rsidR="008F5F7E" w:rsidRPr="005F3E9D" w:rsidRDefault="008F5F7E" w:rsidP="008F5F7E">
      <w:pPr>
        <w:spacing w:before="240"/>
        <w:ind w:left="720"/>
        <w:rPr>
          <w:rFonts w:ascii="Nunito Sans" w:hAnsi="Nunito Sans"/>
          <w:sz w:val="18"/>
          <w:szCs w:val="18"/>
          <w:lang w:val="en-KE"/>
        </w:rPr>
      </w:pPr>
      <w:r w:rsidRPr="005F3E9D">
        <w:rPr>
          <w:rFonts w:ascii="Nunito Sans" w:hAnsi="Nunito Sans"/>
          <w:sz w:val="18"/>
          <w:szCs w:val="18"/>
          <w:lang w:val="en-KE"/>
        </w:rPr>
        <w:t xml:space="preserve">Correct Answer: </w:t>
      </w:r>
      <w:r w:rsidRPr="005F3E9D">
        <w:rPr>
          <w:rFonts w:ascii="Nunito Sans" w:hAnsi="Nunito Sans"/>
          <w:sz w:val="18"/>
          <w:szCs w:val="18"/>
          <w:lang w:val="en-KE"/>
        </w:rPr>
        <w:t>B</w:t>
      </w:r>
    </w:p>
    <w:p w14:paraId="4960D3EF" w14:textId="77777777" w:rsidR="00BB5C42" w:rsidRPr="00BB5C42" w:rsidRDefault="00BB5C42" w:rsidP="00BB5C42">
      <w:pPr>
        <w:rPr>
          <w:rFonts w:ascii="Nunito Sans" w:hAnsi="Nunito Sans"/>
          <w:sz w:val="18"/>
          <w:szCs w:val="18"/>
          <w:lang w:val="en-KE"/>
        </w:rPr>
      </w:pPr>
    </w:p>
    <w:p w14:paraId="1BEDBCCA" w14:textId="77777777" w:rsidR="00A646C3" w:rsidRPr="005F3E9D" w:rsidRDefault="00A646C3">
      <w:pPr>
        <w:rPr>
          <w:rFonts w:ascii="Nunito Sans" w:hAnsi="Nunito Sans"/>
          <w:sz w:val="18"/>
          <w:szCs w:val="18"/>
          <w:lang w:val="en-KE"/>
        </w:rPr>
      </w:pPr>
    </w:p>
    <w:sectPr w:rsidR="00A646C3" w:rsidRPr="005F3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6544F"/>
    <w:multiLevelType w:val="multilevel"/>
    <w:tmpl w:val="55A0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F5DB5"/>
    <w:multiLevelType w:val="hybridMultilevel"/>
    <w:tmpl w:val="ECBC8C0C"/>
    <w:lvl w:ilvl="0" w:tplc="97041F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509931">
    <w:abstractNumId w:val="0"/>
  </w:num>
  <w:num w:numId="2" w16cid:durableId="1800417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42"/>
    <w:rsid w:val="002B18E6"/>
    <w:rsid w:val="00324916"/>
    <w:rsid w:val="00357BE4"/>
    <w:rsid w:val="005F3E9D"/>
    <w:rsid w:val="006C34F2"/>
    <w:rsid w:val="008F5F7E"/>
    <w:rsid w:val="00A157ED"/>
    <w:rsid w:val="00A646C3"/>
    <w:rsid w:val="00B05AC9"/>
    <w:rsid w:val="00BB5C42"/>
    <w:rsid w:val="00EB6244"/>
    <w:rsid w:val="00F5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8EAF"/>
  <w15:chartTrackingRefBased/>
  <w15:docId w15:val="{701F3889-3002-40DE-A7DE-231E5863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2234AE-15DA-42DE-80EB-CA883F968281}"/>
</file>

<file path=customXml/itemProps2.xml><?xml version="1.0" encoding="utf-8"?>
<ds:datastoreItem xmlns:ds="http://schemas.openxmlformats.org/officeDocument/2006/customXml" ds:itemID="{DA1C7FBA-E27F-48D0-8806-80DF97C88D1B}"/>
</file>

<file path=customXml/itemProps3.xml><?xml version="1.0" encoding="utf-8"?>
<ds:datastoreItem xmlns:ds="http://schemas.openxmlformats.org/officeDocument/2006/customXml" ds:itemID="{F160015F-B8EE-4CF7-93AF-4301429AC2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Mbula</dc:creator>
  <cp:keywords/>
  <dc:description/>
  <cp:lastModifiedBy>Faith Mbula</cp:lastModifiedBy>
  <cp:revision>2</cp:revision>
  <dcterms:created xsi:type="dcterms:W3CDTF">2025-09-25T16:42:00Z</dcterms:created>
  <dcterms:modified xsi:type="dcterms:W3CDTF">2025-09-25T17:49:00Z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</Properties>
</file>