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63AE" w14:textId="7F947D6C" w:rsidR="00C57C8E" w:rsidRDefault="00C57C8E">
      <w:r w:rsidRPr="00C57C8E">
        <w:t>GESCAR – Sistema Inteligente de Gestión de Carteras de Inversión</w:t>
      </w:r>
    </w:p>
    <w:p w14:paraId="02A25CC9" w14:textId="29FF4A05" w:rsidR="00796CCF" w:rsidRDefault="005C7B9D">
      <w:r w:rsidRPr="005C7B9D">
        <w:t>GESCAR es una aplicación web cliente-servidor destinada a la gestión de carteras de inversión, que permite registrar operaciones bursátiles, calcular la rentabilidad de las inversiones, gestionar alarmas sobre valores, consultar información de mercado y generar informes en diferentes formatos.</w:t>
      </w:r>
    </w:p>
    <w:p w14:paraId="2BA6F5F7" w14:textId="00E3B72F" w:rsidR="005C7B9D" w:rsidRDefault="005C7B9D">
      <w:r w:rsidRPr="005C7B9D">
        <w:drawing>
          <wp:inline distT="0" distB="0" distL="0" distR="0" wp14:anchorId="3AF7459D" wp14:editId="3B367313">
            <wp:extent cx="3115110" cy="6677957"/>
            <wp:effectExtent l="0" t="0" r="9525" b="0"/>
            <wp:docPr id="2032872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7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B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9D"/>
    <w:rsid w:val="000D2AD4"/>
    <w:rsid w:val="005C7B9D"/>
    <w:rsid w:val="00796CCF"/>
    <w:rsid w:val="00B008CD"/>
    <w:rsid w:val="00C57C8E"/>
    <w:rsid w:val="00DB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51BA"/>
  <w15:chartTrackingRefBased/>
  <w15:docId w15:val="{DE77086C-3C45-4834-AA18-6C3AFB30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B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B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B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B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B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B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Fdez</dc:creator>
  <cp:keywords/>
  <dc:description/>
  <cp:lastModifiedBy>Alberto Fdez</cp:lastModifiedBy>
  <cp:revision>3</cp:revision>
  <dcterms:created xsi:type="dcterms:W3CDTF">2026-06-27T19:02:00Z</dcterms:created>
  <dcterms:modified xsi:type="dcterms:W3CDTF">2026-06-28T12:18:00Z</dcterms:modified>
</cp:coreProperties>
</file>