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4D0A39" w14:textId="5597821E" w:rsidR="00BE40A6" w:rsidRDefault="00BE40A6" w:rsidP="00BE40A6">
      <w:pPr>
        <w:tabs>
          <w:tab w:val="left" w:pos="2172"/>
        </w:tabs>
        <w:jc w:val="center"/>
      </w:pPr>
      <w:r>
        <w:t>FASE 2</w:t>
      </w:r>
    </w:p>
    <w:p w14:paraId="10586FA1" w14:textId="703683F5" w:rsidR="00BE40A6" w:rsidRPr="00B71711" w:rsidRDefault="00BE40A6" w:rsidP="00BE40A6">
      <w:pPr>
        <w:rPr>
          <w:b/>
          <w:bCs/>
        </w:rPr>
      </w:pPr>
      <w:r w:rsidRPr="00B71711">
        <w:rPr>
          <w:b/>
          <w:bCs/>
        </w:rPr>
        <w:t>Impacto y beneficios de la solución propuesta al negocio.</w:t>
      </w:r>
    </w:p>
    <w:p w14:paraId="259BE78D" w14:textId="1A860681" w:rsidR="00BE40A6" w:rsidRDefault="00BE40A6" w:rsidP="00BE40A6">
      <w:r>
        <w:t>Impactos</w:t>
      </w:r>
    </w:p>
    <w:p w14:paraId="788E80DB" w14:textId="77777777" w:rsidR="00BE40A6" w:rsidRDefault="00BE40A6" w:rsidP="00BE40A6">
      <w:pPr>
        <w:pStyle w:val="Prrafodelista"/>
        <w:numPr>
          <w:ilvl w:val="0"/>
          <w:numId w:val="2"/>
        </w:numPr>
      </w:pPr>
      <w:r w:rsidRPr="00BE40A6">
        <w:rPr>
          <w:b/>
          <w:bCs/>
        </w:rPr>
        <w:t>Ampliación del ecosistema</w:t>
      </w:r>
    </w:p>
    <w:p w14:paraId="57A7ACB7" w14:textId="55D5724B" w:rsidR="00BE40A6" w:rsidRPr="00BE40A6" w:rsidRDefault="00BE40A6" w:rsidP="00BE40A6">
      <w:pPr>
        <w:pStyle w:val="Prrafodelista"/>
        <w:jc w:val="both"/>
      </w:pPr>
      <w:r w:rsidRPr="00BE40A6">
        <w:t xml:space="preserve">Al sumar pagos de servicios, la aplicación deja de ser solo una “test </w:t>
      </w:r>
      <w:proofErr w:type="spellStart"/>
      <w:r w:rsidRPr="00BE40A6">
        <w:t>wallet</w:t>
      </w:r>
      <w:proofErr w:type="spellEnd"/>
      <w:r w:rsidRPr="00BE40A6">
        <w:t>” y se convierte en una herramienta de uso cotidiano, lo que aumenta su relevancia y su atractivo en el mercado.</w:t>
      </w:r>
    </w:p>
    <w:p w14:paraId="48E511C7" w14:textId="77777777" w:rsidR="00BE40A6" w:rsidRDefault="00BE40A6" w:rsidP="00BE40A6">
      <w:pPr>
        <w:pStyle w:val="Prrafodelista"/>
        <w:numPr>
          <w:ilvl w:val="0"/>
          <w:numId w:val="2"/>
        </w:numPr>
      </w:pPr>
      <w:r w:rsidRPr="00BE40A6">
        <w:rPr>
          <w:b/>
          <w:bCs/>
        </w:rPr>
        <w:t>Generación de confianza y adopción</w:t>
      </w:r>
    </w:p>
    <w:p w14:paraId="5699BF8C" w14:textId="039A135A" w:rsidR="00BE40A6" w:rsidRDefault="00BE40A6" w:rsidP="00BE40A6">
      <w:pPr>
        <w:pStyle w:val="Prrafodelista"/>
        <w:jc w:val="both"/>
      </w:pPr>
      <w:r w:rsidRPr="00BE40A6">
        <w:t xml:space="preserve">La integración de pagos a servicios reales (como luz, agua, telefonía o </w:t>
      </w:r>
      <w:proofErr w:type="spellStart"/>
      <w:r w:rsidRPr="00BE40A6">
        <w:t>streaming</w:t>
      </w:r>
      <w:proofErr w:type="spellEnd"/>
      <w:r w:rsidRPr="00BE40A6">
        <w:t>) da credibilidad a la solución y facilita que los usuarios perciban su utilidad más allá del entorno experimental.</w:t>
      </w:r>
    </w:p>
    <w:p w14:paraId="021EC647" w14:textId="77777777" w:rsidR="00BE40A6" w:rsidRDefault="00BE40A6" w:rsidP="00BE40A6">
      <w:pPr>
        <w:pStyle w:val="Prrafodelista"/>
        <w:numPr>
          <w:ilvl w:val="0"/>
          <w:numId w:val="2"/>
        </w:numPr>
      </w:pPr>
      <w:r w:rsidRPr="00BE40A6">
        <w:rPr>
          <w:b/>
          <w:bCs/>
        </w:rPr>
        <w:t>Ventaja competitiva</w:t>
      </w:r>
    </w:p>
    <w:p w14:paraId="667882E1" w14:textId="2E3D5626" w:rsidR="00BE40A6" w:rsidRPr="00BE40A6" w:rsidRDefault="00BE40A6" w:rsidP="00BE40A6">
      <w:pPr>
        <w:pStyle w:val="Prrafodelista"/>
        <w:jc w:val="both"/>
      </w:pPr>
      <w:r w:rsidRPr="00BE40A6">
        <w:t xml:space="preserve">Al ser pioneros en probar pagos interoperables sobre </w:t>
      </w:r>
      <w:proofErr w:type="spellStart"/>
      <w:r w:rsidRPr="00BE40A6">
        <w:t>Interledger</w:t>
      </w:r>
      <w:proofErr w:type="spellEnd"/>
      <w:r w:rsidRPr="00BE40A6">
        <w:t xml:space="preserve"> en servicios cotidianos, la </w:t>
      </w:r>
      <w:proofErr w:type="spellStart"/>
      <w:r w:rsidRPr="00BE40A6">
        <w:t>wallet</w:t>
      </w:r>
      <w:proofErr w:type="spellEnd"/>
      <w:r w:rsidRPr="00BE40A6">
        <w:t xml:space="preserve"> se posiciona como referente en innovación dentro de la industria de pagos digitales.</w:t>
      </w:r>
    </w:p>
    <w:p w14:paraId="714E35F8" w14:textId="1BDA1E9E" w:rsidR="00BE40A6" w:rsidRDefault="00BE40A6" w:rsidP="00BE40A6">
      <w:r>
        <w:t>Beneficios</w:t>
      </w:r>
    </w:p>
    <w:p w14:paraId="3A8AD478" w14:textId="77777777" w:rsidR="00BE40A6" w:rsidRDefault="00BE40A6" w:rsidP="00BE40A6">
      <w:pPr>
        <w:pStyle w:val="Prrafodelista"/>
        <w:numPr>
          <w:ilvl w:val="0"/>
          <w:numId w:val="2"/>
        </w:numPr>
      </w:pPr>
      <w:r w:rsidRPr="00BE40A6">
        <w:rPr>
          <w:b/>
          <w:bCs/>
        </w:rPr>
        <w:t>Mayor adopción de usuarios</w:t>
      </w:r>
    </w:p>
    <w:p w14:paraId="26EBC2F2" w14:textId="0B2F8EED" w:rsidR="00BE40A6" w:rsidRPr="00BE40A6" w:rsidRDefault="00BE40A6" w:rsidP="00BE40A6">
      <w:pPr>
        <w:pStyle w:val="Prrafodelista"/>
        <w:jc w:val="both"/>
      </w:pPr>
      <w:r w:rsidRPr="00BE40A6">
        <w:t>Al ofrecer la posibilidad de pagar servicios esenciales, los usuarios encuentran un motivo real para descargar y usar la aplicación de manera recurrente.</w:t>
      </w:r>
    </w:p>
    <w:p w14:paraId="6F13EA33" w14:textId="77777777" w:rsidR="00BE40A6" w:rsidRDefault="00BE40A6" w:rsidP="00BE40A6">
      <w:pPr>
        <w:pStyle w:val="Prrafodelista"/>
        <w:numPr>
          <w:ilvl w:val="0"/>
          <w:numId w:val="2"/>
        </w:numPr>
      </w:pPr>
      <w:r w:rsidRPr="00BE40A6">
        <w:rPr>
          <w:b/>
          <w:bCs/>
        </w:rPr>
        <w:t>Interoperabilidad de pagos</w:t>
      </w:r>
    </w:p>
    <w:p w14:paraId="3DA27BA8" w14:textId="27908A3C" w:rsidR="00BE40A6" w:rsidRPr="00BE40A6" w:rsidRDefault="00BE40A6" w:rsidP="00BE40A6">
      <w:pPr>
        <w:pStyle w:val="Prrafodelista"/>
        <w:jc w:val="both"/>
      </w:pPr>
      <w:proofErr w:type="spellStart"/>
      <w:r w:rsidRPr="00BE40A6">
        <w:t>Interledger</w:t>
      </w:r>
      <w:proofErr w:type="spellEnd"/>
      <w:r w:rsidRPr="00BE40A6">
        <w:t xml:space="preserve"> permite procesar pagos entre diferentes redes y monedas, lo que significa que un usuario podría pagar un recibo con diversos métodos (billeteras digitales, </w:t>
      </w:r>
      <w:proofErr w:type="spellStart"/>
      <w:r w:rsidRPr="00BE40A6">
        <w:t>criptos</w:t>
      </w:r>
      <w:proofErr w:type="spellEnd"/>
      <w:r w:rsidRPr="00BE40A6">
        <w:t>, bancos tradicionales).</w:t>
      </w:r>
    </w:p>
    <w:p w14:paraId="5A88EA03" w14:textId="77777777" w:rsidR="00BE40A6" w:rsidRDefault="00BE40A6" w:rsidP="00BE40A6">
      <w:pPr>
        <w:pStyle w:val="Prrafodelista"/>
        <w:numPr>
          <w:ilvl w:val="0"/>
          <w:numId w:val="2"/>
        </w:numPr>
      </w:pPr>
      <w:r w:rsidRPr="00BE40A6">
        <w:t xml:space="preserve"> </w:t>
      </w:r>
      <w:r w:rsidRPr="00BE40A6">
        <w:rPr>
          <w:b/>
          <w:bCs/>
        </w:rPr>
        <w:t>Experiencia de usuario mejorada</w:t>
      </w:r>
    </w:p>
    <w:p w14:paraId="2BB3ADEC" w14:textId="22A9B654" w:rsidR="00BE40A6" w:rsidRDefault="00BE40A6" w:rsidP="00BE40A6">
      <w:pPr>
        <w:pStyle w:val="Prrafodelista"/>
        <w:jc w:val="both"/>
      </w:pPr>
      <w:r w:rsidRPr="00BE40A6">
        <w:t xml:space="preserve">Una única aplicación para gestionar pagos públicos y privados reduce fricciones, evitando que los usuarios usen múltiples </w:t>
      </w:r>
      <w:proofErr w:type="gramStart"/>
      <w:r w:rsidRPr="00BE40A6">
        <w:t>apps</w:t>
      </w:r>
      <w:proofErr w:type="gramEnd"/>
      <w:r w:rsidRPr="00BE40A6">
        <w:t xml:space="preserve"> o hagan filas físicas.</w:t>
      </w:r>
    </w:p>
    <w:p w14:paraId="02E17569" w14:textId="2F6F87B8" w:rsidR="00BE40A6" w:rsidRPr="00B71711" w:rsidRDefault="00BE40A6" w:rsidP="00BE40A6">
      <w:pPr>
        <w:jc w:val="both"/>
        <w:rPr>
          <w:b/>
          <w:bCs/>
        </w:rPr>
      </w:pPr>
      <w:r w:rsidRPr="00B71711">
        <w:rPr>
          <w:b/>
          <w:bCs/>
        </w:rPr>
        <w:t>Descripción de la solución técnica. (Descripción de los componentes)</w:t>
      </w:r>
    </w:p>
    <w:p w14:paraId="3F336214" w14:textId="77777777" w:rsidR="00B71711" w:rsidRPr="00B71711" w:rsidRDefault="00B71711" w:rsidP="00B71711">
      <w:pPr>
        <w:spacing w:line="240" w:lineRule="auto"/>
        <w:jc w:val="both"/>
      </w:pPr>
      <w:r w:rsidRPr="00B71711">
        <w:t xml:space="preserve">La solución técnica se diseñó con una estructura sencilla pero funcional, que integra distintos componentes para permitir la interacción del usuario con la </w:t>
      </w:r>
      <w:proofErr w:type="spellStart"/>
      <w:r w:rsidRPr="00B71711">
        <w:t>wallet</w:t>
      </w:r>
      <w:proofErr w:type="spellEnd"/>
      <w:r w:rsidRPr="00B71711">
        <w:t xml:space="preserve"> y la ejecución de transacciones de prueba. En primer lugar, se desarrolló una interfaz de usuario utilizando programación en HTML, la cual funciona como el punto de contacto principal entre el sistema y las personas que lo utilizan. A través de esta interfaz, el usuario puede ingresar la información necesaria para realizar un pago y visualizar el resultado de cada operación de manera clara y accesible.</w:t>
      </w:r>
    </w:p>
    <w:p w14:paraId="752B1674" w14:textId="77777777" w:rsidR="00B71711" w:rsidRPr="00B71711" w:rsidRDefault="00B71711" w:rsidP="00B71711">
      <w:pPr>
        <w:spacing w:line="240" w:lineRule="auto"/>
        <w:jc w:val="both"/>
      </w:pPr>
      <w:r w:rsidRPr="00B71711">
        <w:lastRenderedPageBreak/>
        <w:t xml:space="preserve">Finalmente, se integraron dos </w:t>
      </w:r>
      <w:proofErr w:type="spellStart"/>
      <w:r w:rsidRPr="00B71711">
        <w:t>wallets</w:t>
      </w:r>
      <w:proofErr w:type="spellEnd"/>
      <w:r w:rsidRPr="00B71711">
        <w:t xml:space="preserve"> de prueba, las cuales permiten simular las operaciones de envío y recepción de fondos dentro de un entorno controlado. Estas </w:t>
      </w:r>
      <w:proofErr w:type="spellStart"/>
      <w:r w:rsidRPr="00B71711">
        <w:t>wallets</w:t>
      </w:r>
      <w:proofErr w:type="spellEnd"/>
      <w:r w:rsidRPr="00B71711">
        <w:t xml:space="preserve"> fueron esenciales para validar el correcto funcionamiento de la solución, ya que permiten comprobar que el flujo completo —desde la solicitud del usuario, pasando por el servidor, hasta la confirmación del pago— se lleva a cabo de forma segura y efectiva.</w:t>
      </w:r>
    </w:p>
    <w:p w14:paraId="11095D46" w14:textId="77777777" w:rsidR="00B71711" w:rsidRPr="00B71711" w:rsidRDefault="00B71711" w:rsidP="00B71711">
      <w:pPr>
        <w:spacing w:line="240" w:lineRule="auto"/>
        <w:jc w:val="both"/>
      </w:pPr>
      <w:r w:rsidRPr="00B71711">
        <w:t xml:space="preserve">En conjunto, estos elementos conforman una arquitectura que facilita la interacción del usuario, asegura la comunicación con la </w:t>
      </w:r>
      <w:proofErr w:type="spellStart"/>
      <w:r w:rsidRPr="00B71711">
        <w:t>wallet</w:t>
      </w:r>
      <w:proofErr w:type="spellEnd"/>
      <w:r w:rsidRPr="00B71711">
        <w:t xml:space="preserve"> y valida la ejecución de transacciones, sentando las bases para la futura integración de pagos de servicios reales.</w:t>
      </w:r>
    </w:p>
    <w:p w14:paraId="07662D74" w14:textId="4DBD5FE9" w:rsidR="00B71711" w:rsidRDefault="00B71711" w:rsidP="00BE40A6">
      <w:pPr>
        <w:jc w:val="both"/>
        <w:rPr>
          <w:b/>
          <w:bCs/>
        </w:rPr>
      </w:pPr>
      <w:r>
        <w:rPr>
          <w:b/>
          <w:bCs/>
        </w:rPr>
        <w:t>Prototipado funcional completo</w:t>
      </w:r>
    </w:p>
    <w:p w14:paraId="4F6C4ECD" w14:textId="2DF4B07E" w:rsidR="00B71711" w:rsidRPr="009E268E" w:rsidRDefault="00B71711" w:rsidP="00BE40A6">
      <w:pPr>
        <w:jc w:val="both"/>
        <w:rPr>
          <w:u w:val="single"/>
        </w:rPr>
      </w:pPr>
      <w:r w:rsidRPr="009E268E">
        <w:rPr>
          <w:u w:val="single"/>
        </w:rPr>
        <w:t>Versiones funcionales</w:t>
      </w:r>
    </w:p>
    <w:p w14:paraId="5B64C0F7" w14:textId="44856070" w:rsidR="00B71711" w:rsidRPr="00B71711" w:rsidRDefault="00B71711" w:rsidP="00B71711">
      <w:pPr>
        <w:jc w:val="both"/>
      </w:pPr>
      <w:r w:rsidRPr="00B71711">
        <w:rPr>
          <w:b/>
          <w:bCs/>
        </w:rPr>
        <w:t>Interfaz en HTML</w:t>
      </w:r>
      <w:r w:rsidRPr="00B71711">
        <w:t xml:space="preserve"> que permite al usuario interactuar con el sistema de forma sencilla y registrar operaciones de pago.</w:t>
      </w:r>
    </w:p>
    <w:p w14:paraId="49559FC7" w14:textId="788B72F2" w:rsidR="00B71711" w:rsidRPr="00B71711" w:rsidRDefault="00B71711" w:rsidP="00B71711">
      <w:pPr>
        <w:jc w:val="both"/>
      </w:pPr>
      <w:r w:rsidRPr="00B71711">
        <w:rPr>
          <w:b/>
          <w:bCs/>
        </w:rPr>
        <w:t xml:space="preserve">Dos </w:t>
      </w:r>
      <w:proofErr w:type="spellStart"/>
      <w:r w:rsidRPr="00B71711">
        <w:rPr>
          <w:b/>
          <w:bCs/>
        </w:rPr>
        <w:t>wallets</w:t>
      </w:r>
      <w:proofErr w:type="spellEnd"/>
      <w:r w:rsidRPr="00B71711">
        <w:rPr>
          <w:b/>
          <w:bCs/>
        </w:rPr>
        <w:t xml:space="preserve"> de prueba integradas</w:t>
      </w:r>
      <w:r w:rsidRPr="00B71711">
        <w:t>, que hacen posible simular el flujo completo de pagos, desde el envío hasta la confirmación de la operación.</w:t>
      </w:r>
    </w:p>
    <w:p w14:paraId="32092AEC" w14:textId="434225BD" w:rsidR="00B71711" w:rsidRPr="009E268E" w:rsidRDefault="009E268E" w:rsidP="00BE40A6">
      <w:pPr>
        <w:jc w:val="both"/>
        <w:rPr>
          <w:u w:val="single"/>
        </w:rPr>
      </w:pPr>
      <w:r w:rsidRPr="009E268E">
        <w:rPr>
          <w:u w:val="single"/>
        </w:rPr>
        <w:t>Versiones no funcionales</w:t>
      </w:r>
    </w:p>
    <w:p w14:paraId="01047277" w14:textId="4E5770BC" w:rsidR="009E268E" w:rsidRPr="009E268E" w:rsidRDefault="009E268E" w:rsidP="009E268E">
      <w:pPr>
        <w:jc w:val="both"/>
      </w:pPr>
      <w:r w:rsidRPr="009E268E">
        <w:rPr>
          <w:b/>
          <w:bCs/>
        </w:rPr>
        <w:t>Seguridad y rendimiento</w:t>
      </w:r>
      <w:r w:rsidRPr="009E268E">
        <w:t xml:space="preserve"> en la comunicación entre el servidor y las </w:t>
      </w:r>
      <w:proofErr w:type="spellStart"/>
      <w:r w:rsidRPr="009E268E">
        <w:t>wallets</w:t>
      </w:r>
      <w:proofErr w:type="spellEnd"/>
      <w:r w:rsidRPr="009E268E">
        <w:t>, con validaciones para evitar operaciones no autorizadas.</w:t>
      </w:r>
    </w:p>
    <w:p w14:paraId="22A7F69B" w14:textId="7B2565B7" w:rsidR="009E268E" w:rsidRPr="009E268E" w:rsidRDefault="009E268E" w:rsidP="009E268E">
      <w:pPr>
        <w:jc w:val="both"/>
      </w:pPr>
      <w:r w:rsidRPr="009E268E">
        <w:rPr>
          <w:b/>
          <w:bCs/>
        </w:rPr>
        <w:t>Escalabilidad prevista</w:t>
      </w:r>
      <w:r w:rsidRPr="009E268E">
        <w:t xml:space="preserve">, de manera que el diseño pueda adaptarse posteriormente a un mayor número de servicios o a </w:t>
      </w:r>
      <w:proofErr w:type="spellStart"/>
      <w:r w:rsidRPr="009E268E">
        <w:t>wallets</w:t>
      </w:r>
      <w:proofErr w:type="spellEnd"/>
      <w:r w:rsidRPr="009E268E">
        <w:t xml:space="preserve"> reales.</w:t>
      </w:r>
    </w:p>
    <w:p w14:paraId="20AC54B4" w14:textId="7441F9DA" w:rsidR="009E268E" w:rsidRPr="009E268E" w:rsidRDefault="009E268E" w:rsidP="009E268E">
      <w:pPr>
        <w:jc w:val="both"/>
      </w:pPr>
      <w:r w:rsidRPr="009E268E">
        <w:rPr>
          <w:b/>
          <w:bCs/>
        </w:rPr>
        <w:t>Usabilidad</w:t>
      </w:r>
      <w:r w:rsidRPr="009E268E">
        <w:t>, al ofrecer al usuario una interfaz clara y accesible para la ejecución de pagos.</w:t>
      </w:r>
    </w:p>
    <w:p w14:paraId="55F6BC7F" w14:textId="049CE9AD" w:rsidR="009E268E" w:rsidRDefault="009E268E" w:rsidP="00BE40A6">
      <w:pPr>
        <w:jc w:val="both"/>
        <w:rPr>
          <w:u w:val="single"/>
        </w:rPr>
      </w:pPr>
      <w:r>
        <w:rPr>
          <w:u w:val="single"/>
        </w:rPr>
        <w:t>Documentación técnica</w:t>
      </w:r>
    </w:p>
    <w:p w14:paraId="03A3211C" w14:textId="13A736A9" w:rsidR="009E268E" w:rsidRDefault="009E268E" w:rsidP="00BE40A6">
      <w:pPr>
        <w:jc w:val="both"/>
      </w:pPr>
      <w:r>
        <w:t>Interfaz principal de tipos de pago</w:t>
      </w:r>
    </w:p>
    <w:p w14:paraId="08928456" w14:textId="2149D11F" w:rsidR="009E268E" w:rsidRDefault="009E268E" w:rsidP="00BE40A6">
      <w:pPr>
        <w:jc w:val="both"/>
      </w:pPr>
      <w:r>
        <w:rPr>
          <w:noProof/>
        </w:rPr>
        <w:lastRenderedPageBreak/>
        <w:drawing>
          <wp:inline distT="0" distB="0" distL="0" distR="0" wp14:anchorId="27E8644F" wp14:editId="1AA2612A">
            <wp:extent cx="5612130" cy="3931920"/>
            <wp:effectExtent l="0" t="0" r="7620" b="0"/>
            <wp:docPr id="1240199978" name="Imagen 2"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99978" name="Imagen 2" descr="Interfaz de usuario gráfica, Texto, Aplicación, Chat o mensaje de texto&#10;&#10;El contenido generado por IA puede ser incorrec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3931920"/>
                    </a:xfrm>
                    <a:prstGeom prst="rect">
                      <a:avLst/>
                    </a:prstGeom>
                  </pic:spPr>
                </pic:pic>
              </a:graphicData>
            </a:graphic>
          </wp:inline>
        </w:drawing>
      </w:r>
    </w:p>
    <w:p w14:paraId="4C356DB9" w14:textId="57EB62E6" w:rsidR="009E268E" w:rsidRDefault="009E268E" w:rsidP="00BE40A6">
      <w:pPr>
        <w:jc w:val="both"/>
      </w:pPr>
      <w:r>
        <w:t>Interfaz pago de servicio privado</w:t>
      </w:r>
    </w:p>
    <w:p w14:paraId="2A6C5776" w14:textId="1AC85B33" w:rsidR="009E268E" w:rsidRDefault="00223ADF" w:rsidP="00BE40A6">
      <w:pPr>
        <w:jc w:val="both"/>
      </w:pPr>
      <w:r w:rsidRPr="00223ADF">
        <w:drawing>
          <wp:inline distT="0" distB="0" distL="0" distR="0" wp14:anchorId="135F6D00" wp14:editId="6339CEC6">
            <wp:extent cx="5612130" cy="3691467"/>
            <wp:effectExtent l="0" t="0" r="7620" b="4445"/>
            <wp:docPr id="245496992" name="Imagen 1"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96992" name="Imagen 1" descr="Imagen de la pantalla de un video juego&#10;&#10;El contenido generado por IA puede ser incorrecto."/>
                    <pic:cNvPicPr/>
                  </pic:nvPicPr>
                  <pic:blipFill>
                    <a:blip r:embed="rId6"/>
                    <a:stretch>
                      <a:fillRect/>
                    </a:stretch>
                  </pic:blipFill>
                  <pic:spPr>
                    <a:xfrm>
                      <a:off x="0" y="0"/>
                      <a:ext cx="5622002" cy="3697960"/>
                    </a:xfrm>
                    <a:prstGeom prst="rect">
                      <a:avLst/>
                    </a:prstGeom>
                  </pic:spPr>
                </pic:pic>
              </a:graphicData>
            </a:graphic>
          </wp:inline>
        </w:drawing>
      </w:r>
    </w:p>
    <w:p w14:paraId="35D9DDE6" w14:textId="06321B7A" w:rsidR="009E268E" w:rsidRDefault="009E268E" w:rsidP="00BE40A6">
      <w:pPr>
        <w:jc w:val="both"/>
      </w:pPr>
      <w:r>
        <w:lastRenderedPageBreak/>
        <w:t>Interfaz de pago de servicios públicos</w:t>
      </w:r>
    </w:p>
    <w:p w14:paraId="19CE9AA8" w14:textId="7772AF66" w:rsidR="009E268E" w:rsidRDefault="009E67FE" w:rsidP="00BE40A6">
      <w:pPr>
        <w:jc w:val="both"/>
      </w:pPr>
      <w:r w:rsidRPr="009E67FE">
        <w:drawing>
          <wp:inline distT="0" distB="0" distL="0" distR="0" wp14:anchorId="05BFD0A6" wp14:editId="47DB051B">
            <wp:extent cx="5612130" cy="3572933"/>
            <wp:effectExtent l="0" t="0" r="7620" b="8890"/>
            <wp:docPr id="165151757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17570" name="Imagen 1" descr="Captura de pantalla de computadora&#10;&#10;El contenido generado por IA puede ser incorrecto."/>
                    <pic:cNvPicPr/>
                  </pic:nvPicPr>
                  <pic:blipFill>
                    <a:blip r:embed="rId7"/>
                    <a:stretch>
                      <a:fillRect/>
                    </a:stretch>
                  </pic:blipFill>
                  <pic:spPr>
                    <a:xfrm>
                      <a:off x="0" y="0"/>
                      <a:ext cx="5618841" cy="3577206"/>
                    </a:xfrm>
                    <a:prstGeom prst="rect">
                      <a:avLst/>
                    </a:prstGeom>
                  </pic:spPr>
                </pic:pic>
              </a:graphicData>
            </a:graphic>
          </wp:inline>
        </w:drawing>
      </w:r>
    </w:p>
    <w:p w14:paraId="10C670D5" w14:textId="7C46ACE6" w:rsidR="009E268E" w:rsidRDefault="009E268E" w:rsidP="00BE40A6">
      <w:pPr>
        <w:jc w:val="both"/>
      </w:pPr>
      <w:r>
        <w:t>Diagrama de flujo de la solución del problema</w:t>
      </w:r>
    </w:p>
    <w:p w14:paraId="496D77DB" w14:textId="71C61EDD" w:rsidR="009E268E" w:rsidRDefault="009E268E" w:rsidP="00BE40A6">
      <w:pPr>
        <w:jc w:val="both"/>
      </w:pPr>
      <w:r w:rsidRPr="009E268E">
        <w:drawing>
          <wp:inline distT="0" distB="0" distL="0" distR="0" wp14:anchorId="589B0922" wp14:editId="410A3FB1">
            <wp:extent cx="5612130" cy="3412067"/>
            <wp:effectExtent l="0" t="0" r="7620" b="0"/>
            <wp:docPr id="173414885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48855" name="Imagen 1" descr="Diagrama&#10;&#10;El contenido generado por IA puede ser incorrecto."/>
                    <pic:cNvPicPr/>
                  </pic:nvPicPr>
                  <pic:blipFill>
                    <a:blip r:embed="rId8"/>
                    <a:stretch>
                      <a:fillRect/>
                    </a:stretch>
                  </pic:blipFill>
                  <pic:spPr>
                    <a:xfrm>
                      <a:off x="0" y="0"/>
                      <a:ext cx="5613885" cy="3413134"/>
                    </a:xfrm>
                    <a:prstGeom prst="rect">
                      <a:avLst/>
                    </a:prstGeom>
                  </pic:spPr>
                </pic:pic>
              </a:graphicData>
            </a:graphic>
          </wp:inline>
        </w:drawing>
      </w:r>
    </w:p>
    <w:p w14:paraId="62FEC582" w14:textId="5BB43CD8" w:rsidR="00730764" w:rsidRDefault="00730764" w:rsidP="00BE40A6">
      <w:pPr>
        <w:jc w:val="both"/>
        <w:rPr>
          <w:b/>
          <w:bCs/>
        </w:rPr>
      </w:pPr>
      <w:r w:rsidRPr="00730764">
        <w:rPr>
          <w:b/>
          <w:bCs/>
        </w:rPr>
        <w:t>El código fuente</w:t>
      </w:r>
      <w:r>
        <w:rPr>
          <w:b/>
          <w:bCs/>
        </w:rPr>
        <w:t xml:space="preserve"> </w:t>
      </w:r>
      <w:r w:rsidRPr="00730764">
        <w:rPr>
          <w:b/>
          <w:bCs/>
        </w:rPr>
        <w:t>(</w:t>
      </w:r>
      <w:proofErr w:type="gramStart"/>
      <w:r w:rsidRPr="00730764">
        <w:rPr>
          <w:b/>
          <w:bCs/>
        </w:rPr>
        <w:t>BE,FE</w:t>
      </w:r>
      <w:proofErr w:type="gramEnd"/>
      <w:r w:rsidRPr="00730764">
        <w:rPr>
          <w:b/>
          <w:bCs/>
        </w:rPr>
        <w:t>) y SCRIPT de BD</w:t>
      </w:r>
    </w:p>
    <w:p w14:paraId="74EA4DB6" w14:textId="435E0FE7" w:rsidR="00730764" w:rsidRDefault="00730764" w:rsidP="00BE40A6">
      <w:pPr>
        <w:jc w:val="both"/>
        <w:rPr>
          <w:noProof/>
        </w:rPr>
      </w:pPr>
      <w:r w:rsidRPr="00730764">
        <w:rPr>
          <w:noProof/>
        </w:rPr>
        <w:lastRenderedPageBreak/>
        <w:drawing>
          <wp:anchor distT="0" distB="0" distL="114300" distR="114300" simplePos="0" relativeHeight="251660288" behindDoc="1" locked="0" layoutInCell="1" allowOverlap="1" wp14:anchorId="700185B0" wp14:editId="06F00C31">
            <wp:simplePos x="0" y="0"/>
            <wp:positionH relativeFrom="column">
              <wp:posOffset>161925</wp:posOffset>
            </wp:positionH>
            <wp:positionV relativeFrom="paragraph">
              <wp:posOffset>5017135</wp:posOffset>
            </wp:positionV>
            <wp:extent cx="5612130" cy="3238500"/>
            <wp:effectExtent l="0" t="0" r="7620" b="0"/>
            <wp:wrapTight wrapText="bothSides">
              <wp:wrapPolygon edited="0">
                <wp:start x="0" y="0"/>
                <wp:lineTo x="0" y="21473"/>
                <wp:lineTo x="21556" y="21473"/>
                <wp:lineTo x="21556" y="0"/>
                <wp:lineTo x="0" y="0"/>
              </wp:wrapPolygon>
            </wp:wrapTight>
            <wp:docPr id="565735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5099"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3238500"/>
                    </a:xfrm>
                    <a:prstGeom prst="rect">
                      <a:avLst/>
                    </a:prstGeom>
                  </pic:spPr>
                </pic:pic>
              </a:graphicData>
            </a:graphic>
          </wp:anchor>
        </w:drawing>
      </w:r>
      <w:r w:rsidRPr="00730764">
        <w:drawing>
          <wp:anchor distT="0" distB="0" distL="114300" distR="114300" simplePos="0" relativeHeight="251659264" behindDoc="1" locked="0" layoutInCell="1" allowOverlap="1" wp14:anchorId="5FA79364" wp14:editId="717CE1E3">
            <wp:simplePos x="0" y="0"/>
            <wp:positionH relativeFrom="margin">
              <wp:posOffset>2798445</wp:posOffset>
            </wp:positionH>
            <wp:positionV relativeFrom="paragraph">
              <wp:posOffset>0</wp:posOffset>
            </wp:positionV>
            <wp:extent cx="3642360" cy="4687570"/>
            <wp:effectExtent l="0" t="0" r="0" b="0"/>
            <wp:wrapTight wrapText="bothSides">
              <wp:wrapPolygon edited="0">
                <wp:start x="0" y="0"/>
                <wp:lineTo x="0" y="21506"/>
                <wp:lineTo x="21464" y="21506"/>
                <wp:lineTo x="21464" y="0"/>
                <wp:lineTo x="0" y="0"/>
              </wp:wrapPolygon>
            </wp:wrapTight>
            <wp:docPr id="1599989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89621" name="Imagen 1" descr="Text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3642360" cy="4687570"/>
                    </a:xfrm>
                    <a:prstGeom prst="rect">
                      <a:avLst/>
                    </a:prstGeom>
                  </pic:spPr>
                </pic:pic>
              </a:graphicData>
            </a:graphic>
            <wp14:sizeRelH relativeFrom="margin">
              <wp14:pctWidth>0</wp14:pctWidth>
            </wp14:sizeRelH>
            <wp14:sizeRelV relativeFrom="margin">
              <wp14:pctHeight>0</wp14:pctHeight>
            </wp14:sizeRelV>
          </wp:anchor>
        </w:drawing>
      </w:r>
      <w:r w:rsidRPr="00730764">
        <w:drawing>
          <wp:anchor distT="0" distB="0" distL="114300" distR="114300" simplePos="0" relativeHeight="251658240" behindDoc="1" locked="0" layoutInCell="1" allowOverlap="1" wp14:anchorId="2490A161" wp14:editId="67FE0E4E">
            <wp:simplePos x="0" y="0"/>
            <wp:positionH relativeFrom="margin">
              <wp:posOffset>-897255</wp:posOffset>
            </wp:positionH>
            <wp:positionV relativeFrom="paragraph">
              <wp:posOffset>0</wp:posOffset>
            </wp:positionV>
            <wp:extent cx="3505200" cy="4699635"/>
            <wp:effectExtent l="0" t="0" r="0" b="5715"/>
            <wp:wrapTight wrapText="bothSides">
              <wp:wrapPolygon edited="0">
                <wp:start x="0" y="0"/>
                <wp:lineTo x="0" y="21539"/>
                <wp:lineTo x="21483" y="21539"/>
                <wp:lineTo x="21483" y="0"/>
                <wp:lineTo x="0" y="0"/>
              </wp:wrapPolygon>
            </wp:wrapTight>
            <wp:docPr id="6600691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69165" name="Imagen 1" descr="Texto&#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3505200" cy="4699635"/>
                    </a:xfrm>
                    <a:prstGeom prst="rect">
                      <a:avLst/>
                    </a:prstGeom>
                  </pic:spPr>
                </pic:pic>
              </a:graphicData>
            </a:graphic>
            <wp14:sizeRelH relativeFrom="margin">
              <wp14:pctWidth>0</wp14:pctWidth>
            </wp14:sizeRelH>
            <wp14:sizeRelV relativeFrom="margin">
              <wp14:pctHeight>0</wp14:pctHeight>
            </wp14:sizeRelV>
          </wp:anchor>
        </w:drawing>
      </w:r>
      <w:r w:rsidRPr="00730764">
        <w:rPr>
          <w:noProof/>
        </w:rPr>
        <w:t xml:space="preserve"> </w:t>
      </w:r>
    </w:p>
    <w:p w14:paraId="56052618" w14:textId="2C6CE33A" w:rsidR="00D376C0" w:rsidRPr="009E268E" w:rsidRDefault="00D376C0" w:rsidP="00BE40A6">
      <w:pPr>
        <w:jc w:val="both"/>
      </w:pPr>
      <w:r w:rsidRPr="00D376C0">
        <w:lastRenderedPageBreak/>
        <w:drawing>
          <wp:anchor distT="0" distB="0" distL="114300" distR="114300" simplePos="0" relativeHeight="251663360" behindDoc="1" locked="0" layoutInCell="1" allowOverlap="1" wp14:anchorId="0401FAFD" wp14:editId="4894F803">
            <wp:simplePos x="0" y="0"/>
            <wp:positionH relativeFrom="margin">
              <wp:align>center</wp:align>
            </wp:positionH>
            <wp:positionV relativeFrom="paragraph">
              <wp:posOffset>4639945</wp:posOffset>
            </wp:positionV>
            <wp:extent cx="5135880" cy="3596640"/>
            <wp:effectExtent l="0" t="0" r="7620" b="3810"/>
            <wp:wrapTight wrapText="bothSides">
              <wp:wrapPolygon edited="0">
                <wp:start x="0" y="0"/>
                <wp:lineTo x="0" y="21508"/>
                <wp:lineTo x="21552" y="21508"/>
                <wp:lineTo x="21552" y="0"/>
                <wp:lineTo x="0" y="0"/>
              </wp:wrapPolygon>
            </wp:wrapTight>
            <wp:docPr id="1320040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4047" name="Imagen 1" descr="Texto&#10;&#10;El contenido generado por IA puede ser incorrecto."/>
                    <pic:cNvPicPr/>
                  </pic:nvPicPr>
                  <pic:blipFill rotWithShape="1">
                    <a:blip r:embed="rId12" cstate="print">
                      <a:extLst>
                        <a:ext uri="{28A0092B-C50C-407E-A947-70E740481C1C}">
                          <a14:useLocalDpi xmlns:a14="http://schemas.microsoft.com/office/drawing/2010/main" val="0"/>
                        </a:ext>
                      </a:extLst>
                    </a:blip>
                    <a:srcRect l="3123"/>
                    <a:stretch>
                      <a:fillRect/>
                    </a:stretch>
                  </pic:blipFill>
                  <pic:spPr bwMode="auto">
                    <a:xfrm>
                      <a:off x="0" y="0"/>
                      <a:ext cx="5135880"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76C0">
        <w:drawing>
          <wp:anchor distT="0" distB="0" distL="114300" distR="114300" simplePos="0" relativeHeight="251662336" behindDoc="1" locked="0" layoutInCell="1" allowOverlap="1" wp14:anchorId="2AC76FB7" wp14:editId="08F36E6C">
            <wp:simplePos x="0" y="0"/>
            <wp:positionH relativeFrom="page">
              <wp:posOffset>3855720</wp:posOffset>
            </wp:positionH>
            <wp:positionV relativeFrom="paragraph">
              <wp:posOffset>0</wp:posOffset>
            </wp:positionV>
            <wp:extent cx="3710940" cy="4259580"/>
            <wp:effectExtent l="0" t="0" r="3810" b="7620"/>
            <wp:wrapTight wrapText="bothSides">
              <wp:wrapPolygon edited="0">
                <wp:start x="0" y="0"/>
                <wp:lineTo x="0" y="21542"/>
                <wp:lineTo x="21511" y="21542"/>
                <wp:lineTo x="21511" y="0"/>
                <wp:lineTo x="0" y="0"/>
              </wp:wrapPolygon>
            </wp:wrapTight>
            <wp:docPr id="17489530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53028" name="Imagen 1" descr="Text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3710940" cy="4259580"/>
                    </a:xfrm>
                    <a:prstGeom prst="rect">
                      <a:avLst/>
                    </a:prstGeom>
                  </pic:spPr>
                </pic:pic>
              </a:graphicData>
            </a:graphic>
            <wp14:sizeRelH relativeFrom="margin">
              <wp14:pctWidth>0</wp14:pctWidth>
            </wp14:sizeRelH>
            <wp14:sizeRelV relativeFrom="margin">
              <wp14:pctHeight>0</wp14:pctHeight>
            </wp14:sizeRelV>
          </wp:anchor>
        </w:drawing>
      </w:r>
      <w:r w:rsidRPr="00D376C0">
        <w:drawing>
          <wp:anchor distT="0" distB="0" distL="114300" distR="114300" simplePos="0" relativeHeight="251661312" behindDoc="1" locked="0" layoutInCell="1" allowOverlap="1" wp14:anchorId="1205F277" wp14:editId="78A7EA95">
            <wp:simplePos x="0" y="0"/>
            <wp:positionH relativeFrom="margin">
              <wp:posOffset>-699135</wp:posOffset>
            </wp:positionH>
            <wp:positionV relativeFrom="paragraph">
              <wp:posOffset>0</wp:posOffset>
            </wp:positionV>
            <wp:extent cx="3413760" cy="4259580"/>
            <wp:effectExtent l="0" t="0" r="0" b="7620"/>
            <wp:wrapTight wrapText="bothSides">
              <wp:wrapPolygon edited="0">
                <wp:start x="0" y="0"/>
                <wp:lineTo x="0" y="21542"/>
                <wp:lineTo x="21455" y="21542"/>
                <wp:lineTo x="21455" y="0"/>
                <wp:lineTo x="0" y="0"/>
              </wp:wrapPolygon>
            </wp:wrapTight>
            <wp:docPr id="5091065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06539" name="Imagen 1" descr="Texto&#10;&#10;El contenido generado por IA puede ser incorrecto."/>
                    <pic:cNvPicPr/>
                  </pic:nvPicPr>
                  <pic:blipFill rotWithShape="1">
                    <a:blip r:embed="rId14">
                      <a:extLst>
                        <a:ext uri="{28A0092B-C50C-407E-A947-70E740481C1C}">
                          <a14:useLocalDpi xmlns:a14="http://schemas.microsoft.com/office/drawing/2010/main" val="0"/>
                        </a:ext>
                      </a:extLst>
                    </a:blip>
                    <a:srcRect r="30650"/>
                    <a:stretch>
                      <a:fillRect/>
                    </a:stretch>
                  </pic:blipFill>
                  <pic:spPr bwMode="auto">
                    <a:xfrm>
                      <a:off x="0" y="0"/>
                      <a:ext cx="3413760"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sectPr w:rsidR="00D376C0" w:rsidRPr="009E26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A05833"/>
    <w:multiLevelType w:val="hybridMultilevel"/>
    <w:tmpl w:val="2A88FC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4C73802"/>
    <w:multiLevelType w:val="hybridMultilevel"/>
    <w:tmpl w:val="5A9457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46514686">
    <w:abstractNumId w:val="0"/>
  </w:num>
  <w:num w:numId="2" w16cid:durableId="1679691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0A6"/>
    <w:rsid w:val="00223ADF"/>
    <w:rsid w:val="00730764"/>
    <w:rsid w:val="009510C3"/>
    <w:rsid w:val="009E268E"/>
    <w:rsid w:val="009E67FE"/>
    <w:rsid w:val="00B71711"/>
    <w:rsid w:val="00BE40A6"/>
    <w:rsid w:val="00D376C0"/>
    <w:rsid w:val="00F717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BAB40"/>
  <w15:chartTrackingRefBased/>
  <w15:docId w15:val="{E8D0FFBC-9C97-4635-B927-B79652B8C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E40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E40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E40A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E40A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E40A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E40A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E40A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E40A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E40A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40A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E40A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E40A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E40A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E40A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E40A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E40A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E40A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E40A6"/>
    <w:rPr>
      <w:rFonts w:eastAsiaTheme="majorEastAsia" w:cstheme="majorBidi"/>
      <w:color w:val="272727" w:themeColor="text1" w:themeTint="D8"/>
    </w:rPr>
  </w:style>
  <w:style w:type="paragraph" w:styleId="Ttulo">
    <w:name w:val="Title"/>
    <w:basedOn w:val="Normal"/>
    <w:next w:val="Normal"/>
    <w:link w:val="TtuloCar"/>
    <w:uiPriority w:val="10"/>
    <w:qFormat/>
    <w:rsid w:val="00BE40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E40A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E40A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E40A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E40A6"/>
    <w:pPr>
      <w:spacing w:before="160"/>
      <w:jc w:val="center"/>
    </w:pPr>
    <w:rPr>
      <w:i/>
      <w:iCs/>
      <w:color w:val="404040" w:themeColor="text1" w:themeTint="BF"/>
    </w:rPr>
  </w:style>
  <w:style w:type="character" w:customStyle="1" w:styleId="CitaCar">
    <w:name w:val="Cita Car"/>
    <w:basedOn w:val="Fuentedeprrafopredeter"/>
    <w:link w:val="Cita"/>
    <w:uiPriority w:val="29"/>
    <w:rsid w:val="00BE40A6"/>
    <w:rPr>
      <w:i/>
      <w:iCs/>
      <w:color w:val="404040" w:themeColor="text1" w:themeTint="BF"/>
    </w:rPr>
  </w:style>
  <w:style w:type="paragraph" w:styleId="Prrafodelista">
    <w:name w:val="List Paragraph"/>
    <w:basedOn w:val="Normal"/>
    <w:uiPriority w:val="34"/>
    <w:qFormat/>
    <w:rsid w:val="00BE40A6"/>
    <w:pPr>
      <w:ind w:left="720"/>
      <w:contextualSpacing/>
    </w:pPr>
  </w:style>
  <w:style w:type="character" w:styleId="nfasisintenso">
    <w:name w:val="Intense Emphasis"/>
    <w:basedOn w:val="Fuentedeprrafopredeter"/>
    <w:uiPriority w:val="21"/>
    <w:qFormat/>
    <w:rsid w:val="00BE40A6"/>
    <w:rPr>
      <w:i/>
      <w:iCs/>
      <w:color w:val="0F4761" w:themeColor="accent1" w:themeShade="BF"/>
    </w:rPr>
  </w:style>
  <w:style w:type="paragraph" w:styleId="Citadestacada">
    <w:name w:val="Intense Quote"/>
    <w:basedOn w:val="Normal"/>
    <w:next w:val="Normal"/>
    <w:link w:val="CitadestacadaCar"/>
    <w:uiPriority w:val="30"/>
    <w:qFormat/>
    <w:rsid w:val="00BE40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E40A6"/>
    <w:rPr>
      <w:i/>
      <w:iCs/>
      <w:color w:val="0F4761" w:themeColor="accent1" w:themeShade="BF"/>
    </w:rPr>
  </w:style>
  <w:style w:type="character" w:styleId="Referenciaintensa">
    <w:name w:val="Intense Reference"/>
    <w:basedOn w:val="Fuentedeprrafopredeter"/>
    <w:uiPriority w:val="32"/>
    <w:qFormat/>
    <w:rsid w:val="00BE40A6"/>
    <w:rPr>
      <w:b/>
      <w:bCs/>
      <w:smallCaps/>
      <w:color w:val="0F4761" w:themeColor="accent1" w:themeShade="BF"/>
      <w:spacing w:val="5"/>
    </w:rPr>
  </w:style>
  <w:style w:type="character" w:styleId="Hipervnculo">
    <w:name w:val="Hyperlink"/>
    <w:basedOn w:val="Fuentedeprrafopredeter"/>
    <w:uiPriority w:val="99"/>
    <w:unhideWhenUsed/>
    <w:rsid w:val="009E268E"/>
    <w:rPr>
      <w:color w:val="467886" w:themeColor="hyperlink"/>
      <w:u w:val="single"/>
    </w:rPr>
  </w:style>
  <w:style w:type="character" w:styleId="Mencinsinresolver">
    <w:name w:val="Unresolved Mention"/>
    <w:basedOn w:val="Fuentedeprrafopredeter"/>
    <w:uiPriority w:val="99"/>
    <w:semiHidden/>
    <w:unhideWhenUsed/>
    <w:rsid w:val="009E26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73</TotalTime>
  <Pages>6</Pages>
  <Words>549</Words>
  <Characters>3024</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Reynoso</dc:creator>
  <cp:keywords/>
  <dc:description/>
  <cp:lastModifiedBy>Jose Reynoso</cp:lastModifiedBy>
  <cp:revision>3</cp:revision>
  <dcterms:created xsi:type="dcterms:W3CDTF">2025-09-18T10:16:00Z</dcterms:created>
  <dcterms:modified xsi:type="dcterms:W3CDTF">2025-09-18T11:41:00Z</dcterms:modified>
</cp:coreProperties>
</file>