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DATABASE DESIGN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Online Project Collaboration &amp; Supervision System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Final Year Project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Technology Stack: MongoDB + Mongoose ODM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March 2026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Introduction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Database Overview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Collection Schemas</w:t>
      </w:r>
    </w:p>
    <w:p>
      <w:pPr>
        <w:spacing w:after="60"/>
        <w:ind w:left="400"/>
      </w:pPr>
      <w:r>
        <w:rPr>
          <w:rFonts w:ascii="Arial" w:cs="Arial" w:eastAsia="Arial" w:hAnsi="Arial"/>
          <w:sz w:val="20"/>
          <w:szCs w:val="20"/>
        </w:rPr>
        <w:t xml:space="preserve">3.1 User</w:t>
      </w:r>
    </w:p>
    <w:p>
      <w:pPr>
        <w:spacing w:after="60"/>
        <w:ind w:left="400"/>
      </w:pPr>
      <w:r>
        <w:rPr>
          <w:rFonts w:ascii="Arial" w:cs="Arial" w:eastAsia="Arial" w:hAnsi="Arial"/>
          <w:sz w:val="20"/>
          <w:szCs w:val="20"/>
        </w:rPr>
        <w:t xml:space="preserve">3.2 Project</w:t>
      </w:r>
    </w:p>
    <w:p>
      <w:pPr>
        <w:spacing w:after="60"/>
        <w:ind w:left="400"/>
      </w:pPr>
      <w:r>
        <w:rPr>
          <w:rFonts w:ascii="Arial" w:cs="Arial" w:eastAsia="Arial" w:hAnsi="Arial"/>
          <w:sz w:val="20"/>
          <w:szCs w:val="20"/>
        </w:rPr>
        <w:t xml:space="preserve">3.3 Milestone (embedded in Project)</w:t>
      </w:r>
    </w:p>
    <w:p>
      <w:pPr>
        <w:spacing w:after="60"/>
        <w:ind w:left="400"/>
      </w:pPr>
      <w:r>
        <w:rPr>
          <w:rFonts w:ascii="Arial" w:cs="Arial" w:eastAsia="Arial" w:hAnsi="Arial"/>
          <w:sz w:val="20"/>
          <w:szCs w:val="20"/>
        </w:rPr>
        <w:t xml:space="preserve">3.4 Submission</w:t>
      </w:r>
    </w:p>
    <w:p>
      <w:pPr>
        <w:spacing w:after="60"/>
        <w:ind w:left="400"/>
      </w:pPr>
      <w:r>
        <w:rPr>
          <w:rFonts w:ascii="Arial" w:cs="Arial" w:eastAsia="Arial" w:hAnsi="Arial"/>
          <w:sz w:val="20"/>
          <w:szCs w:val="20"/>
        </w:rPr>
        <w:t xml:space="preserve">3.5 Feedback (embedded in Submission)</w:t>
      </w:r>
    </w:p>
    <w:p>
      <w:pPr>
        <w:spacing w:after="60"/>
        <w:ind w:left="400"/>
      </w:pPr>
      <w:r>
        <w:rPr>
          <w:rFonts w:ascii="Arial" w:cs="Arial" w:eastAsia="Arial" w:hAnsi="Arial"/>
          <w:sz w:val="20"/>
          <w:szCs w:val="20"/>
        </w:rPr>
        <w:t xml:space="preserve">3.6 Grade (Evaluation)</w:t>
      </w:r>
    </w:p>
    <w:p>
      <w:pPr>
        <w:spacing w:after="60"/>
        <w:ind w:left="400"/>
      </w:pPr>
      <w:r>
        <w:rPr>
          <w:rFonts w:ascii="Arial" w:cs="Arial" w:eastAsia="Arial" w:hAnsi="Arial"/>
          <w:sz w:val="20"/>
          <w:szCs w:val="20"/>
        </w:rPr>
        <w:t xml:space="preserve">3.7 Notification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Entity Relationships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Indexes &amp; Performance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Security Considerations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This document describes the database design for the Online Project Collaboration &amp; Supervision System. The system uses MongoDB as its NoSQL database with Mongoose as the Object Data Modeling (ODM) library. The database supports four user roles: Admin, Student, Staff, and Coordinator, each with distinct access patterns and data requirements.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design follows a document-oriented approach, leveraging MongoDB’s flexible schema capabilities while maintaining data integrity through Mongoose schema validation, referential relationships, and embedded sub-documents where appropriate.</w:t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Database Overview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 Engine: </w:t>
      </w:r>
      <w:r>
        <w:rPr>
          <w:rFonts w:ascii="Arial" w:cs="Arial" w:eastAsia="Arial" w:hAnsi="Arial"/>
          <w:sz w:val="22"/>
          <w:szCs w:val="22"/>
        </w:rPr>
        <w:t xml:space="preserve">MongoDB 6.x+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ODM: </w:t>
      </w:r>
      <w:r>
        <w:rPr>
          <w:rFonts w:ascii="Arial" w:cs="Arial" w:eastAsia="Arial" w:hAnsi="Arial"/>
          <w:sz w:val="22"/>
          <w:szCs w:val="22"/>
        </w:rPr>
        <w:t xml:space="preserve">Mongoose 7.x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 Name: </w:t>
      </w:r>
      <w:r>
        <w:rPr>
          <w:rFonts w:ascii="Arial" w:cs="Arial" w:eastAsia="Arial" w:hAnsi="Arial"/>
          <w:sz w:val="22"/>
          <w:szCs w:val="22"/>
        </w:rPr>
        <w:t xml:space="preserve">fyp_system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Collections: </w:t>
      </w:r>
      <w:r>
        <w:rPr>
          <w:rFonts w:ascii="Arial" w:cs="Arial" w:eastAsia="Arial" w:hAnsi="Arial"/>
          <w:sz w:val="22"/>
          <w:szCs w:val="22"/>
        </w:rPr>
        <w:t xml:space="preserve">5 (Users, Projects, Submissions, Grades, Notifications)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Authentication: </w:t>
      </w:r>
      <w:r>
        <w:rPr>
          <w:rFonts w:ascii="Arial" w:cs="Arial" w:eastAsia="Arial" w:hAnsi="Arial"/>
          <w:sz w:val="22"/>
          <w:szCs w:val="22"/>
        </w:rPr>
        <w:t xml:space="preserve">JWT with bcrypt password hashing (salt factor 12)</w:t>
      </w:r>
    </w:p>
    <w:p>
      <w:r>
        <w:br w:type="page"/>
      </w:r>
    </w:p>
    <w:p>
      <w:pPr>
        <w:pStyle w:val="Heading1"/>
        <w:spacing w:after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Collection Schemas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User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Stores all system users including students, staff, coordinators, and administrators. Passwords are hashed using bcrypt with a salt factor of 12.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1200"/>
        <w:gridCol w:w="3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(MongoDB)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of the user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lowercase, trimmed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Hashed (bcrypt), min 6 chars, excluded from queries by default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of: admin, student, staff, coordinator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""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or faculty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""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to profile image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staffAssignment.isAdvisor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staff acts as advisor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staffAssignment.isExaminer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staff acts as examiner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cgpa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CGPA (students only)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mustChangePassword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for admin-created accounts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(Mongoose)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(Mongoose)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Project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Represents a final year project with group members, assigned advisor and examiner, milestones, and progress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1200"/>
        <w:gridCol w:w="3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title (trimmed)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""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description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groupMembers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[ObjectId]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[]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to User (students)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advisorId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to User (staff advisor)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examinerId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to User (staff examiner)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in-progress | under-review | completed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deadline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deadline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 percentage (0–100)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[Milestone]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[]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milestone sub-documents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Milestone (embedded in Project)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Sub-document embedded within the Project model representing individual milestones with approval workflow.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1200"/>
        <w:gridCol w:w="3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Sub-document ID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 title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dueDate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approved | rejected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""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 description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Submission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Tracks student file submissions for a project, including feedback from advisors/examiners and grading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1200"/>
        <w:gridCol w:w="3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to Project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to User (student)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title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[String]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[]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file paths/URLs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[Feedback]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[]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feedback sub-documents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 | reviewed | graded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awarded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date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Feedback (embedded in Submission)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Sub-document embedded within Submission representing feedback from staff members.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1200"/>
        <w:gridCol w:w="3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Sub-document ID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fromUserId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to User (reviewer)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fromUserName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 name (denormalized)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content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Date.now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timestamp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Grade (Evaluation)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Stores evaluation marks submitted by staff for a specific project and evaluation phase.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1200"/>
        <w:gridCol w:w="3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to Project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evaluatorId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to User (evaluator)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phase identifier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[{criterionId, mark}]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[]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criterion marks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totalMark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total mark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""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Evaluator comments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timestamp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Notification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System notifications sent to users for submission updates, feedback, announcements, and deadline reminders.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1200"/>
        <w:gridCol w:w="3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to User (recipient)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content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| warning | success | deadline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status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date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Entity Relationships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following table summarizes all referential relationships between collections. MongoDB does not enforce foreign keys, so referential integrity is maintained at the application layer through Mongoose population.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600"/>
        <w:gridCol w:w="336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Field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Project.groupMembers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User._id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Many-to-Many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assigned to project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Project.advisorId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User._id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advisor for project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Project.examinerId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User._id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examiner for project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Submission.projectId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Project._id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Submissions belong to project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Submission.userId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User._id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who submitted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Feedback.fromUserId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User._id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who gave feedback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Grade.projectId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Project._id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for project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Grade.evaluatorId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User._id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who evaluated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Notification.userId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User._id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recipient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Indexes &amp; Performance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indexes are configured for optimal query performance:</w:t>
      </w:r>
    </w:p>
    <w:p>
      <w:pPr>
        <w:spacing w:after="80"/>
        <w:ind w:left="400"/>
      </w:pPr>
      <w:r>
        <w:rPr>
          <w:rFonts w:ascii="Arial" w:cs="Arial" w:eastAsia="Arial" w:hAnsi="Arial"/>
          <w:sz w:val="20"/>
          <w:szCs w:val="20"/>
        </w:rPr>
        <w:t xml:space="preserve">• User.email — Unique index for login lookups</w:t>
      </w:r>
    </w:p>
    <w:p>
      <w:pPr>
        <w:spacing w:after="80"/>
        <w:ind w:left="400"/>
      </w:pPr>
      <w:r>
        <w:rPr>
          <w:rFonts w:ascii="Arial" w:cs="Arial" w:eastAsia="Arial" w:hAnsi="Arial"/>
          <w:sz w:val="20"/>
          <w:szCs w:val="20"/>
        </w:rPr>
        <w:t xml:space="preserve">• Project.advisorId / examinerId — For staff dashboard queries</w:t>
      </w:r>
    </w:p>
    <w:p>
      <w:pPr>
        <w:spacing w:after="80"/>
        <w:ind w:left="400"/>
      </w:pPr>
      <w:r>
        <w:rPr>
          <w:rFonts w:ascii="Arial" w:cs="Arial" w:eastAsia="Arial" w:hAnsi="Arial"/>
          <w:sz w:val="20"/>
          <w:szCs w:val="20"/>
        </w:rPr>
        <w:t xml:space="preserve">• Submission.projectId — For retrieving project submissions</w:t>
      </w:r>
    </w:p>
    <w:p>
      <w:pPr>
        <w:spacing w:after="80"/>
        <w:ind w:left="400"/>
      </w:pPr>
      <w:r>
        <w:rPr>
          <w:rFonts w:ascii="Arial" w:cs="Arial" w:eastAsia="Arial" w:hAnsi="Arial"/>
          <w:sz w:val="20"/>
          <w:szCs w:val="20"/>
        </w:rPr>
        <w:t xml:space="preserve">• Grade.projectId + evaluatorId — For evaluation lookups</w:t>
      </w:r>
    </w:p>
    <w:p>
      <w:pPr>
        <w:spacing w:after="80"/>
        <w:ind w:left="400"/>
      </w:pPr>
      <w:r>
        <w:rPr>
          <w:rFonts w:ascii="Arial" w:cs="Arial" w:eastAsia="Arial" w:hAnsi="Arial"/>
          <w:sz w:val="20"/>
          <w:szCs w:val="20"/>
        </w:rPr>
        <w:t xml:space="preserve">• Notification.userId — For user notification feeds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Mongoose automatically creates indexes on _id fields and any field marked as unique.</w:t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Security Considerations</w:t>
      </w:r>
    </w:p>
    <w:p>
      <w:pPr>
        <w:spacing w:after="80"/>
        <w:ind w:left="400"/>
      </w:pPr>
      <w:r>
        <w:rPr>
          <w:rFonts w:ascii="Arial" w:cs="Arial" w:eastAsia="Arial" w:hAnsi="Arial"/>
          <w:sz w:val="20"/>
          <w:szCs w:val="20"/>
        </w:rPr>
        <w:t xml:space="preserve">• Passwords are hashed with bcrypt (salt factor 12) before storage</w:t>
      </w:r>
    </w:p>
    <w:p>
      <w:pPr>
        <w:spacing w:after="80"/>
        <w:ind w:left="400"/>
      </w:pPr>
      <w:r>
        <w:rPr>
          <w:rFonts w:ascii="Arial" w:cs="Arial" w:eastAsia="Arial" w:hAnsi="Arial"/>
          <w:sz w:val="20"/>
          <w:szCs w:val="20"/>
        </w:rPr>
        <w:t xml:space="preserve">• Password field uses select: false to exclude from default queries</w:t>
      </w:r>
    </w:p>
    <w:p>
      <w:pPr>
        <w:spacing w:after="80"/>
        <w:ind w:left="400"/>
      </w:pPr>
      <w:r>
        <w:rPr>
          <w:rFonts w:ascii="Arial" w:cs="Arial" w:eastAsia="Arial" w:hAnsi="Arial"/>
          <w:sz w:val="20"/>
          <w:szCs w:val="20"/>
        </w:rPr>
        <w:t xml:space="preserve">• JWT tokens are used for stateless authentication with configurable expiry</w:t>
      </w:r>
    </w:p>
    <w:p>
      <w:pPr>
        <w:spacing w:after="80"/>
        <w:ind w:left="400"/>
      </w:pPr>
      <w:r>
        <w:rPr>
          <w:rFonts w:ascii="Arial" w:cs="Arial" w:eastAsia="Arial" w:hAnsi="Arial"/>
          <w:sz w:val="20"/>
          <w:szCs w:val="20"/>
        </w:rPr>
        <w:t xml:space="preserve">• Role-based middleware enforces access control at the route level</w:t>
      </w:r>
    </w:p>
    <w:p>
      <w:pPr>
        <w:spacing w:after="80"/>
        <w:ind w:left="400"/>
      </w:pPr>
      <w:r>
        <w:rPr>
          <w:rFonts w:ascii="Arial" w:cs="Arial" w:eastAsia="Arial" w:hAnsi="Arial"/>
          <w:sz w:val="20"/>
          <w:szCs w:val="20"/>
        </w:rPr>
        <w:t xml:space="preserve">• File uploads are restricted by type and size via Multer middleware</w:t>
      </w:r>
    </w:p>
    <w:p>
      <w:pPr>
        <w:spacing w:after="80"/>
        <w:ind w:left="400"/>
      </w:pPr>
      <w:r>
        <w:rPr>
          <w:rFonts w:ascii="Arial" w:cs="Arial" w:eastAsia="Arial" w:hAnsi="Arial"/>
          <w:sz w:val="20"/>
          <w:szCs w:val="20"/>
        </w:rPr>
        <w:t xml:space="preserve">• Environment variables store sensitive configuration (JWT secret, DB URI)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Database Design Document — FYP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2026-03-21T07:09:39.383Z</dcterms:created>
  <dcterms:modified xsi:type="dcterms:W3CDTF">2026-03-21T07:09:39.383Z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