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9355" w14:textId="7F70EC18" w:rsidR="005A7F83" w:rsidRPr="0015532C" w:rsidRDefault="005A7F83" w:rsidP="005A7F83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>R</w:t>
      </w:r>
      <w:r w:rsidRPr="005A7F83"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 xml:space="preserve">oadmap for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>Grandhub</w:t>
      </w:r>
      <w:proofErr w:type="spellEnd"/>
      <w:r w:rsidRPr="005A7F83"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 xml:space="preserve"> online platform aimed at increasing </w:t>
      </w:r>
      <w:r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>its</w:t>
      </w:r>
      <w:r w:rsidRPr="005A7F83">
        <w:rPr>
          <w:rFonts w:ascii="Arial" w:eastAsia="Times New Roman" w:hAnsi="Arial" w:cs="Arial"/>
          <w:b/>
          <w:bCs/>
          <w:sz w:val="36"/>
          <w:szCs w:val="36"/>
          <w14:ligatures w14:val="none"/>
        </w:rPr>
        <w:t xml:space="preserve"> social community's revenue</w:t>
      </w:r>
    </w:p>
    <w:p w14:paraId="3FE4733D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:highlight w:val="yellow"/>
          <w14:ligatures w14:val="none"/>
        </w:rPr>
        <w:t>Phase 1: Foundation (Months 1-3)</w:t>
      </w:r>
    </w:p>
    <w:p w14:paraId="3A25C872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Objective: Establish a solid foundation and optimize the platform for user engagement.</w:t>
      </w:r>
    </w:p>
    <w:p w14:paraId="56879CB9" w14:textId="77777777" w:rsidR="0015532C" w:rsidRPr="0015532C" w:rsidRDefault="0015532C" w:rsidP="001553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Market Research and Analysis:</w:t>
      </w:r>
    </w:p>
    <w:p w14:paraId="2B9440D9" w14:textId="20A0A381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 xml:space="preserve">Conduct detailed market research to understand the target demographic's needs, preferences, and </w:t>
      </w:r>
      <w:r w:rsidRPr="005A7F83">
        <w:rPr>
          <w:rFonts w:ascii="Arial" w:eastAsia="Times New Roman" w:hAnsi="Arial" w:cs="Arial"/>
          <w:sz w:val="24"/>
          <w:szCs w:val="24"/>
          <w14:ligatures w14:val="none"/>
        </w:rPr>
        <w:t>behaviour</w:t>
      </w: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.</w:t>
      </w:r>
    </w:p>
    <w:p w14:paraId="71887DED" w14:textId="0AC859C1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 xml:space="preserve">Identify key competitors and </w:t>
      </w:r>
      <w:r w:rsidRPr="005A7F83">
        <w:rPr>
          <w:rFonts w:ascii="Arial" w:eastAsia="Times New Roman" w:hAnsi="Arial" w:cs="Arial"/>
          <w:sz w:val="24"/>
          <w:szCs w:val="24"/>
          <w14:ligatures w14:val="none"/>
        </w:rPr>
        <w:t>analyse</w:t>
      </w:r>
      <w:r w:rsidRPr="0015532C">
        <w:rPr>
          <w:rFonts w:ascii="Arial" w:eastAsia="Times New Roman" w:hAnsi="Arial" w:cs="Arial"/>
          <w:sz w:val="24"/>
          <w:szCs w:val="24"/>
          <w14:ligatures w14:val="none"/>
        </w:rPr>
        <w:t xml:space="preserve"> their strategies.</w:t>
      </w:r>
    </w:p>
    <w:p w14:paraId="1C53D6AD" w14:textId="77777777" w:rsidR="0015532C" w:rsidRPr="0015532C" w:rsidRDefault="0015532C" w:rsidP="001553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Platform Optimization:</w:t>
      </w:r>
    </w:p>
    <w:p w14:paraId="575F5BC6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Improve user interface (UI) and user experience (UX) to ensure ease of use and accessibility.</w:t>
      </w:r>
    </w:p>
    <w:p w14:paraId="0050AC3A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Implement responsive design for mobile and tablet compatibility.</w:t>
      </w:r>
    </w:p>
    <w:p w14:paraId="31EBD2C3" w14:textId="77777777" w:rsidR="0015532C" w:rsidRPr="0015532C" w:rsidRDefault="0015532C" w:rsidP="001553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Content Strategy:</w:t>
      </w:r>
    </w:p>
    <w:p w14:paraId="3F014454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Develop a content calendar focusing on relevant and engaging content (e.g., health tips, hobbies, family stories).</w:t>
      </w:r>
    </w:p>
    <w:p w14:paraId="2EA7294D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Launch a blog section with expert contributions on topics interesting to grandparents.</w:t>
      </w:r>
    </w:p>
    <w:p w14:paraId="5DE84032" w14:textId="77777777" w:rsidR="0015532C" w:rsidRPr="0015532C" w:rsidRDefault="0015532C" w:rsidP="001553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Community Building:</w:t>
      </w:r>
    </w:p>
    <w:p w14:paraId="31F3941C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Create and promote online forums and discussion groups.</w:t>
      </w:r>
    </w:p>
    <w:p w14:paraId="6885B6C2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Organize virtual meetups and interest-based groups to foster community engagement.</w:t>
      </w:r>
    </w:p>
    <w:p w14:paraId="6CC12058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:highlight w:val="yellow"/>
          <w14:ligatures w14:val="none"/>
        </w:rPr>
        <w:t>Phase 2: Engagement and Monetization (Months 4-6)</w:t>
      </w:r>
    </w:p>
    <w:p w14:paraId="4802B113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Objective: Enhance user engagement and introduce initial monetization strategies.</w:t>
      </w:r>
    </w:p>
    <w:p w14:paraId="2A500F54" w14:textId="77777777" w:rsidR="0015532C" w:rsidRPr="0015532C" w:rsidRDefault="0015532C" w:rsidP="001553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Membership Tiers:</w:t>
      </w:r>
    </w:p>
    <w:p w14:paraId="5C68D2CB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Introduce free and premium membership tiers with added benefits for premium members (e.g., exclusive content, ad-free experience).</w:t>
      </w:r>
    </w:p>
    <w:p w14:paraId="3C6BA850" w14:textId="77777777" w:rsidR="0015532C" w:rsidRPr="0015532C" w:rsidRDefault="0015532C" w:rsidP="001553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E-Commerce Integration:</w:t>
      </w:r>
    </w:p>
    <w:p w14:paraId="0924D47D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Launch an online store with products tailored to grandparents (e.g., books, health products, gifts for grandchildren).</w:t>
      </w:r>
    </w:p>
    <w:p w14:paraId="64F88790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Partner with relevant brands for affiliate marketing opportunities.</w:t>
      </w:r>
    </w:p>
    <w:p w14:paraId="2D759C72" w14:textId="77777777" w:rsidR="0015532C" w:rsidRPr="0015532C" w:rsidRDefault="0015532C" w:rsidP="001553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>Advertising:</w:t>
      </w:r>
    </w:p>
    <w:p w14:paraId="13FF81EE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Implement targeted advertising on the platform.</w:t>
      </w:r>
    </w:p>
    <w:p w14:paraId="4C2849FF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Collaborate with brands that cater to the older demographic for sponsored content and advertisements.</w:t>
      </w:r>
    </w:p>
    <w:p w14:paraId="40ABA0DD" w14:textId="77777777" w:rsidR="0015532C" w:rsidRPr="0015532C" w:rsidRDefault="0015532C" w:rsidP="001553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Referral Programs:</w:t>
      </w:r>
    </w:p>
    <w:p w14:paraId="13472756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Introduce a referral program incentivizing existing users to invite friends and family to join the platform.</w:t>
      </w:r>
    </w:p>
    <w:p w14:paraId="2BBCDB0C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Offer discounts or free premium memberships as rewards.</w:t>
      </w:r>
    </w:p>
    <w:p w14:paraId="072C15CF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:highlight w:val="yellow"/>
          <w14:ligatures w14:val="none"/>
        </w:rPr>
        <w:t>Phase 3: Expansion and Diversification (Months 7-9)</w:t>
      </w:r>
    </w:p>
    <w:p w14:paraId="414D4D63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Objective: Expand the platform’s reach and diversify revenue streams.</w:t>
      </w:r>
    </w:p>
    <w:p w14:paraId="4D9EA8BA" w14:textId="77777777" w:rsidR="0015532C" w:rsidRPr="0015532C" w:rsidRDefault="0015532C" w:rsidP="0015532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Virtual Events:</w:t>
      </w:r>
    </w:p>
    <w:p w14:paraId="5ABBD8A3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Organize virtual events such as webinars, workshops, and online classes on topics of interest (e.g., digital literacy, cooking, fitness).</w:t>
      </w:r>
    </w:p>
    <w:p w14:paraId="7372C2B9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Charge a fee for event participation or offer them as part of the premium membership.</w:t>
      </w:r>
    </w:p>
    <w:p w14:paraId="14A5276C" w14:textId="77777777" w:rsidR="0015532C" w:rsidRPr="0015532C" w:rsidRDefault="0015532C" w:rsidP="0015532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Partnerships and Sponsorships:</w:t>
      </w:r>
    </w:p>
    <w:p w14:paraId="1EE62996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Partner with healthcare providers, financial services, and other relevant organizations to offer exclusive deals and content to members.</w:t>
      </w:r>
    </w:p>
    <w:p w14:paraId="7ED620AD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Seek sponsorships for events and content from brands targeting the senior market.</w:t>
      </w:r>
    </w:p>
    <w:p w14:paraId="77B08E19" w14:textId="77777777" w:rsidR="0015532C" w:rsidRPr="0015532C" w:rsidRDefault="0015532C" w:rsidP="0015532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Enhanced E-Commerce:</w:t>
      </w:r>
    </w:p>
    <w:p w14:paraId="4B483BA9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Expand product offerings in the online store to include personalized gifts, subscription boxes, and digital products (e.g., eBooks, online courses).</w:t>
      </w:r>
    </w:p>
    <w:p w14:paraId="2D258F7F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Implement seasonal sales and promotions to boost sales.</w:t>
      </w:r>
    </w:p>
    <w:p w14:paraId="14FED175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bookmarkStart w:id="0" w:name="OLE_LINK1"/>
      <w:r w:rsidRPr="0015532C">
        <w:rPr>
          <w:rFonts w:ascii="Arial" w:eastAsia="Times New Roman" w:hAnsi="Arial" w:cs="Arial"/>
          <w:b/>
          <w:bCs/>
          <w:sz w:val="24"/>
          <w:szCs w:val="24"/>
          <w:highlight w:val="yellow"/>
          <w14:ligatures w14:val="none"/>
        </w:rPr>
        <w:t>Phase 4: Advanced Engagement and Long-Term Growth (Months 10-12)</w:t>
      </w:r>
    </w:p>
    <w:bookmarkEnd w:id="0"/>
    <w:p w14:paraId="0EB63293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Objective: Deepen user engagement and ensure sustainable revenue growth.</w:t>
      </w:r>
    </w:p>
    <w:p w14:paraId="7EBEE64C" w14:textId="77777777" w:rsidR="0015532C" w:rsidRPr="0015532C" w:rsidRDefault="0015532C" w:rsidP="0015532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Advanced Analytics and Personalization:</w:t>
      </w:r>
    </w:p>
    <w:p w14:paraId="7C95FAF3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 xml:space="preserve">Use data analytics to track user </w:t>
      </w:r>
      <w:proofErr w:type="spellStart"/>
      <w:r w:rsidRPr="0015532C">
        <w:rPr>
          <w:rFonts w:ascii="Arial" w:eastAsia="Times New Roman" w:hAnsi="Arial" w:cs="Arial"/>
          <w:sz w:val="24"/>
          <w:szCs w:val="24"/>
          <w14:ligatures w14:val="none"/>
        </w:rPr>
        <w:t>behavior</w:t>
      </w:r>
      <w:proofErr w:type="spellEnd"/>
      <w:r w:rsidRPr="0015532C">
        <w:rPr>
          <w:rFonts w:ascii="Arial" w:eastAsia="Times New Roman" w:hAnsi="Arial" w:cs="Arial"/>
          <w:sz w:val="24"/>
          <w:szCs w:val="24"/>
          <w14:ligatures w14:val="none"/>
        </w:rPr>
        <w:t xml:space="preserve"> and preferences.</w:t>
      </w:r>
    </w:p>
    <w:p w14:paraId="20C93A89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Personalize content and product recommendations based on user data.</w:t>
      </w:r>
    </w:p>
    <w:p w14:paraId="62D74FCB" w14:textId="77777777" w:rsidR="0015532C" w:rsidRPr="0015532C" w:rsidRDefault="0015532C" w:rsidP="0015532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>Subscription Services:</w:t>
      </w:r>
    </w:p>
    <w:p w14:paraId="791CF729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Launch subscription-based services, such as monthly curated content packages, health and wellness programs, and hobby kits.</w:t>
      </w:r>
    </w:p>
    <w:p w14:paraId="6742C69F" w14:textId="77777777" w:rsidR="0015532C" w:rsidRPr="0015532C" w:rsidRDefault="0015532C" w:rsidP="0015532C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Offer family packages to encourage multi-generational engagement.</w:t>
      </w:r>
    </w:p>
    <w:p w14:paraId="07CA9CCE" w14:textId="77777777" w:rsidR="0015532C" w:rsidRPr="0015532C" w:rsidRDefault="0015532C" w:rsidP="0015532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Content Expansion:</w:t>
      </w:r>
    </w:p>
    <w:p w14:paraId="02EE328D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Collaborate with influencers and content creators to produce high-quality, engaging content.</w:t>
      </w:r>
    </w:p>
    <w:p w14:paraId="0716090B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Introduce multimedia content such as podcasts, videos, and live streaming sessions.</w:t>
      </w:r>
    </w:p>
    <w:p w14:paraId="736598DA" w14:textId="77777777" w:rsidR="0015532C" w:rsidRPr="0015532C" w:rsidRDefault="0015532C" w:rsidP="0015532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Feedback and Improvement:</w:t>
      </w:r>
    </w:p>
    <w:p w14:paraId="1BA5DA53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Regularly collect user feedback to continuously improve the platform.</w:t>
      </w:r>
    </w:p>
    <w:p w14:paraId="44B56583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Implement a dedicated customer support team to assist users and address their concerns promptly.</w:t>
      </w:r>
    </w:p>
    <w:p w14:paraId="7E0437BD" w14:textId="77777777" w:rsidR="0015532C" w:rsidRPr="0015532C" w:rsidRDefault="0015532C" w:rsidP="0015532C">
      <w:pPr>
        <w:widowControl/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Metrics and KPIs to Monitor:</w:t>
      </w:r>
    </w:p>
    <w:p w14:paraId="02DB561C" w14:textId="77777777" w:rsidR="0015532C" w:rsidRPr="0015532C" w:rsidRDefault="0015532C" w:rsidP="0015532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User Engagement:</w:t>
      </w:r>
    </w:p>
    <w:p w14:paraId="33831ACF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Number of active users and membership growth rate.</w:t>
      </w:r>
    </w:p>
    <w:p w14:paraId="47A8383D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Average time spent on the platform and content consumption metrics.</w:t>
      </w:r>
    </w:p>
    <w:p w14:paraId="1B82601E" w14:textId="77777777" w:rsidR="0015532C" w:rsidRPr="0015532C" w:rsidRDefault="0015532C" w:rsidP="0015532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Revenue Metrics:</w:t>
      </w:r>
    </w:p>
    <w:p w14:paraId="73AE1E36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Monthly recurring revenue from memberships and subscriptions.</w:t>
      </w:r>
    </w:p>
    <w:p w14:paraId="79C9EA1C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Sales and revenue from the online store.</w:t>
      </w:r>
    </w:p>
    <w:p w14:paraId="522734F9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Revenue from advertising and sponsored content.</w:t>
      </w:r>
    </w:p>
    <w:p w14:paraId="45281796" w14:textId="77777777" w:rsidR="0015532C" w:rsidRPr="0015532C" w:rsidRDefault="0015532C" w:rsidP="0015532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Community Engagement:</w:t>
      </w:r>
    </w:p>
    <w:p w14:paraId="2E1DBB3F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Participation in virtual events and forums.</w:t>
      </w:r>
    </w:p>
    <w:p w14:paraId="45A52CFD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Referral program success rates.</w:t>
      </w:r>
    </w:p>
    <w:p w14:paraId="6CBBBC3A" w14:textId="77777777" w:rsidR="0015532C" w:rsidRPr="0015532C" w:rsidRDefault="0015532C" w:rsidP="0015532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Customer Satisfaction:</w:t>
      </w:r>
    </w:p>
    <w:p w14:paraId="7930E07F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User feedback scores and Net Promoter Score (NPS).</w:t>
      </w:r>
    </w:p>
    <w:p w14:paraId="632169D6" w14:textId="77777777" w:rsidR="0015532C" w:rsidRPr="0015532C" w:rsidRDefault="0015532C" w:rsidP="0082396A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15532C">
        <w:rPr>
          <w:rFonts w:ascii="Arial" w:eastAsia="Times New Roman" w:hAnsi="Arial" w:cs="Arial"/>
          <w:sz w:val="24"/>
          <w:szCs w:val="24"/>
          <w14:ligatures w14:val="none"/>
        </w:rPr>
        <w:t>Retention and churn rates.</w:t>
      </w:r>
    </w:p>
    <w:sectPr w:rsidR="0015532C" w:rsidRPr="0015532C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3077E" w14:textId="77777777" w:rsidR="00C729EF" w:rsidRDefault="00C729EF" w:rsidP="0060465F">
      <w:pPr>
        <w:spacing w:after="0" w:line="240" w:lineRule="auto"/>
      </w:pPr>
      <w:r>
        <w:separator/>
      </w:r>
    </w:p>
  </w:endnote>
  <w:endnote w:type="continuationSeparator" w:id="0">
    <w:p w14:paraId="41F05D02" w14:textId="77777777" w:rsidR="00C729EF" w:rsidRDefault="00C729EF" w:rsidP="0060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45826" w14:textId="77777777" w:rsidR="00C729EF" w:rsidRDefault="00C729EF" w:rsidP="0060465F">
      <w:pPr>
        <w:spacing w:after="0" w:line="240" w:lineRule="auto"/>
      </w:pPr>
      <w:r>
        <w:separator/>
      </w:r>
    </w:p>
  </w:footnote>
  <w:footnote w:type="continuationSeparator" w:id="0">
    <w:p w14:paraId="5C9EB4E8" w14:textId="77777777" w:rsidR="00C729EF" w:rsidRDefault="00C729EF" w:rsidP="0060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1CB"/>
    <w:multiLevelType w:val="multilevel"/>
    <w:tmpl w:val="0860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F05E4"/>
    <w:multiLevelType w:val="multilevel"/>
    <w:tmpl w:val="60A4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31F93"/>
    <w:multiLevelType w:val="multilevel"/>
    <w:tmpl w:val="FEE8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B4B70"/>
    <w:multiLevelType w:val="multilevel"/>
    <w:tmpl w:val="A496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F2B47"/>
    <w:multiLevelType w:val="multilevel"/>
    <w:tmpl w:val="1A14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5438C"/>
    <w:multiLevelType w:val="multilevel"/>
    <w:tmpl w:val="48FC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814204">
    <w:abstractNumId w:val="4"/>
  </w:num>
  <w:num w:numId="2" w16cid:durableId="2052337767">
    <w:abstractNumId w:val="1"/>
  </w:num>
  <w:num w:numId="3" w16cid:durableId="1101879172">
    <w:abstractNumId w:val="0"/>
  </w:num>
  <w:num w:numId="4" w16cid:durableId="290328533">
    <w:abstractNumId w:val="3"/>
  </w:num>
  <w:num w:numId="5" w16cid:durableId="1729761673">
    <w:abstractNumId w:val="5"/>
  </w:num>
  <w:num w:numId="6" w16cid:durableId="186131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16"/>
    <w:rsid w:val="00094D16"/>
    <w:rsid w:val="0015532C"/>
    <w:rsid w:val="001D33D9"/>
    <w:rsid w:val="002D2108"/>
    <w:rsid w:val="004566E0"/>
    <w:rsid w:val="004B56D3"/>
    <w:rsid w:val="005A7F83"/>
    <w:rsid w:val="0060465F"/>
    <w:rsid w:val="00637334"/>
    <w:rsid w:val="007A68D2"/>
    <w:rsid w:val="0082396A"/>
    <w:rsid w:val="008C4819"/>
    <w:rsid w:val="00C729EF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8018E"/>
  <w15:chartTrackingRefBased/>
  <w15:docId w15:val="{0CDD1BDE-3232-4459-9539-E64BAF2D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4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4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5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32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46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65F"/>
  </w:style>
  <w:style w:type="paragraph" w:styleId="Footer">
    <w:name w:val="footer"/>
    <w:basedOn w:val="Normal"/>
    <w:link w:val="FooterChar"/>
    <w:uiPriority w:val="99"/>
    <w:unhideWhenUsed/>
    <w:rsid w:val="006046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8</cp:revision>
  <dcterms:created xsi:type="dcterms:W3CDTF">2024-06-19T06:48:00Z</dcterms:created>
  <dcterms:modified xsi:type="dcterms:W3CDTF">2024-06-19T07:25:00Z</dcterms:modified>
</cp:coreProperties>
</file>