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B03DC7" w14:textId="77777777" w:rsidR="000E22B2" w:rsidRDefault="000E22B2" w:rsidP="000E22B2">
      <w:pPr>
        <w:spacing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Topics</w:t>
      </w:r>
      <w:r w:rsidRPr="0037002C">
        <w:rPr>
          <w:b/>
          <w:bCs/>
          <w:sz w:val="28"/>
          <w:szCs w:val="28"/>
          <w:u w:val="single"/>
        </w:rPr>
        <w:t>: Descriptive Statistics</w:t>
      </w:r>
      <w:r>
        <w:rPr>
          <w:b/>
          <w:bCs/>
          <w:sz w:val="28"/>
          <w:szCs w:val="28"/>
          <w:u w:val="single"/>
        </w:rPr>
        <w:t xml:space="preserve"> and Probability</w:t>
      </w:r>
    </w:p>
    <w:p w14:paraId="443ED582" w14:textId="77777777" w:rsidR="000E22B2" w:rsidRPr="0037002C" w:rsidRDefault="000E22B2" w:rsidP="000E22B2">
      <w:pPr>
        <w:spacing w:after="0"/>
        <w:rPr>
          <w:b/>
          <w:bCs/>
        </w:rPr>
      </w:pPr>
    </w:p>
    <w:p w14:paraId="3991AA61" w14:textId="77777777" w:rsidR="000E22B2" w:rsidRDefault="000E22B2" w:rsidP="000E22B2">
      <w:pPr>
        <w:autoSpaceDE w:val="0"/>
        <w:autoSpaceDN w:val="0"/>
        <w:adjustRightInd w:val="0"/>
        <w:spacing w:after="0"/>
      </w:pPr>
    </w:p>
    <w:p w14:paraId="24421006" w14:textId="77777777" w:rsid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>
        <w:t xml:space="preserve">Look at the data given below. Plot the data, find the outliers and find out  </w:t>
      </w:r>
      <m:oMath>
        <m:r>
          <w:rPr>
            <w:rFonts w:ascii="Cambria Math" w:hAnsi="Cambria Math"/>
          </w:rPr>
          <m:t xml:space="preserve">μ, σ,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56D8648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tbl>
      <w:tblPr>
        <w:tblW w:w="3826" w:type="dxa"/>
        <w:jc w:val="center"/>
        <w:tblLook w:val="04A0" w:firstRow="1" w:lastRow="0" w:firstColumn="1" w:lastColumn="0" w:noHBand="0" w:noVBand="1"/>
      </w:tblPr>
      <w:tblGrid>
        <w:gridCol w:w="2476"/>
        <w:gridCol w:w="1350"/>
      </w:tblGrid>
      <w:tr w:rsidR="000E22B2" w:rsidRPr="00453DD8" w14:paraId="1D333957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5324D" w14:textId="77777777" w:rsidR="000E22B2" w:rsidRPr="00AC52D0" w:rsidRDefault="000E22B2" w:rsidP="00BB3C58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Name of company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78C04" w14:textId="77777777" w:rsidR="000E22B2" w:rsidRPr="00AC52D0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Measure X</w:t>
            </w:r>
          </w:p>
        </w:tc>
      </w:tr>
      <w:tr w:rsidR="000E22B2" w:rsidRPr="00453DD8" w14:paraId="169994A8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B87CF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Allied Signal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5FBCD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24.23%</w:t>
            </w:r>
          </w:p>
        </w:tc>
      </w:tr>
      <w:tr w:rsidR="000E22B2" w:rsidRPr="00453DD8" w14:paraId="4D79C950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8B8D1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Bankers Trust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6DDDA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25.53%</w:t>
            </w:r>
          </w:p>
        </w:tc>
      </w:tr>
      <w:tr w:rsidR="000E22B2" w:rsidRPr="00453DD8" w14:paraId="70288D00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CE917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General Mills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6E7D4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25.41%</w:t>
            </w:r>
          </w:p>
        </w:tc>
      </w:tr>
      <w:tr w:rsidR="000E22B2" w:rsidRPr="00453DD8" w14:paraId="20B12D65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622CC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ITT Industries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1D83C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24.14%</w:t>
            </w:r>
          </w:p>
        </w:tc>
      </w:tr>
      <w:tr w:rsidR="000E22B2" w:rsidRPr="00453DD8" w14:paraId="63F8F51E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74CFD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J.P.Morgan &amp; Co.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162D3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29.62%</w:t>
            </w:r>
          </w:p>
        </w:tc>
      </w:tr>
      <w:tr w:rsidR="000E22B2" w:rsidRPr="00453DD8" w14:paraId="797C3893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07024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Lehman Brothers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AF2AA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28.25%</w:t>
            </w:r>
          </w:p>
        </w:tc>
      </w:tr>
      <w:tr w:rsidR="000E22B2" w:rsidRPr="00453DD8" w14:paraId="59DED9DF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50EC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Marriott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42868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25.81%</w:t>
            </w:r>
          </w:p>
        </w:tc>
      </w:tr>
      <w:tr w:rsidR="000E22B2" w:rsidRPr="00453DD8" w14:paraId="37B0E935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933C6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MCI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4251E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24.39%</w:t>
            </w:r>
          </w:p>
        </w:tc>
      </w:tr>
      <w:tr w:rsidR="000E22B2" w:rsidRPr="00453DD8" w14:paraId="16376975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F7305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Merrill Lynch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C3559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40.26%</w:t>
            </w:r>
          </w:p>
        </w:tc>
      </w:tr>
      <w:tr w:rsidR="000E22B2" w:rsidRPr="00453DD8" w14:paraId="193C8C94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563FA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Microsoft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949AF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32.95%</w:t>
            </w:r>
          </w:p>
        </w:tc>
      </w:tr>
      <w:tr w:rsidR="000E22B2" w:rsidRPr="00453DD8" w14:paraId="39B385A2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9C09D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Mor</w:t>
            </w:r>
            <w:r>
              <w:rPr>
                <w:rFonts w:eastAsia="Times New Roman" w:cs="Times New Roman"/>
                <w:color w:val="000000"/>
              </w:rPr>
              <w:t>g</w:t>
            </w:r>
            <w:r w:rsidRPr="00453DD8">
              <w:rPr>
                <w:rFonts w:eastAsia="Times New Roman" w:cs="Times New Roman"/>
                <w:color w:val="000000"/>
              </w:rPr>
              <w:t>an Stanley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1F61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91.36%</w:t>
            </w:r>
          </w:p>
        </w:tc>
      </w:tr>
      <w:tr w:rsidR="000E22B2" w:rsidRPr="00453DD8" w14:paraId="0ED77232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A76F0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Sun Microsystems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19BEC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25.99%</w:t>
            </w:r>
          </w:p>
        </w:tc>
      </w:tr>
      <w:tr w:rsidR="000E22B2" w:rsidRPr="00453DD8" w14:paraId="4F997D65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AA3F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Travelers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43B08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39.42%</w:t>
            </w:r>
          </w:p>
        </w:tc>
      </w:tr>
      <w:tr w:rsidR="000E22B2" w:rsidRPr="00453DD8" w14:paraId="07D5C2CC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C5D36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US Airways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0D26F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26.71%</w:t>
            </w:r>
          </w:p>
        </w:tc>
      </w:tr>
      <w:tr w:rsidR="000E22B2" w:rsidRPr="00453DD8" w14:paraId="385ED14C" w14:textId="77777777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EB0C0" w14:textId="77777777"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Warner-Lambert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F88C6" w14:textId="77777777"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35.00%</w:t>
            </w:r>
          </w:p>
        </w:tc>
      </w:tr>
    </w:tbl>
    <w:p w14:paraId="28902162" w14:textId="77777777" w:rsidR="000E22B2" w:rsidRDefault="000E22B2" w:rsidP="000E22B2">
      <w:pPr>
        <w:autoSpaceDE w:val="0"/>
        <w:autoSpaceDN w:val="0"/>
        <w:adjustRightInd w:val="0"/>
        <w:spacing w:after="0"/>
      </w:pPr>
    </w:p>
    <w:p w14:paraId="35AEA5FA" w14:textId="08222A5C" w:rsidR="00EC0EBE" w:rsidRDefault="00EC0EBE" w:rsidP="00312F0A">
      <w:pPr>
        <w:autoSpaceDE w:val="0"/>
        <w:autoSpaceDN w:val="0"/>
        <w:adjustRightInd w:val="0"/>
        <w:spacing w:after="0"/>
      </w:pPr>
    </w:p>
    <w:p w14:paraId="21BFCA4A" w14:textId="07C4C3BF" w:rsidR="00EC0EBE" w:rsidRPr="00BD3661" w:rsidRDefault="00EC0EBE" w:rsidP="00EC0EBE">
      <w:pPr>
        <w:pStyle w:val="ListParagraph"/>
        <w:autoSpaceDE w:val="0"/>
        <w:autoSpaceDN w:val="0"/>
        <w:adjustRightInd w:val="0"/>
        <w:spacing w:after="0"/>
        <w:rPr>
          <w:sz w:val="24"/>
          <w:szCs w:val="24"/>
        </w:rPr>
      </w:pPr>
      <w:r w:rsidRPr="00BD3661">
        <w:rPr>
          <w:sz w:val="24"/>
          <w:szCs w:val="24"/>
        </w:rPr>
        <w:t>boxplot(cv$Measure.X)</w:t>
      </w:r>
    </w:p>
    <w:p w14:paraId="22962B37" w14:textId="760492A0" w:rsidR="00EC0EBE" w:rsidRDefault="00EC0EBE" w:rsidP="00EC0EBE">
      <w:pPr>
        <w:pStyle w:val="ListParagraph"/>
        <w:autoSpaceDE w:val="0"/>
        <w:autoSpaceDN w:val="0"/>
        <w:adjustRightInd w:val="0"/>
        <w:spacing w:after="0"/>
      </w:pPr>
      <w:r>
        <w:rPr>
          <w:noProof/>
        </w:rPr>
        <w:drawing>
          <wp:inline distT="0" distB="0" distL="0" distR="0" wp14:anchorId="287A066D" wp14:editId="0C61661A">
            <wp:extent cx="4063269" cy="2724150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plo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553" cy="273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B4FC" w14:textId="77777777" w:rsidR="00EC0EBE" w:rsidRDefault="00EC0EBE" w:rsidP="00EC0EBE">
      <w:pPr>
        <w:pStyle w:val="ListParagraph"/>
        <w:autoSpaceDE w:val="0"/>
        <w:autoSpaceDN w:val="0"/>
        <w:adjustRightInd w:val="0"/>
        <w:spacing w:after="0"/>
        <w:rPr>
          <w:noProof/>
        </w:rPr>
      </w:pPr>
    </w:p>
    <w:p w14:paraId="2F389900" w14:textId="77777777" w:rsidR="00EC0EBE" w:rsidRDefault="00EC0EBE" w:rsidP="00EC0EBE">
      <w:pPr>
        <w:pStyle w:val="ListParagraph"/>
        <w:autoSpaceDE w:val="0"/>
        <w:autoSpaceDN w:val="0"/>
        <w:adjustRightInd w:val="0"/>
        <w:spacing w:after="0"/>
        <w:rPr>
          <w:noProof/>
        </w:rPr>
      </w:pPr>
    </w:p>
    <w:p w14:paraId="0F1C51B7" w14:textId="42A97D52" w:rsidR="00EC0EBE" w:rsidRPr="00BD3661" w:rsidRDefault="00EC0EBE" w:rsidP="00BD3661">
      <w:pPr>
        <w:autoSpaceDE w:val="0"/>
        <w:autoSpaceDN w:val="0"/>
        <w:adjustRightInd w:val="0"/>
        <w:spacing w:after="0"/>
        <w:rPr>
          <w:sz w:val="28"/>
          <w:szCs w:val="28"/>
        </w:rPr>
      </w:pPr>
      <w:r w:rsidRPr="00BD3661">
        <w:rPr>
          <w:sz w:val="28"/>
          <w:szCs w:val="28"/>
        </w:rPr>
        <w:t>Outlier value:90</w:t>
      </w:r>
      <w:r w:rsidR="00312F0A" w:rsidRPr="00BD3661">
        <w:rPr>
          <w:sz w:val="28"/>
          <w:szCs w:val="28"/>
        </w:rPr>
        <w:t xml:space="preserve"> which is Morgan Stanley</w:t>
      </w:r>
    </w:p>
    <w:p w14:paraId="3F976F54" w14:textId="327A6015" w:rsidR="00312F0A" w:rsidRPr="00312F0A" w:rsidRDefault="00EC0EBE" w:rsidP="00312F0A">
      <w:pPr>
        <w:pStyle w:val="HTMLPreformatted"/>
        <w:shd w:val="clear" w:color="auto" w:fill="FFFFFF"/>
        <w:wordWrap w:val="0"/>
        <w:rPr>
          <w:rFonts w:asciiTheme="minorHAnsi" w:eastAsiaTheme="minorEastAsia" w:hAnsiTheme="minorHAnsi" w:cstheme="minorBidi"/>
          <w:sz w:val="28"/>
          <w:szCs w:val="28"/>
          <w:lang w:val="en-US" w:eastAsia="en-US"/>
        </w:rPr>
      </w:pPr>
      <w:r w:rsidRPr="00312F0A">
        <w:rPr>
          <w:rFonts w:asciiTheme="minorHAnsi" w:eastAsiaTheme="minorEastAsia" w:hAnsiTheme="minorHAnsi" w:cstheme="minorBidi"/>
          <w:sz w:val="28"/>
          <w:szCs w:val="28"/>
          <w:lang w:val="en-US" w:eastAsia="en-US"/>
        </w:rPr>
        <w:t xml:space="preserve">  Mean: </w:t>
      </w:r>
      <w:r w:rsidR="00312F0A" w:rsidRPr="00312F0A">
        <w:rPr>
          <w:rFonts w:asciiTheme="minorHAnsi" w:eastAsiaTheme="minorEastAsia" w:hAnsiTheme="minorHAnsi" w:cstheme="minorBidi"/>
          <w:sz w:val="28"/>
          <w:szCs w:val="28"/>
          <w:lang w:val="en-US" w:eastAsia="en-US"/>
        </w:rPr>
        <w:t>0.332</w:t>
      </w:r>
    </w:p>
    <w:p w14:paraId="4EF7A881" w14:textId="6FAB43AC" w:rsidR="00312F0A" w:rsidRPr="00312F0A" w:rsidRDefault="00312F0A" w:rsidP="00312F0A">
      <w:pPr>
        <w:pStyle w:val="HTMLPreformatted"/>
        <w:shd w:val="clear" w:color="auto" w:fill="FFFFFF"/>
        <w:wordWrap w:val="0"/>
        <w:rPr>
          <w:rFonts w:asciiTheme="minorHAnsi" w:eastAsiaTheme="minorEastAsia" w:hAnsiTheme="minorHAnsi" w:cstheme="minorBidi"/>
          <w:sz w:val="28"/>
          <w:szCs w:val="28"/>
          <w:lang w:val="en-US" w:eastAsia="en-US"/>
        </w:rPr>
      </w:pPr>
      <w:r w:rsidRPr="00312F0A">
        <w:rPr>
          <w:rFonts w:asciiTheme="minorHAnsi" w:eastAsiaTheme="minorEastAsia" w:hAnsiTheme="minorHAnsi" w:cstheme="minorBidi"/>
          <w:sz w:val="28"/>
          <w:szCs w:val="28"/>
          <w:lang w:val="en-US" w:eastAsia="en-US"/>
        </w:rPr>
        <w:t xml:space="preserve">     </w:t>
      </w:r>
      <w:r w:rsidR="00EC0EBE" w:rsidRPr="00312F0A">
        <w:rPr>
          <w:rFonts w:asciiTheme="minorHAnsi" w:eastAsiaTheme="minorEastAsia" w:hAnsiTheme="minorHAnsi" w:cstheme="minorBidi"/>
          <w:sz w:val="28"/>
          <w:szCs w:val="28"/>
          <w:lang w:val="en-US" w:eastAsia="en-US"/>
        </w:rPr>
        <w:t xml:space="preserve">Variance: </w:t>
      </w:r>
      <w:r w:rsidRPr="00312F0A">
        <w:rPr>
          <w:rFonts w:asciiTheme="minorHAnsi" w:eastAsiaTheme="minorEastAsia" w:hAnsiTheme="minorHAnsi" w:cstheme="minorBidi"/>
          <w:sz w:val="28"/>
          <w:szCs w:val="28"/>
          <w:lang w:val="en-US" w:eastAsia="en-US"/>
        </w:rPr>
        <w:t>.02840286</w:t>
      </w:r>
    </w:p>
    <w:p w14:paraId="19742EC5" w14:textId="7A048A1B" w:rsidR="000E22B2" w:rsidRPr="00312F0A" w:rsidRDefault="00312F0A" w:rsidP="00312F0A">
      <w:pPr>
        <w:pStyle w:val="HTMLPreformatted"/>
        <w:shd w:val="clear" w:color="auto" w:fill="FFFFFF"/>
        <w:wordWrap w:val="0"/>
        <w:rPr>
          <w:rFonts w:asciiTheme="minorHAnsi" w:eastAsiaTheme="minorEastAsia" w:hAnsiTheme="minorHAnsi" w:cstheme="minorBidi"/>
          <w:sz w:val="28"/>
          <w:szCs w:val="28"/>
          <w:lang w:val="en-US" w:eastAsia="en-US"/>
        </w:rPr>
      </w:pPr>
      <w:r w:rsidRPr="00312F0A">
        <w:rPr>
          <w:rFonts w:asciiTheme="minorHAnsi" w:eastAsiaTheme="minorEastAsia" w:hAnsiTheme="minorHAnsi" w:cstheme="minorBidi"/>
          <w:sz w:val="28"/>
          <w:szCs w:val="28"/>
          <w:lang w:val="en-US" w:eastAsia="en-US"/>
        </w:rPr>
        <w:t xml:space="preserve">        SD</w:t>
      </w:r>
      <w:r w:rsidR="00EC0EBE" w:rsidRPr="00312F0A">
        <w:rPr>
          <w:rFonts w:asciiTheme="minorHAnsi" w:eastAsiaTheme="minorEastAsia" w:hAnsiTheme="minorHAnsi" w:cstheme="minorBidi"/>
          <w:sz w:val="28"/>
          <w:szCs w:val="28"/>
          <w:lang w:val="en-US" w:eastAsia="en-US"/>
        </w:rPr>
        <w:t>=</w:t>
      </w:r>
      <w:r w:rsidRPr="00312F0A">
        <w:rPr>
          <w:rFonts w:asciiTheme="minorHAnsi" w:eastAsiaTheme="minorEastAsia" w:hAnsiTheme="minorHAnsi" w:cstheme="minorBidi"/>
          <w:sz w:val="28"/>
          <w:szCs w:val="28"/>
          <w:lang w:val="en-US" w:eastAsia="en-US"/>
        </w:rPr>
        <w:t xml:space="preserve"> 0.1685315</w:t>
      </w:r>
    </w:p>
    <w:p w14:paraId="1932EC0C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51964FD7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0E81CFE3" w14:textId="77777777"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2510F6B5" w14:textId="77777777" w:rsidR="000E22B2" w:rsidRPr="0037002C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</w:p>
    <w:p w14:paraId="16D53CEC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  <w:ind w:left="0"/>
      </w:pPr>
      <w:r w:rsidRPr="0037002C">
        <w:rPr>
          <w:noProof/>
        </w:rPr>
        <w:drawing>
          <wp:inline distT="0" distB="0" distL="0" distR="0" wp14:anchorId="006064A3" wp14:editId="0D016C87">
            <wp:extent cx="5943600" cy="2600325"/>
            <wp:effectExtent l="19050" t="0" r="0" b="0"/>
            <wp:docPr id="5" name="Picture 1" descr="C:\Users\30644.ISBDOMAIN1\Dropbox\Ours\BA course\Our Era as TA's\Statistical Analysis 1-Estimation and Testing\Practice Problems\Boxplot Q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0644.ISBDOMAIN1\Dropbox\Ours\BA course\Our Era as TA's\Statistical Analysis 1-Estimation and Testing\Practice Problems\Boxplot Q1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8EE1EF" w14:textId="77777777"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  <w:r>
        <w:t>Answer the following three questions based on the box-plot above.</w:t>
      </w:r>
    </w:p>
    <w:p w14:paraId="3D7E4A24" w14:textId="77777777"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What is inter-quartile range of this dataset? (please approximate the numbers) In one line, explain what this value implies.</w:t>
      </w:r>
    </w:p>
    <w:p w14:paraId="30EF2963" w14:textId="77777777"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What can we say about the skewness of this dataset?</w:t>
      </w:r>
    </w:p>
    <w:p w14:paraId="62137A6D" w14:textId="7A7DB70A"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If it was found that the data point with the value 25 is actually 2.5, how would the new box-plot be affected?</w:t>
      </w:r>
    </w:p>
    <w:p w14:paraId="43E3E8B4" w14:textId="50DB04AC" w:rsidR="001C2AFB" w:rsidRDefault="001C2AFB" w:rsidP="001C2AFB">
      <w:pPr>
        <w:autoSpaceDE w:val="0"/>
        <w:autoSpaceDN w:val="0"/>
        <w:adjustRightInd w:val="0"/>
        <w:spacing w:after="0"/>
      </w:pPr>
    </w:p>
    <w:p w14:paraId="7D4F13B8" w14:textId="22B0ABD6" w:rsidR="001C2AFB" w:rsidRDefault="001C2AFB" w:rsidP="001C2AFB">
      <w:pPr>
        <w:autoSpaceDE w:val="0"/>
        <w:autoSpaceDN w:val="0"/>
        <w:adjustRightInd w:val="0"/>
        <w:spacing w:after="0"/>
      </w:pPr>
      <w:r>
        <w:t xml:space="preserve">             Ans(i) IQR=(IQ3-IQ2) (12-5)=7.IQR shows the 50% data</w:t>
      </w:r>
    </w:p>
    <w:p w14:paraId="6EBCE6EA" w14:textId="02A57A67" w:rsidR="001C2AFB" w:rsidRDefault="001C2AFB" w:rsidP="001C2AFB">
      <w:pPr>
        <w:autoSpaceDE w:val="0"/>
        <w:autoSpaceDN w:val="0"/>
        <w:adjustRightInd w:val="0"/>
        <w:spacing w:after="0"/>
      </w:pPr>
      <w:r>
        <w:t xml:space="preserve">             Ans(ii) Right Skewed data. The data has more higher </w:t>
      </w:r>
      <w:r w:rsidR="008C7758">
        <w:t>values.</w:t>
      </w:r>
    </w:p>
    <w:p w14:paraId="5AD6F634" w14:textId="214A82F7" w:rsidR="001C2AFB" w:rsidRDefault="001C2AFB" w:rsidP="001C2AFB">
      <w:pPr>
        <w:autoSpaceDE w:val="0"/>
        <w:autoSpaceDN w:val="0"/>
        <w:adjustRightInd w:val="0"/>
        <w:spacing w:after="0"/>
      </w:pPr>
      <w:r>
        <w:t xml:space="preserve">             Ans(iii)There will outlier on the lower extreme </w:t>
      </w:r>
      <w:r w:rsidR="008C7758">
        <w:t>if 25 is replaced with 2.5</w:t>
      </w:r>
    </w:p>
    <w:p w14:paraId="204CA208" w14:textId="77777777" w:rsidR="000E22B2" w:rsidRDefault="000E22B2" w:rsidP="000E22B2">
      <w:pPr>
        <w:autoSpaceDE w:val="0"/>
        <w:autoSpaceDN w:val="0"/>
        <w:adjustRightInd w:val="0"/>
        <w:spacing w:after="0"/>
      </w:pPr>
    </w:p>
    <w:p w14:paraId="36F0DF1A" w14:textId="6E1E7A0E" w:rsidR="000E22B2" w:rsidRDefault="000E22B2" w:rsidP="008C7758">
      <w:pPr>
        <w:tabs>
          <w:tab w:val="left" w:pos="720"/>
        </w:tabs>
        <w:autoSpaceDE w:val="0"/>
        <w:autoSpaceDN w:val="0"/>
        <w:adjustRightInd w:val="0"/>
        <w:spacing w:after="0"/>
      </w:pPr>
    </w:p>
    <w:p w14:paraId="223D4C6C" w14:textId="77777777" w:rsidR="008C7758" w:rsidRPr="0037002C" w:rsidRDefault="008C7758" w:rsidP="008C7758">
      <w:pPr>
        <w:tabs>
          <w:tab w:val="left" w:pos="720"/>
        </w:tabs>
        <w:autoSpaceDE w:val="0"/>
        <w:autoSpaceDN w:val="0"/>
        <w:adjustRightInd w:val="0"/>
        <w:spacing w:after="0"/>
      </w:pPr>
    </w:p>
    <w:p w14:paraId="51ABCC40" w14:textId="77777777"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  <w:ind w:left="0"/>
      </w:pPr>
      <w:r w:rsidRPr="0037002C">
        <w:rPr>
          <w:noProof/>
        </w:rPr>
        <w:lastRenderedPageBreak/>
        <w:drawing>
          <wp:inline distT="0" distB="0" distL="0" distR="0" wp14:anchorId="0AAD2A13" wp14:editId="3033D124">
            <wp:extent cx="5940533" cy="4123426"/>
            <wp:effectExtent l="19050" t="0" r="3067" b="0"/>
            <wp:docPr id="6" name="Picture 2" descr="C:\Users\30644.ISBDOMAIN1\Dropbox\Ours\BA course\Our Era as TA's\Statistical Analysis 1-Estimation and Testing\Practice Problems\Histogram Q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0644.ISBDOMAIN1\Dropbox\Ours\BA course\Our Era as TA's\Statistical Analysis 1-Estimation and Testing\Practice Problems\Histogram Q2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03" cy="412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C78AFE" w14:textId="77777777"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702C00A5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  <w:r>
        <w:t>Answer the following three questions based on the histogram above.</w:t>
      </w:r>
    </w:p>
    <w:p w14:paraId="6321B9FE" w14:textId="77777777" w:rsidR="000E22B2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 xml:space="preserve">Where would </w:t>
      </w:r>
      <w:r w:rsidRPr="0037002C">
        <w:t>the mode of this data</w:t>
      </w:r>
      <w:r>
        <w:t>set lie</w:t>
      </w:r>
      <w:r w:rsidRPr="0037002C">
        <w:t>?</w:t>
      </w:r>
    </w:p>
    <w:p w14:paraId="1FE92F73" w14:textId="77777777" w:rsidR="000E22B2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>C</w:t>
      </w:r>
      <w:r w:rsidRPr="0037002C">
        <w:t>omment on the skewness</w:t>
      </w:r>
      <w:r>
        <w:t xml:space="preserve"> of the dataset.</w:t>
      </w:r>
      <w:r>
        <w:tab/>
      </w:r>
    </w:p>
    <w:p w14:paraId="4FCE1103" w14:textId="77777777" w:rsidR="000E22B2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 xml:space="preserve">Suppose that the above histogram and the box-plot in question 2 are plotted for the same dataset. Explain how these graphs complement each other in providing information about any dataset. </w:t>
      </w:r>
    </w:p>
    <w:p w14:paraId="2F6F8FCF" w14:textId="772F04FB" w:rsidR="000E22B2" w:rsidRDefault="000E22B2" w:rsidP="000E22B2">
      <w:pPr>
        <w:tabs>
          <w:tab w:val="left" w:pos="540"/>
        </w:tabs>
        <w:autoSpaceDE w:val="0"/>
        <w:autoSpaceDN w:val="0"/>
        <w:adjustRightInd w:val="0"/>
        <w:spacing w:after="0"/>
      </w:pPr>
    </w:p>
    <w:p w14:paraId="61DEFAC1" w14:textId="59A3B7A2" w:rsidR="00BA5DDB" w:rsidRDefault="00BA5DDB" w:rsidP="000E22B2">
      <w:pPr>
        <w:tabs>
          <w:tab w:val="left" w:pos="540"/>
        </w:tabs>
        <w:autoSpaceDE w:val="0"/>
        <w:autoSpaceDN w:val="0"/>
        <w:adjustRightInd w:val="0"/>
        <w:spacing w:after="0"/>
      </w:pPr>
      <w:r>
        <w:t xml:space="preserve">      Ans(i): The mode lies </w:t>
      </w:r>
      <w:r>
        <w:t>Between Bins 4-6 and 6-8.</w:t>
      </w:r>
    </w:p>
    <w:p w14:paraId="0232A1F7" w14:textId="72989B11" w:rsidR="00BA5DDB" w:rsidRDefault="00BA5DDB" w:rsidP="000E22B2">
      <w:pPr>
        <w:tabs>
          <w:tab w:val="left" w:pos="540"/>
        </w:tabs>
        <w:autoSpaceDE w:val="0"/>
        <w:autoSpaceDN w:val="0"/>
        <w:adjustRightInd w:val="0"/>
        <w:spacing w:after="0"/>
      </w:pPr>
      <w:r>
        <w:t xml:space="preserve">       Ans(ii): Right Skewed dataset </w:t>
      </w:r>
    </w:p>
    <w:p w14:paraId="24E52D86" w14:textId="2B6AAE8B" w:rsidR="00BA5DDB" w:rsidRDefault="00BA5DDB" w:rsidP="000E22B2">
      <w:pPr>
        <w:tabs>
          <w:tab w:val="left" w:pos="540"/>
        </w:tabs>
        <w:autoSpaceDE w:val="0"/>
        <w:autoSpaceDN w:val="0"/>
        <w:adjustRightInd w:val="0"/>
        <w:spacing w:after="0"/>
      </w:pPr>
      <w:r>
        <w:t xml:space="preserve">       Ans(iii)Both graph gives an idea of skewness and outlier.</w:t>
      </w:r>
    </w:p>
    <w:p w14:paraId="65ECCB5E" w14:textId="77777777" w:rsidR="000E22B2" w:rsidRPr="0037002C" w:rsidRDefault="000E22B2" w:rsidP="000E22B2">
      <w:pPr>
        <w:autoSpaceDE w:val="0"/>
        <w:autoSpaceDN w:val="0"/>
        <w:adjustRightInd w:val="0"/>
        <w:spacing w:after="0"/>
      </w:pPr>
    </w:p>
    <w:p w14:paraId="4842C6D1" w14:textId="77777777" w:rsidR="000E22B2" w:rsidRP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 w:rsidRPr="0037002C">
        <w:rPr>
          <w:rFonts w:cs="BaskervilleBE-Regular"/>
        </w:rPr>
        <w:t>AT&amp;T was running commercials in 1990 aimed at luring back customers who had switched to one of the other long-distance phone service providers. One such commercial shows a businessman trying to reach Phoenix and mistakenly getting Fiji, where a half-naked native on a beach responds incomprehensibly in Polynesian. When asked about this advertisement, AT&amp;T admitted that the portrayed incident did not actually take place but added that this was an enactment of something that “could happen.” Suppose that one in 200 long-distance telephone calls is misdirected. What is the probability that at least one in five attempted telephone calls reaches the wrong number? (Assume independence of attempts.)</w:t>
      </w:r>
    </w:p>
    <w:p w14:paraId="44D20875" w14:textId="2521B560" w:rsidR="000E22B2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14:paraId="19A3FD66" w14:textId="77777777" w:rsidR="00727B01" w:rsidRDefault="00727B01" w:rsidP="00727B01">
      <w:pPr>
        <w:autoSpaceDE w:val="0"/>
        <w:autoSpaceDN w:val="0"/>
        <w:adjustRightInd w:val="0"/>
        <w:spacing w:after="0"/>
      </w:pPr>
    </w:p>
    <w:p w14:paraId="14DC25F3" w14:textId="77777777" w:rsidR="00727B01" w:rsidRDefault="00727B01" w:rsidP="00727B01">
      <w:pPr>
        <w:autoSpaceDE w:val="0"/>
        <w:autoSpaceDN w:val="0"/>
        <w:adjustRightInd w:val="0"/>
        <w:spacing w:after="0"/>
      </w:pPr>
    </w:p>
    <w:p w14:paraId="493CF680" w14:textId="77777777" w:rsidR="00727B01" w:rsidRDefault="00727B01" w:rsidP="00727B01">
      <w:pPr>
        <w:autoSpaceDE w:val="0"/>
        <w:autoSpaceDN w:val="0"/>
        <w:adjustRightInd w:val="0"/>
        <w:spacing w:after="0"/>
      </w:pPr>
    </w:p>
    <w:p w14:paraId="13103289" w14:textId="5CA88D2E" w:rsidR="00727B01" w:rsidRDefault="00727B01" w:rsidP="00727B01">
      <w:pPr>
        <w:autoSpaceDE w:val="0"/>
        <w:autoSpaceDN w:val="0"/>
        <w:adjustRightInd w:val="0"/>
        <w:spacing w:after="0"/>
      </w:pPr>
      <w:r>
        <w:lastRenderedPageBreak/>
        <w:t>Ans:</w:t>
      </w:r>
      <w:r w:rsidRPr="002147E9">
        <w:t xml:space="preserve"> </w:t>
      </w:r>
      <w:r>
        <w:t>E: The call is misdirected</w:t>
      </w:r>
    </w:p>
    <w:p w14:paraId="6F6F762D" w14:textId="77777777" w:rsidR="00727B01" w:rsidRDefault="00727B01" w:rsidP="00727B01">
      <w:pPr>
        <w:autoSpaceDE w:val="0"/>
        <w:autoSpaceDN w:val="0"/>
        <w:adjustRightInd w:val="0"/>
        <w:spacing w:after="0"/>
      </w:pPr>
      <w:r>
        <w:t>then probability of the event E is</w:t>
      </w:r>
    </w:p>
    <w:p w14:paraId="22159655" w14:textId="77777777" w:rsidR="00727B01" w:rsidRDefault="00727B01" w:rsidP="00727B01">
      <w:pPr>
        <w:autoSpaceDE w:val="0"/>
        <w:autoSpaceDN w:val="0"/>
        <w:adjustRightInd w:val="0"/>
        <w:spacing w:after="0"/>
      </w:pPr>
      <w:r>
        <w:t xml:space="preserve">P(E)= 1/200 </w:t>
      </w:r>
    </w:p>
    <w:p w14:paraId="313509A1" w14:textId="77777777" w:rsidR="00727B01" w:rsidRDefault="00727B01" w:rsidP="00727B01">
      <w:pPr>
        <w:autoSpaceDE w:val="0"/>
        <w:autoSpaceDN w:val="0"/>
        <w:adjustRightInd w:val="0"/>
        <w:spacing w:after="0"/>
      </w:pPr>
      <w:r>
        <w:t>Therefore,</w:t>
      </w:r>
    </w:p>
    <w:p w14:paraId="5ABF3BA8" w14:textId="77777777" w:rsidR="00727B01" w:rsidRDefault="00727B01" w:rsidP="00727B01">
      <w:pPr>
        <w:autoSpaceDE w:val="0"/>
        <w:autoSpaceDN w:val="0"/>
        <w:adjustRightInd w:val="0"/>
        <w:spacing w:after="0"/>
      </w:pPr>
      <w:r>
        <w:t>Probability that at least one in 5 attempted call reaches the wrong number</w:t>
      </w:r>
    </w:p>
    <w:p w14:paraId="75607186" w14:textId="77777777" w:rsidR="00727B01" w:rsidRDefault="00727B01" w:rsidP="00727B01">
      <w:pPr>
        <w:autoSpaceDE w:val="0"/>
        <w:autoSpaceDN w:val="0"/>
        <w:adjustRightInd w:val="0"/>
        <w:spacing w:after="0"/>
      </w:pPr>
      <w:r>
        <w:t>= 1 - Probability that no attempted call reaches the wrong number</w:t>
      </w:r>
    </w:p>
    <w:p w14:paraId="0FF00530" w14:textId="77777777" w:rsidR="00727B01" w:rsidRDefault="00727B01" w:rsidP="00727B01">
      <w:pPr>
        <w:autoSpaceDE w:val="0"/>
        <w:autoSpaceDN w:val="0"/>
        <w:adjustRightInd w:val="0"/>
        <w:spacing w:after="0"/>
      </w:pPr>
      <w:r>
        <w:t>= 1 – P(E bar)</w:t>
      </w:r>
    </w:p>
    <w:p w14:paraId="0603BE4F" w14:textId="77777777" w:rsidR="00727B01" w:rsidRDefault="00727B01" w:rsidP="00727B01">
      <w:pPr>
        <w:autoSpaceDE w:val="0"/>
        <w:autoSpaceDN w:val="0"/>
        <w:adjustRightInd w:val="0"/>
        <w:spacing w:after="0"/>
      </w:pPr>
      <w:r>
        <w:t>= 1 – (199/200)*</w:t>
      </w:r>
      <w:r w:rsidRPr="002147E9">
        <w:t xml:space="preserve"> </w:t>
      </w:r>
      <w:r>
        <w:t>(199/200)*</w:t>
      </w:r>
      <w:r w:rsidRPr="002147E9">
        <w:t xml:space="preserve"> </w:t>
      </w:r>
      <w:r>
        <w:t>(199/200)*</w:t>
      </w:r>
      <w:r w:rsidRPr="002147E9">
        <w:t xml:space="preserve"> </w:t>
      </w:r>
      <w:r>
        <w:t>(199/200)*</w:t>
      </w:r>
      <w:r w:rsidRPr="002147E9">
        <w:t xml:space="preserve"> </w:t>
      </w:r>
      <w:r>
        <w:t>(199/200)</w:t>
      </w:r>
    </w:p>
    <w:p w14:paraId="58A89532" w14:textId="77777777" w:rsidR="00727B01" w:rsidRDefault="00727B01" w:rsidP="00727B01">
      <w:pPr>
        <w:autoSpaceDE w:val="0"/>
        <w:autoSpaceDN w:val="0"/>
        <w:adjustRightInd w:val="0"/>
        <w:spacing w:after="0"/>
      </w:pPr>
      <w:r>
        <w:t>= 1 - (199/200)^5</w:t>
      </w:r>
    </w:p>
    <w:p w14:paraId="5670775B" w14:textId="77777777" w:rsidR="00727B01" w:rsidRDefault="00727B01" w:rsidP="00727B01">
      <w:pPr>
        <w:autoSpaceDE w:val="0"/>
        <w:autoSpaceDN w:val="0"/>
        <w:adjustRightInd w:val="0"/>
        <w:spacing w:after="0"/>
      </w:pPr>
      <w:r>
        <w:t>= 0.025</w:t>
      </w:r>
    </w:p>
    <w:p w14:paraId="1937F71F" w14:textId="77777777" w:rsidR="00727B01" w:rsidRDefault="00727B01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14:paraId="489B43C0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14:paraId="0782EF06" w14:textId="77777777" w:rsid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>
        <w:t>Returns on a certain business venture, to the nearest $1,000, are known to follow the following probability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2"/>
      </w:tblGrid>
      <w:tr w:rsidR="000E22B2" w14:paraId="51BB6012" w14:textId="77777777" w:rsidTr="00BB3C58">
        <w:trPr>
          <w:trHeight w:val="276"/>
          <w:jc w:val="center"/>
        </w:trPr>
        <w:tc>
          <w:tcPr>
            <w:tcW w:w="2078" w:type="dxa"/>
          </w:tcPr>
          <w:p w14:paraId="45187D97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x</w:t>
            </w:r>
          </w:p>
        </w:tc>
        <w:tc>
          <w:tcPr>
            <w:tcW w:w="2072" w:type="dxa"/>
          </w:tcPr>
          <w:p w14:paraId="5796DD79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P(x)</w:t>
            </w:r>
          </w:p>
        </w:tc>
      </w:tr>
      <w:tr w:rsidR="000E22B2" w14:paraId="313AFD65" w14:textId="77777777" w:rsidTr="00BB3C58">
        <w:trPr>
          <w:trHeight w:val="276"/>
          <w:jc w:val="center"/>
        </w:trPr>
        <w:tc>
          <w:tcPr>
            <w:tcW w:w="2078" w:type="dxa"/>
          </w:tcPr>
          <w:p w14:paraId="1C6168B6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-2,000</w:t>
            </w:r>
          </w:p>
        </w:tc>
        <w:tc>
          <w:tcPr>
            <w:tcW w:w="2072" w:type="dxa"/>
          </w:tcPr>
          <w:p w14:paraId="5FFABD3F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  <w:tr w:rsidR="000E22B2" w14:paraId="1E7FB864" w14:textId="77777777" w:rsidTr="00BB3C58">
        <w:trPr>
          <w:trHeight w:val="276"/>
          <w:jc w:val="center"/>
        </w:trPr>
        <w:tc>
          <w:tcPr>
            <w:tcW w:w="2078" w:type="dxa"/>
          </w:tcPr>
          <w:p w14:paraId="3F17C78F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-1,000</w:t>
            </w:r>
          </w:p>
        </w:tc>
        <w:tc>
          <w:tcPr>
            <w:tcW w:w="2072" w:type="dxa"/>
          </w:tcPr>
          <w:p w14:paraId="0E4F97D0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  <w:tr w:rsidR="000E22B2" w14:paraId="3DB2C956" w14:textId="77777777" w:rsidTr="00BB3C58">
        <w:trPr>
          <w:trHeight w:val="276"/>
          <w:jc w:val="center"/>
        </w:trPr>
        <w:tc>
          <w:tcPr>
            <w:tcW w:w="2078" w:type="dxa"/>
          </w:tcPr>
          <w:p w14:paraId="24D1A627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</w:t>
            </w:r>
          </w:p>
        </w:tc>
        <w:tc>
          <w:tcPr>
            <w:tcW w:w="2072" w:type="dxa"/>
          </w:tcPr>
          <w:p w14:paraId="19DFE722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</w:tr>
      <w:tr w:rsidR="000E22B2" w14:paraId="78DDCFD2" w14:textId="77777777" w:rsidTr="00BB3C58">
        <w:trPr>
          <w:trHeight w:val="276"/>
          <w:jc w:val="center"/>
        </w:trPr>
        <w:tc>
          <w:tcPr>
            <w:tcW w:w="2078" w:type="dxa"/>
          </w:tcPr>
          <w:p w14:paraId="0EE2B4BF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1000</w:t>
            </w:r>
          </w:p>
        </w:tc>
        <w:tc>
          <w:tcPr>
            <w:tcW w:w="2072" w:type="dxa"/>
          </w:tcPr>
          <w:p w14:paraId="2A3CC853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</w:tr>
      <w:tr w:rsidR="000E22B2" w14:paraId="140248EB" w14:textId="77777777" w:rsidTr="00BB3C58">
        <w:trPr>
          <w:trHeight w:val="276"/>
          <w:jc w:val="center"/>
        </w:trPr>
        <w:tc>
          <w:tcPr>
            <w:tcW w:w="2078" w:type="dxa"/>
          </w:tcPr>
          <w:p w14:paraId="707AA9EA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2000</w:t>
            </w:r>
          </w:p>
        </w:tc>
        <w:tc>
          <w:tcPr>
            <w:tcW w:w="2072" w:type="dxa"/>
          </w:tcPr>
          <w:p w14:paraId="2CD57550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0.3</w:t>
            </w:r>
          </w:p>
        </w:tc>
      </w:tr>
      <w:tr w:rsidR="000E22B2" w14:paraId="42ABC28F" w14:textId="77777777" w:rsidTr="00BB3C58">
        <w:trPr>
          <w:trHeight w:val="276"/>
          <w:jc w:val="center"/>
        </w:trPr>
        <w:tc>
          <w:tcPr>
            <w:tcW w:w="2078" w:type="dxa"/>
          </w:tcPr>
          <w:p w14:paraId="36B42475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3000</w:t>
            </w:r>
          </w:p>
        </w:tc>
        <w:tc>
          <w:tcPr>
            <w:tcW w:w="2072" w:type="dxa"/>
          </w:tcPr>
          <w:p w14:paraId="37E7621D" w14:textId="77777777" w:rsidR="000E22B2" w:rsidRDefault="000E22B2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</w:tbl>
    <w:p w14:paraId="5253C17D" w14:textId="77777777"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14:paraId="7232B492" w14:textId="745A48F9"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most likely monetary outcome of the business venture?</w:t>
      </w:r>
    </w:p>
    <w:p w14:paraId="46AE61CE" w14:textId="69E8D888" w:rsidR="0087103D" w:rsidRDefault="0087103D" w:rsidP="0087103D">
      <w:pPr>
        <w:pStyle w:val="ListParagraph"/>
        <w:autoSpaceDE w:val="0"/>
        <w:autoSpaceDN w:val="0"/>
        <w:adjustRightInd w:val="0"/>
        <w:spacing w:after="0"/>
        <w:ind w:left="1440"/>
      </w:pPr>
      <w:r>
        <w:t>2000</w:t>
      </w:r>
    </w:p>
    <w:p w14:paraId="1E462EEA" w14:textId="24C7BDBD"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Is the venture likely to be successful? Explain</w:t>
      </w:r>
    </w:p>
    <w:p w14:paraId="1DC6B775" w14:textId="4BA817AE" w:rsidR="0087103D" w:rsidRDefault="0087103D" w:rsidP="0087103D">
      <w:pPr>
        <w:autoSpaceDE w:val="0"/>
        <w:autoSpaceDN w:val="0"/>
        <w:adjustRightInd w:val="0"/>
        <w:spacing w:after="0"/>
        <w:ind w:left="1440"/>
      </w:pPr>
      <w:r>
        <w:t>Venture has 60% of being successful and 40% of having debts and no profits</w:t>
      </w:r>
    </w:p>
    <w:p w14:paraId="058293D0" w14:textId="7A07962E"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long-term average earning of business ventures of this kind? Explain</w:t>
      </w:r>
    </w:p>
    <w:p w14:paraId="1019634B" w14:textId="0AA13B17" w:rsidR="0087103D" w:rsidRDefault="0087103D" w:rsidP="0087103D">
      <w:pPr>
        <w:pStyle w:val="ListParagraph"/>
        <w:autoSpaceDE w:val="0"/>
        <w:autoSpaceDN w:val="0"/>
        <w:adjustRightInd w:val="0"/>
        <w:spacing w:after="0"/>
        <w:ind w:left="1440"/>
      </w:pPr>
      <w:r>
        <w:t>2000</w:t>
      </w:r>
    </w:p>
    <w:p w14:paraId="6B9453D9" w14:textId="084448AE" w:rsidR="0087103D" w:rsidRDefault="0087103D" w:rsidP="0087103D">
      <w:pPr>
        <w:autoSpaceDE w:val="0"/>
        <w:autoSpaceDN w:val="0"/>
        <w:adjustRightInd w:val="0"/>
        <w:spacing w:after="0"/>
      </w:pPr>
      <w:r>
        <w:t xml:space="preserve">                      </w:t>
      </w:r>
      <w:r>
        <w:t>((-2000*1)+</w:t>
      </w:r>
      <w:r w:rsidRPr="00BA66C7">
        <w:t xml:space="preserve"> </w:t>
      </w:r>
      <w:r>
        <w:t>(-1000*1)+</w:t>
      </w:r>
      <w:r w:rsidRPr="00BA66C7">
        <w:t xml:space="preserve"> </w:t>
      </w:r>
      <w:r>
        <w:t>(1000*2)+</w:t>
      </w:r>
      <w:r w:rsidRPr="00BA66C7">
        <w:t xml:space="preserve"> </w:t>
      </w:r>
      <w:r>
        <w:t>(2000*3)+</w:t>
      </w:r>
      <w:r w:rsidRPr="00BA66C7">
        <w:t xml:space="preserve"> </w:t>
      </w:r>
      <w:r>
        <w:t>(3000*1) / 6) = 8000/6 = 1333</w:t>
      </w:r>
    </w:p>
    <w:p w14:paraId="6664A2C4" w14:textId="34618CDD" w:rsidR="0087103D" w:rsidRDefault="0087103D" w:rsidP="0087103D">
      <w:pPr>
        <w:pStyle w:val="ListParagraph"/>
        <w:autoSpaceDE w:val="0"/>
        <w:autoSpaceDN w:val="0"/>
        <w:adjustRightInd w:val="0"/>
        <w:spacing w:after="0"/>
        <w:ind w:left="1440"/>
      </w:pPr>
    </w:p>
    <w:p w14:paraId="7D6D4D01" w14:textId="3C73D767"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good measure of the risk involved in a venture of this kind? Compute this measure</w:t>
      </w:r>
    </w:p>
    <w:p w14:paraId="431B57D2" w14:textId="4B917F7E" w:rsidR="0087103D" w:rsidRDefault="0087103D" w:rsidP="0087103D">
      <w:pPr>
        <w:autoSpaceDE w:val="0"/>
        <w:autoSpaceDN w:val="0"/>
        <w:adjustRightInd w:val="0"/>
        <w:spacing w:after="0"/>
      </w:pPr>
    </w:p>
    <w:p w14:paraId="30C19F61" w14:textId="6D49C45F" w:rsidR="0087103D" w:rsidRDefault="0087103D" w:rsidP="0087103D">
      <w:pPr>
        <w:autoSpaceDE w:val="0"/>
        <w:autoSpaceDN w:val="0"/>
        <w:adjustRightInd w:val="0"/>
        <w:spacing w:after="0"/>
      </w:pPr>
      <w:r>
        <w:t xml:space="preserve">             </w:t>
      </w:r>
      <w:r>
        <w:t xml:space="preserve">Venture has 60% of being successful and </w:t>
      </w:r>
      <w:r>
        <w:t>2</w:t>
      </w:r>
      <w:r>
        <w:t xml:space="preserve">0% of having debts </w:t>
      </w:r>
      <w:r>
        <w:t xml:space="preserve"> and 20% if running without any profits</w:t>
      </w:r>
    </w:p>
    <w:p w14:paraId="65301347" w14:textId="77777777" w:rsidR="00ED4082" w:rsidRDefault="00FF4DC3"/>
    <w:sectPr w:rsidR="00ED4082" w:rsidSect="000E22B2">
      <w:footerReference w:type="default" r:id="rId10"/>
      <w:pgSz w:w="12240" w:h="15840"/>
      <w:pgMar w:top="900" w:right="1440" w:bottom="99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D9B971" w14:textId="77777777" w:rsidR="00FF4DC3" w:rsidRDefault="00FF4DC3">
      <w:pPr>
        <w:spacing w:after="0" w:line="240" w:lineRule="auto"/>
      </w:pPr>
      <w:r>
        <w:separator/>
      </w:r>
    </w:p>
  </w:endnote>
  <w:endnote w:type="continuationSeparator" w:id="0">
    <w:p w14:paraId="26C56D34" w14:textId="77777777" w:rsidR="00FF4DC3" w:rsidRDefault="00FF4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BE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89BBAF" w14:textId="77777777" w:rsidR="00BD6EA9" w:rsidRPr="00BD6EA9" w:rsidRDefault="000E22B2" w:rsidP="00BD6EA9">
    <w:pPr>
      <w:pStyle w:val="Footer"/>
      <w:ind w:left="-1260"/>
      <w:rPr>
        <w:i/>
        <w:sz w:val="20"/>
      </w:rPr>
    </w:pPr>
    <w:r w:rsidRPr="00BD6EA9">
      <w:rPr>
        <w:sz w:val="20"/>
      </w:rPr>
      <w:t xml:space="preserve">Questions referred to from </w:t>
    </w:r>
    <w:r w:rsidRPr="00BD6EA9">
      <w:rPr>
        <w:i/>
        <w:sz w:val="20"/>
      </w:rPr>
      <w:t>Aczel A., Sounderpandian J., Complete Business Statistics (7ed.)</w:t>
    </w:r>
  </w:p>
  <w:p w14:paraId="57F21272" w14:textId="77777777" w:rsidR="00BD6EA9" w:rsidRDefault="00FF4D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DA122" w14:textId="77777777" w:rsidR="00FF4DC3" w:rsidRDefault="00FF4DC3">
      <w:pPr>
        <w:spacing w:after="0" w:line="240" w:lineRule="auto"/>
      </w:pPr>
      <w:r>
        <w:separator/>
      </w:r>
    </w:p>
  </w:footnote>
  <w:footnote w:type="continuationSeparator" w:id="0">
    <w:p w14:paraId="73FBCD65" w14:textId="77777777" w:rsidR="00FF4DC3" w:rsidRDefault="00FF4D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EB5427"/>
    <w:multiLevelType w:val="hybridMultilevel"/>
    <w:tmpl w:val="D7626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D70D9"/>
    <w:multiLevelType w:val="hybridMultilevel"/>
    <w:tmpl w:val="117867D4"/>
    <w:lvl w:ilvl="0" w:tplc="FB3853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767C66"/>
    <w:multiLevelType w:val="hybridMultilevel"/>
    <w:tmpl w:val="BBF8A27E"/>
    <w:lvl w:ilvl="0" w:tplc="D7DA54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F853A5"/>
    <w:multiLevelType w:val="hybridMultilevel"/>
    <w:tmpl w:val="58C29F0E"/>
    <w:lvl w:ilvl="0" w:tplc="26CCE3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2B2"/>
    <w:rsid w:val="000E22B2"/>
    <w:rsid w:val="001C2AFB"/>
    <w:rsid w:val="00310065"/>
    <w:rsid w:val="00312F0A"/>
    <w:rsid w:val="00614CA4"/>
    <w:rsid w:val="00727B01"/>
    <w:rsid w:val="0087103D"/>
    <w:rsid w:val="008B5FFA"/>
    <w:rsid w:val="008C7758"/>
    <w:rsid w:val="00AF65C6"/>
    <w:rsid w:val="00BA5DDB"/>
    <w:rsid w:val="00BD3661"/>
    <w:rsid w:val="00EC0EBE"/>
    <w:rsid w:val="00FA0D64"/>
    <w:rsid w:val="00FF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4668"/>
  <w15:docId w15:val="{CF36B5AF-EB72-433D-9DA4-2EB7952B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B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2B2"/>
    <w:pPr>
      <w:ind w:left="720"/>
      <w:contextualSpacing/>
    </w:pPr>
  </w:style>
  <w:style w:type="table" w:styleId="TableGrid">
    <w:name w:val="Table Grid"/>
    <w:basedOn w:val="TableNormal"/>
    <w:uiPriority w:val="59"/>
    <w:rsid w:val="000E22B2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E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2B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2B2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0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0EB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gd15mcfceub">
    <w:name w:val="gd15mcfceub"/>
    <w:basedOn w:val="DefaultParagraphFont"/>
    <w:rsid w:val="00EC0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43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Sayali Suhas Phadke</dc:creator>
  <cp:lastModifiedBy>Betsy Thomas</cp:lastModifiedBy>
  <cp:revision>9</cp:revision>
  <dcterms:created xsi:type="dcterms:W3CDTF">2013-09-25T10:59:00Z</dcterms:created>
  <dcterms:modified xsi:type="dcterms:W3CDTF">2020-07-26T11:07:00Z</dcterms:modified>
</cp:coreProperties>
</file>