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232B1" w14:textId="77777777" w:rsidR="00CF1578" w:rsidRDefault="00000000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color w:val="808080"/>
        </w:rPr>
      </w:pPr>
      <w:r>
        <w:rPr>
          <w:rFonts w:ascii="Times New Roman" w:eastAsia="Times New Roman" w:hAnsi="Times New Roman" w:cs="Times New Roman"/>
          <w:b/>
          <w:color w:val="000000"/>
          <w:u w:val="single"/>
        </w:rPr>
        <w:t>CARRERA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>Licenciatura en Sociología</w:t>
      </w:r>
    </w:p>
    <w:p w14:paraId="3A7F6B92" w14:textId="77777777" w:rsidR="00CF1578" w:rsidRDefault="00000000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color w:val="808080"/>
        </w:rPr>
      </w:pPr>
      <w:r>
        <w:rPr>
          <w:rFonts w:ascii="Times New Roman" w:eastAsia="Times New Roman" w:hAnsi="Times New Roman" w:cs="Times New Roman"/>
          <w:b/>
          <w:color w:val="000000"/>
          <w:u w:val="single"/>
        </w:rPr>
        <w:t>ASIGNATURA</w:t>
      </w:r>
      <w:r>
        <w:rPr>
          <w:rFonts w:ascii="Times New Roman" w:eastAsia="Times New Roman" w:hAnsi="Times New Roman" w:cs="Times New Roman"/>
          <w:b/>
          <w:color w:val="000000"/>
        </w:rPr>
        <w:t>: Análisis de datos 1</w:t>
      </w:r>
    </w:p>
    <w:p w14:paraId="454E8D84" w14:textId="6BEAD863" w:rsidR="00CF1578" w:rsidRDefault="00000000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u w:val="single"/>
        </w:rPr>
        <w:t>DOCENTE (s) A CARGO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 w:rsidR="008C2B51">
        <w:rPr>
          <w:rFonts w:ascii="Times New Roman" w:eastAsia="Times New Roman" w:hAnsi="Times New Roman" w:cs="Times New Roman"/>
          <w:color w:val="000000"/>
        </w:rPr>
        <w:t>Lic. Betsy Cohen</w:t>
      </w:r>
      <w:r>
        <w:rPr>
          <w:rFonts w:ascii="Times New Roman" w:eastAsia="Times New Roman" w:hAnsi="Times New Roman" w:cs="Times New Roman"/>
          <w:color w:val="000000"/>
        </w:rPr>
        <w:t>; Dr. Gaston Becerra</w:t>
      </w:r>
    </w:p>
    <w:p w14:paraId="7197D3BF" w14:textId="77777777" w:rsidR="00CF1578" w:rsidRDefault="00000000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u w:val="single"/>
        </w:rPr>
        <w:t>AÑO</w:t>
      </w:r>
      <w:r>
        <w:rPr>
          <w:rFonts w:ascii="Times New Roman" w:eastAsia="Times New Roman" w:hAnsi="Times New Roman" w:cs="Times New Roman"/>
          <w:b/>
          <w:color w:val="000000"/>
        </w:rPr>
        <w:t>: 2024</w:t>
      </w:r>
    </w:p>
    <w:p w14:paraId="68A33B93" w14:textId="77777777" w:rsidR="00CF1578" w:rsidRDefault="00CF1578">
      <w:pPr>
        <w:spacing w:after="120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59315389" w14:textId="77777777" w:rsidR="00CF1578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FINALIDAD Y/U OBJETIVOS</w:t>
      </w:r>
    </w:p>
    <w:p w14:paraId="545EA681" w14:textId="43B4F773" w:rsidR="00CF1578" w:rsidRDefault="00000000" w:rsidP="008C2B51">
      <w:pPr>
        <w:spacing w:after="120"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bookmarkStart w:id="0" w:name="_heading=h.3dy6vkm" w:colFirst="0" w:colLast="0"/>
      <w:bookmarkEnd w:id="0"/>
      <w:r>
        <w:rPr>
          <w:rFonts w:ascii="Times New Roman" w:eastAsia="Times New Roman" w:hAnsi="Times New Roman" w:cs="Times New Roman"/>
          <w:color w:val="000000"/>
        </w:rPr>
        <w:t xml:space="preserve">La asignatura de </w:t>
      </w:r>
      <w:r>
        <w:rPr>
          <w:rFonts w:ascii="Times New Roman" w:eastAsia="Times New Roman" w:hAnsi="Times New Roman" w:cs="Times New Roman"/>
          <w:i/>
          <w:color w:val="000000"/>
        </w:rPr>
        <w:t xml:space="preserve">Análisis de Datos I </w:t>
      </w:r>
      <w:r>
        <w:rPr>
          <w:rFonts w:ascii="Times New Roman" w:eastAsia="Times New Roman" w:hAnsi="Times New Roman" w:cs="Times New Roman"/>
          <w:color w:val="000000"/>
        </w:rPr>
        <w:t xml:space="preserve">tiene como propósito introducir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lxs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estudiantes a </w:t>
      </w:r>
      <w:r w:rsidR="00676280">
        <w:rPr>
          <w:rFonts w:ascii="Times New Roman" w:eastAsia="Times New Roman" w:hAnsi="Times New Roman" w:cs="Times New Roman"/>
          <w:color w:val="000000"/>
        </w:rPr>
        <w:t>el análisis de datos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8C2B51">
        <w:rPr>
          <w:rFonts w:ascii="Times New Roman" w:eastAsia="Times New Roman" w:hAnsi="Times New Roman" w:cs="Times New Roman"/>
          <w:color w:val="000000"/>
        </w:rPr>
        <w:t>en la cual la técnica se ve atravesada por</w:t>
      </w:r>
      <w:r>
        <w:rPr>
          <w:rFonts w:ascii="Times New Roman" w:eastAsia="Times New Roman" w:hAnsi="Times New Roman" w:cs="Times New Roman"/>
          <w:color w:val="000000"/>
        </w:rPr>
        <w:t xml:space="preserve"> discusiones epistemológicas y éticas. </w:t>
      </w:r>
      <w:r w:rsidR="008C2B51">
        <w:rPr>
          <w:rFonts w:ascii="Times New Roman" w:eastAsia="Times New Roman" w:hAnsi="Times New Roman" w:cs="Times New Roman"/>
          <w:color w:val="000000"/>
        </w:rPr>
        <w:br/>
        <w:t>Se realizará un recorrido por algunas de las</w:t>
      </w:r>
      <w:r>
        <w:rPr>
          <w:rFonts w:ascii="Times New Roman" w:eastAsia="Times New Roman" w:hAnsi="Times New Roman" w:cs="Times New Roman"/>
          <w:color w:val="000000"/>
        </w:rPr>
        <w:t xml:space="preserve"> herramientas y técnicas </w:t>
      </w:r>
      <w:r w:rsidR="008C2B51">
        <w:rPr>
          <w:rFonts w:ascii="Times New Roman" w:eastAsia="Times New Roman" w:hAnsi="Times New Roman" w:cs="Times New Roman"/>
          <w:color w:val="000000"/>
        </w:rPr>
        <w:t xml:space="preserve">básicas </w:t>
      </w:r>
      <w:r>
        <w:rPr>
          <w:rFonts w:ascii="Times New Roman" w:eastAsia="Times New Roman" w:hAnsi="Times New Roman" w:cs="Times New Roman"/>
          <w:color w:val="000000"/>
        </w:rPr>
        <w:t xml:space="preserve">de </w:t>
      </w:r>
      <w:r w:rsidR="008C2B51">
        <w:rPr>
          <w:rFonts w:ascii="Times New Roman" w:eastAsia="Times New Roman" w:hAnsi="Times New Roman" w:cs="Times New Roman"/>
          <w:color w:val="000000"/>
        </w:rPr>
        <w:t>análisis</w:t>
      </w:r>
      <w:r>
        <w:rPr>
          <w:rFonts w:ascii="Times New Roman" w:eastAsia="Times New Roman" w:hAnsi="Times New Roman" w:cs="Times New Roman"/>
          <w:color w:val="000000"/>
        </w:rPr>
        <w:t xml:space="preserve"> de datos mediante el lenguaje R. Por último, se espera que la integración de estas herramientas y perspectivas permita comprender al campo de las ciencias sociales computacionales como un campo de estudio transdisciplinario. </w:t>
      </w:r>
    </w:p>
    <w:p w14:paraId="4E2686BE" w14:textId="77777777" w:rsidR="00CF1578" w:rsidRDefault="00000000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Objetivos generales:</w:t>
      </w:r>
    </w:p>
    <w:p w14:paraId="370C05BC" w14:textId="77777777" w:rsidR="00CF1578" w:rsidRDefault="00000000">
      <w:pPr>
        <w:pStyle w:val="Ttulo2"/>
        <w:ind w:left="0" w:hanging="2"/>
        <w:rPr>
          <w:b w:val="0"/>
          <w:color w:val="000000"/>
        </w:rPr>
      </w:pPr>
      <w:r>
        <w:rPr>
          <w:b w:val="0"/>
          <w:color w:val="000000"/>
        </w:rPr>
        <w:t xml:space="preserve">Que </w:t>
      </w:r>
      <w:proofErr w:type="spellStart"/>
      <w:r>
        <w:rPr>
          <w:b w:val="0"/>
          <w:color w:val="000000"/>
        </w:rPr>
        <w:t>lxs</w:t>
      </w:r>
      <w:proofErr w:type="spellEnd"/>
      <w:r>
        <w:rPr>
          <w:b w:val="0"/>
          <w:color w:val="000000"/>
        </w:rPr>
        <w:t xml:space="preserve"> estudiantes se acerquen al fenómeno del </w:t>
      </w:r>
      <w:proofErr w:type="spellStart"/>
      <w:r>
        <w:rPr>
          <w:b w:val="0"/>
          <w:color w:val="000000"/>
        </w:rPr>
        <w:t>big</w:t>
      </w:r>
      <w:proofErr w:type="spellEnd"/>
      <w:r>
        <w:rPr>
          <w:b w:val="0"/>
          <w:color w:val="000000"/>
        </w:rPr>
        <w:t xml:space="preserve"> data y la “ciencia de datos” como manifestaciones tecnológicas, sociales y culturales, y puedan reconocer sus discusiones epistemológicas y éticas más relevantes;</w:t>
      </w:r>
    </w:p>
    <w:p w14:paraId="6344C78D" w14:textId="77777777" w:rsidR="00CF1578" w:rsidRDefault="00000000">
      <w:pPr>
        <w:pStyle w:val="Ttulo2"/>
        <w:ind w:left="0" w:hanging="2"/>
        <w:rPr>
          <w:b w:val="0"/>
          <w:color w:val="000000"/>
        </w:rPr>
      </w:pPr>
      <w:r>
        <w:rPr>
          <w:b w:val="0"/>
          <w:color w:val="000000"/>
        </w:rPr>
        <w:t xml:space="preserve">Que </w:t>
      </w:r>
      <w:proofErr w:type="spellStart"/>
      <w:r>
        <w:rPr>
          <w:b w:val="0"/>
          <w:color w:val="000000"/>
        </w:rPr>
        <w:t>lxs</w:t>
      </w:r>
      <w:proofErr w:type="spellEnd"/>
      <w:r>
        <w:rPr>
          <w:b w:val="0"/>
          <w:color w:val="000000"/>
        </w:rPr>
        <w:t xml:space="preserve"> estudiantes se introduzcan a la metodología de trabajo del análisis de datos y se familiaricen con algunas herramientas y técnicas en lenguaje R;</w:t>
      </w:r>
    </w:p>
    <w:p w14:paraId="60A84649" w14:textId="32BB205B" w:rsidR="00CF1578" w:rsidRDefault="00000000">
      <w:pPr>
        <w:pStyle w:val="Ttulo2"/>
        <w:ind w:left="0" w:hanging="2"/>
        <w:rPr>
          <w:b w:val="0"/>
          <w:color w:val="000000"/>
        </w:rPr>
      </w:pPr>
      <w:r>
        <w:rPr>
          <w:b w:val="0"/>
          <w:color w:val="000000"/>
        </w:rPr>
        <w:t xml:space="preserve">Que </w:t>
      </w:r>
      <w:proofErr w:type="spellStart"/>
      <w:r>
        <w:rPr>
          <w:b w:val="0"/>
          <w:color w:val="000000"/>
        </w:rPr>
        <w:t>lxs</w:t>
      </w:r>
      <w:proofErr w:type="spellEnd"/>
      <w:r>
        <w:rPr>
          <w:b w:val="0"/>
          <w:color w:val="000000"/>
        </w:rPr>
        <w:t xml:space="preserve"> estudiantes aprendan a construir gráficos,</w:t>
      </w:r>
      <w:r w:rsidR="008C2B51">
        <w:rPr>
          <w:b w:val="0"/>
          <w:color w:val="000000"/>
        </w:rPr>
        <w:t xml:space="preserve"> en diferentes formatos </w:t>
      </w:r>
      <w:r>
        <w:rPr>
          <w:b w:val="0"/>
          <w:color w:val="000000"/>
        </w:rPr>
        <w:t xml:space="preserve">como </w:t>
      </w:r>
      <w:r w:rsidR="008C2B51">
        <w:rPr>
          <w:b w:val="0"/>
          <w:color w:val="000000"/>
        </w:rPr>
        <w:t>insumos para la comunicación en</w:t>
      </w:r>
      <w:r>
        <w:rPr>
          <w:b w:val="0"/>
          <w:color w:val="000000"/>
        </w:rPr>
        <w:t xml:space="preserve"> investigación;</w:t>
      </w:r>
    </w:p>
    <w:p w14:paraId="56709D1B" w14:textId="5F5F86F5" w:rsidR="00CF1578" w:rsidRDefault="00000000" w:rsidP="008C2B51">
      <w:pPr>
        <w:pStyle w:val="Ttulo2"/>
        <w:ind w:left="0" w:hanging="2"/>
        <w:rPr>
          <w:color w:val="000000"/>
        </w:rPr>
      </w:pPr>
      <w:r>
        <w:rPr>
          <w:b w:val="0"/>
          <w:color w:val="000000"/>
        </w:rPr>
        <w:t xml:space="preserve">Que </w:t>
      </w:r>
      <w:proofErr w:type="spellStart"/>
      <w:r>
        <w:rPr>
          <w:b w:val="0"/>
          <w:color w:val="000000"/>
        </w:rPr>
        <w:t>lxs</w:t>
      </w:r>
      <w:proofErr w:type="spellEnd"/>
      <w:r>
        <w:rPr>
          <w:b w:val="0"/>
          <w:color w:val="000000"/>
        </w:rPr>
        <w:t xml:space="preserve"> estudiantes se acerquen a las ciencias sociales computacionales como un campo de estudio transdisciplinario.</w:t>
      </w:r>
    </w:p>
    <w:p w14:paraId="3C0938C9" w14:textId="77777777" w:rsidR="008C2B51" w:rsidRPr="008C2B51" w:rsidRDefault="008C2B51" w:rsidP="008C2B51">
      <w:pPr>
        <w:ind w:left="0" w:hanging="2"/>
        <w:rPr>
          <w:lang w:val="es-ES"/>
        </w:rPr>
      </w:pPr>
    </w:p>
    <w:p w14:paraId="39480A86" w14:textId="77777777" w:rsidR="00CF1578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CONTENIDOS</w:t>
      </w:r>
    </w:p>
    <w:p w14:paraId="1BC877DF" w14:textId="77777777" w:rsidR="00CF1578" w:rsidRDefault="00000000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i/>
          <w:color w:val="000000"/>
        </w:rPr>
        <w:t>Unidad 1</w:t>
      </w:r>
      <w:r>
        <w:rPr>
          <w:rFonts w:ascii="Times New Roman" w:eastAsia="Times New Roman" w:hAnsi="Times New Roman" w:cs="Times New Roman"/>
          <w:color w:val="000000"/>
        </w:rPr>
        <w:t>: El análisis de datos y la Sociología.</w:t>
      </w:r>
    </w:p>
    <w:p w14:paraId="74AB5A89" w14:textId="39591F70" w:rsidR="00CF1578" w:rsidRDefault="00000000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Emergencia de las “ciencias de datos”. La sociología frente a las ciencias de datos y la “crisis metodológica”. La sociología y los datos. La mitología del data-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mining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 sus pretensiones epistemológicas.</w:t>
      </w:r>
    </w:p>
    <w:p w14:paraId="6CBD2045" w14:textId="77777777" w:rsidR="00CF1578" w:rsidRDefault="00CF1578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2E8BE37D" w14:textId="77777777" w:rsidR="00CF1578" w:rsidRDefault="00000000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i/>
          <w:color w:val="000000"/>
        </w:rPr>
        <w:lastRenderedPageBreak/>
        <w:t>Unidad 2:</w:t>
      </w:r>
      <w:r>
        <w:rPr>
          <w:rFonts w:ascii="Times New Roman" w:eastAsia="Times New Roman" w:hAnsi="Times New Roman" w:cs="Times New Roman"/>
          <w:color w:val="000000"/>
        </w:rPr>
        <w:t xml:space="preserve"> Introducción al análisis de datos con R 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RStudio</w:t>
      </w:r>
      <w:proofErr w:type="spellEnd"/>
    </w:p>
    <w:p w14:paraId="16FFDCDB" w14:textId="77777777" w:rsidR="00F62E87" w:rsidRPr="00F62E87" w:rsidRDefault="00F62E87" w:rsidP="00F62E87">
      <w:pPr>
        <w:pStyle w:val="Prrafodelista"/>
        <w:numPr>
          <w:ilvl w:val="0"/>
          <w:numId w:val="4"/>
        </w:numPr>
        <w:spacing w:after="120" w:line="360" w:lineRule="auto"/>
        <w:ind w:leftChars="0" w:firstLineChars="0"/>
        <w:jc w:val="both"/>
        <w:rPr>
          <w:rFonts w:ascii="Times New Roman" w:eastAsia="Times New Roman" w:hAnsi="Times New Roman" w:cs="Times New Roman"/>
          <w:color w:val="000000"/>
        </w:rPr>
      </w:pPr>
      <w:r w:rsidRPr="00F62E87">
        <w:rPr>
          <w:rFonts w:ascii="Times New Roman" w:eastAsia="Times New Roman" w:hAnsi="Times New Roman" w:cs="Times New Roman"/>
          <w:color w:val="000000"/>
        </w:rPr>
        <w:t>Por qué R. R y su comunidad. La sociología y R.</w:t>
      </w:r>
    </w:p>
    <w:p w14:paraId="53DC0965" w14:textId="77777777" w:rsidR="00F62E87" w:rsidRDefault="00000000" w:rsidP="00F62E87">
      <w:pPr>
        <w:pStyle w:val="Prrafodelista"/>
        <w:numPr>
          <w:ilvl w:val="0"/>
          <w:numId w:val="4"/>
        </w:numPr>
        <w:spacing w:after="120" w:line="360" w:lineRule="auto"/>
        <w:ind w:leftChars="0" w:firstLineChars="0"/>
        <w:jc w:val="both"/>
        <w:rPr>
          <w:rFonts w:ascii="Times New Roman" w:eastAsia="Times New Roman" w:hAnsi="Times New Roman" w:cs="Times New Roman"/>
          <w:color w:val="000000"/>
        </w:rPr>
      </w:pPr>
      <w:r w:rsidRPr="00F62E87">
        <w:rPr>
          <w:rFonts w:ascii="Times New Roman" w:eastAsia="Times New Roman" w:hAnsi="Times New Roman" w:cs="Times New Roman"/>
          <w:color w:val="000000"/>
        </w:rPr>
        <w:t xml:space="preserve">Entornos, scripts y notebooks. </w:t>
      </w:r>
      <w:proofErr w:type="spellStart"/>
      <w:r w:rsidRPr="00F62E87">
        <w:rPr>
          <w:rFonts w:ascii="Times New Roman" w:eastAsia="Times New Roman" w:hAnsi="Times New Roman" w:cs="Times New Roman"/>
          <w:color w:val="000000"/>
        </w:rPr>
        <w:t>Packages</w:t>
      </w:r>
      <w:proofErr w:type="spellEnd"/>
      <w:r w:rsidRPr="00F62E87">
        <w:rPr>
          <w:rFonts w:ascii="Times New Roman" w:eastAsia="Times New Roman" w:hAnsi="Times New Roman" w:cs="Times New Roman"/>
          <w:color w:val="000000"/>
        </w:rPr>
        <w:t xml:space="preserve"> y librerías. Tipos de objetos en R. Convenciones y símbolos de R. </w:t>
      </w:r>
    </w:p>
    <w:p w14:paraId="1EEA9B42" w14:textId="77777777" w:rsidR="00F62E87" w:rsidRDefault="00000000" w:rsidP="00F62E87">
      <w:pPr>
        <w:pStyle w:val="Prrafodelista"/>
        <w:numPr>
          <w:ilvl w:val="0"/>
          <w:numId w:val="4"/>
        </w:numPr>
        <w:spacing w:after="120" w:line="360" w:lineRule="auto"/>
        <w:ind w:leftChars="0" w:firstLineChars="0"/>
        <w:jc w:val="both"/>
        <w:rPr>
          <w:rFonts w:ascii="Times New Roman" w:eastAsia="Times New Roman" w:hAnsi="Times New Roman" w:cs="Times New Roman"/>
          <w:color w:val="000000"/>
        </w:rPr>
      </w:pPr>
      <w:r w:rsidRPr="00F62E87">
        <w:rPr>
          <w:rFonts w:ascii="Times New Roman" w:eastAsia="Times New Roman" w:hAnsi="Times New Roman" w:cs="Times New Roman"/>
          <w:color w:val="000000"/>
        </w:rPr>
        <w:t xml:space="preserve">El flujo de trabajo en un proyecto de análisis de datos. Importación de datos. </w:t>
      </w:r>
    </w:p>
    <w:p w14:paraId="47A305F4" w14:textId="5D4593D9" w:rsidR="00CF1578" w:rsidRPr="00F62E87" w:rsidRDefault="00B04DDC" w:rsidP="00F62E87">
      <w:pPr>
        <w:pStyle w:val="Prrafodelista"/>
        <w:numPr>
          <w:ilvl w:val="0"/>
          <w:numId w:val="4"/>
        </w:numPr>
        <w:spacing w:after="120" w:line="360" w:lineRule="auto"/>
        <w:ind w:leftChars="0" w:firstLineChars="0"/>
        <w:jc w:val="both"/>
        <w:rPr>
          <w:rFonts w:ascii="Times New Roman" w:eastAsia="Times New Roman" w:hAnsi="Times New Roman" w:cs="Times New Roman"/>
          <w:color w:val="000000"/>
        </w:rPr>
      </w:pPr>
      <w:r w:rsidRPr="00F62E87">
        <w:rPr>
          <w:rFonts w:ascii="Times New Roman" w:eastAsia="Times New Roman" w:hAnsi="Times New Roman" w:cs="Times New Roman"/>
          <w:color w:val="000000"/>
        </w:rPr>
        <w:t>ETL como proceso “iterativo</w:t>
      </w:r>
      <w:r w:rsidR="00F62E87">
        <w:rPr>
          <w:rFonts w:ascii="Times New Roman" w:eastAsia="Times New Roman" w:hAnsi="Times New Roman" w:cs="Times New Roman"/>
          <w:color w:val="000000"/>
        </w:rPr>
        <w:t>”</w:t>
      </w:r>
      <w:r w:rsidRPr="00F62E87">
        <w:rPr>
          <w:rFonts w:ascii="Times New Roman" w:eastAsia="Times New Roman" w:hAnsi="Times New Roman" w:cs="Times New Roman"/>
          <w:color w:val="000000"/>
        </w:rPr>
        <w:t xml:space="preserve"> de conocimiento.</w:t>
      </w:r>
    </w:p>
    <w:p w14:paraId="54284FC9" w14:textId="77777777" w:rsidR="00CF1578" w:rsidRDefault="00CF1578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2989AC4F" w14:textId="188F29D8" w:rsidR="00CF1578" w:rsidRDefault="00000000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i/>
          <w:color w:val="000000"/>
        </w:rPr>
        <w:t>Unidad 3: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A361BC">
        <w:rPr>
          <w:rFonts w:ascii="Times New Roman" w:eastAsia="Times New Roman" w:hAnsi="Times New Roman" w:cs="Times New Roman"/>
          <w:color w:val="000000"/>
        </w:rPr>
        <w:t>Ordenar manipular, explorar volver a arrancar: introducción a ETL</w:t>
      </w:r>
      <w:r w:rsidR="00B04DDC">
        <w:rPr>
          <w:rFonts w:ascii="Times New Roman" w:eastAsia="Times New Roman" w:hAnsi="Times New Roman" w:cs="Times New Roman"/>
          <w:color w:val="000000"/>
        </w:rPr>
        <w:t xml:space="preserve"> en acción</w:t>
      </w:r>
      <w:r w:rsidR="00A361BC">
        <w:rPr>
          <w:rFonts w:ascii="Times New Roman" w:eastAsia="Times New Roman" w:hAnsi="Times New Roman" w:cs="Times New Roman"/>
          <w:color w:val="000000"/>
        </w:rPr>
        <w:t xml:space="preserve"> y </w:t>
      </w:r>
      <w:r w:rsidR="00B04DDC">
        <w:rPr>
          <w:rFonts w:ascii="Times New Roman" w:eastAsia="Times New Roman" w:hAnsi="Times New Roman" w:cs="Times New Roman"/>
          <w:color w:val="000000"/>
        </w:rPr>
        <w:t xml:space="preserve">la </w:t>
      </w:r>
      <w:r w:rsidR="00A361BC">
        <w:rPr>
          <w:rFonts w:ascii="Times New Roman" w:eastAsia="Times New Roman" w:hAnsi="Times New Roman" w:cs="Times New Roman"/>
          <w:color w:val="000000"/>
        </w:rPr>
        <w:t>filosofía “</w:t>
      </w:r>
      <w:proofErr w:type="spellStart"/>
      <w:r w:rsidR="00A361BC">
        <w:rPr>
          <w:rFonts w:ascii="Times New Roman" w:eastAsia="Times New Roman" w:hAnsi="Times New Roman" w:cs="Times New Roman"/>
          <w:color w:val="000000"/>
        </w:rPr>
        <w:t>tidy</w:t>
      </w:r>
      <w:proofErr w:type="spellEnd"/>
      <w:r w:rsidR="00A361BC">
        <w:rPr>
          <w:rFonts w:ascii="Times New Roman" w:eastAsia="Times New Roman" w:hAnsi="Times New Roman" w:cs="Times New Roman"/>
          <w:color w:val="000000"/>
        </w:rPr>
        <w:t>”</w:t>
      </w:r>
    </w:p>
    <w:p w14:paraId="237393DA" w14:textId="57E1BA23" w:rsidR="00F62E87" w:rsidRDefault="00F62E87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Extraer, cargar, tra</w:t>
      </w:r>
      <w:r w:rsidR="00447C6D">
        <w:rPr>
          <w:rFonts w:ascii="Times New Roman" w:eastAsia="Times New Roman" w:hAnsi="Times New Roman" w:cs="Times New Roman"/>
          <w:color w:val="000000"/>
        </w:rPr>
        <w:t>nsformar</w:t>
      </w:r>
    </w:p>
    <w:p w14:paraId="77159E09" w14:textId="77777777" w:rsidR="00F62E87" w:rsidRDefault="00883698" w:rsidP="00F62E87">
      <w:pPr>
        <w:pStyle w:val="Prrafodelista"/>
        <w:numPr>
          <w:ilvl w:val="0"/>
          <w:numId w:val="5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</w:rPr>
      </w:pPr>
      <w:r w:rsidRPr="00F62E87">
        <w:rPr>
          <w:rFonts w:ascii="Times New Roman" w:eastAsia="Times New Roman" w:hAnsi="Times New Roman" w:cs="Times New Roman"/>
          <w:color w:val="000000"/>
        </w:rPr>
        <w:t>Filosofía “</w:t>
      </w:r>
      <w:proofErr w:type="spellStart"/>
      <w:r w:rsidRPr="00F62E87">
        <w:rPr>
          <w:rFonts w:ascii="Times New Roman" w:eastAsia="Times New Roman" w:hAnsi="Times New Roman" w:cs="Times New Roman"/>
          <w:color w:val="000000"/>
        </w:rPr>
        <w:t>tidy</w:t>
      </w:r>
      <w:proofErr w:type="spellEnd"/>
      <w:r w:rsidRPr="00F62E87">
        <w:rPr>
          <w:rFonts w:ascii="Times New Roman" w:eastAsia="Times New Roman" w:hAnsi="Times New Roman" w:cs="Times New Roman"/>
          <w:color w:val="000000"/>
        </w:rPr>
        <w:t xml:space="preserve">” para estructurar y manipular datos. </w:t>
      </w:r>
      <w:proofErr w:type="spellStart"/>
      <w:r w:rsidRPr="00F62E87">
        <w:rPr>
          <w:rFonts w:ascii="Times New Roman" w:eastAsia="Times New Roman" w:hAnsi="Times New Roman" w:cs="Times New Roman"/>
          <w:color w:val="000000"/>
        </w:rPr>
        <w:t>Tidyverse</w:t>
      </w:r>
      <w:proofErr w:type="spellEnd"/>
      <w:r w:rsidRPr="00F62E87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694F8983" w14:textId="77777777" w:rsidR="00F62E87" w:rsidRDefault="00000000" w:rsidP="00F62E87">
      <w:pPr>
        <w:pStyle w:val="Prrafodelista"/>
        <w:numPr>
          <w:ilvl w:val="0"/>
          <w:numId w:val="5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</w:rPr>
      </w:pPr>
      <w:r w:rsidRPr="00F62E87">
        <w:rPr>
          <w:rFonts w:ascii="Times New Roman" w:eastAsia="Times New Roman" w:hAnsi="Times New Roman" w:cs="Times New Roman"/>
          <w:color w:val="000000"/>
        </w:rPr>
        <w:t>Transformación de datos (</w:t>
      </w:r>
      <w:proofErr w:type="spellStart"/>
      <w:r w:rsidRPr="00F62E87">
        <w:rPr>
          <w:rFonts w:ascii="Times New Roman" w:eastAsia="Times New Roman" w:hAnsi="Times New Roman" w:cs="Times New Roman"/>
          <w:color w:val="000000"/>
        </w:rPr>
        <w:t>dplyr</w:t>
      </w:r>
      <w:proofErr w:type="spellEnd"/>
      <w:r w:rsidRPr="00F62E87">
        <w:rPr>
          <w:rFonts w:ascii="Times New Roman" w:eastAsia="Times New Roman" w:hAnsi="Times New Roman" w:cs="Times New Roman"/>
          <w:color w:val="000000"/>
        </w:rPr>
        <w:t xml:space="preserve"> </w:t>
      </w:r>
      <w:r w:rsidR="00A361BC" w:rsidRPr="00F62E87">
        <w:rPr>
          <w:rFonts w:ascii="Times New Roman" w:eastAsia="Times New Roman" w:hAnsi="Times New Roman" w:cs="Times New Roman"/>
          <w:color w:val="000000"/>
        </w:rPr>
        <w:t xml:space="preserve">y sus </w:t>
      </w:r>
      <w:r w:rsidRPr="00F62E87">
        <w:rPr>
          <w:rFonts w:ascii="Times New Roman" w:eastAsia="Times New Roman" w:hAnsi="Times New Roman" w:cs="Times New Roman"/>
          <w:color w:val="000000"/>
        </w:rPr>
        <w:t>verb</w:t>
      </w:r>
      <w:r w:rsidR="00A361BC" w:rsidRPr="00F62E87">
        <w:rPr>
          <w:rFonts w:ascii="Times New Roman" w:eastAsia="Times New Roman" w:hAnsi="Times New Roman" w:cs="Times New Roman"/>
          <w:color w:val="000000"/>
        </w:rPr>
        <w:t>os</w:t>
      </w:r>
      <w:r w:rsidRPr="00F62E87">
        <w:rPr>
          <w:rFonts w:ascii="Times New Roman" w:eastAsia="Times New Roman" w:hAnsi="Times New Roman" w:cs="Times New Roman"/>
          <w:color w:val="000000"/>
        </w:rPr>
        <w:t xml:space="preserve">), </w:t>
      </w:r>
    </w:p>
    <w:p w14:paraId="67FCDF89" w14:textId="77777777" w:rsidR="00F62E87" w:rsidRDefault="00A361BC" w:rsidP="00F62E87">
      <w:pPr>
        <w:pStyle w:val="Prrafodelista"/>
        <w:numPr>
          <w:ilvl w:val="0"/>
          <w:numId w:val="5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</w:rPr>
      </w:pPr>
      <w:r w:rsidRPr="00F62E87">
        <w:rPr>
          <w:rFonts w:ascii="Times New Roman" w:eastAsia="Times New Roman" w:hAnsi="Times New Roman" w:cs="Times New Roman"/>
          <w:color w:val="000000"/>
        </w:rPr>
        <w:t>uniones (</w:t>
      </w:r>
      <w:proofErr w:type="spellStart"/>
      <w:r w:rsidRPr="00F62E87">
        <w:rPr>
          <w:rFonts w:ascii="Times New Roman" w:eastAsia="Times New Roman" w:hAnsi="Times New Roman" w:cs="Times New Roman"/>
          <w:color w:val="000000"/>
        </w:rPr>
        <w:t>joins</w:t>
      </w:r>
      <w:proofErr w:type="spellEnd"/>
      <w:r w:rsidRPr="00F62E87">
        <w:rPr>
          <w:rFonts w:ascii="Times New Roman" w:eastAsia="Times New Roman" w:hAnsi="Times New Roman" w:cs="Times New Roman"/>
          <w:color w:val="000000"/>
        </w:rPr>
        <w:t xml:space="preserve">) y </w:t>
      </w:r>
      <w:proofErr w:type="spellStart"/>
      <w:r w:rsidRPr="00F62E87">
        <w:rPr>
          <w:rFonts w:ascii="Times New Roman" w:eastAsia="Times New Roman" w:hAnsi="Times New Roman" w:cs="Times New Roman"/>
          <w:color w:val="000000"/>
        </w:rPr>
        <w:t>pivoteos</w:t>
      </w:r>
      <w:proofErr w:type="spellEnd"/>
      <w:r w:rsidRPr="00F62E87">
        <w:rPr>
          <w:rFonts w:ascii="Times New Roman" w:eastAsia="Times New Roman" w:hAnsi="Times New Roman" w:cs="Times New Roman"/>
          <w:color w:val="000000"/>
        </w:rPr>
        <w:t>.</w:t>
      </w:r>
      <w:r w:rsidR="00F67F87" w:rsidRPr="00F62E87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1A427D2" w14:textId="2B5B4899" w:rsidR="00CF1578" w:rsidRPr="00F62E87" w:rsidRDefault="00F67F87" w:rsidP="00F62E87">
      <w:pPr>
        <w:pStyle w:val="Prrafodelista"/>
        <w:numPr>
          <w:ilvl w:val="0"/>
          <w:numId w:val="5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</w:rPr>
      </w:pPr>
      <w:r w:rsidRPr="00F62E87">
        <w:rPr>
          <w:rFonts w:ascii="Times New Roman" w:eastAsia="Times New Roman" w:hAnsi="Times New Roman" w:cs="Times New Roman"/>
          <w:color w:val="000000"/>
        </w:rPr>
        <w:t xml:space="preserve">La función </w:t>
      </w:r>
      <w:proofErr w:type="spellStart"/>
      <w:proofErr w:type="gramStart"/>
      <w:r w:rsidRPr="00F62E87">
        <w:rPr>
          <w:rFonts w:ascii="Times New Roman" w:eastAsia="Times New Roman" w:hAnsi="Times New Roman" w:cs="Times New Roman"/>
          <w:color w:val="000000"/>
        </w:rPr>
        <w:t>across</w:t>
      </w:r>
      <w:proofErr w:type="spellEnd"/>
      <w:r w:rsidRPr="00F62E87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F62E87">
        <w:rPr>
          <w:rFonts w:ascii="Times New Roman" w:eastAsia="Times New Roman" w:hAnsi="Times New Roman" w:cs="Times New Roman"/>
          <w:color w:val="000000"/>
        </w:rPr>
        <w:t>)</w:t>
      </w:r>
    </w:p>
    <w:p w14:paraId="0FAEDA48" w14:textId="3A4AAE69" w:rsidR="00447C6D" w:rsidRDefault="00447C6D" w:rsidP="0058444C">
      <w:pPr>
        <w:spacing w:after="120"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Análisis exploratorio</w:t>
      </w:r>
    </w:p>
    <w:p w14:paraId="3863A919" w14:textId="2E5AE11A" w:rsidR="00BC24D6" w:rsidRDefault="00BC24D6" w:rsidP="00BC24D6">
      <w:pPr>
        <w:pStyle w:val="Prrafodelista"/>
        <w:numPr>
          <w:ilvl w:val="0"/>
          <w:numId w:val="9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Tipos de datos</w:t>
      </w:r>
    </w:p>
    <w:p w14:paraId="47AC1571" w14:textId="7D5170DC" w:rsidR="00BC24D6" w:rsidRDefault="00883698" w:rsidP="00BC24D6">
      <w:pPr>
        <w:pStyle w:val="Prrafodelista"/>
        <w:numPr>
          <w:ilvl w:val="0"/>
          <w:numId w:val="9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</w:rPr>
      </w:pPr>
      <w:r w:rsidRPr="00BC24D6">
        <w:rPr>
          <w:rFonts w:ascii="Times New Roman" w:eastAsia="Times New Roman" w:hAnsi="Times New Roman" w:cs="Times New Roman"/>
          <w:color w:val="000000"/>
        </w:rPr>
        <w:t>Análisis exploratorio y descriptivos para datos numéricos y datos categóricos</w:t>
      </w:r>
      <w:r w:rsidR="00BC24D6" w:rsidRPr="00BC24D6">
        <w:rPr>
          <w:rFonts w:ascii="Times New Roman" w:eastAsia="Times New Roman" w:hAnsi="Times New Roman" w:cs="Times New Roman"/>
          <w:color w:val="000000"/>
        </w:rPr>
        <w:t>.</w:t>
      </w:r>
    </w:p>
    <w:p w14:paraId="46F0C5DC" w14:textId="77777777" w:rsidR="00BC24D6" w:rsidRPr="00AD6AC6" w:rsidRDefault="00BC24D6" w:rsidP="00BC24D6">
      <w:pPr>
        <w:pStyle w:val="Prrafodelista"/>
        <w:numPr>
          <w:ilvl w:val="0"/>
          <w:numId w:val="9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  <w:lang w:val="en-US"/>
        </w:rPr>
      </w:pPr>
      <w:r w:rsidRPr="00BC24D6">
        <w:rPr>
          <w:rFonts w:ascii="Times New Roman" w:eastAsia="Times New Roman" w:hAnsi="Times New Roman" w:cs="Times New Roman"/>
          <w:color w:val="000000"/>
          <w:lang w:val="en-US"/>
        </w:rPr>
        <w:t xml:space="preserve">Uso de </w:t>
      </w:r>
      <w:proofErr w:type="spellStart"/>
      <w:r w:rsidRPr="00BC24D6">
        <w:rPr>
          <w:rFonts w:ascii="Times New Roman" w:eastAsia="Times New Roman" w:hAnsi="Times New Roman" w:cs="Times New Roman"/>
          <w:color w:val="000000"/>
          <w:lang w:val="en-US"/>
        </w:rPr>
        <w:t>if_</w:t>
      </w:r>
      <w:proofErr w:type="gramStart"/>
      <w:r w:rsidRPr="00BC24D6">
        <w:rPr>
          <w:rFonts w:ascii="Times New Roman" w:eastAsia="Times New Roman" w:hAnsi="Times New Roman" w:cs="Times New Roman"/>
          <w:color w:val="000000"/>
          <w:lang w:val="en-US"/>
        </w:rPr>
        <w:t>else</w:t>
      </w:r>
      <w:proofErr w:type="spellEnd"/>
      <w:r w:rsidRPr="00BC24D6">
        <w:rPr>
          <w:rFonts w:ascii="Times New Roman" w:eastAsia="Times New Roman" w:hAnsi="Times New Roman" w:cs="Times New Roman"/>
          <w:color w:val="000000"/>
          <w:lang w:val="en-US"/>
        </w:rPr>
        <w:t>(</w:t>
      </w:r>
      <w:proofErr w:type="gramEnd"/>
      <w:r w:rsidRPr="00BC24D6">
        <w:rPr>
          <w:rFonts w:ascii="Times New Roman" w:eastAsia="Times New Roman" w:hAnsi="Times New Roman" w:cs="Times New Roman"/>
          <w:color w:val="000000"/>
          <w:lang w:val="en-US"/>
        </w:rPr>
        <w:t xml:space="preserve">) y </w:t>
      </w:r>
      <w:proofErr w:type="spellStart"/>
      <w:r w:rsidRPr="00BC24D6">
        <w:rPr>
          <w:rFonts w:ascii="Times New Roman" w:eastAsia="Times New Roman" w:hAnsi="Times New Roman" w:cs="Times New Roman"/>
          <w:color w:val="000000"/>
          <w:lang w:val="en-US"/>
        </w:rPr>
        <w:t>case_when</w:t>
      </w:r>
      <w:proofErr w:type="spellEnd"/>
      <w:r w:rsidRPr="00BC24D6">
        <w:rPr>
          <w:rFonts w:ascii="Times New Roman" w:eastAsia="Times New Roman" w:hAnsi="Times New Roman" w:cs="Times New Roman"/>
          <w:color w:val="000000"/>
          <w:lang w:val="en-US"/>
        </w:rPr>
        <w:t>()</w:t>
      </w:r>
      <w:r w:rsidR="00883698" w:rsidRPr="00BC24D6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</w:p>
    <w:p w14:paraId="354B3BCB" w14:textId="77777777" w:rsidR="00BC24D6" w:rsidRDefault="00883698" w:rsidP="00BC24D6">
      <w:pPr>
        <w:pStyle w:val="Prrafodelista"/>
        <w:numPr>
          <w:ilvl w:val="0"/>
          <w:numId w:val="9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</w:rPr>
      </w:pPr>
      <w:r w:rsidRPr="00BC24D6">
        <w:rPr>
          <w:rFonts w:ascii="Times New Roman" w:eastAsia="Times New Roman" w:hAnsi="Times New Roman" w:cs="Times New Roman"/>
          <w:color w:val="000000"/>
        </w:rPr>
        <w:t xml:space="preserve">Limpieza y normalización de datos. </w:t>
      </w:r>
    </w:p>
    <w:p w14:paraId="49D71CE9" w14:textId="77777777" w:rsidR="00BC24D6" w:rsidRDefault="00883698" w:rsidP="00BC24D6">
      <w:pPr>
        <w:pStyle w:val="Prrafodelista"/>
        <w:numPr>
          <w:ilvl w:val="0"/>
          <w:numId w:val="9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</w:rPr>
      </w:pPr>
      <w:r w:rsidRPr="00BC24D6">
        <w:rPr>
          <w:rFonts w:ascii="Times New Roman" w:eastAsia="Times New Roman" w:hAnsi="Times New Roman" w:cs="Times New Roman"/>
          <w:color w:val="000000"/>
        </w:rPr>
        <w:t>Tratamiento de casos perdidos.</w:t>
      </w:r>
    </w:p>
    <w:p w14:paraId="491C21A5" w14:textId="22419AA9" w:rsidR="00D47CF3" w:rsidRPr="00BC24D6" w:rsidRDefault="00A361BC" w:rsidP="00BC24D6">
      <w:pPr>
        <w:pStyle w:val="Prrafodelista"/>
        <w:numPr>
          <w:ilvl w:val="0"/>
          <w:numId w:val="9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</w:rPr>
      </w:pPr>
      <w:r w:rsidRPr="00BC24D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 w:rsidR="00994535" w:rsidRPr="00BC24D6">
        <w:rPr>
          <w:rFonts w:ascii="Times New Roman" w:eastAsia="Times New Roman" w:hAnsi="Times New Roman" w:cs="Times New Roman"/>
          <w:color w:val="000000"/>
        </w:rPr>
        <w:t>janitor</w:t>
      </w:r>
      <w:proofErr w:type="spellEnd"/>
      <w:r w:rsidR="00994535" w:rsidRPr="00BC24D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="00994535" w:rsidRPr="00BC24D6">
        <w:rPr>
          <w:rFonts w:ascii="Times New Roman" w:eastAsia="Times New Roman" w:hAnsi="Times New Roman" w:cs="Times New Roman"/>
          <w:color w:val="000000"/>
        </w:rPr>
        <w:t>)</w:t>
      </w:r>
      <w:r w:rsidRPr="00BC24D6">
        <w:rPr>
          <w:rFonts w:ascii="Times New Roman" w:eastAsia="Times New Roman" w:hAnsi="Times New Roman" w:cs="Times New Roman"/>
          <w:color w:val="000000"/>
        </w:rPr>
        <w:t xml:space="preserve"> como complemento del universo </w:t>
      </w:r>
      <w:proofErr w:type="spellStart"/>
      <w:r w:rsidRPr="00BC24D6">
        <w:rPr>
          <w:rFonts w:ascii="Times New Roman" w:eastAsia="Times New Roman" w:hAnsi="Times New Roman" w:cs="Times New Roman"/>
          <w:color w:val="000000"/>
        </w:rPr>
        <w:t>tidyverse</w:t>
      </w:r>
      <w:proofErr w:type="spellEnd"/>
      <w:r w:rsidRPr="00BC24D6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6E95BB70" w14:textId="77777777" w:rsidR="00BC24D6" w:rsidRPr="00BC24D6" w:rsidRDefault="00BC24D6" w:rsidP="00BC24D6">
      <w:pPr>
        <w:pStyle w:val="Prrafodelista"/>
        <w:numPr>
          <w:ilvl w:val="0"/>
          <w:numId w:val="9"/>
        </w:numPr>
        <w:spacing w:after="120" w:line="360" w:lineRule="auto"/>
        <w:ind w:leftChars="0" w:firstLineChars="0"/>
        <w:rPr>
          <w:rFonts w:ascii="Times New Roman" w:eastAsia="Times New Roman" w:hAnsi="Times New Roman" w:cs="Times New Roman"/>
          <w:color w:val="000000"/>
        </w:rPr>
      </w:pPr>
      <w:r w:rsidRPr="00BC24D6">
        <w:rPr>
          <w:rFonts w:ascii="Times New Roman" w:eastAsia="Times New Roman" w:hAnsi="Times New Roman" w:cs="Times New Roman"/>
          <w:color w:val="000000"/>
        </w:rPr>
        <w:t xml:space="preserve">"Empoderando" los verbos de </w:t>
      </w:r>
      <w:proofErr w:type="spellStart"/>
      <w:r w:rsidRPr="00BC24D6">
        <w:rPr>
          <w:rFonts w:ascii="Times New Roman" w:eastAsia="Times New Roman" w:hAnsi="Times New Roman" w:cs="Times New Roman"/>
          <w:color w:val="000000"/>
        </w:rPr>
        <w:t>dplyr</w:t>
      </w:r>
      <w:proofErr w:type="spellEnd"/>
      <w:r w:rsidRPr="00BC24D6">
        <w:rPr>
          <w:rFonts w:ascii="Times New Roman" w:eastAsia="Times New Roman" w:hAnsi="Times New Roman" w:cs="Times New Roman"/>
          <w:color w:val="000000"/>
        </w:rPr>
        <w:t xml:space="preserve">: la </w:t>
      </w:r>
      <w:proofErr w:type="spellStart"/>
      <w:r w:rsidRPr="00BC24D6">
        <w:rPr>
          <w:rFonts w:ascii="Times New Roman" w:eastAsia="Times New Roman" w:hAnsi="Times New Roman" w:cs="Times New Roman"/>
          <w:color w:val="000000"/>
        </w:rPr>
        <w:t>funcion</w:t>
      </w:r>
      <w:proofErr w:type="spellEnd"/>
      <w:r w:rsidRPr="00BC24D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BC24D6">
        <w:rPr>
          <w:rFonts w:ascii="Times New Roman" w:eastAsia="Times New Roman" w:hAnsi="Times New Roman" w:cs="Times New Roman"/>
          <w:color w:val="000000"/>
        </w:rPr>
        <w:t>map</w:t>
      </w:r>
      <w:proofErr w:type="spellEnd"/>
      <w:r w:rsidRPr="00BC24D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BC24D6">
        <w:rPr>
          <w:rFonts w:ascii="Times New Roman" w:eastAsia="Times New Roman" w:hAnsi="Times New Roman" w:cs="Times New Roman"/>
          <w:color w:val="000000"/>
        </w:rPr>
        <w:t xml:space="preserve">) de la </w:t>
      </w:r>
      <w:proofErr w:type="spellStart"/>
      <w:r w:rsidRPr="00BC24D6">
        <w:rPr>
          <w:rFonts w:ascii="Times New Roman" w:eastAsia="Times New Roman" w:hAnsi="Times New Roman" w:cs="Times New Roman"/>
          <w:color w:val="000000"/>
        </w:rPr>
        <w:t>libreria</w:t>
      </w:r>
      <w:proofErr w:type="spellEnd"/>
      <w:r w:rsidRPr="00BC24D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BC24D6">
        <w:rPr>
          <w:rFonts w:ascii="Times New Roman" w:eastAsia="Times New Roman" w:hAnsi="Times New Roman" w:cs="Times New Roman"/>
          <w:color w:val="000000"/>
        </w:rPr>
        <w:t>purr</w:t>
      </w:r>
      <w:proofErr w:type="spellEnd"/>
      <w:r w:rsidRPr="00BC24D6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1139CD2" w14:textId="77777777" w:rsidR="00BC24D6" w:rsidRDefault="00BC24D6" w:rsidP="0058444C">
      <w:pPr>
        <w:spacing w:after="120"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</w:p>
    <w:p w14:paraId="3E3F581D" w14:textId="0144A251" w:rsidR="00CF1578" w:rsidRDefault="00000000" w:rsidP="0058444C">
      <w:pPr>
        <w:spacing w:after="120"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i/>
          <w:color w:val="000000"/>
        </w:rPr>
        <w:t>Unidad 4: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A361BC">
        <w:rPr>
          <w:rFonts w:ascii="Times New Roman" w:eastAsia="Times New Roman" w:hAnsi="Times New Roman" w:cs="Times New Roman"/>
          <w:color w:val="000000"/>
        </w:rPr>
        <w:t>Comunicar:</w:t>
      </w:r>
      <w:r>
        <w:rPr>
          <w:rFonts w:ascii="Times New Roman" w:eastAsia="Times New Roman" w:hAnsi="Times New Roman" w:cs="Times New Roman"/>
          <w:color w:val="000000"/>
        </w:rPr>
        <w:t xml:space="preserve"> gráficos y</w:t>
      </w:r>
      <w:r w:rsidR="0058444C">
        <w:rPr>
          <w:rFonts w:ascii="Times New Roman" w:eastAsia="Times New Roman" w:hAnsi="Times New Roman" w:cs="Times New Roman"/>
          <w:color w:val="000000"/>
        </w:rPr>
        <w:t xml:space="preserve"> diferentes salidas de reportes con </w:t>
      </w:r>
      <w:proofErr w:type="spellStart"/>
      <w:r w:rsidR="0058444C">
        <w:rPr>
          <w:rFonts w:ascii="Times New Roman" w:eastAsia="Times New Roman" w:hAnsi="Times New Roman" w:cs="Times New Roman"/>
          <w:color w:val="000000"/>
        </w:rPr>
        <w:t>Quarto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3F01AA0E" w14:textId="7F4A43A0" w:rsidR="00447C6D" w:rsidRPr="00AD6AC6" w:rsidRDefault="00447C6D" w:rsidP="00447C6D">
      <w:pPr>
        <w:pStyle w:val="Prrafodelista"/>
        <w:numPr>
          <w:ilvl w:val="1"/>
          <w:numId w:val="7"/>
        </w:numPr>
        <w:spacing w:after="120" w:line="360" w:lineRule="auto"/>
        <w:ind w:leftChars="0" w:left="284" w:firstLineChars="0" w:hanging="2"/>
        <w:jc w:val="both"/>
        <w:rPr>
          <w:rFonts w:ascii="Times New Roman" w:eastAsia="Times New Roman" w:hAnsi="Times New Roman" w:cs="Times New Roman"/>
          <w:b/>
          <w:i/>
          <w:color w:val="000000"/>
        </w:rPr>
      </w:pPr>
      <w:r w:rsidRPr="00447C6D">
        <w:rPr>
          <w:rFonts w:ascii="Times New Roman" w:eastAsia="Times New Roman" w:hAnsi="Times New Roman" w:cs="Times New Roman"/>
          <w:color w:val="000000"/>
        </w:rPr>
        <w:t>Graficos: Nociones generales sobre tipos de gráficos y sus usos. Introducción a ggplot2</w:t>
      </w:r>
      <w:r w:rsidR="0058444C" w:rsidRPr="00447C6D">
        <w:rPr>
          <w:rFonts w:ascii="Times New Roman" w:eastAsia="Times New Roman" w:hAnsi="Times New Roman" w:cs="Times New Roman"/>
          <w:color w:val="000000"/>
        </w:rPr>
        <w:t xml:space="preserve"> y su gramática</w:t>
      </w:r>
      <w:r w:rsidRPr="00447C6D">
        <w:rPr>
          <w:rFonts w:ascii="Times New Roman" w:eastAsia="Times New Roman" w:hAnsi="Times New Roman" w:cs="Times New Roman"/>
          <w:color w:val="000000"/>
        </w:rPr>
        <w:t xml:space="preserve"> </w:t>
      </w:r>
      <w:r w:rsidR="0058444C" w:rsidRPr="00447C6D">
        <w:rPr>
          <w:rFonts w:ascii="Times New Roman" w:eastAsia="Times New Roman" w:hAnsi="Times New Roman" w:cs="Times New Roman"/>
          <w:color w:val="000000"/>
        </w:rPr>
        <w:t>de</w:t>
      </w:r>
      <w:r w:rsidRPr="00447C6D">
        <w:rPr>
          <w:rFonts w:ascii="Times New Roman" w:eastAsia="Times New Roman" w:hAnsi="Times New Roman" w:cs="Times New Roman"/>
          <w:color w:val="000000"/>
        </w:rPr>
        <w:t xml:space="preserve"> gráficos.</w:t>
      </w:r>
      <w:r w:rsidR="00B957B2" w:rsidRPr="00B957B2">
        <w:t xml:space="preserve"> </w:t>
      </w:r>
      <w:proofErr w:type="spellStart"/>
      <w:proofErr w:type="gramStart"/>
      <w:r w:rsidR="00B957B2" w:rsidRPr="00B957B2">
        <w:rPr>
          <w:rFonts w:ascii="Times New Roman" w:eastAsia="Times New Roman" w:hAnsi="Times New Roman" w:cs="Times New Roman"/>
          <w:color w:val="000000"/>
        </w:rPr>
        <w:t>Esquisse</w:t>
      </w:r>
      <w:proofErr w:type="spellEnd"/>
      <w:r w:rsidR="00B957B2" w:rsidRPr="00B957B2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="00B957B2" w:rsidRPr="00B957B2">
        <w:rPr>
          <w:rFonts w:ascii="Times New Roman" w:eastAsia="Times New Roman" w:hAnsi="Times New Roman" w:cs="Times New Roman"/>
          <w:color w:val="000000"/>
        </w:rPr>
        <w:t xml:space="preserve">) como guía inicial para entender la </w:t>
      </w:r>
      <w:r w:rsidR="00AD6AC6">
        <w:rPr>
          <w:rFonts w:ascii="Times New Roman" w:eastAsia="Times New Roman" w:hAnsi="Times New Roman" w:cs="Times New Roman"/>
          <w:color w:val="000000"/>
        </w:rPr>
        <w:t>gramática</w:t>
      </w:r>
    </w:p>
    <w:p w14:paraId="031ACD00" w14:textId="5D995023" w:rsidR="00AD6AC6" w:rsidRPr="00447C6D" w:rsidRDefault="00AD6AC6" w:rsidP="00447C6D">
      <w:pPr>
        <w:pStyle w:val="Prrafodelista"/>
        <w:numPr>
          <w:ilvl w:val="1"/>
          <w:numId w:val="7"/>
        </w:numPr>
        <w:spacing w:after="120" w:line="360" w:lineRule="auto"/>
        <w:ind w:leftChars="0" w:left="284" w:firstLineChars="0" w:hanging="2"/>
        <w:jc w:val="both"/>
        <w:rPr>
          <w:rFonts w:ascii="Times New Roman" w:eastAsia="Times New Roman" w:hAnsi="Times New Roman" w:cs="Times New Roman"/>
          <w:b/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Tablas: Gramática de tablas y tablas con GT y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DT::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datatable</w:t>
      </w:r>
      <w:proofErr w:type="spellEnd"/>
      <w:r>
        <w:rPr>
          <w:rFonts w:ascii="Times New Roman" w:eastAsia="Times New Roman" w:hAnsi="Times New Roman" w:cs="Times New Roman"/>
          <w:color w:val="000000"/>
        </w:rPr>
        <w:t>()</w:t>
      </w:r>
    </w:p>
    <w:p w14:paraId="489110F6" w14:textId="51518254" w:rsidR="00447C6D" w:rsidRPr="00447C6D" w:rsidRDefault="00447C6D" w:rsidP="00447C6D">
      <w:pPr>
        <w:pStyle w:val="Prrafodelista"/>
        <w:numPr>
          <w:ilvl w:val="1"/>
          <w:numId w:val="7"/>
        </w:numPr>
        <w:spacing w:after="120" w:line="360" w:lineRule="auto"/>
        <w:ind w:leftChars="0" w:left="284" w:firstLineChars="0" w:hanging="2"/>
        <w:jc w:val="both"/>
        <w:rPr>
          <w:rFonts w:ascii="Times New Roman" w:eastAsia="Times New Roman" w:hAnsi="Times New Roman" w:cs="Times New Roman"/>
          <w:b/>
          <w:i/>
          <w:color w:val="000000"/>
        </w:rPr>
      </w:pPr>
      <w:r w:rsidRPr="00447C6D">
        <w:rPr>
          <w:rFonts w:ascii="Times New Roman" w:eastAsia="Times New Roman" w:hAnsi="Times New Roman" w:cs="Times New Roman"/>
          <w:color w:val="000000"/>
        </w:rPr>
        <w:t>M</w:t>
      </w:r>
      <w:r w:rsidR="0058444C" w:rsidRPr="00447C6D">
        <w:rPr>
          <w:rFonts w:ascii="Times New Roman" w:eastAsia="Times New Roman" w:hAnsi="Times New Roman" w:cs="Times New Roman"/>
          <w:color w:val="000000"/>
        </w:rPr>
        <w:t>apas</w:t>
      </w:r>
      <w:r w:rsidRPr="00447C6D">
        <w:rPr>
          <w:rFonts w:ascii="Times New Roman" w:eastAsia="Times New Roman" w:hAnsi="Times New Roman" w:cs="Times New Roman"/>
          <w:color w:val="000000"/>
        </w:rPr>
        <w:t>: tipos de mapas. Creación de mapas simples</w:t>
      </w:r>
      <w:r w:rsidR="0058444C" w:rsidRPr="00447C6D">
        <w:rPr>
          <w:rFonts w:ascii="Times New Roman" w:eastAsia="Times New Roman" w:hAnsi="Times New Roman" w:cs="Times New Roman"/>
          <w:color w:val="000000"/>
        </w:rPr>
        <w:t xml:space="preserve"> con </w:t>
      </w:r>
      <w:proofErr w:type="spellStart"/>
      <w:r w:rsidR="00AE6995" w:rsidRPr="00447C6D">
        <w:rPr>
          <w:rFonts w:ascii="Times New Roman" w:eastAsia="Times New Roman" w:hAnsi="Times New Roman" w:cs="Times New Roman"/>
          <w:color w:val="000000"/>
        </w:rPr>
        <w:t>leaflet</w:t>
      </w:r>
      <w:proofErr w:type="spellEnd"/>
      <w:r w:rsidR="00AE6995" w:rsidRPr="00447C6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09A683B" w14:textId="77777777" w:rsidR="00BC24D6" w:rsidRPr="00BC24D6" w:rsidRDefault="00447C6D" w:rsidP="00447C6D">
      <w:pPr>
        <w:pStyle w:val="Prrafodelista"/>
        <w:numPr>
          <w:ilvl w:val="1"/>
          <w:numId w:val="7"/>
        </w:numPr>
        <w:spacing w:after="120" w:line="360" w:lineRule="auto"/>
        <w:ind w:leftChars="0" w:left="284" w:firstLineChars="0" w:hanging="2"/>
        <w:jc w:val="both"/>
        <w:rPr>
          <w:rFonts w:ascii="Times New Roman" w:eastAsia="Times New Roman" w:hAnsi="Times New Roman" w:cs="Times New Roman"/>
          <w:b/>
          <w:i/>
          <w:color w:val="000000"/>
        </w:rPr>
      </w:pPr>
      <w:proofErr w:type="spellStart"/>
      <w:r w:rsidRPr="00447C6D">
        <w:rPr>
          <w:rFonts w:ascii="Times New Roman" w:eastAsia="Times New Roman" w:hAnsi="Times New Roman" w:cs="Times New Roman"/>
          <w:color w:val="000000"/>
        </w:rPr>
        <w:t>RMarkdown</w:t>
      </w:r>
      <w:proofErr w:type="spellEnd"/>
      <w:r w:rsidRPr="00447C6D">
        <w:rPr>
          <w:rFonts w:ascii="Times New Roman" w:eastAsia="Times New Roman" w:hAnsi="Times New Roman" w:cs="Times New Roman"/>
          <w:color w:val="000000"/>
        </w:rPr>
        <w:t xml:space="preserve"> y </w:t>
      </w:r>
      <w:proofErr w:type="spellStart"/>
      <w:r w:rsidRPr="00447C6D">
        <w:rPr>
          <w:rFonts w:ascii="Times New Roman" w:eastAsia="Times New Roman" w:hAnsi="Times New Roman" w:cs="Times New Roman"/>
          <w:color w:val="000000"/>
        </w:rPr>
        <w:t>Quarto</w:t>
      </w:r>
      <w:proofErr w:type="spellEnd"/>
      <w:r w:rsidRPr="00447C6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4B49896" w14:textId="77777777" w:rsidR="00BC24D6" w:rsidRPr="00BC24D6" w:rsidRDefault="0058444C" w:rsidP="00BC24D6">
      <w:pPr>
        <w:pStyle w:val="Prrafodelista"/>
        <w:numPr>
          <w:ilvl w:val="2"/>
          <w:numId w:val="7"/>
        </w:numPr>
        <w:spacing w:after="120" w:line="360" w:lineRule="auto"/>
        <w:ind w:leftChars="0" w:left="1134" w:firstLineChars="0"/>
        <w:jc w:val="both"/>
        <w:rPr>
          <w:rFonts w:ascii="Times New Roman" w:eastAsia="Times New Roman" w:hAnsi="Times New Roman" w:cs="Times New Roman"/>
          <w:b/>
          <w:i/>
          <w:color w:val="000000"/>
        </w:rPr>
      </w:pPr>
      <w:r w:rsidRPr="00447C6D">
        <w:rPr>
          <w:rFonts w:ascii="Times New Roman" w:eastAsia="Times New Roman" w:hAnsi="Times New Roman" w:cs="Times New Roman"/>
          <w:color w:val="000000"/>
        </w:rPr>
        <w:t>Reportes</w:t>
      </w:r>
      <w:r w:rsidR="00BC24D6">
        <w:rPr>
          <w:rFonts w:ascii="Times New Roman" w:eastAsia="Times New Roman" w:hAnsi="Times New Roman" w:cs="Times New Roman"/>
          <w:color w:val="000000"/>
        </w:rPr>
        <w:t xml:space="preserve"> y</w:t>
      </w:r>
      <w:r w:rsidRPr="00447C6D">
        <w:rPr>
          <w:rFonts w:ascii="Times New Roman" w:eastAsia="Times New Roman" w:hAnsi="Times New Roman" w:cs="Times New Roman"/>
          <w:color w:val="000000"/>
        </w:rPr>
        <w:t xml:space="preserve"> </w:t>
      </w:r>
      <w:r w:rsidR="00447C6D" w:rsidRPr="00447C6D">
        <w:rPr>
          <w:rFonts w:ascii="Times New Roman" w:eastAsia="Times New Roman" w:hAnsi="Times New Roman" w:cs="Times New Roman"/>
          <w:color w:val="000000"/>
        </w:rPr>
        <w:t xml:space="preserve">Presentaciones </w:t>
      </w:r>
    </w:p>
    <w:p w14:paraId="49F3311D" w14:textId="785E7DF0" w:rsidR="00CF1578" w:rsidRPr="00B957B2" w:rsidRDefault="00447C6D" w:rsidP="00BC24D6">
      <w:pPr>
        <w:pStyle w:val="Prrafodelista"/>
        <w:numPr>
          <w:ilvl w:val="2"/>
          <w:numId w:val="7"/>
        </w:numPr>
        <w:spacing w:after="120" w:line="360" w:lineRule="auto"/>
        <w:ind w:leftChars="0" w:left="1134" w:firstLineChars="0"/>
        <w:jc w:val="both"/>
        <w:rPr>
          <w:rFonts w:ascii="Times New Roman" w:eastAsia="Times New Roman" w:hAnsi="Times New Roman" w:cs="Times New Roman"/>
          <w:b/>
          <w:i/>
          <w:color w:val="000000"/>
        </w:rPr>
      </w:pPr>
      <w:r w:rsidRPr="00447C6D">
        <w:rPr>
          <w:rFonts w:ascii="Times New Roman" w:eastAsia="Times New Roman" w:hAnsi="Times New Roman" w:cs="Times New Roman"/>
          <w:color w:val="000000"/>
        </w:rPr>
        <w:t>T</w:t>
      </w:r>
      <w:r w:rsidR="0058444C" w:rsidRPr="00447C6D">
        <w:rPr>
          <w:rFonts w:ascii="Times New Roman" w:eastAsia="Times New Roman" w:hAnsi="Times New Roman" w:cs="Times New Roman"/>
          <w:color w:val="000000"/>
        </w:rPr>
        <w:t>ableros</w:t>
      </w:r>
    </w:p>
    <w:p w14:paraId="000FA230" w14:textId="061BB6E8" w:rsidR="00B957B2" w:rsidRPr="00447C6D" w:rsidRDefault="00B957B2" w:rsidP="00BC24D6">
      <w:pPr>
        <w:pStyle w:val="Prrafodelista"/>
        <w:numPr>
          <w:ilvl w:val="2"/>
          <w:numId w:val="7"/>
        </w:numPr>
        <w:spacing w:after="120" w:line="360" w:lineRule="auto"/>
        <w:ind w:leftChars="0" w:left="1134" w:firstLineChars="0"/>
        <w:jc w:val="both"/>
        <w:rPr>
          <w:rFonts w:ascii="Times New Roman" w:eastAsia="Times New Roman" w:hAnsi="Times New Roman" w:cs="Times New Roman"/>
          <w:b/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Blogs y Páginas web</w:t>
      </w:r>
    </w:p>
    <w:p w14:paraId="11B011A9" w14:textId="346B8958" w:rsidR="00CF1578" w:rsidRDefault="00000000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i/>
          <w:color w:val="000000"/>
        </w:rPr>
        <w:t>Unidad 5: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58444C"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</w:rPr>
        <w:t>ecursos y</w:t>
      </w:r>
      <w:r w:rsidR="0058444C">
        <w:rPr>
          <w:rFonts w:ascii="Times New Roman" w:eastAsia="Times New Roman" w:hAnsi="Times New Roman" w:cs="Times New Roman"/>
          <w:color w:val="000000"/>
        </w:rPr>
        <w:t xml:space="preserve"> experiencias de la</w:t>
      </w:r>
      <w:r>
        <w:rPr>
          <w:rFonts w:ascii="Times New Roman" w:eastAsia="Times New Roman" w:hAnsi="Times New Roman" w:cs="Times New Roman"/>
          <w:color w:val="000000"/>
        </w:rPr>
        <w:t xml:space="preserve"> comunidad. </w:t>
      </w:r>
    </w:p>
    <w:p w14:paraId="2AA237FE" w14:textId="77777777" w:rsidR="00CF1578" w:rsidRDefault="00000000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Recorrido por paquetes de referencia de la comunidad: {EPH}, {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}, {datos}. Proyecto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rOpenSci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La comunidad de ciencia de datos en Argentina.</w:t>
      </w:r>
    </w:p>
    <w:p w14:paraId="2C4ADC92" w14:textId="77777777" w:rsidR="00CF1578" w:rsidRDefault="00CF1578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4EFCA9F3" w14:textId="77777777" w:rsidR="00CF1578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ACTIVIDADES y MODALIDAD</w:t>
      </w:r>
    </w:p>
    <w:p w14:paraId="4E10B21B" w14:textId="77777777" w:rsidR="00CF1578" w:rsidRDefault="00000000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Durante el dictado semanal se combinarán clases sincrónicas y actividades asincrónicas. Las clases asincrónicas constarán de exposiciones sintéticas sobre los contenidos de cada unidad a cargo del docente donde se plantearán debates teóricos o se realizarán demostraciones de distintas herramientas prácticas. Dichas clases estarán acompañadas del seguimiento de actividades prácticas asincrónicas que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inclurán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la participación en foros, la elaboración de consignas breves a partir de materiales específicos y/o guías de lectura. A su vez, estas dos modalidades asincrónicas estarán acompañadas por clases sincrónicas donde se plantearán actividades de resolución de problemas, donde se resolverán dudas y donde se procurará conocer las trayectorias y momentos del aprendizaje 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lxs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estudiantes.</w:t>
      </w:r>
    </w:p>
    <w:p w14:paraId="718DA60C" w14:textId="77777777" w:rsidR="00CF1578" w:rsidRDefault="00CF1578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62281E4E" w14:textId="77777777" w:rsidR="00CF1578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EVALUACION Y PROMOCIÓN</w:t>
      </w:r>
    </w:p>
    <w:p w14:paraId="381F9198" w14:textId="185D3FF9" w:rsidR="00CF1578" w:rsidRDefault="00000000">
      <w:pPr>
        <w:tabs>
          <w:tab w:val="center" w:pos="4419"/>
          <w:tab w:val="right" w:pos="8838"/>
        </w:tabs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La materia tendrá al menos 1 (un) examen, en el cual se espera que los estudiantes den cuenta de la comprensión de los principales debates introducidos en la asignatura respecto de la compleja relación entre las ciencias sociales y </w:t>
      </w:r>
      <w:r w:rsidR="0058444C">
        <w:rPr>
          <w:rFonts w:ascii="Times New Roman" w:eastAsia="Times New Roman" w:hAnsi="Times New Roman" w:cs="Times New Roman"/>
          <w:color w:val="000000"/>
        </w:rPr>
        <w:t>análisis</w:t>
      </w:r>
      <w:r>
        <w:rPr>
          <w:rFonts w:ascii="Times New Roman" w:eastAsia="Times New Roman" w:hAnsi="Times New Roman" w:cs="Times New Roman"/>
          <w:color w:val="000000"/>
        </w:rPr>
        <w:t xml:space="preserve"> de datos. A su vez, la materia también contempla la entrega de un proyecto de investigación final (grupal) que se </w:t>
      </w:r>
      <w:r>
        <w:rPr>
          <w:rFonts w:ascii="Times New Roman" w:eastAsia="Times New Roman" w:hAnsi="Times New Roman" w:cs="Times New Roman"/>
          <w:color w:val="000000"/>
        </w:rPr>
        <w:lastRenderedPageBreak/>
        <w:t xml:space="preserve">entregará al final de la cursada y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proporcionara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una segunda calificación, integrando todo el contenido visto en la cursada.</w:t>
      </w:r>
    </w:p>
    <w:p w14:paraId="2E214657" w14:textId="77777777" w:rsidR="00CF1578" w:rsidRDefault="00000000">
      <w:pPr>
        <w:tabs>
          <w:tab w:val="center" w:pos="4419"/>
          <w:tab w:val="right" w:pos="8838"/>
        </w:tabs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La materia contempla la posibilidad de promoción directa. Para ello, se requiere un 75% de asistencia a las clases o participación en actividades asincrónicas, y la obtención de un mínimo de 7 (siete) puntos en todas las instancias de evaluación.</w:t>
      </w:r>
    </w:p>
    <w:p w14:paraId="4D945471" w14:textId="77777777" w:rsidR="00CF1578" w:rsidRDefault="00000000">
      <w:pPr>
        <w:tabs>
          <w:tab w:val="center" w:pos="4419"/>
          <w:tab w:val="right" w:pos="8838"/>
        </w:tabs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Para poder rendir el examen final se deberá haber obtenido un mínimo de 4 (cuatro) puntos en todas las instancias de evaluación. La materia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prevee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una instancia de recuperación para el primer examen en caso de aplazo. La regularidad de la materia dura 2 años.</w:t>
      </w:r>
    </w:p>
    <w:p w14:paraId="4E784EEA" w14:textId="77777777" w:rsidR="00CF1578" w:rsidRDefault="00CF1578">
      <w:pPr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78783501" w14:textId="77777777" w:rsidR="00CF1578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RECURSOS</w:t>
      </w:r>
    </w:p>
    <w:p w14:paraId="36966AF0" w14:textId="77777777" w:rsidR="00CF1578" w:rsidRDefault="00000000">
      <w:pPr>
        <w:spacing w:after="120" w:line="36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Para las actividades sincrónicas se requiere una sala de reunión virtual que permita grabar videos y utilizar herramientas de chat y participación. Para las actividades asincrónicas se requerirá un aula virtual que permita el armado de foros, consignas, alojar materiales y recursos.</w:t>
      </w:r>
    </w:p>
    <w:p w14:paraId="43915187" w14:textId="77777777" w:rsidR="00CF1578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BIBLIOGRAFIA OBLIGATORIA y BIBLIOGRAFÍA COMPLEMENTARIA</w:t>
      </w:r>
    </w:p>
    <w:p w14:paraId="38F187CD" w14:textId="77777777" w:rsidR="00CF1578" w:rsidRDefault="00CF1578">
      <w:pPr>
        <w:spacing w:line="360" w:lineRule="auto"/>
        <w:ind w:left="0" w:hanging="2"/>
        <w:rPr>
          <w:rFonts w:ascii="Times New Roman" w:eastAsia="Times New Roman" w:hAnsi="Times New Roman" w:cs="Times New Roman"/>
          <w:b/>
          <w:i/>
          <w:color w:val="000000"/>
        </w:rPr>
      </w:pPr>
    </w:p>
    <w:p w14:paraId="24F3A28F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i/>
          <w:color w:val="000000"/>
        </w:rPr>
        <w:t>Unidad 1:</w:t>
      </w:r>
    </w:p>
    <w:p w14:paraId="31B00EAF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Bibliografía obligatoria:</w:t>
      </w:r>
    </w:p>
    <w:p w14:paraId="4A301508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Becerra, G. (2021). Los desafíos del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big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para la formación sociológica. II Jornadas Institucionales de Innovación Educativa En La Universidad.</w:t>
      </w:r>
    </w:p>
    <w:p w14:paraId="31A3BC5C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Meneses Rocha, M. E. (2018). Grandes datos, grandes desafíos para las ciencias sociales. Revista Mexicana de Sociología, 80(2), 415–444. </w:t>
      </w:r>
      <w:hyperlink r:id="rId8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https://doi.org/10.22201/iis.01882503p.2018.2.57723</w:t>
        </w:r>
      </w:hyperlink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17DD0D6" w14:textId="77777777" w:rsidR="00CF1578" w:rsidRPr="00E20F99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 w:rsidRPr="00AD6AC6">
        <w:rPr>
          <w:rFonts w:ascii="Times New Roman" w:eastAsia="Times New Roman" w:hAnsi="Times New Roman" w:cs="Times New Roman"/>
          <w:color w:val="000000"/>
        </w:rPr>
        <w:t>Kitchin</w:t>
      </w:r>
      <w:proofErr w:type="spellEnd"/>
      <w:r w:rsidRPr="00AD6AC6">
        <w:rPr>
          <w:rFonts w:ascii="Times New Roman" w:eastAsia="Times New Roman" w:hAnsi="Times New Roman" w:cs="Times New Roman"/>
          <w:color w:val="000000"/>
        </w:rPr>
        <w:t xml:space="preserve">, R. (2014). </w:t>
      </w:r>
      <w:r w:rsidRPr="00E20F99">
        <w:rPr>
          <w:rFonts w:ascii="Times New Roman" w:eastAsia="Times New Roman" w:hAnsi="Times New Roman" w:cs="Times New Roman"/>
          <w:color w:val="000000"/>
          <w:lang w:val="en-US"/>
        </w:rPr>
        <w:t xml:space="preserve">The Data Revolution: Big Data, Open Data, Data Infrastructures and Their Consequences. Sage. </w:t>
      </w:r>
      <w:hyperlink r:id="rId9">
        <w:r w:rsidR="00CF1578" w:rsidRPr="00E20F99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https://doi.org/10.4135/9781473909472</w:t>
        </w:r>
      </w:hyperlink>
      <w:r w:rsidRPr="00E20F99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</w:p>
    <w:p w14:paraId="02C1A386" w14:textId="77777777" w:rsidR="00CF1578" w:rsidRPr="00AD6AC6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u w:val="single"/>
          <w:lang w:val="en-US"/>
        </w:rPr>
      </w:pPr>
      <w:proofErr w:type="spellStart"/>
      <w:r w:rsidRPr="00AD6AC6">
        <w:rPr>
          <w:rFonts w:ascii="Times New Roman" w:eastAsia="Times New Roman" w:hAnsi="Times New Roman" w:cs="Times New Roman"/>
          <w:color w:val="000000"/>
          <w:u w:val="single"/>
          <w:lang w:val="en-US"/>
        </w:rPr>
        <w:t>Bibliografía</w:t>
      </w:r>
      <w:proofErr w:type="spellEnd"/>
      <w:r w:rsidRPr="00AD6AC6">
        <w:rPr>
          <w:rFonts w:ascii="Times New Roman" w:eastAsia="Times New Roman" w:hAnsi="Times New Roman" w:cs="Times New Roman"/>
          <w:color w:val="000000"/>
          <w:u w:val="single"/>
          <w:lang w:val="en-US"/>
        </w:rPr>
        <w:t xml:space="preserve"> </w:t>
      </w:r>
      <w:proofErr w:type="spellStart"/>
      <w:r w:rsidRPr="00AD6AC6">
        <w:rPr>
          <w:rFonts w:ascii="Times New Roman" w:eastAsia="Times New Roman" w:hAnsi="Times New Roman" w:cs="Times New Roman"/>
          <w:color w:val="000000"/>
          <w:u w:val="single"/>
          <w:lang w:val="en-US"/>
        </w:rPr>
        <w:t>complementaria</w:t>
      </w:r>
      <w:proofErr w:type="spellEnd"/>
      <w:r w:rsidRPr="00AD6AC6">
        <w:rPr>
          <w:rFonts w:ascii="Times New Roman" w:eastAsia="Times New Roman" w:hAnsi="Times New Roman" w:cs="Times New Roman"/>
          <w:color w:val="000000"/>
          <w:u w:val="single"/>
          <w:lang w:val="en-US"/>
        </w:rPr>
        <w:t>:</w:t>
      </w:r>
    </w:p>
    <w:p w14:paraId="59AAEFDE" w14:textId="77777777" w:rsidR="00CF1578" w:rsidRPr="00E20F99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 w:rsidRPr="00AD6AC6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boyd</w:t>
      </w:r>
      <w:proofErr w:type="spellEnd"/>
      <w:r w:rsidRPr="00AD6AC6">
        <w:rPr>
          <w:rFonts w:ascii="Times New Roman" w:eastAsia="Times New Roman" w:hAnsi="Times New Roman" w:cs="Times New Roman"/>
          <w:color w:val="000000"/>
          <w:lang w:val="en-US"/>
        </w:rPr>
        <w:t xml:space="preserve">, D., &amp; Crawford, K. (2012). </w:t>
      </w:r>
      <w:r w:rsidRPr="00E20F99">
        <w:rPr>
          <w:rFonts w:ascii="Times New Roman" w:eastAsia="Times New Roman" w:hAnsi="Times New Roman" w:cs="Times New Roman"/>
          <w:color w:val="000000"/>
          <w:lang w:val="en-US"/>
        </w:rPr>
        <w:t xml:space="preserve">Critical Questions for Big Data. </w:t>
      </w:r>
      <w:r w:rsidRPr="00E20F99">
        <w:rPr>
          <w:rFonts w:ascii="Times New Roman" w:eastAsia="Times New Roman" w:hAnsi="Times New Roman" w:cs="Times New Roman"/>
          <w:i/>
          <w:color w:val="000000"/>
          <w:lang w:val="en-US"/>
        </w:rPr>
        <w:t>Information, Communication &amp; Society</w:t>
      </w:r>
      <w:r w:rsidRPr="00E20F99">
        <w:rPr>
          <w:rFonts w:ascii="Times New Roman" w:eastAsia="Times New Roman" w:hAnsi="Times New Roman" w:cs="Times New Roman"/>
          <w:color w:val="000000"/>
          <w:lang w:val="en-US"/>
        </w:rPr>
        <w:t xml:space="preserve">, </w:t>
      </w:r>
      <w:r w:rsidRPr="00E20F99">
        <w:rPr>
          <w:rFonts w:ascii="Times New Roman" w:eastAsia="Times New Roman" w:hAnsi="Times New Roman" w:cs="Times New Roman"/>
          <w:i/>
          <w:color w:val="000000"/>
          <w:lang w:val="en-US"/>
        </w:rPr>
        <w:t>15</w:t>
      </w:r>
      <w:r w:rsidRPr="00E20F99">
        <w:rPr>
          <w:rFonts w:ascii="Times New Roman" w:eastAsia="Times New Roman" w:hAnsi="Times New Roman" w:cs="Times New Roman"/>
          <w:color w:val="000000"/>
          <w:lang w:val="en-US"/>
        </w:rPr>
        <w:t xml:space="preserve">(5), 662–679. </w:t>
      </w:r>
      <w:hyperlink r:id="rId10">
        <w:r w:rsidR="00CF1578" w:rsidRPr="00E20F99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https://doi.org/https://doi.org/10.1080/1369118X.2012.678878</w:t>
        </w:r>
      </w:hyperlink>
      <w:r w:rsidRPr="00E20F99">
        <w:rPr>
          <w:rFonts w:ascii="Times New Roman" w:eastAsia="Times New Roman" w:hAnsi="Times New Roman" w:cs="Times New Roman"/>
          <w:color w:val="000000"/>
          <w:lang w:val="en-US"/>
        </w:rPr>
        <w:t xml:space="preserve">  </w:t>
      </w:r>
    </w:p>
    <w:p w14:paraId="0DC10D97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 w:rsidRPr="00E20F99">
        <w:rPr>
          <w:rFonts w:ascii="Times New Roman" w:eastAsia="Times New Roman" w:hAnsi="Times New Roman" w:cs="Times New Roman"/>
          <w:color w:val="000000"/>
          <w:lang w:val="en-US"/>
        </w:rPr>
        <w:t xml:space="preserve">Savage, M., &amp; Burrows, R. (2007). The coming crisis of empirical sociology.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Sociology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41</w:t>
      </w:r>
      <w:r>
        <w:rPr>
          <w:rFonts w:ascii="Times New Roman" w:eastAsia="Times New Roman" w:hAnsi="Times New Roman" w:cs="Times New Roman"/>
          <w:color w:val="000000"/>
        </w:rPr>
        <w:t xml:space="preserve">(5), 885–899. </w:t>
      </w:r>
      <w:hyperlink r:id="rId11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https://doi.org/10.1177/0038038507080443</w:t>
        </w:r>
      </w:hyperlink>
    </w:p>
    <w:p w14:paraId="42332097" w14:textId="77777777" w:rsidR="00CF1578" w:rsidRDefault="00000000">
      <w:pPr>
        <w:spacing w:before="240"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i/>
          <w:color w:val="000000"/>
        </w:rPr>
        <w:t>Unidad 2:</w:t>
      </w:r>
    </w:p>
    <w:p w14:paraId="3E760650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Bibliografía obligatoria:</w:t>
      </w:r>
    </w:p>
    <w:p w14:paraId="50DD1383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Becerra, G., &amp; López Alurralde, J. P. (2020a).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de datos con R. En </w:t>
      </w:r>
      <w:r>
        <w:rPr>
          <w:rFonts w:ascii="Times New Roman" w:eastAsia="Times New Roman" w:hAnsi="Times New Roman" w:cs="Times New Roman"/>
          <w:i/>
          <w:color w:val="000000"/>
        </w:rPr>
        <w:t xml:space="preserve">Introducción a la ciencia de datos con R: Una guía rápida para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cientistas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sociales.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hyperlink r:id="rId12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https://bookdown.org/gaston_becerra/curso-intro-r/analisis-de-datos-con-r.html</w:t>
        </w:r>
      </w:hyperlink>
    </w:p>
    <w:p w14:paraId="4C426A5F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 w:rsidRPr="00E20F99">
        <w:rPr>
          <w:rFonts w:ascii="Times New Roman" w:eastAsia="Times New Roman" w:hAnsi="Times New Roman" w:cs="Times New Roman"/>
          <w:color w:val="000000"/>
          <w:lang w:val="en-US"/>
        </w:rPr>
        <w:t xml:space="preserve">Wickham, H., &amp; Grolemund, G. (2019). </w:t>
      </w:r>
      <w:proofErr w:type="spellStart"/>
      <w:r w:rsidRPr="00E20F99">
        <w:rPr>
          <w:rFonts w:ascii="Times New Roman" w:eastAsia="Times New Roman" w:hAnsi="Times New Roman" w:cs="Times New Roman"/>
          <w:color w:val="000000"/>
          <w:lang w:val="en-US"/>
        </w:rPr>
        <w:t>Vectores</w:t>
      </w:r>
      <w:proofErr w:type="spellEnd"/>
      <w:r w:rsidRPr="00E20F99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 xml:space="preserve">En </w:t>
      </w:r>
      <w:r>
        <w:rPr>
          <w:rFonts w:ascii="Times New Roman" w:eastAsia="Times New Roman" w:hAnsi="Times New Roman" w:cs="Times New Roman"/>
          <w:i/>
          <w:color w:val="000000"/>
        </w:rPr>
        <w:t>R para ciencia de datos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hyperlink r:id="rId13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https://es.r4ds.hadley.nz/</w:t>
        </w:r>
      </w:hyperlink>
    </w:p>
    <w:p w14:paraId="2AF799ED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Wickham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H., &amp;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Grolemund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G. (2019). Datos ordenados. En </w:t>
      </w:r>
      <w:r>
        <w:rPr>
          <w:rFonts w:ascii="Times New Roman" w:eastAsia="Times New Roman" w:hAnsi="Times New Roman" w:cs="Times New Roman"/>
          <w:i/>
          <w:color w:val="000000"/>
        </w:rPr>
        <w:t>R para ciencia de datos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hyperlink r:id="rId14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https://es.r4ds.hadley.nz/</w:t>
        </w:r>
      </w:hyperlink>
    </w:p>
    <w:p w14:paraId="77D8E3A6" w14:textId="77777777" w:rsidR="00CF1578" w:rsidRDefault="00000000">
      <w:pPr>
        <w:spacing w:before="240" w:line="360" w:lineRule="auto"/>
        <w:ind w:left="0" w:hanging="2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Bibliografía complementaria:</w:t>
      </w:r>
    </w:p>
    <w:p w14:paraId="56A24D3E" w14:textId="77777777" w:rsidR="00CF1578" w:rsidRPr="00E20F99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Wickham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H., &amp;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Grolemund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G. (2019). </w:t>
      </w:r>
      <w:r>
        <w:rPr>
          <w:rFonts w:ascii="Times New Roman" w:eastAsia="Times New Roman" w:hAnsi="Times New Roman" w:cs="Times New Roman"/>
          <w:i/>
          <w:color w:val="000000"/>
        </w:rPr>
        <w:t>R para ciencia de datos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hyperlink r:id="rId15">
        <w:r w:rsidR="00CF1578" w:rsidRPr="00E20F99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https://es.r4ds.hadley.nz/</w:t>
        </w:r>
      </w:hyperlink>
    </w:p>
    <w:p w14:paraId="2B7A19C4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 w:rsidRPr="00E20F99">
        <w:rPr>
          <w:rFonts w:ascii="Times New Roman" w:eastAsia="Times New Roman" w:hAnsi="Times New Roman" w:cs="Times New Roman"/>
          <w:color w:val="000000"/>
          <w:lang w:val="en-US"/>
        </w:rPr>
        <w:t>Grolemund, G. (2014). </w:t>
      </w:r>
      <w:r w:rsidRPr="00E20F99">
        <w:rPr>
          <w:rFonts w:ascii="Times New Roman" w:eastAsia="Times New Roman" w:hAnsi="Times New Roman" w:cs="Times New Roman"/>
          <w:i/>
          <w:color w:val="000000"/>
          <w:lang w:val="en-US"/>
        </w:rPr>
        <w:t>Hands-on programming with R: Write your own functions and simulations</w:t>
      </w:r>
      <w:r w:rsidRPr="00E20F99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 xml:space="preserve">" O'Reilly Media, Inc.". </w:t>
      </w:r>
      <w:hyperlink r:id="rId16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https://rstudio-education.github.io/hopr/</w:t>
        </w:r>
      </w:hyperlink>
    </w:p>
    <w:p w14:paraId="063B50AB" w14:textId="77777777" w:rsidR="00CF1578" w:rsidRDefault="00000000">
      <w:pPr>
        <w:spacing w:before="240"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i/>
          <w:color w:val="000000"/>
        </w:rPr>
        <w:t>Unidad 3:</w:t>
      </w:r>
    </w:p>
    <w:p w14:paraId="2C926925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Bibliografía obligatoria:</w:t>
      </w:r>
    </w:p>
    <w:p w14:paraId="07D86CB0" w14:textId="77777777" w:rsidR="00CF1578" w:rsidRPr="00AE6995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</w:rPr>
        <w:t xml:space="preserve">Becerra, G., &amp; López Alurralde, J. P. (2020). Entorno. En </w:t>
      </w:r>
      <w:r>
        <w:rPr>
          <w:rFonts w:ascii="Times New Roman" w:eastAsia="Times New Roman" w:hAnsi="Times New Roman" w:cs="Times New Roman"/>
          <w:i/>
          <w:color w:val="000000"/>
        </w:rPr>
        <w:t xml:space="preserve">Introducción a la ciencia de datos con R: Una guía rápida para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cientistas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sociales.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hyperlink r:id="rId17">
        <w:r w:rsidR="00CF1578" w:rsidRPr="00AE6995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https://bookdown.org/gaston_becerra/curso-intro-r/entorno.html</w:t>
        </w:r>
      </w:hyperlink>
    </w:p>
    <w:p w14:paraId="14CE50EA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 w:rsidRPr="00AD6AC6">
        <w:rPr>
          <w:rFonts w:ascii="Times New Roman" w:eastAsia="Times New Roman" w:hAnsi="Times New Roman" w:cs="Times New Roman"/>
          <w:color w:val="000000"/>
          <w:lang w:val="en-US"/>
        </w:rPr>
        <w:t xml:space="preserve">Wickham, H., &amp; Grolemund, G. (2019). </w:t>
      </w:r>
      <w:r>
        <w:rPr>
          <w:rFonts w:ascii="Times New Roman" w:eastAsia="Times New Roman" w:hAnsi="Times New Roman" w:cs="Times New Roman"/>
          <w:color w:val="000000"/>
        </w:rPr>
        <w:t xml:space="preserve">Transformación de datos. En </w:t>
      </w:r>
      <w:r>
        <w:rPr>
          <w:rFonts w:ascii="Times New Roman" w:eastAsia="Times New Roman" w:hAnsi="Times New Roman" w:cs="Times New Roman"/>
          <w:i/>
          <w:color w:val="000000"/>
        </w:rPr>
        <w:t>R para ciencia de datos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hyperlink r:id="rId18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https://es.r4ds.hadley.nz/</w:t>
        </w:r>
      </w:hyperlink>
    </w:p>
    <w:p w14:paraId="4A02E498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Wickham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H., &amp;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Grolemund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G. (2019). Iteración. En </w:t>
      </w:r>
      <w:r>
        <w:rPr>
          <w:rFonts w:ascii="Times New Roman" w:eastAsia="Times New Roman" w:hAnsi="Times New Roman" w:cs="Times New Roman"/>
          <w:i/>
          <w:color w:val="000000"/>
        </w:rPr>
        <w:t>R para ciencia de datos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hyperlink r:id="rId19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https://es.r4ds.hadley.nz/</w:t>
        </w:r>
      </w:hyperlink>
    </w:p>
    <w:p w14:paraId="6C086EE9" w14:textId="77777777" w:rsidR="00CF1578" w:rsidRDefault="00000000">
      <w:pPr>
        <w:spacing w:before="240"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i/>
          <w:color w:val="000000"/>
        </w:rPr>
        <w:lastRenderedPageBreak/>
        <w:t>Unidad 4:</w:t>
      </w:r>
    </w:p>
    <w:p w14:paraId="1A93DCBA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Bibliografía obligatoria:</w:t>
      </w:r>
    </w:p>
    <w:p w14:paraId="35879D9E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Wickham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H., &amp;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Grolemund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G. (2019). Visualización de datos. En </w:t>
      </w:r>
      <w:r>
        <w:rPr>
          <w:rFonts w:ascii="Times New Roman" w:eastAsia="Times New Roman" w:hAnsi="Times New Roman" w:cs="Times New Roman"/>
          <w:i/>
          <w:color w:val="000000"/>
        </w:rPr>
        <w:t>R para ciencia de datos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hyperlink r:id="rId20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https://es.r4ds.hadley.nz/</w:t>
        </w:r>
      </w:hyperlink>
    </w:p>
    <w:p w14:paraId="2EB68C45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Cuevas-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Fernadez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E. Introducción 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Shiny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En Workshop CDSB 2021: Flujos de trabajo con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RStudio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 creación 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Shiny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apps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.  </w:t>
      </w:r>
      <w:hyperlink r:id="rId21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https://comunidadbioinfo.github.io/cdsb2021_workflows/introducción-a-shiny.html</w:t>
        </w:r>
      </w:hyperlink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C2FECB0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Bibliografía complementaria:</w:t>
      </w:r>
    </w:p>
    <w:p w14:paraId="4597E990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 w:rsidRPr="00AD6AC6">
        <w:rPr>
          <w:rFonts w:ascii="Times New Roman" w:eastAsia="Times New Roman" w:hAnsi="Times New Roman" w:cs="Times New Roman"/>
          <w:color w:val="000000"/>
          <w:highlight w:val="white"/>
          <w:lang w:val="en-US"/>
        </w:rPr>
        <w:t>Wickham, H. (2021). </w:t>
      </w:r>
      <w:r w:rsidRPr="00AD6AC6">
        <w:rPr>
          <w:rFonts w:ascii="Times New Roman" w:eastAsia="Times New Roman" w:hAnsi="Times New Roman" w:cs="Times New Roman"/>
          <w:i/>
          <w:color w:val="000000"/>
          <w:highlight w:val="white"/>
          <w:lang w:val="en-US"/>
        </w:rPr>
        <w:t>Mastering shiny</w:t>
      </w:r>
      <w:r w:rsidRPr="00AD6AC6">
        <w:rPr>
          <w:rFonts w:ascii="Times New Roman" w:eastAsia="Times New Roman" w:hAnsi="Times New Roman" w:cs="Times New Roman"/>
          <w:color w:val="000000"/>
          <w:highlight w:val="white"/>
          <w:lang w:val="en-US"/>
        </w:rPr>
        <w:t xml:space="preserve">. O'Reilly Media, Inc. </w:t>
      </w:r>
      <w:hyperlink r:id="rId22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https://mastering-shiny.org</w:t>
        </w:r>
      </w:hyperlink>
    </w:p>
    <w:p w14:paraId="6FE81A0B" w14:textId="77777777" w:rsidR="00CF1578" w:rsidRDefault="00000000">
      <w:pPr>
        <w:spacing w:before="240" w:line="360" w:lineRule="auto"/>
        <w:ind w:left="0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i/>
          <w:color w:val="000000"/>
        </w:rPr>
        <w:t>Unidad 5:</w:t>
      </w:r>
    </w:p>
    <w:p w14:paraId="363C04F1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Bibliografía obligatoria:</w:t>
      </w:r>
    </w:p>
    <w:p w14:paraId="37966F96" w14:textId="77777777" w:rsidR="00CF1578" w:rsidRDefault="00000000">
      <w:pPr>
        <w:spacing w:line="360" w:lineRule="auto"/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Becerra, G., &amp; López Alurralde, J. P. (2020). Procesamiento de lenguaje natural y análisis de sentimiento. En </w:t>
      </w:r>
      <w:r>
        <w:rPr>
          <w:rFonts w:ascii="Times New Roman" w:eastAsia="Times New Roman" w:hAnsi="Times New Roman" w:cs="Times New Roman"/>
          <w:i/>
          <w:color w:val="000000"/>
        </w:rPr>
        <w:t xml:space="preserve">Introducción a la ciencia de datos con R: Una guía rápida para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cientistas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sociales.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hyperlink r:id="rId23">
        <w:r w:rsidR="00CF1578">
          <w:rPr>
            <w:rFonts w:ascii="Times New Roman" w:eastAsia="Times New Roman" w:hAnsi="Times New Roman" w:cs="Times New Roman"/>
            <w:color w:val="0000FF"/>
            <w:u w:val="single"/>
          </w:rPr>
          <w:t>https://bookdown.org/gaston_becerra/curso-intro-r/entorno.html</w:t>
        </w:r>
      </w:hyperlink>
    </w:p>
    <w:sectPr w:rsidR="00CF157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40"/>
      <w:pgMar w:top="2835" w:right="1701" w:bottom="1560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81B652" w14:textId="77777777" w:rsidR="00BF6662" w:rsidRDefault="00BF6662">
      <w:pPr>
        <w:spacing w:line="240" w:lineRule="auto"/>
        <w:ind w:left="0" w:hanging="2"/>
      </w:pPr>
      <w:r>
        <w:separator/>
      </w:r>
    </w:p>
  </w:endnote>
  <w:endnote w:type="continuationSeparator" w:id="0">
    <w:p w14:paraId="3C5B0767" w14:textId="77777777" w:rsidR="00BF6662" w:rsidRDefault="00BF666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Questrial">
    <w:charset w:val="00"/>
    <w:family w:val="auto"/>
    <w:pitch w:val="variable"/>
    <w:sig w:usb0="E00002FF" w:usb1="4000201F" w:usb2="08000029" w:usb3="00000000" w:csb0="00000193" w:csb1="00000000"/>
    <w:embedRegular r:id="rId1" w:fontKey="{34F059FA-6D8D-48EB-BC9D-47EE26A01F15}"/>
    <w:embedBold r:id="rId2" w:fontKey="{E2F43814-8EF1-4B6F-8CE2-7E4EB6299E67}"/>
  </w:font>
  <w:font w:name="AvantGarde Bk B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9930E166-003A-4EDE-9149-351DC4CB005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94CD788-9837-485E-8D38-CC11F85EBDC8}"/>
    <w:embedItalic r:id="rId5" w:fontKey="{5ACB5A73-1790-4DE4-9CC2-A3F576C3EC7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2FE2993-1F1D-4217-A45E-B72ED32C4F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EB43A12-A823-4812-A546-93CB4EB24E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816DB0" w14:textId="77777777" w:rsidR="00CF15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right"/>
      <w:rPr>
        <w:rFonts w:ascii="Questrial" w:hAnsi="Questrial"/>
      </w:rPr>
    </w:pPr>
    <w:r>
      <w:rPr>
        <w:rFonts w:ascii="Questrial" w:hAnsi="Questrial"/>
      </w:rPr>
      <w:fldChar w:fldCharType="begin"/>
    </w:r>
    <w:r>
      <w:rPr>
        <w:rFonts w:ascii="Questrial" w:hAnsi="Questrial"/>
      </w:rPr>
      <w:instrText>PAGE</w:instrText>
    </w:r>
    <w:r>
      <w:rPr>
        <w:rFonts w:ascii="Questrial" w:hAnsi="Questrial"/>
      </w:rPr>
      <w:fldChar w:fldCharType="separate"/>
    </w:r>
    <w:r>
      <w:rPr>
        <w:rFonts w:ascii="Questrial" w:hAnsi="Questrial"/>
      </w:rPr>
      <w:fldChar w:fldCharType="end"/>
    </w:r>
  </w:p>
  <w:p w14:paraId="3659B867" w14:textId="77777777" w:rsidR="00CF1578" w:rsidRDefault="00CF157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right="360" w:hanging="2"/>
      <w:rPr>
        <w:rFonts w:ascii="Questrial" w:hAnsi="Quest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9F5C9B" w14:textId="77777777" w:rsidR="00CF15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right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fldChar w:fldCharType="begin"/>
    </w:r>
    <w:r>
      <w:rPr>
        <w:rFonts w:ascii="Times New Roman" w:eastAsia="Times New Roman" w:hAnsi="Times New Roman" w:cs="Times New Roman"/>
        <w:sz w:val="20"/>
        <w:szCs w:val="20"/>
      </w:rPr>
      <w:instrText>PAGE</w:instrText>
    </w:r>
    <w:r>
      <w:rPr>
        <w:rFonts w:ascii="Times New Roman" w:eastAsia="Times New Roman" w:hAnsi="Times New Roman" w:cs="Times New Roman"/>
        <w:sz w:val="20"/>
        <w:szCs w:val="20"/>
      </w:rPr>
      <w:fldChar w:fldCharType="separate"/>
    </w:r>
    <w:r w:rsidR="00E20F99">
      <w:rPr>
        <w:rFonts w:ascii="Times New Roman" w:eastAsia="Times New Roman" w:hAnsi="Times New Roman" w:cs="Times New Roman"/>
        <w:noProof/>
        <w:sz w:val="20"/>
        <w:szCs w:val="20"/>
      </w:rPr>
      <w:t>1</w:t>
    </w:r>
    <w:r>
      <w:rPr>
        <w:rFonts w:ascii="Times New Roman" w:eastAsia="Times New Roman" w:hAnsi="Times New Roman" w:cs="Times New Roman"/>
        <w:sz w:val="20"/>
        <w:szCs w:val="20"/>
      </w:rPr>
      <w:fldChar w:fldCharType="end"/>
    </w:r>
  </w:p>
  <w:p w14:paraId="17B08A1E" w14:textId="77777777" w:rsidR="00CF1578" w:rsidRDefault="00CF157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right="360" w:hanging="2"/>
      <w:rPr>
        <w:rFonts w:ascii="Questrial" w:hAnsi="Quest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C1BCD" w14:textId="77777777" w:rsidR="00CF1578" w:rsidRDefault="00CF157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rFonts w:ascii="Questrial" w:hAnsi="Quest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EFAD54" w14:textId="77777777" w:rsidR="00BF6662" w:rsidRDefault="00BF6662">
      <w:pPr>
        <w:spacing w:line="240" w:lineRule="auto"/>
        <w:ind w:left="0" w:hanging="2"/>
      </w:pPr>
      <w:r>
        <w:separator/>
      </w:r>
    </w:p>
  </w:footnote>
  <w:footnote w:type="continuationSeparator" w:id="0">
    <w:p w14:paraId="173D7D2F" w14:textId="77777777" w:rsidR="00BF6662" w:rsidRDefault="00BF666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936672" w14:textId="77777777" w:rsidR="00CF1578" w:rsidRDefault="00CF157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rFonts w:ascii="Questrial" w:hAnsi="Questrial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7A2654" w14:textId="77777777" w:rsidR="00CF15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rFonts w:ascii="Questrial" w:hAnsi="Questrial"/>
      </w:rPr>
    </w:pPr>
    <w:r>
      <w:rPr>
        <w:rFonts w:ascii="Questrial" w:hAnsi="Questrial"/>
        <w:noProof/>
      </w:rPr>
      <w:drawing>
        <wp:inline distT="0" distB="0" distL="114300" distR="114300" wp14:anchorId="6B1B414B" wp14:editId="0FA4CF70">
          <wp:extent cx="1897380" cy="819454"/>
          <wp:effectExtent l="0" t="0" r="0" b="0"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t="27711" b="29085"/>
                  <a:stretch>
                    <a:fillRect/>
                  </a:stretch>
                </pic:blipFill>
                <pic:spPr>
                  <a:xfrm>
                    <a:off x="0" y="0"/>
                    <a:ext cx="1897380" cy="8194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43C2B" w14:textId="77777777" w:rsidR="00CF1578" w:rsidRDefault="00CF157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rFonts w:ascii="Questrial" w:hAnsi="Quest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5415D9"/>
    <w:multiLevelType w:val="multilevel"/>
    <w:tmpl w:val="D9F42782"/>
    <w:lvl w:ilvl="0">
      <w:start w:val="1"/>
      <w:numFmt w:val="upperRoman"/>
      <w:lvlText w:val="%1."/>
      <w:lvlJc w:val="right"/>
      <w:pPr>
        <w:ind w:left="540" w:hanging="180"/>
      </w:pPr>
      <w:rPr>
        <w:rFonts w:ascii="Times New Roman" w:eastAsia="Times New Roman" w:hAnsi="Times New Roman" w:cs="Times New Roman"/>
        <w:b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37D355E1"/>
    <w:multiLevelType w:val="multilevel"/>
    <w:tmpl w:val="A96E93F8"/>
    <w:lvl w:ilvl="0">
      <w:start w:val="1"/>
      <w:numFmt w:val="lowerLetter"/>
      <w:pStyle w:val="Ttulo2"/>
      <w:lvlText w:val="%1)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2" w15:restartNumberingAfterBreak="0">
    <w:nsid w:val="3EF57ECE"/>
    <w:multiLevelType w:val="hybridMultilevel"/>
    <w:tmpl w:val="63E2445A"/>
    <w:lvl w:ilvl="0" w:tplc="2C0A0001">
      <w:start w:val="1"/>
      <w:numFmt w:val="bullet"/>
      <w:lvlText w:val=""/>
      <w:lvlJc w:val="left"/>
      <w:pPr>
        <w:ind w:left="356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40AA01F4"/>
    <w:multiLevelType w:val="hybridMultilevel"/>
    <w:tmpl w:val="2818756E"/>
    <w:lvl w:ilvl="0" w:tplc="2C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4" w15:restartNumberingAfterBreak="0">
    <w:nsid w:val="44A06160"/>
    <w:multiLevelType w:val="hybridMultilevel"/>
    <w:tmpl w:val="E662E9DE"/>
    <w:lvl w:ilvl="0" w:tplc="2C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60574529"/>
    <w:multiLevelType w:val="hybridMultilevel"/>
    <w:tmpl w:val="FC4C7998"/>
    <w:lvl w:ilvl="0" w:tplc="2C0A000F">
      <w:start w:val="1"/>
      <w:numFmt w:val="decimal"/>
      <w:lvlText w:val="%1."/>
      <w:lvlJc w:val="left"/>
      <w:pPr>
        <w:ind w:left="718" w:hanging="360"/>
      </w:pPr>
    </w:lvl>
    <w:lvl w:ilvl="1" w:tplc="2C0A0019" w:tentative="1">
      <w:start w:val="1"/>
      <w:numFmt w:val="lowerLetter"/>
      <w:lvlText w:val="%2."/>
      <w:lvlJc w:val="left"/>
      <w:pPr>
        <w:ind w:left="1438" w:hanging="360"/>
      </w:pPr>
    </w:lvl>
    <w:lvl w:ilvl="2" w:tplc="2C0A001B" w:tentative="1">
      <w:start w:val="1"/>
      <w:numFmt w:val="lowerRoman"/>
      <w:lvlText w:val="%3."/>
      <w:lvlJc w:val="right"/>
      <w:pPr>
        <w:ind w:left="2158" w:hanging="180"/>
      </w:pPr>
    </w:lvl>
    <w:lvl w:ilvl="3" w:tplc="2C0A000F" w:tentative="1">
      <w:start w:val="1"/>
      <w:numFmt w:val="decimal"/>
      <w:lvlText w:val="%4."/>
      <w:lvlJc w:val="left"/>
      <w:pPr>
        <w:ind w:left="2878" w:hanging="360"/>
      </w:pPr>
    </w:lvl>
    <w:lvl w:ilvl="4" w:tplc="2C0A0019" w:tentative="1">
      <w:start w:val="1"/>
      <w:numFmt w:val="lowerLetter"/>
      <w:lvlText w:val="%5."/>
      <w:lvlJc w:val="left"/>
      <w:pPr>
        <w:ind w:left="3598" w:hanging="360"/>
      </w:pPr>
    </w:lvl>
    <w:lvl w:ilvl="5" w:tplc="2C0A001B" w:tentative="1">
      <w:start w:val="1"/>
      <w:numFmt w:val="lowerRoman"/>
      <w:lvlText w:val="%6."/>
      <w:lvlJc w:val="right"/>
      <w:pPr>
        <w:ind w:left="4318" w:hanging="180"/>
      </w:pPr>
    </w:lvl>
    <w:lvl w:ilvl="6" w:tplc="2C0A000F" w:tentative="1">
      <w:start w:val="1"/>
      <w:numFmt w:val="decimal"/>
      <w:lvlText w:val="%7."/>
      <w:lvlJc w:val="left"/>
      <w:pPr>
        <w:ind w:left="5038" w:hanging="360"/>
      </w:pPr>
    </w:lvl>
    <w:lvl w:ilvl="7" w:tplc="2C0A0019" w:tentative="1">
      <w:start w:val="1"/>
      <w:numFmt w:val="lowerLetter"/>
      <w:lvlText w:val="%8."/>
      <w:lvlJc w:val="left"/>
      <w:pPr>
        <w:ind w:left="5758" w:hanging="360"/>
      </w:pPr>
    </w:lvl>
    <w:lvl w:ilvl="8" w:tplc="2C0A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6" w15:restartNumberingAfterBreak="0">
    <w:nsid w:val="619606AC"/>
    <w:multiLevelType w:val="hybridMultilevel"/>
    <w:tmpl w:val="4CE693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0032C7"/>
    <w:multiLevelType w:val="hybridMultilevel"/>
    <w:tmpl w:val="4DBCB902"/>
    <w:lvl w:ilvl="0" w:tplc="2C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8" w15:restartNumberingAfterBreak="0">
    <w:nsid w:val="7F86091E"/>
    <w:multiLevelType w:val="hybridMultilevel"/>
    <w:tmpl w:val="8B3262B8"/>
    <w:lvl w:ilvl="0" w:tplc="34D649D2">
      <w:numFmt w:val="bullet"/>
      <w:lvlText w:val="-"/>
      <w:lvlJc w:val="left"/>
      <w:pPr>
        <w:ind w:left="358" w:hanging="360"/>
      </w:pPr>
      <w:rPr>
        <w:rFonts w:ascii="Times New Roman" w:eastAsia="Times New Roman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num w:numId="1" w16cid:durableId="559026302">
    <w:abstractNumId w:val="0"/>
  </w:num>
  <w:num w:numId="2" w16cid:durableId="620918672">
    <w:abstractNumId w:val="1"/>
  </w:num>
  <w:num w:numId="3" w16cid:durableId="651762524">
    <w:abstractNumId w:val="5"/>
  </w:num>
  <w:num w:numId="4" w16cid:durableId="599333394">
    <w:abstractNumId w:val="6"/>
  </w:num>
  <w:num w:numId="5" w16cid:durableId="651759281">
    <w:abstractNumId w:val="4"/>
  </w:num>
  <w:num w:numId="6" w16cid:durableId="1813909958">
    <w:abstractNumId w:val="8"/>
  </w:num>
  <w:num w:numId="7" w16cid:durableId="1958877353">
    <w:abstractNumId w:val="2"/>
  </w:num>
  <w:num w:numId="8" w16cid:durableId="1920288323">
    <w:abstractNumId w:val="3"/>
  </w:num>
  <w:num w:numId="9" w16cid:durableId="14778449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578"/>
    <w:rsid w:val="00010AC0"/>
    <w:rsid w:val="000258D9"/>
    <w:rsid w:val="00145714"/>
    <w:rsid w:val="00151B49"/>
    <w:rsid w:val="001E5611"/>
    <w:rsid w:val="00327396"/>
    <w:rsid w:val="003C6820"/>
    <w:rsid w:val="00447C6D"/>
    <w:rsid w:val="004A65CF"/>
    <w:rsid w:val="0058444C"/>
    <w:rsid w:val="0062654A"/>
    <w:rsid w:val="00676280"/>
    <w:rsid w:val="0074653F"/>
    <w:rsid w:val="0086386D"/>
    <w:rsid w:val="00883698"/>
    <w:rsid w:val="008C2B51"/>
    <w:rsid w:val="00994535"/>
    <w:rsid w:val="00A361BC"/>
    <w:rsid w:val="00AD6AC6"/>
    <w:rsid w:val="00AE6995"/>
    <w:rsid w:val="00AE7657"/>
    <w:rsid w:val="00B04DDC"/>
    <w:rsid w:val="00B957B2"/>
    <w:rsid w:val="00BC24D6"/>
    <w:rsid w:val="00BF6662"/>
    <w:rsid w:val="00CF1578"/>
    <w:rsid w:val="00D3061B"/>
    <w:rsid w:val="00D47CF3"/>
    <w:rsid w:val="00E20F99"/>
    <w:rsid w:val="00E963F7"/>
    <w:rsid w:val="00F11802"/>
    <w:rsid w:val="00F62E87"/>
    <w:rsid w:val="00F6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E92A3D"/>
  <w15:docId w15:val="{B15795C4-B834-4FE9-B133-5CA183D01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Questrial" w:eastAsia="Questrial" w:hAnsi="Questrial" w:cs="Questrial"/>
        <w:color w:val="000080"/>
        <w:sz w:val="24"/>
        <w:szCs w:val="24"/>
        <w:lang w:val="es-AR" w:eastAsia="es-A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6D4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AvantGarde Bk BT" w:hAnsi="AvantGarde Bk BT"/>
      <w:position w:val="-1"/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spacing w:after="120"/>
      <w:jc w:val="both"/>
    </w:pPr>
    <w:rPr>
      <w:rFonts w:ascii="Times New Roman" w:hAnsi="Times New Roman"/>
      <w:b/>
      <w:lang w:val="es-ES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numPr>
        <w:numId w:val="2"/>
      </w:numPr>
      <w:spacing w:after="120"/>
      <w:ind w:left="-1" w:hanging="1"/>
      <w:jc w:val="both"/>
      <w:outlineLvl w:val="1"/>
    </w:pPr>
    <w:rPr>
      <w:rFonts w:ascii="Times New Roman" w:hAnsi="Times New Roman"/>
      <w:b/>
      <w:color w:val="auto"/>
      <w:lang w:val="es-ES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/>
      <w:color w:val="auto"/>
      <w:lang w:val="es-ES"/>
    </w:rPr>
  </w:style>
  <w:style w:type="paragraph" w:styleId="Textoindependiente">
    <w:name w:val="Body Text"/>
    <w:basedOn w:val="Normal"/>
    <w:pPr>
      <w:jc w:val="both"/>
    </w:pPr>
    <w:rPr>
      <w:rFonts w:ascii="Times New Roman" w:hAnsi="Times New Roman"/>
    </w:rPr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Textoindependiente2">
    <w:name w:val="Body Text 2"/>
    <w:basedOn w:val="Normal"/>
    <w:pPr>
      <w:jc w:val="both"/>
    </w:pPr>
    <w:rPr>
      <w:rFonts w:ascii="Times New Roman" w:hAnsi="Times New Roman"/>
      <w:color w:val="auto"/>
      <w:lang w:val="es-ES"/>
    </w:rPr>
  </w:style>
  <w:style w:type="character" w:customStyle="1" w:styleId="EncabezadoCar">
    <w:name w:val="Encabezado Car"/>
    <w:rPr>
      <w:rFonts w:ascii="AvantGarde Bk BT" w:hAnsi="AvantGarde Bk BT"/>
      <w:color w:val="000080"/>
      <w:w w:val="100"/>
      <w:position w:val="-1"/>
      <w:sz w:val="24"/>
      <w:effect w:val="none"/>
      <w:vertAlign w:val="baseline"/>
      <w:cs w:val="0"/>
      <w:em w:val="none"/>
      <w:lang w:eastAsia="es-ES"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color w:val="000080"/>
      <w:w w:val="100"/>
      <w:position w:val="-1"/>
      <w:sz w:val="16"/>
      <w:szCs w:val="16"/>
      <w:effect w:val="none"/>
      <w:vertAlign w:val="baseline"/>
      <w:cs w:val="0"/>
      <w:em w:val="none"/>
      <w:lang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10EE0"/>
    <w:pPr>
      <w:ind w:left="720"/>
      <w:contextualSpacing/>
    </w:p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2B010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B010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B0102"/>
    <w:rPr>
      <w:rFonts w:ascii="AvantGarde Bk BT" w:hAnsi="AvantGarde Bk BT"/>
      <w:position w:val="-1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010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0102"/>
    <w:rPr>
      <w:rFonts w:ascii="AvantGarde Bk BT" w:hAnsi="AvantGarde Bk BT"/>
      <w:b/>
      <w:bCs/>
      <w:position w:val="-1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E70E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22201/iis.01882503p.2018.2.57723" TargetMode="External"/><Relationship Id="rId13" Type="http://schemas.openxmlformats.org/officeDocument/2006/relationships/hyperlink" Target="https://es.r4ds.hadley.nz/" TargetMode="External"/><Relationship Id="rId18" Type="http://schemas.openxmlformats.org/officeDocument/2006/relationships/hyperlink" Target="https://es.r4ds.hadley.nz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comunidadbioinfo.github.io/cdsb2021_workflows/introducci%C3%B3n-a-shiny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bookdown.org/gaston_becerra/curso-intro-r/analisis-de-datos-con-r.html" TargetMode="External"/><Relationship Id="rId17" Type="http://schemas.openxmlformats.org/officeDocument/2006/relationships/hyperlink" Target="https://bookdown.org/gaston_becerra/curso-intro-r/entorno.html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rstudio-education.github.io/hopr/" TargetMode="External"/><Relationship Id="rId20" Type="http://schemas.openxmlformats.org/officeDocument/2006/relationships/hyperlink" Target="https://es.r4ds.hadley.nz/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i.org/10.1177/0038038507080443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es.r4ds.hadley.nz/" TargetMode="External"/><Relationship Id="rId23" Type="http://schemas.openxmlformats.org/officeDocument/2006/relationships/hyperlink" Target="https://bookdown.org/gaston_becerra/curso-intro-r/entorno.html" TargetMode="External"/><Relationship Id="rId28" Type="http://schemas.openxmlformats.org/officeDocument/2006/relationships/header" Target="header3.xml"/><Relationship Id="rId10" Type="http://schemas.openxmlformats.org/officeDocument/2006/relationships/hyperlink" Target="https://doi.org/https://doi.org/10.1080/1369118X.2012.678878" TargetMode="External"/><Relationship Id="rId19" Type="http://schemas.openxmlformats.org/officeDocument/2006/relationships/hyperlink" Target="https://es.r4ds.hadley.nz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i.org/10.4135/9781473909472" TargetMode="External"/><Relationship Id="rId14" Type="http://schemas.openxmlformats.org/officeDocument/2006/relationships/hyperlink" Target="https://es.r4ds.hadley.nz/" TargetMode="External"/><Relationship Id="rId22" Type="http://schemas.openxmlformats.org/officeDocument/2006/relationships/hyperlink" Target="https://mastering-shiny.org/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nUygkW8ch/8r3qqGzruapfa/Jw==">CgMxLjAyCWguM2R5NnZrbTIIaC5namRneHMyCWguMWZvYjl0ZTgAciExQV9oRFkxYmtwdlJBYWVVNVdPQXFwUWxidGRBeHpRT1Y=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1161</Words>
  <Characters>7116</Characters>
  <Application>Microsoft Office Word</Application>
  <DocSecurity>0</DocSecurity>
  <Lines>154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Uflo</dc:creator>
  <cp:lastModifiedBy>Betsy Cohen</cp:lastModifiedBy>
  <cp:revision>6</cp:revision>
  <cp:lastPrinted>2025-03-01T01:03:00Z</cp:lastPrinted>
  <dcterms:created xsi:type="dcterms:W3CDTF">2025-02-01T17:32:00Z</dcterms:created>
  <dcterms:modified xsi:type="dcterms:W3CDTF">2025-03-01T01:03:00Z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c4175b9224a9e5fa64d046d856befeac93ec4e182dbb0be028260719d9903654</vt:lpwstr>
  </property>
</Properties>
</file>