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93" w:rsidRDefault="00936331">
      <w:pPr>
        <w:pStyle w:val="BodyText"/>
        <w:spacing w:before="71"/>
        <w:ind w:right="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461644</wp:posOffset>
                </wp:positionH>
                <wp:positionV relativeFrom="page">
                  <wp:posOffset>9601199</wp:posOffset>
                </wp:positionV>
                <wp:extent cx="6848475" cy="4572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847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8475" h="457200">
                              <a:moveTo>
                                <a:pt x="6848475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6848475" y="457200"/>
                              </a:lnTo>
                              <a:lnTo>
                                <a:pt x="6848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827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6.349998pt;margin-top:755.999939pt;width:539.25pt;height:36pt;mso-position-horizontal-relative:page;mso-position-vertical-relative:page;z-index:15728640" id="docshape1" filled="true" fillcolor="#638276" stroked="false">
                <v:fill type="solid"/>
                <w10:wrap type="none"/>
              </v:rect>
            </w:pict>
          </mc:Fallback>
        </mc:AlternateContent>
      </w:r>
      <w:proofErr w:type="gramStart"/>
      <w:r w:rsidR="00051893">
        <w:rPr>
          <w:color w:val="404040"/>
        </w:rPr>
        <w:t>BETSY  VARGHESE</w:t>
      </w:r>
      <w:proofErr w:type="gramEnd"/>
    </w:p>
    <w:p w:rsidR="00140A93" w:rsidRDefault="00140A93">
      <w:pPr>
        <w:pStyle w:val="BodyText"/>
        <w:rPr>
          <w:sz w:val="20"/>
        </w:rPr>
      </w:pPr>
    </w:p>
    <w:p w:rsidR="00140A93" w:rsidRDefault="00140A93">
      <w:pPr>
        <w:pStyle w:val="BodyText"/>
        <w:rPr>
          <w:sz w:val="20"/>
        </w:rPr>
      </w:pPr>
    </w:p>
    <w:p w:rsidR="00140A93" w:rsidRDefault="00140A93">
      <w:pPr>
        <w:pStyle w:val="BodyText"/>
        <w:rPr>
          <w:sz w:val="20"/>
        </w:rPr>
      </w:pPr>
    </w:p>
    <w:p w:rsidR="00140A93" w:rsidRDefault="00140A93">
      <w:pPr>
        <w:pStyle w:val="BodyText"/>
        <w:rPr>
          <w:sz w:val="20"/>
        </w:rPr>
      </w:pPr>
    </w:p>
    <w:p w:rsidR="00140A93" w:rsidRDefault="00140A93">
      <w:pPr>
        <w:pStyle w:val="BodyText"/>
        <w:rPr>
          <w:sz w:val="20"/>
        </w:rPr>
      </w:pPr>
    </w:p>
    <w:p w:rsidR="00140A93" w:rsidRDefault="00140A93">
      <w:pPr>
        <w:pStyle w:val="BodyText"/>
        <w:spacing w:before="51" w:after="1"/>
        <w:rPr>
          <w:sz w:val="20"/>
        </w:rPr>
      </w:pPr>
    </w:p>
    <w:tbl>
      <w:tblPr>
        <w:tblW w:w="0" w:type="auto"/>
        <w:tblInd w:w="107" w:type="dxa"/>
        <w:tblBorders>
          <w:top w:val="single" w:sz="18" w:space="0" w:color="638276"/>
          <w:left w:val="single" w:sz="18" w:space="0" w:color="638276"/>
          <w:bottom w:val="single" w:sz="18" w:space="0" w:color="638276"/>
          <w:right w:val="single" w:sz="18" w:space="0" w:color="638276"/>
          <w:insideH w:val="single" w:sz="18" w:space="0" w:color="638276"/>
          <w:insideV w:val="single" w:sz="18" w:space="0" w:color="63827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7191"/>
      </w:tblGrid>
      <w:tr w:rsidR="00140A93">
        <w:trPr>
          <w:trHeight w:val="2444"/>
        </w:trPr>
        <w:tc>
          <w:tcPr>
            <w:tcW w:w="3601" w:type="dxa"/>
            <w:tcBorders>
              <w:left w:val="nil"/>
              <w:bottom w:val="nil"/>
            </w:tcBorders>
          </w:tcPr>
          <w:p w:rsidR="00140A93" w:rsidRDefault="00140A93">
            <w:pPr>
              <w:pStyle w:val="TableParagraph"/>
              <w:spacing w:before="105"/>
              <w:ind w:left="0"/>
              <w:rPr>
                <w:rFonts w:ascii="Georgia"/>
                <w:b/>
                <w:sz w:val="28"/>
              </w:rPr>
            </w:pPr>
          </w:p>
          <w:p w:rsidR="00140A93" w:rsidRDefault="00936331">
            <w:pPr>
              <w:pStyle w:val="TableParagraph"/>
              <w:ind w:left="2347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38276"/>
                <w:spacing w:val="-2"/>
                <w:sz w:val="28"/>
              </w:rPr>
              <w:t>Contact</w:t>
            </w:r>
          </w:p>
          <w:p w:rsidR="00140A93" w:rsidRDefault="00051893">
            <w:pPr>
              <w:pStyle w:val="TableParagraph"/>
              <w:spacing w:before="184" w:line="288" w:lineRule="auto"/>
              <w:ind w:left="818" w:right="595"/>
            </w:pPr>
            <w:r>
              <w:rPr>
                <w:color w:val="404040"/>
              </w:rPr>
              <w:t>26</w:t>
            </w:r>
            <w:r w:rsidR="00936331">
              <w:rPr>
                <w:color w:val="404040"/>
              </w:rPr>
              <w:t>4</w:t>
            </w:r>
            <w:r w:rsidR="00936331">
              <w:rPr>
                <w:color w:val="404040"/>
                <w:spacing w:val="-16"/>
              </w:rPr>
              <w:t xml:space="preserve"> </w:t>
            </w:r>
            <w:r>
              <w:rPr>
                <w:color w:val="404040"/>
              </w:rPr>
              <w:t xml:space="preserve">Bud Gregory Blvd ON L4Z 2R6 </w:t>
            </w:r>
          </w:p>
          <w:p w:rsidR="00140A93" w:rsidRDefault="00051893">
            <w:pPr>
              <w:pStyle w:val="TableParagraph"/>
              <w:spacing w:line="290" w:lineRule="auto"/>
              <w:ind w:left="818" w:right="595" w:hanging="15"/>
              <w:rPr>
                <w:color w:val="404040"/>
              </w:rPr>
            </w:pPr>
            <w:r>
              <w:rPr>
                <w:color w:val="404040"/>
              </w:rPr>
              <w:t>Mississauga</w:t>
            </w:r>
            <w:r w:rsidR="00936331">
              <w:rPr>
                <w:color w:val="404040"/>
              </w:rPr>
              <w:t>,</w:t>
            </w:r>
            <w:r w:rsidR="00936331">
              <w:rPr>
                <w:color w:val="404040"/>
                <w:spacing w:val="-16"/>
              </w:rPr>
              <w:t xml:space="preserve"> </w:t>
            </w:r>
            <w:r w:rsidR="00936331">
              <w:rPr>
                <w:color w:val="404040"/>
              </w:rPr>
              <w:t xml:space="preserve">Ontario </w:t>
            </w:r>
          </w:p>
          <w:p w:rsidR="00051893" w:rsidRDefault="00051893">
            <w:pPr>
              <w:pStyle w:val="TableParagraph"/>
              <w:spacing w:line="290" w:lineRule="auto"/>
              <w:ind w:left="818" w:right="595" w:hanging="15"/>
            </w:pPr>
            <w:r>
              <w:t>+1(365)383-3516</w:t>
            </w:r>
          </w:p>
          <w:p w:rsidR="00140A93" w:rsidRDefault="00C44EC0">
            <w:pPr>
              <w:pStyle w:val="TableParagraph"/>
              <w:spacing w:line="249" w:lineRule="exact"/>
              <w:ind w:left="766"/>
            </w:pPr>
            <w:hyperlink r:id="rId6" w:history="1">
              <w:r w:rsidRPr="009D3DFF">
                <w:rPr>
                  <w:rStyle w:val="Hyperlink"/>
                  <w:spacing w:val="-2"/>
                  <w:u w:color="F7B615"/>
                </w:rPr>
                <w:t>betsyvarghese1822002@gmail.com</w:t>
              </w:r>
            </w:hyperlink>
          </w:p>
        </w:tc>
        <w:tc>
          <w:tcPr>
            <w:tcW w:w="7191" w:type="dxa"/>
            <w:tcBorders>
              <w:bottom w:val="single" w:sz="8" w:space="0" w:color="638276"/>
              <w:right w:val="nil"/>
            </w:tcBorders>
          </w:tcPr>
          <w:p w:rsidR="00140A93" w:rsidRDefault="00140A93">
            <w:pPr>
              <w:pStyle w:val="TableParagraph"/>
              <w:spacing w:before="105"/>
              <w:ind w:left="0"/>
              <w:rPr>
                <w:rFonts w:ascii="Georgia"/>
                <w:b/>
                <w:sz w:val="28"/>
              </w:rPr>
            </w:pPr>
          </w:p>
          <w:p w:rsidR="00140A93" w:rsidRDefault="00936331">
            <w:pPr>
              <w:pStyle w:val="TableParagraph"/>
              <w:ind w:left="121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38276"/>
                <w:spacing w:val="-2"/>
                <w:sz w:val="28"/>
              </w:rPr>
              <w:t>Objective</w:t>
            </w:r>
          </w:p>
          <w:p w:rsidR="00140A93" w:rsidRDefault="00936331">
            <w:pPr>
              <w:pStyle w:val="TableParagraph"/>
              <w:spacing w:before="184"/>
              <w:ind w:left="121" w:right="133"/>
              <w:rPr>
                <w:rFonts w:ascii="Arial"/>
                <w:i/>
              </w:rPr>
            </w:pPr>
            <w:r>
              <w:rPr>
                <w:rFonts w:ascii="Arial"/>
                <w:i/>
                <w:color w:val="2C2C2C"/>
              </w:rPr>
              <w:t>Highly</w:t>
            </w:r>
            <w:r>
              <w:rPr>
                <w:rFonts w:ascii="Arial"/>
                <w:i/>
                <w:color w:val="2C2C2C"/>
                <w:spacing w:val="-3"/>
              </w:rPr>
              <w:t xml:space="preserve"> </w:t>
            </w:r>
            <w:r>
              <w:rPr>
                <w:rFonts w:ascii="Arial"/>
                <w:i/>
                <w:color w:val="2C2C2C"/>
              </w:rPr>
              <w:t>motivated</w:t>
            </w:r>
            <w:r>
              <w:rPr>
                <w:rFonts w:ascii="Arial"/>
                <w:i/>
                <w:color w:val="2C2C2C"/>
                <w:spacing w:val="-9"/>
              </w:rPr>
              <w:t xml:space="preserve"> </w:t>
            </w:r>
            <w:r>
              <w:rPr>
                <w:rFonts w:ascii="Arial"/>
                <w:i/>
                <w:color w:val="2C2C2C"/>
              </w:rPr>
              <w:t>material</w:t>
            </w:r>
            <w:r>
              <w:rPr>
                <w:rFonts w:ascii="Arial"/>
                <w:i/>
                <w:color w:val="2C2C2C"/>
                <w:spacing w:val="-5"/>
              </w:rPr>
              <w:t xml:space="preserve"> </w:t>
            </w:r>
            <w:r>
              <w:rPr>
                <w:rFonts w:ascii="Arial"/>
                <w:i/>
                <w:color w:val="2C2C2C"/>
              </w:rPr>
              <w:t>handler</w:t>
            </w:r>
            <w:r>
              <w:rPr>
                <w:rFonts w:ascii="Arial"/>
                <w:i/>
                <w:color w:val="2C2C2C"/>
                <w:spacing w:val="-3"/>
              </w:rPr>
              <w:t xml:space="preserve"> </w:t>
            </w:r>
            <w:r>
              <w:rPr>
                <w:rFonts w:ascii="Arial"/>
                <w:i/>
                <w:color w:val="2C2C2C"/>
              </w:rPr>
              <w:t>with</w:t>
            </w:r>
            <w:r>
              <w:rPr>
                <w:rFonts w:ascii="Arial"/>
                <w:i/>
                <w:color w:val="2C2C2C"/>
                <w:spacing w:val="-4"/>
              </w:rPr>
              <w:t xml:space="preserve"> </w:t>
            </w:r>
            <w:r w:rsidR="009449FE" w:rsidRPr="009449FE">
              <w:rPr>
                <w:rFonts w:ascii="Arial"/>
                <w:i/>
                <w:color w:val="2C2C2C"/>
                <w:u w:val="single"/>
              </w:rPr>
              <w:t>more than three</w:t>
            </w:r>
            <w:r w:rsidRPr="009449FE">
              <w:rPr>
                <w:rFonts w:ascii="Arial"/>
                <w:i/>
                <w:color w:val="2C2C2C"/>
                <w:spacing w:val="-6"/>
                <w:u w:val="single"/>
              </w:rPr>
              <w:t xml:space="preserve"> </w:t>
            </w:r>
            <w:r w:rsidRPr="009449FE">
              <w:rPr>
                <w:rFonts w:ascii="Arial"/>
                <w:i/>
                <w:color w:val="2C2C2C"/>
                <w:u w:val="single"/>
              </w:rPr>
              <w:t>years</w:t>
            </w:r>
            <w:r w:rsidRPr="009449FE">
              <w:rPr>
                <w:rFonts w:ascii="Arial"/>
                <w:i/>
                <w:color w:val="2C2C2C"/>
                <w:spacing w:val="-2"/>
                <w:u w:val="single"/>
              </w:rPr>
              <w:t xml:space="preserve"> </w:t>
            </w:r>
            <w:r w:rsidRPr="009449FE">
              <w:rPr>
                <w:rFonts w:ascii="Arial"/>
                <w:i/>
                <w:color w:val="2C2C2C"/>
                <w:u w:val="single"/>
              </w:rPr>
              <w:t>of</w:t>
            </w:r>
            <w:r>
              <w:rPr>
                <w:rFonts w:ascii="Arial"/>
                <w:i/>
                <w:color w:val="2C2C2C"/>
                <w:spacing w:val="-5"/>
              </w:rPr>
              <w:t xml:space="preserve"> </w:t>
            </w:r>
            <w:r w:rsidRPr="009449FE">
              <w:rPr>
                <w:rFonts w:ascii="Arial"/>
                <w:i/>
                <w:color w:val="2C2C2C"/>
                <w:u w:val="single"/>
              </w:rPr>
              <w:t>experience</w:t>
            </w:r>
            <w:r>
              <w:rPr>
                <w:rFonts w:ascii="Arial"/>
                <w:i/>
                <w:color w:val="2C2C2C"/>
              </w:rPr>
              <w:t xml:space="preserve"> </w:t>
            </w:r>
            <w:r w:rsidR="009449FE">
              <w:rPr>
                <w:rFonts w:ascii="Arial"/>
                <w:i/>
                <w:color w:val="2C2C2C"/>
              </w:rPr>
              <w:t xml:space="preserve">in </w:t>
            </w:r>
            <w:bookmarkStart w:id="0" w:name="_GoBack"/>
            <w:bookmarkEnd w:id="0"/>
            <w:r>
              <w:rPr>
                <w:rFonts w:ascii="Arial"/>
                <w:i/>
                <w:color w:val="2C2C2C"/>
              </w:rPr>
              <w:t>working with bulk materials and completing proper inventory documentation. Compliance with all company safety policies to maintain a steady workflow and safe workplace for all.</w:t>
            </w:r>
          </w:p>
        </w:tc>
      </w:tr>
      <w:tr w:rsidR="00140A93">
        <w:trPr>
          <w:trHeight w:val="6204"/>
        </w:trPr>
        <w:tc>
          <w:tcPr>
            <w:tcW w:w="3601" w:type="dxa"/>
            <w:tcBorders>
              <w:top w:val="nil"/>
              <w:left w:val="nil"/>
              <w:bottom w:val="nil"/>
            </w:tcBorders>
          </w:tcPr>
          <w:p w:rsidR="00140A93" w:rsidRDefault="00936331">
            <w:pPr>
              <w:pStyle w:val="TableParagraph"/>
              <w:spacing w:before="119"/>
              <w:ind w:left="1982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38276"/>
                <w:spacing w:val="-2"/>
                <w:sz w:val="28"/>
              </w:rPr>
              <w:t>Education</w:t>
            </w:r>
          </w:p>
          <w:p w:rsidR="00140A93" w:rsidRDefault="006B6BDC" w:rsidP="006B6BDC">
            <w:pPr>
              <w:pStyle w:val="TableParagraph"/>
              <w:spacing w:before="184"/>
              <w:ind w:left="0" w:right="1166"/>
              <w:rPr>
                <w:color w:val="404040"/>
              </w:rPr>
            </w:pPr>
            <w:r>
              <w:rPr>
                <w:color w:val="232935"/>
              </w:rPr>
              <w:t xml:space="preserve">  </w:t>
            </w:r>
            <w:r w:rsidR="00051893">
              <w:rPr>
                <w:color w:val="232935"/>
              </w:rPr>
              <w:t>Lambton College</w:t>
            </w:r>
            <w:r>
              <w:rPr>
                <w:color w:val="232935"/>
              </w:rPr>
              <w:t xml:space="preserve"> </w:t>
            </w:r>
            <w:r w:rsidR="00051893">
              <w:rPr>
                <w:color w:val="232935"/>
              </w:rPr>
              <w:t xml:space="preserve"> </w:t>
            </w:r>
            <w:r>
              <w:rPr>
                <w:color w:val="232935"/>
              </w:rPr>
              <w:t xml:space="preserve">    </w:t>
            </w:r>
            <w:r w:rsidR="00C44EC0">
              <w:rPr>
                <w:color w:val="232935"/>
              </w:rPr>
              <w:t xml:space="preserve">       </w:t>
            </w:r>
            <w:r w:rsidR="00051893">
              <w:rPr>
                <w:color w:val="232935"/>
              </w:rPr>
              <w:t>Mississauga</w:t>
            </w:r>
            <w:r w:rsidR="00936331">
              <w:rPr>
                <w:color w:val="232935"/>
              </w:rPr>
              <w:t xml:space="preserve"> </w:t>
            </w:r>
            <w:r w:rsidR="00051893">
              <w:rPr>
                <w:color w:val="404040"/>
              </w:rPr>
              <w:t>(Big Data Analytics) –</w:t>
            </w:r>
            <w:r w:rsidR="00936331">
              <w:rPr>
                <w:color w:val="404040"/>
              </w:rPr>
              <w:t>Present</w:t>
            </w:r>
          </w:p>
          <w:p w:rsidR="00051893" w:rsidRPr="00051893" w:rsidRDefault="00C44EC0" w:rsidP="00C44EC0">
            <w:pPr>
              <w:pStyle w:val="TableParagraph"/>
              <w:spacing w:before="184"/>
              <w:ind w:left="0" w:right="1166"/>
              <w:rPr>
                <w:color w:val="404040"/>
              </w:rPr>
            </w:pPr>
            <w:r>
              <w:rPr>
                <w:color w:val="232935"/>
              </w:rPr>
              <w:t xml:space="preserve"> </w:t>
            </w:r>
            <w:r w:rsidR="00051893">
              <w:rPr>
                <w:color w:val="232935"/>
              </w:rPr>
              <w:t xml:space="preserve">Union Christian </w:t>
            </w:r>
            <w:r>
              <w:rPr>
                <w:color w:val="232935"/>
              </w:rPr>
              <w:t xml:space="preserve"> College</w:t>
            </w:r>
            <w:r w:rsidR="00051893">
              <w:rPr>
                <w:color w:val="232935"/>
              </w:rPr>
              <w:t>,</w:t>
            </w:r>
            <w:r>
              <w:rPr>
                <w:color w:val="232935"/>
              </w:rPr>
              <w:t xml:space="preserve"> </w:t>
            </w:r>
            <w:proofErr w:type="spellStart"/>
            <w:r w:rsidR="00051893">
              <w:rPr>
                <w:color w:val="232935"/>
              </w:rPr>
              <w:t>Aluva,India</w:t>
            </w:r>
            <w:proofErr w:type="spellEnd"/>
            <w:r w:rsidR="00051893">
              <w:rPr>
                <w:color w:val="232935"/>
              </w:rPr>
              <w:t>(</w:t>
            </w:r>
            <w:proofErr w:type="spellStart"/>
            <w:r w:rsidR="00051893">
              <w:rPr>
                <w:color w:val="232935"/>
              </w:rPr>
              <w:t>Bsc</w:t>
            </w:r>
            <w:proofErr w:type="spellEnd"/>
            <w:r w:rsidR="00051893">
              <w:rPr>
                <w:color w:val="232935"/>
              </w:rPr>
              <w:t xml:space="preserve"> Mathematics)</w:t>
            </w:r>
            <w:r w:rsidR="00051893" w:rsidRPr="00051893">
              <w:rPr>
                <w:color w:val="404040"/>
              </w:rPr>
              <w:t>-</w:t>
            </w:r>
            <w:r w:rsidR="00051893">
              <w:rPr>
                <w:color w:val="404040"/>
              </w:rPr>
              <w:t>2020-2023</w:t>
            </w:r>
          </w:p>
          <w:p w:rsidR="00140A93" w:rsidRDefault="00140A93">
            <w:pPr>
              <w:pStyle w:val="TableParagraph"/>
              <w:ind w:left="0"/>
              <w:rPr>
                <w:rFonts w:ascii="Georgia"/>
                <w:b/>
              </w:rPr>
            </w:pPr>
          </w:p>
          <w:p w:rsidR="00140A93" w:rsidRDefault="00140A93">
            <w:pPr>
              <w:pStyle w:val="TableParagraph"/>
              <w:spacing w:before="177"/>
              <w:ind w:left="0"/>
              <w:rPr>
                <w:rFonts w:ascii="Georgia"/>
                <w:b/>
              </w:rPr>
            </w:pPr>
          </w:p>
          <w:p w:rsidR="00140A93" w:rsidRDefault="00936331">
            <w:pPr>
              <w:pStyle w:val="TableParagraph"/>
              <w:spacing w:before="1"/>
              <w:ind w:left="1848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38276"/>
                <w:sz w:val="28"/>
              </w:rPr>
              <w:t>Key</w:t>
            </w:r>
            <w:r>
              <w:rPr>
                <w:rFonts w:ascii="Georgia"/>
                <w:b/>
                <w:color w:val="638276"/>
                <w:spacing w:val="-4"/>
                <w:sz w:val="28"/>
              </w:rPr>
              <w:t xml:space="preserve"> </w:t>
            </w:r>
            <w:r>
              <w:rPr>
                <w:rFonts w:ascii="Georgia"/>
                <w:b/>
                <w:color w:val="638276"/>
                <w:spacing w:val="-2"/>
                <w:sz w:val="28"/>
              </w:rPr>
              <w:t>Skills</w:t>
            </w:r>
          </w:p>
          <w:p w:rsidR="006B6BDC" w:rsidRDefault="006B6BDC" w:rsidP="006B6BDC">
            <w:pPr>
              <w:pStyle w:val="TableParagraph"/>
              <w:spacing w:before="183"/>
              <w:ind w:left="816" w:right="802" w:firstLine="2"/>
              <w:rPr>
                <w:color w:val="232935"/>
              </w:rPr>
            </w:pPr>
            <w:r>
              <w:rPr>
                <w:color w:val="232935"/>
              </w:rPr>
              <w:t>*</w:t>
            </w:r>
            <w:r w:rsidR="00936331">
              <w:rPr>
                <w:color w:val="232935"/>
              </w:rPr>
              <w:t xml:space="preserve">Customer Service </w:t>
            </w:r>
            <w:r>
              <w:rPr>
                <w:color w:val="232935"/>
              </w:rPr>
              <w:t>*</w:t>
            </w:r>
            <w:r w:rsidR="00936331">
              <w:rPr>
                <w:color w:val="232935"/>
              </w:rPr>
              <w:t>Organizational</w:t>
            </w:r>
            <w:r w:rsidR="00936331">
              <w:rPr>
                <w:color w:val="232935"/>
                <w:spacing w:val="-16"/>
              </w:rPr>
              <w:t xml:space="preserve"> </w:t>
            </w:r>
            <w:r>
              <w:rPr>
                <w:color w:val="232935"/>
                <w:spacing w:val="-16"/>
              </w:rPr>
              <w:t>skills</w:t>
            </w:r>
          </w:p>
          <w:p w:rsidR="00140A93" w:rsidRPr="006B6BDC" w:rsidRDefault="006B6BDC" w:rsidP="006B6BDC">
            <w:pPr>
              <w:pStyle w:val="TableParagraph"/>
              <w:spacing w:before="183"/>
              <w:ind w:left="816" w:right="802" w:firstLine="2"/>
              <w:rPr>
                <w:color w:val="232935"/>
              </w:rPr>
            </w:pPr>
            <w:r>
              <w:rPr>
                <w:color w:val="232935"/>
              </w:rPr>
              <w:t>*</w:t>
            </w:r>
            <w:r w:rsidR="00936331">
              <w:rPr>
                <w:color w:val="232935"/>
              </w:rPr>
              <w:t xml:space="preserve">Time management </w:t>
            </w:r>
            <w:r>
              <w:rPr>
                <w:color w:val="232935"/>
              </w:rPr>
              <w:t xml:space="preserve"> *</w:t>
            </w:r>
            <w:r w:rsidR="00936331">
              <w:rPr>
                <w:color w:val="404040"/>
              </w:rPr>
              <w:t>Attention to detail</w:t>
            </w:r>
          </w:p>
          <w:p w:rsidR="00140A93" w:rsidRDefault="006B6BDC">
            <w:pPr>
              <w:pStyle w:val="TableParagraph"/>
              <w:spacing w:before="49" w:line="288" w:lineRule="auto"/>
              <w:ind w:left="818" w:right="634"/>
              <w:rPr>
                <w:color w:val="404040"/>
              </w:rPr>
            </w:pPr>
            <w:r>
              <w:rPr>
                <w:color w:val="404040"/>
                <w:spacing w:val="-2"/>
              </w:rPr>
              <w:t>*</w:t>
            </w:r>
            <w:r w:rsidR="00936331">
              <w:rPr>
                <w:color w:val="404040"/>
                <w:spacing w:val="-2"/>
              </w:rPr>
              <w:t xml:space="preserve">Problem-solving </w:t>
            </w:r>
            <w:r>
              <w:rPr>
                <w:color w:val="404040"/>
                <w:spacing w:val="-2"/>
              </w:rPr>
              <w:t>*</w:t>
            </w:r>
            <w:r w:rsidR="00936331">
              <w:rPr>
                <w:color w:val="404040"/>
              </w:rPr>
              <w:t>Active</w:t>
            </w:r>
            <w:r w:rsidR="00936331">
              <w:rPr>
                <w:color w:val="404040"/>
                <w:spacing w:val="-16"/>
              </w:rPr>
              <w:t xml:space="preserve"> </w:t>
            </w:r>
            <w:r w:rsidR="00936331">
              <w:rPr>
                <w:color w:val="404040"/>
              </w:rPr>
              <w:t>listening</w:t>
            </w:r>
            <w:r w:rsidR="00936331">
              <w:rPr>
                <w:color w:val="404040"/>
                <w:spacing w:val="-15"/>
              </w:rPr>
              <w:t xml:space="preserve"> </w:t>
            </w:r>
            <w:r w:rsidR="00936331">
              <w:rPr>
                <w:color w:val="404040"/>
              </w:rPr>
              <w:t>skills</w:t>
            </w:r>
          </w:p>
          <w:p w:rsidR="006B6BDC" w:rsidRDefault="006B6BDC">
            <w:pPr>
              <w:pStyle w:val="TableParagraph"/>
              <w:spacing w:before="49" w:line="288" w:lineRule="auto"/>
              <w:ind w:left="818" w:right="634"/>
            </w:pPr>
            <w:r>
              <w:rPr>
                <w:color w:val="404040"/>
              </w:rPr>
              <w:t>*Decision making   power</w:t>
            </w:r>
          </w:p>
        </w:tc>
        <w:tc>
          <w:tcPr>
            <w:tcW w:w="7191" w:type="dxa"/>
            <w:tcBorders>
              <w:top w:val="single" w:sz="8" w:space="0" w:color="638276"/>
              <w:bottom w:val="single" w:sz="8" w:space="0" w:color="638276"/>
              <w:right w:val="nil"/>
            </w:tcBorders>
          </w:tcPr>
          <w:p w:rsidR="00140A93" w:rsidRDefault="00936331">
            <w:pPr>
              <w:pStyle w:val="TableParagraph"/>
              <w:spacing w:before="119"/>
              <w:ind w:left="121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638276"/>
                <w:spacing w:val="-2"/>
              </w:rPr>
              <w:t>Experience</w:t>
            </w:r>
          </w:p>
          <w:p w:rsidR="006B6BDC" w:rsidRDefault="00936331" w:rsidP="006B6BDC">
            <w:pPr>
              <w:pStyle w:val="TableParagraph"/>
              <w:spacing w:before="170" w:line="250" w:lineRule="exact"/>
              <w:ind w:left="121"/>
              <w:rPr>
                <w:rFonts w:ascii="Georgia" w:hAnsi="Georgia"/>
                <w:b/>
                <w:color w:val="404040"/>
                <w:spacing w:val="-4"/>
                <w:sz w:val="16"/>
                <w:szCs w:val="16"/>
              </w:rPr>
            </w:pPr>
            <w:r>
              <w:rPr>
                <w:rFonts w:ascii="Georgia" w:hAnsi="Georgia"/>
                <w:b/>
                <w:i/>
                <w:color w:val="404040"/>
              </w:rPr>
              <w:t>June</w:t>
            </w:r>
            <w:r>
              <w:rPr>
                <w:rFonts w:ascii="Georgia" w:hAnsi="Georgia"/>
                <w:b/>
                <w:i/>
                <w:color w:val="404040"/>
                <w:spacing w:val="-6"/>
              </w:rPr>
              <w:t xml:space="preserve"> </w:t>
            </w:r>
            <w:r w:rsidR="006B6BDC">
              <w:rPr>
                <w:rFonts w:ascii="Georgia" w:hAnsi="Georgia"/>
                <w:b/>
                <w:i/>
                <w:color w:val="404040"/>
              </w:rPr>
              <w:t>2020</w:t>
            </w:r>
            <w:r>
              <w:rPr>
                <w:rFonts w:ascii="Georgia" w:hAnsi="Georgia"/>
                <w:b/>
                <w:i/>
                <w:color w:val="404040"/>
                <w:spacing w:val="-1"/>
              </w:rPr>
              <w:t xml:space="preserve"> </w:t>
            </w:r>
            <w:r>
              <w:rPr>
                <w:rFonts w:ascii="Georgia" w:hAnsi="Georgia"/>
                <w:b/>
                <w:i/>
                <w:color w:val="404040"/>
              </w:rPr>
              <w:t>–</w:t>
            </w:r>
            <w:r>
              <w:rPr>
                <w:rFonts w:ascii="Georgia" w:hAnsi="Georgia"/>
                <w:b/>
                <w:i/>
                <w:color w:val="404040"/>
                <w:spacing w:val="-2"/>
              </w:rPr>
              <w:t xml:space="preserve"> </w:t>
            </w:r>
            <w:r w:rsidR="006B6BDC">
              <w:rPr>
                <w:rFonts w:ascii="Georgia" w:hAnsi="Georgia"/>
                <w:b/>
                <w:i/>
                <w:color w:val="404040"/>
              </w:rPr>
              <w:t>February</w:t>
            </w:r>
            <w:r>
              <w:rPr>
                <w:rFonts w:ascii="Georgia" w:hAnsi="Georgia"/>
                <w:b/>
                <w:i/>
                <w:color w:val="404040"/>
                <w:spacing w:val="-2"/>
              </w:rPr>
              <w:t xml:space="preserve"> </w:t>
            </w:r>
            <w:r w:rsidR="006B6BDC">
              <w:rPr>
                <w:rFonts w:ascii="Georgia" w:hAnsi="Georgia"/>
                <w:b/>
                <w:i/>
                <w:color w:val="404040"/>
                <w:spacing w:val="-4"/>
              </w:rPr>
              <w:t>2024</w:t>
            </w:r>
            <w:r w:rsidR="006B6BDC">
              <w:rPr>
                <w:rFonts w:ascii="Georgia" w:hAnsi="Georgia"/>
                <w:b/>
                <w:color w:val="404040"/>
                <w:spacing w:val="-4"/>
                <w:sz w:val="16"/>
                <w:szCs w:val="16"/>
              </w:rPr>
              <w:t>(part-time )</w:t>
            </w:r>
          </w:p>
          <w:p w:rsidR="006B6BDC" w:rsidRPr="006B6BDC" w:rsidRDefault="006B6BDC" w:rsidP="006B6BDC">
            <w:pPr>
              <w:pStyle w:val="TableParagraph"/>
              <w:spacing w:before="170" w:line="250" w:lineRule="exact"/>
              <w:ind w:left="121"/>
              <w:rPr>
                <w:rFonts w:ascii="Georgia" w:hAnsi="Georgia"/>
                <w:b/>
                <w:color w:val="404040"/>
                <w:spacing w:val="-4"/>
                <w:sz w:val="16"/>
                <w:szCs w:val="16"/>
              </w:rPr>
            </w:pPr>
          </w:p>
          <w:p w:rsidR="00140A93" w:rsidRDefault="00936331">
            <w:pPr>
              <w:pStyle w:val="TableParagraph"/>
              <w:ind w:left="121"/>
              <w:rPr>
                <w:rFonts w:ascii="Georgia" w:hAnsi="Georgia"/>
              </w:rPr>
            </w:pPr>
            <w:r>
              <w:rPr>
                <w:rFonts w:ascii="Georgia" w:hAnsi="Georgia"/>
                <w:color w:val="404040"/>
              </w:rPr>
              <w:t>Package</w:t>
            </w:r>
            <w:r>
              <w:rPr>
                <w:rFonts w:ascii="Georgia" w:hAnsi="Georgia"/>
                <w:color w:val="404040"/>
                <w:spacing w:val="-4"/>
              </w:rPr>
              <w:t xml:space="preserve"> </w:t>
            </w:r>
            <w:r>
              <w:rPr>
                <w:rFonts w:ascii="Georgia" w:hAnsi="Georgia"/>
                <w:color w:val="404040"/>
              </w:rPr>
              <w:t>Handler</w:t>
            </w:r>
            <w:r>
              <w:rPr>
                <w:rFonts w:ascii="Georgia" w:hAnsi="Georgia"/>
                <w:color w:val="404040"/>
                <w:spacing w:val="-4"/>
              </w:rPr>
              <w:t xml:space="preserve"> </w:t>
            </w:r>
            <w:r>
              <w:rPr>
                <w:rFonts w:ascii="Georgia" w:hAnsi="Georgia"/>
                <w:color w:val="404040"/>
              </w:rPr>
              <w:t>–</w:t>
            </w:r>
            <w:r>
              <w:rPr>
                <w:rFonts w:ascii="Georgia" w:hAnsi="Georgia"/>
                <w:color w:val="404040"/>
                <w:spacing w:val="-5"/>
              </w:rPr>
              <w:t xml:space="preserve"> </w:t>
            </w:r>
            <w:r>
              <w:rPr>
                <w:rFonts w:ascii="Georgia" w:hAnsi="Georgia"/>
                <w:color w:val="404040"/>
              </w:rPr>
              <w:t>Amazon</w:t>
            </w:r>
            <w:r>
              <w:rPr>
                <w:rFonts w:ascii="Georgia" w:hAnsi="Georgia"/>
                <w:color w:val="404040"/>
                <w:spacing w:val="-5"/>
              </w:rPr>
              <w:t xml:space="preserve"> </w:t>
            </w:r>
            <w:r>
              <w:rPr>
                <w:rFonts w:ascii="Georgia" w:hAnsi="Georgia"/>
                <w:color w:val="404040"/>
                <w:spacing w:val="-2"/>
              </w:rPr>
              <w:t>Warehouse</w:t>
            </w:r>
          </w:p>
          <w:p w:rsidR="00140A93" w:rsidRDefault="00140A93">
            <w:pPr>
              <w:pStyle w:val="TableParagraph"/>
              <w:spacing w:before="102"/>
              <w:ind w:left="0"/>
              <w:rPr>
                <w:rFonts w:ascii="Georgia"/>
                <w:b/>
              </w:rPr>
            </w:pP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</w:pPr>
            <w:r>
              <w:rPr>
                <w:color w:val="404040"/>
              </w:rPr>
              <w:t>Assisted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team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members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in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handling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of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various</w:t>
            </w:r>
            <w:r>
              <w:rPr>
                <w:color w:val="404040"/>
                <w:spacing w:val="-2"/>
              </w:rPr>
              <w:t xml:space="preserve"> goods</w:t>
            </w: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50"/>
            </w:pPr>
            <w:r>
              <w:rPr>
                <w:color w:val="404040"/>
              </w:rPr>
              <w:t>Worked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in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the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shipping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and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receiving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2"/>
              </w:rPr>
              <w:t>department</w:t>
            </w: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50"/>
            </w:pPr>
            <w:r>
              <w:rPr>
                <w:color w:val="404040"/>
              </w:rPr>
              <w:t>Ordered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</w:rPr>
              <w:t>staff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supplies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and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  <w:spacing w:val="-2"/>
              </w:rPr>
              <w:t>equipment</w:t>
            </w: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47"/>
            </w:pPr>
            <w:r>
              <w:rPr>
                <w:color w:val="404040"/>
              </w:rPr>
              <w:t>Ensured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orders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were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completed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on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  <w:spacing w:val="-4"/>
              </w:rPr>
              <w:t>time</w:t>
            </w: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50"/>
            </w:pPr>
            <w:r>
              <w:rPr>
                <w:color w:val="404040"/>
              </w:rPr>
              <w:t>Cleaned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equipment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and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assigned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areas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  <w:spacing w:val="-4"/>
              </w:rPr>
              <w:t>daily</w:t>
            </w: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50"/>
            </w:pPr>
            <w:r>
              <w:rPr>
                <w:color w:val="404040"/>
              </w:rPr>
              <w:t>Performed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</w:rPr>
              <w:t>additional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duties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as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2"/>
              </w:rPr>
              <w:t>needed</w:t>
            </w: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47"/>
            </w:pPr>
            <w:r>
              <w:rPr>
                <w:color w:val="404040"/>
              </w:rPr>
              <w:t>Maintained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accuracy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of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  <w:spacing w:val="-2"/>
              </w:rPr>
              <w:t>inventory</w:t>
            </w:r>
          </w:p>
          <w:p w:rsidR="00140A93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50"/>
            </w:pPr>
            <w:r>
              <w:rPr>
                <w:color w:val="404040"/>
              </w:rPr>
              <w:t>Loaded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materials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on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  <w:spacing w:val="-2"/>
              </w:rPr>
              <w:t>pallets</w:t>
            </w:r>
          </w:p>
          <w:p w:rsidR="00140A93" w:rsidRPr="00C44EC0" w:rsidRDefault="00936331">
            <w:pPr>
              <w:pStyle w:val="TableParagraph"/>
              <w:numPr>
                <w:ilvl w:val="0"/>
                <w:numId w:val="1"/>
              </w:numPr>
              <w:tabs>
                <w:tab w:val="left" w:pos="841"/>
              </w:tabs>
              <w:spacing w:before="49"/>
            </w:pPr>
            <w:r>
              <w:rPr>
                <w:color w:val="404040"/>
                <w:spacing w:val="-2"/>
              </w:rPr>
              <w:t>Organized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  <w:spacing w:val="-2"/>
              </w:rPr>
              <w:t>and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  <w:spacing w:val="-2"/>
              </w:rPr>
              <w:t>arranged</w:t>
            </w:r>
            <w:r>
              <w:rPr>
                <w:color w:val="404040"/>
                <w:spacing w:val="-9"/>
              </w:rPr>
              <w:t xml:space="preserve"> </w:t>
            </w:r>
            <w:r>
              <w:rPr>
                <w:color w:val="404040"/>
                <w:spacing w:val="-2"/>
              </w:rPr>
              <w:t>warehouse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  <w:spacing w:val="-2"/>
              </w:rPr>
              <w:t>supplies</w:t>
            </w:r>
            <w:r>
              <w:rPr>
                <w:color w:val="404040"/>
                <w:spacing w:val="-7"/>
              </w:rPr>
              <w:t xml:space="preserve"> </w:t>
            </w:r>
            <w:r>
              <w:rPr>
                <w:color w:val="404040"/>
                <w:spacing w:val="-2"/>
              </w:rPr>
              <w:t>and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  <w:spacing w:val="-2"/>
              </w:rPr>
              <w:t>materials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  <w:spacing w:val="-2"/>
              </w:rPr>
              <w:t>daily</w:t>
            </w:r>
          </w:p>
          <w:p w:rsidR="00C44EC0" w:rsidRDefault="00C44EC0" w:rsidP="00C44EC0">
            <w:pPr>
              <w:pStyle w:val="TableParagraph"/>
              <w:tabs>
                <w:tab w:val="left" w:pos="841"/>
              </w:tabs>
              <w:spacing w:before="49"/>
              <w:rPr>
                <w:color w:val="404040"/>
                <w:spacing w:val="-2"/>
              </w:rPr>
            </w:pPr>
          </w:p>
          <w:p w:rsidR="00C44EC0" w:rsidRDefault="00C44EC0" w:rsidP="00C44EC0">
            <w:pPr>
              <w:pStyle w:val="TableParagraph"/>
              <w:spacing w:before="119"/>
              <w:ind w:left="121"/>
              <w:rPr>
                <w:rFonts w:ascii="Georgia"/>
                <w:b/>
                <w:color w:val="638276"/>
                <w:spacing w:val="-2"/>
              </w:rPr>
            </w:pPr>
            <w:r>
              <w:rPr>
                <w:rFonts w:ascii="Georgia"/>
                <w:b/>
                <w:color w:val="638276"/>
                <w:spacing w:val="-2"/>
              </w:rPr>
              <w:t>Availability</w:t>
            </w:r>
          </w:p>
          <w:p w:rsidR="00C44EC0" w:rsidRPr="00C44EC0" w:rsidRDefault="00C44EC0" w:rsidP="00C44EC0">
            <w:pPr>
              <w:pStyle w:val="TableParagraph"/>
              <w:spacing w:before="119"/>
              <w:ind w:left="121"/>
              <w:rPr>
                <w:rFonts w:ascii="Georgia"/>
              </w:rPr>
            </w:pPr>
            <w:r w:rsidRPr="00C44EC0">
              <w:rPr>
                <w:rFonts w:ascii="Georgia"/>
              </w:rPr>
              <w:t>All day throughout the week except for Fridays</w:t>
            </w:r>
            <w:r>
              <w:rPr>
                <w:rFonts w:ascii="Georgia"/>
              </w:rPr>
              <w:t xml:space="preserve">  </w:t>
            </w:r>
          </w:p>
          <w:p w:rsidR="00C44EC0" w:rsidRDefault="00C44EC0" w:rsidP="00C44EC0">
            <w:pPr>
              <w:pStyle w:val="TableParagraph"/>
              <w:tabs>
                <w:tab w:val="left" w:pos="841"/>
              </w:tabs>
              <w:spacing w:before="49"/>
            </w:pPr>
          </w:p>
        </w:tc>
      </w:tr>
    </w:tbl>
    <w:p w:rsidR="00936331" w:rsidRDefault="00936331"/>
    <w:sectPr w:rsidR="00936331">
      <w:type w:val="continuous"/>
      <w:pgSz w:w="12240" w:h="15840"/>
      <w:pgMar w:top="880" w:right="6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578AE"/>
    <w:multiLevelType w:val="hybridMultilevel"/>
    <w:tmpl w:val="18503D36"/>
    <w:lvl w:ilvl="0" w:tplc="9602745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BF128C76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0AD62C6E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F7424C9C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4" w:tplc="7B8E8C64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 w:tplc="3B8235E6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6" w:tplc="0C2AF84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7" w:tplc="5F0E1492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8" w:tplc="A032496C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0A93"/>
    <w:rsid w:val="00051893"/>
    <w:rsid w:val="00140A93"/>
    <w:rsid w:val="006B6BDC"/>
    <w:rsid w:val="00936331"/>
    <w:rsid w:val="009449FE"/>
    <w:rsid w:val="00C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1"/>
    </w:pPr>
  </w:style>
  <w:style w:type="character" w:styleId="Hyperlink">
    <w:name w:val="Hyperlink"/>
    <w:basedOn w:val="DefaultParagraphFont"/>
    <w:uiPriority w:val="99"/>
    <w:unhideWhenUsed/>
    <w:rsid w:val="00C44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1"/>
    </w:pPr>
  </w:style>
  <w:style w:type="character" w:styleId="Hyperlink">
    <w:name w:val="Hyperlink"/>
    <w:basedOn w:val="DefaultParagraphFont"/>
    <w:uiPriority w:val="99"/>
    <w:unhideWhenUsed/>
    <w:rsid w:val="00C44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tsyvarghese18220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2024-05-01T03:55:00Z</dcterms:created>
  <dcterms:modified xsi:type="dcterms:W3CDTF">2024-05-01T03:55:00Z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2024-05-01T00:00:00Z</vt:filetime>
  </property>
  <property fmtid="{D5CDD505-2E9C-101B-9397-08002B2CF9AE}" pid="5" name="Producer">
    <vt:lpwstr>Microsoft® Word for Microsoft 365</vt:lpwstr>
  </property>
</Properties>
</file>