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ACA4" w14:textId="320602E8" w:rsidR="004F16BD" w:rsidRDefault="004F16BD" w:rsidP="004F16BD">
      <w:pPr>
        <w:pStyle w:val="Title"/>
        <w:jc w:val="center"/>
      </w:pPr>
      <w:r>
        <w:t>NHL Player Valuation System: Using Performance Metrics to Understand and Predict Player Salary</w:t>
      </w:r>
    </w:p>
    <w:p w14:paraId="32AAB635" w14:textId="77777777" w:rsidR="004F16BD" w:rsidRDefault="004F16BD" w:rsidP="004F16BD">
      <w:pPr>
        <w:pStyle w:val="Subtitle"/>
        <w:jc w:val="center"/>
      </w:pPr>
    </w:p>
    <w:p w14:paraId="0CB573F0" w14:textId="08FBA891" w:rsidR="004F16BD" w:rsidRPr="004F16BD" w:rsidRDefault="004F16BD" w:rsidP="004F16BD">
      <w:pPr>
        <w:pStyle w:val="Subtitle"/>
        <w:jc w:val="center"/>
      </w:pPr>
      <w:r>
        <w:t xml:space="preserve">Michael Kuby, </w:t>
      </w:r>
      <w:proofErr w:type="spellStart"/>
      <w:r>
        <w:t>Sangmun</w:t>
      </w:r>
      <w:proofErr w:type="spellEnd"/>
      <w:r>
        <w:t xml:space="preserve"> Kim, </w:t>
      </w:r>
      <w:proofErr w:type="spellStart"/>
      <w:r>
        <w:t>Yuyang</w:t>
      </w:r>
      <w:proofErr w:type="spellEnd"/>
      <w:r>
        <w:t xml:space="preserve"> Chen, and </w:t>
      </w:r>
      <w:proofErr w:type="spellStart"/>
      <w:r>
        <w:t>Haichen</w:t>
      </w:r>
      <w:proofErr w:type="spellEnd"/>
      <w:r>
        <w:t xml:space="preserve"> Sun</w:t>
      </w:r>
    </w:p>
    <w:p w14:paraId="23AD5775" w14:textId="77777777" w:rsidR="004F16BD" w:rsidRDefault="004F16BD" w:rsidP="004F16BD"/>
    <w:p w14:paraId="578649E1" w14:textId="77777777" w:rsidR="004F16BD" w:rsidRDefault="004F16BD" w:rsidP="004F16BD"/>
    <w:p w14:paraId="3AE1BB2B" w14:textId="77777777" w:rsidR="004F16BD" w:rsidRDefault="004F16BD" w:rsidP="004F16BD"/>
    <w:p w14:paraId="32CD523A" w14:textId="77777777" w:rsidR="004F16BD" w:rsidRDefault="004F16BD" w:rsidP="004F16BD"/>
    <w:p w14:paraId="4741D9BA" w14:textId="77777777" w:rsidR="004F16BD" w:rsidRDefault="004F16BD" w:rsidP="004F16BD"/>
    <w:p w14:paraId="7E2D3258" w14:textId="77777777" w:rsidR="004F16BD" w:rsidRDefault="004F16BD" w:rsidP="004F16BD"/>
    <w:p w14:paraId="14DAD333" w14:textId="77777777" w:rsidR="004F16BD" w:rsidRDefault="004F16BD" w:rsidP="004F16BD"/>
    <w:p w14:paraId="518D75BB" w14:textId="77777777" w:rsidR="004F16BD" w:rsidRDefault="004F16BD" w:rsidP="004F16BD"/>
    <w:p w14:paraId="4FEAD6EF" w14:textId="77777777" w:rsidR="004F16BD" w:rsidRDefault="004F16BD" w:rsidP="004F16BD"/>
    <w:p w14:paraId="7DAF7C17" w14:textId="77777777" w:rsidR="004F16BD" w:rsidRDefault="004F16BD" w:rsidP="004F16BD"/>
    <w:p w14:paraId="236FF948" w14:textId="77777777" w:rsidR="004F16BD" w:rsidRDefault="004F16BD" w:rsidP="004F16BD"/>
    <w:p w14:paraId="38E8E9C0" w14:textId="77777777" w:rsidR="004F16BD" w:rsidRDefault="004F16BD" w:rsidP="004F16BD"/>
    <w:p w14:paraId="1FC611C8" w14:textId="77777777" w:rsidR="004F16BD" w:rsidRDefault="004F16BD" w:rsidP="004F16BD"/>
    <w:p w14:paraId="2D1648E9" w14:textId="77777777" w:rsidR="004F16BD" w:rsidRDefault="004F16BD" w:rsidP="004F16BD"/>
    <w:p w14:paraId="22079BF0" w14:textId="77777777" w:rsidR="004F16BD" w:rsidRDefault="004F16BD" w:rsidP="004F16BD"/>
    <w:p w14:paraId="0D347135" w14:textId="77777777" w:rsidR="004F16BD" w:rsidRDefault="004F16BD" w:rsidP="004F16BD"/>
    <w:p w14:paraId="41FDB98F" w14:textId="77777777" w:rsidR="004F16BD" w:rsidRDefault="004F16BD" w:rsidP="004F16BD"/>
    <w:p w14:paraId="656C522F" w14:textId="77777777" w:rsidR="004F16BD" w:rsidRPr="004F16BD" w:rsidRDefault="004F16BD" w:rsidP="004F16BD"/>
    <w:sdt>
      <w:sdtPr>
        <w:id w:val="-747883858"/>
        <w:docPartObj>
          <w:docPartGallery w:val="Table of Contents"/>
          <w:docPartUnique/>
        </w:docPartObj>
      </w:sdtPr>
      <w:sdtEndPr>
        <w:rPr>
          <w:rFonts w:asciiTheme="minorHAnsi" w:eastAsiaTheme="minorHAnsi" w:hAnsiTheme="minorHAnsi" w:cstheme="minorBidi"/>
          <w:noProof/>
          <w:color w:val="auto"/>
          <w:kern w:val="2"/>
          <w:sz w:val="24"/>
          <w:szCs w:val="24"/>
          <w:lang w:val="en-CA"/>
          <w14:ligatures w14:val="standardContextual"/>
        </w:rPr>
      </w:sdtEndPr>
      <w:sdtContent>
        <w:p w14:paraId="3090F8FC" w14:textId="4C5E2884" w:rsidR="004F16BD" w:rsidRDefault="004F16BD">
          <w:pPr>
            <w:pStyle w:val="TOCHeading"/>
          </w:pPr>
          <w:r>
            <w:t>Table of Contents</w:t>
          </w:r>
        </w:p>
        <w:p w14:paraId="477EEE25" w14:textId="0EA33E42" w:rsidR="002F29E4" w:rsidRDefault="004F16BD">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63336419" w:history="1">
            <w:r w:rsidR="002F29E4" w:rsidRPr="002D7552">
              <w:rPr>
                <w:rStyle w:val="Hyperlink"/>
                <w:noProof/>
              </w:rPr>
              <w:t>Motivation</w:t>
            </w:r>
            <w:r w:rsidR="002F29E4">
              <w:rPr>
                <w:noProof/>
                <w:webHidden/>
              </w:rPr>
              <w:tab/>
            </w:r>
            <w:r w:rsidR="002F29E4">
              <w:rPr>
                <w:noProof/>
                <w:webHidden/>
              </w:rPr>
              <w:fldChar w:fldCharType="begin"/>
            </w:r>
            <w:r w:rsidR="002F29E4">
              <w:rPr>
                <w:noProof/>
                <w:webHidden/>
              </w:rPr>
              <w:instrText xml:space="preserve"> PAGEREF _Toc163336419 \h </w:instrText>
            </w:r>
            <w:r w:rsidR="002F29E4">
              <w:rPr>
                <w:noProof/>
                <w:webHidden/>
              </w:rPr>
            </w:r>
            <w:r w:rsidR="002F29E4">
              <w:rPr>
                <w:noProof/>
                <w:webHidden/>
              </w:rPr>
              <w:fldChar w:fldCharType="separate"/>
            </w:r>
            <w:r w:rsidR="002F29E4">
              <w:rPr>
                <w:noProof/>
                <w:webHidden/>
              </w:rPr>
              <w:t>2</w:t>
            </w:r>
            <w:r w:rsidR="002F29E4">
              <w:rPr>
                <w:noProof/>
                <w:webHidden/>
              </w:rPr>
              <w:fldChar w:fldCharType="end"/>
            </w:r>
          </w:hyperlink>
        </w:p>
        <w:p w14:paraId="6B82CAF2" w14:textId="6000F18B" w:rsidR="002F29E4" w:rsidRDefault="002F29E4">
          <w:pPr>
            <w:pStyle w:val="TOC1"/>
            <w:tabs>
              <w:tab w:val="right" w:leader="dot" w:pos="9350"/>
            </w:tabs>
            <w:rPr>
              <w:rFonts w:eastAsiaTheme="minorEastAsia"/>
              <w:b w:val="0"/>
              <w:bCs w:val="0"/>
              <w:i w:val="0"/>
              <w:iCs w:val="0"/>
              <w:noProof/>
            </w:rPr>
          </w:pPr>
          <w:hyperlink w:anchor="_Toc163336420" w:history="1">
            <w:r w:rsidRPr="002D7552">
              <w:rPr>
                <w:rStyle w:val="Hyperlink"/>
                <w:noProof/>
              </w:rPr>
              <w:t>Problem Statement</w:t>
            </w:r>
            <w:r>
              <w:rPr>
                <w:noProof/>
                <w:webHidden/>
              </w:rPr>
              <w:tab/>
            </w:r>
            <w:r>
              <w:rPr>
                <w:noProof/>
                <w:webHidden/>
              </w:rPr>
              <w:fldChar w:fldCharType="begin"/>
            </w:r>
            <w:r>
              <w:rPr>
                <w:noProof/>
                <w:webHidden/>
              </w:rPr>
              <w:instrText xml:space="preserve"> PAGEREF _Toc163336420 \h </w:instrText>
            </w:r>
            <w:r>
              <w:rPr>
                <w:noProof/>
                <w:webHidden/>
              </w:rPr>
            </w:r>
            <w:r>
              <w:rPr>
                <w:noProof/>
                <w:webHidden/>
              </w:rPr>
              <w:fldChar w:fldCharType="separate"/>
            </w:r>
            <w:r>
              <w:rPr>
                <w:noProof/>
                <w:webHidden/>
              </w:rPr>
              <w:t>2</w:t>
            </w:r>
            <w:r>
              <w:rPr>
                <w:noProof/>
                <w:webHidden/>
              </w:rPr>
              <w:fldChar w:fldCharType="end"/>
            </w:r>
          </w:hyperlink>
        </w:p>
        <w:p w14:paraId="13B08706" w14:textId="52E16F53" w:rsidR="002F29E4" w:rsidRDefault="002F29E4">
          <w:pPr>
            <w:pStyle w:val="TOC2"/>
            <w:tabs>
              <w:tab w:val="right" w:leader="dot" w:pos="9350"/>
            </w:tabs>
            <w:rPr>
              <w:rFonts w:eastAsiaTheme="minorEastAsia"/>
              <w:b w:val="0"/>
              <w:bCs w:val="0"/>
              <w:noProof/>
              <w:sz w:val="24"/>
              <w:szCs w:val="24"/>
            </w:rPr>
          </w:pPr>
          <w:hyperlink w:anchor="_Toc163336421" w:history="1">
            <w:r w:rsidRPr="002D7552">
              <w:rPr>
                <w:rStyle w:val="Hyperlink"/>
                <w:noProof/>
              </w:rPr>
              <w:t>Limitations of quantitative analysis</w:t>
            </w:r>
            <w:r>
              <w:rPr>
                <w:noProof/>
                <w:webHidden/>
              </w:rPr>
              <w:tab/>
            </w:r>
            <w:r>
              <w:rPr>
                <w:noProof/>
                <w:webHidden/>
              </w:rPr>
              <w:fldChar w:fldCharType="begin"/>
            </w:r>
            <w:r>
              <w:rPr>
                <w:noProof/>
                <w:webHidden/>
              </w:rPr>
              <w:instrText xml:space="preserve"> PAGEREF _Toc163336421 \h </w:instrText>
            </w:r>
            <w:r>
              <w:rPr>
                <w:noProof/>
                <w:webHidden/>
              </w:rPr>
            </w:r>
            <w:r>
              <w:rPr>
                <w:noProof/>
                <w:webHidden/>
              </w:rPr>
              <w:fldChar w:fldCharType="separate"/>
            </w:r>
            <w:r>
              <w:rPr>
                <w:noProof/>
                <w:webHidden/>
              </w:rPr>
              <w:t>3</w:t>
            </w:r>
            <w:r>
              <w:rPr>
                <w:noProof/>
                <w:webHidden/>
              </w:rPr>
              <w:fldChar w:fldCharType="end"/>
            </w:r>
          </w:hyperlink>
        </w:p>
        <w:p w14:paraId="7638B43D" w14:textId="77A576DE" w:rsidR="002F29E4" w:rsidRDefault="002F29E4">
          <w:pPr>
            <w:pStyle w:val="TOC1"/>
            <w:tabs>
              <w:tab w:val="right" w:leader="dot" w:pos="9350"/>
            </w:tabs>
            <w:rPr>
              <w:rFonts w:eastAsiaTheme="minorEastAsia"/>
              <w:b w:val="0"/>
              <w:bCs w:val="0"/>
              <w:i w:val="0"/>
              <w:iCs w:val="0"/>
              <w:noProof/>
            </w:rPr>
          </w:pPr>
          <w:hyperlink w:anchor="_Toc163336422" w:history="1">
            <w:r w:rsidRPr="002D7552">
              <w:rPr>
                <w:rStyle w:val="Hyperlink"/>
                <w:noProof/>
              </w:rPr>
              <w:t>Data Science Pipeline</w:t>
            </w:r>
            <w:r>
              <w:rPr>
                <w:noProof/>
                <w:webHidden/>
              </w:rPr>
              <w:tab/>
            </w:r>
            <w:r>
              <w:rPr>
                <w:noProof/>
                <w:webHidden/>
              </w:rPr>
              <w:fldChar w:fldCharType="begin"/>
            </w:r>
            <w:r>
              <w:rPr>
                <w:noProof/>
                <w:webHidden/>
              </w:rPr>
              <w:instrText xml:space="preserve"> PAGEREF _Toc163336422 \h </w:instrText>
            </w:r>
            <w:r>
              <w:rPr>
                <w:noProof/>
                <w:webHidden/>
              </w:rPr>
            </w:r>
            <w:r>
              <w:rPr>
                <w:noProof/>
                <w:webHidden/>
              </w:rPr>
              <w:fldChar w:fldCharType="separate"/>
            </w:r>
            <w:r>
              <w:rPr>
                <w:noProof/>
                <w:webHidden/>
              </w:rPr>
              <w:t>3</w:t>
            </w:r>
            <w:r>
              <w:rPr>
                <w:noProof/>
                <w:webHidden/>
              </w:rPr>
              <w:fldChar w:fldCharType="end"/>
            </w:r>
          </w:hyperlink>
        </w:p>
        <w:p w14:paraId="786777CD" w14:textId="771D99CA" w:rsidR="002F29E4" w:rsidRDefault="002F29E4">
          <w:pPr>
            <w:pStyle w:val="TOC1"/>
            <w:tabs>
              <w:tab w:val="right" w:leader="dot" w:pos="9350"/>
            </w:tabs>
            <w:rPr>
              <w:rFonts w:eastAsiaTheme="minorEastAsia"/>
              <w:b w:val="0"/>
              <w:bCs w:val="0"/>
              <w:i w:val="0"/>
              <w:iCs w:val="0"/>
              <w:noProof/>
            </w:rPr>
          </w:pPr>
          <w:hyperlink w:anchor="_Toc163336423" w:history="1">
            <w:r w:rsidRPr="002D7552">
              <w:rPr>
                <w:rStyle w:val="Hyperlink"/>
                <w:noProof/>
              </w:rPr>
              <w:t>Methodology</w:t>
            </w:r>
            <w:r>
              <w:rPr>
                <w:noProof/>
                <w:webHidden/>
              </w:rPr>
              <w:tab/>
            </w:r>
            <w:r>
              <w:rPr>
                <w:noProof/>
                <w:webHidden/>
              </w:rPr>
              <w:fldChar w:fldCharType="begin"/>
            </w:r>
            <w:r>
              <w:rPr>
                <w:noProof/>
                <w:webHidden/>
              </w:rPr>
              <w:instrText xml:space="preserve"> PAGEREF _Toc163336423 \h </w:instrText>
            </w:r>
            <w:r>
              <w:rPr>
                <w:noProof/>
                <w:webHidden/>
              </w:rPr>
            </w:r>
            <w:r>
              <w:rPr>
                <w:noProof/>
                <w:webHidden/>
              </w:rPr>
              <w:fldChar w:fldCharType="separate"/>
            </w:r>
            <w:r>
              <w:rPr>
                <w:noProof/>
                <w:webHidden/>
              </w:rPr>
              <w:t>3</w:t>
            </w:r>
            <w:r>
              <w:rPr>
                <w:noProof/>
                <w:webHidden/>
              </w:rPr>
              <w:fldChar w:fldCharType="end"/>
            </w:r>
          </w:hyperlink>
        </w:p>
        <w:p w14:paraId="346BE630" w14:textId="76E68E11" w:rsidR="002F29E4" w:rsidRDefault="002F29E4">
          <w:pPr>
            <w:pStyle w:val="TOC1"/>
            <w:tabs>
              <w:tab w:val="right" w:leader="dot" w:pos="9350"/>
            </w:tabs>
            <w:rPr>
              <w:rFonts w:eastAsiaTheme="minorEastAsia"/>
              <w:b w:val="0"/>
              <w:bCs w:val="0"/>
              <w:i w:val="0"/>
              <w:iCs w:val="0"/>
              <w:noProof/>
            </w:rPr>
          </w:pPr>
          <w:hyperlink w:anchor="_Toc163336424" w:history="1">
            <w:r w:rsidRPr="002D7552">
              <w:rPr>
                <w:rStyle w:val="Hyperlink"/>
                <w:noProof/>
              </w:rPr>
              <w:t>Evaluation</w:t>
            </w:r>
            <w:r>
              <w:rPr>
                <w:noProof/>
                <w:webHidden/>
              </w:rPr>
              <w:tab/>
            </w:r>
            <w:r>
              <w:rPr>
                <w:noProof/>
                <w:webHidden/>
              </w:rPr>
              <w:fldChar w:fldCharType="begin"/>
            </w:r>
            <w:r>
              <w:rPr>
                <w:noProof/>
                <w:webHidden/>
              </w:rPr>
              <w:instrText xml:space="preserve"> PAGEREF _Toc163336424 \h </w:instrText>
            </w:r>
            <w:r>
              <w:rPr>
                <w:noProof/>
                <w:webHidden/>
              </w:rPr>
            </w:r>
            <w:r>
              <w:rPr>
                <w:noProof/>
                <w:webHidden/>
              </w:rPr>
              <w:fldChar w:fldCharType="separate"/>
            </w:r>
            <w:r>
              <w:rPr>
                <w:noProof/>
                <w:webHidden/>
              </w:rPr>
              <w:t>3</w:t>
            </w:r>
            <w:r>
              <w:rPr>
                <w:noProof/>
                <w:webHidden/>
              </w:rPr>
              <w:fldChar w:fldCharType="end"/>
            </w:r>
          </w:hyperlink>
        </w:p>
        <w:p w14:paraId="2A6A9CE0" w14:textId="1AA754B1" w:rsidR="002F29E4" w:rsidRDefault="002F29E4">
          <w:pPr>
            <w:pStyle w:val="TOC1"/>
            <w:tabs>
              <w:tab w:val="right" w:leader="dot" w:pos="9350"/>
            </w:tabs>
            <w:rPr>
              <w:rFonts w:eastAsiaTheme="minorEastAsia"/>
              <w:b w:val="0"/>
              <w:bCs w:val="0"/>
              <w:i w:val="0"/>
              <w:iCs w:val="0"/>
              <w:noProof/>
            </w:rPr>
          </w:pPr>
          <w:hyperlink w:anchor="_Toc163336425" w:history="1">
            <w:r w:rsidRPr="002D7552">
              <w:rPr>
                <w:rStyle w:val="Hyperlink"/>
                <w:noProof/>
              </w:rPr>
              <w:t>Data Product</w:t>
            </w:r>
            <w:r>
              <w:rPr>
                <w:noProof/>
                <w:webHidden/>
              </w:rPr>
              <w:tab/>
            </w:r>
            <w:r>
              <w:rPr>
                <w:noProof/>
                <w:webHidden/>
              </w:rPr>
              <w:fldChar w:fldCharType="begin"/>
            </w:r>
            <w:r>
              <w:rPr>
                <w:noProof/>
                <w:webHidden/>
              </w:rPr>
              <w:instrText xml:space="preserve"> PAGEREF _Toc163336425 \h </w:instrText>
            </w:r>
            <w:r>
              <w:rPr>
                <w:noProof/>
                <w:webHidden/>
              </w:rPr>
            </w:r>
            <w:r>
              <w:rPr>
                <w:noProof/>
                <w:webHidden/>
              </w:rPr>
              <w:fldChar w:fldCharType="separate"/>
            </w:r>
            <w:r>
              <w:rPr>
                <w:noProof/>
                <w:webHidden/>
              </w:rPr>
              <w:t>3</w:t>
            </w:r>
            <w:r>
              <w:rPr>
                <w:noProof/>
                <w:webHidden/>
              </w:rPr>
              <w:fldChar w:fldCharType="end"/>
            </w:r>
          </w:hyperlink>
        </w:p>
        <w:p w14:paraId="57110442" w14:textId="47A81C00" w:rsidR="002F29E4" w:rsidRDefault="002F29E4">
          <w:pPr>
            <w:pStyle w:val="TOC1"/>
            <w:tabs>
              <w:tab w:val="right" w:leader="dot" w:pos="9350"/>
            </w:tabs>
            <w:rPr>
              <w:rFonts w:eastAsiaTheme="minorEastAsia"/>
              <w:b w:val="0"/>
              <w:bCs w:val="0"/>
              <w:i w:val="0"/>
              <w:iCs w:val="0"/>
              <w:noProof/>
            </w:rPr>
          </w:pPr>
          <w:hyperlink w:anchor="_Toc163336426" w:history="1">
            <w:r w:rsidRPr="002D7552">
              <w:rPr>
                <w:rStyle w:val="Hyperlink"/>
                <w:noProof/>
              </w:rPr>
              <w:t>Lessons Learned</w:t>
            </w:r>
            <w:r>
              <w:rPr>
                <w:noProof/>
                <w:webHidden/>
              </w:rPr>
              <w:tab/>
            </w:r>
            <w:r>
              <w:rPr>
                <w:noProof/>
                <w:webHidden/>
              </w:rPr>
              <w:fldChar w:fldCharType="begin"/>
            </w:r>
            <w:r>
              <w:rPr>
                <w:noProof/>
                <w:webHidden/>
              </w:rPr>
              <w:instrText xml:space="preserve"> PAGEREF _Toc163336426 \h </w:instrText>
            </w:r>
            <w:r>
              <w:rPr>
                <w:noProof/>
                <w:webHidden/>
              </w:rPr>
            </w:r>
            <w:r>
              <w:rPr>
                <w:noProof/>
                <w:webHidden/>
              </w:rPr>
              <w:fldChar w:fldCharType="separate"/>
            </w:r>
            <w:r>
              <w:rPr>
                <w:noProof/>
                <w:webHidden/>
              </w:rPr>
              <w:t>3</w:t>
            </w:r>
            <w:r>
              <w:rPr>
                <w:noProof/>
                <w:webHidden/>
              </w:rPr>
              <w:fldChar w:fldCharType="end"/>
            </w:r>
          </w:hyperlink>
        </w:p>
        <w:p w14:paraId="42DD2B5F" w14:textId="2C2990E6" w:rsidR="002F29E4" w:rsidRDefault="002F29E4">
          <w:pPr>
            <w:pStyle w:val="TOC1"/>
            <w:tabs>
              <w:tab w:val="right" w:leader="dot" w:pos="9350"/>
            </w:tabs>
            <w:rPr>
              <w:rFonts w:eastAsiaTheme="minorEastAsia"/>
              <w:b w:val="0"/>
              <w:bCs w:val="0"/>
              <w:i w:val="0"/>
              <w:iCs w:val="0"/>
              <w:noProof/>
            </w:rPr>
          </w:pPr>
          <w:hyperlink w:anchor="_Toc163336427" w:history="1">
            <w:r w:rsidRPr="002D7552">
              <w:rPr>
                <w:rStyle w:val="Hyperlink"/>
                <w:noProof/>
              </w:rPr>
              <w:t>Summary</w:t>
            </w:r>
            <w:r>
              <w:rPr>
                <w:noProof/>
                <w:webHidden/>
              </w:rPr>
              <w:tab/>
            </w:r>
            <w:r>
              <w:rPr>
                <w:noProof/>
                <w:webHidden/>
              </w:rPr>
              <w:fldChar w:fldCharType="begin"/>
            </w:r>
            <w:r>
              <w:rPr>
                <w:noProof/>
                <w:webHidden/>
              </w:rPr>
              <w:instrText xml:space="preserve"> PAGEREF _Toc163336427 \h </w:instrText>
            </w:r>
            <w:r>
              <w:rPr>
                <w:noProof/>
                <w:webHidden/>
              </w:rPr>
            </w:r>
            <w:r>
              <w:rPr>
                <w:noProof/>
                <w:webHidden/>
              </w:rPr>
              <w:fldChar w:fldCharType="separate"/>
            </w:r>
            <w:r>
              <w:rPr>
                <w:noProof/>
                <w:webHidden/>
              </w:rPr>
              <w:t>3</w:t>
            </w:r>
            <w:r>
              <w:rPr>
                <w:noProof/>
                <w:webHidden/>
              </w:rPr>
              <w:fldChar w:fldCharType="end"/>
            </w:r>
          </w:hyperlink>
        </w:p>
        <w:p w14:paraId="30BE16DB" w14:textId="39D5BBB8" w:rsidR="004F16BD" w:rsidRDefault="004F16BD" w:rsidP="001E3C1D">
          <w:r>
            <w:rPr>
              <w:b/>
              <w:bCs/>
              <w:noProof/>
            </w:rPr>
            <w:fldChar w:fldCharType="end"/>
          </w:r>
        </w:p>
      </w:sdtContent>
    </w:sdt>
    <w:p w14:paraId="477C5465" w14:textId="2E19D99D" w:rsidR="004F16BD" w:rsidRDefault="004F16BD" w:rsidP="004F16BD">
      <w:pPr>
        <w:pStyle w:val="Heading1"/>
      </w:pPr>
      <w:bookmarkStart w:id="0" w:name="_Toc163336419"/>
      <w:r>
        <w:t>Motivation</w:t>
      </w:r>
      <w:bookmarkEnd w:id="0"/>
    </w:p>
    <w:p w14:paraId="4ED52C9A" w14:textId="76EF05DC" w:rsidR="004F16BD" w:rsidRDefault="004F16BD" w:rsidP="004F16BD">
      <w:r>
        <w:t xml:space="preserve">The NHL is commonly referred to as a results-based business. Players get paid to perform at the highest levels, and some players can transcend barriers and do the unimaginable on the ice, year after year. Those who find a way into the league and succeed are rewarded handsomely come contract time. </w:t>
      </w:r>
      <w:r w:rsidR="00AF56D8">
        <w:t>However, for those involved in the contract negotiations, including general managers, player a</w:t>
      </w:r>
      <w:r>
        <w:t xml:space="preserve">gents, </w:t>
      </w:r>
      <w:r w:rsidR="00AF56D8">
        <w:t>players themselves, and</w:t>
      </w:r>
      <w:r>
        <w:t xml:space="preserve"> those on the outside looking in with curiosity, the methods and models for explaining a player’s value are </w:t>
      </w:r>
      <w:r w:rsidR="00AF56D8">
        <w:t>somewhat</w:t>
      </w:r>
      <w:r>
        <w:t xml:space="preserve"> opaque. This motivates the project herein, which attempts to </w:t>
      </w:r>
      <w:r w:rsidR="001E3C1D">
        <w:t>peel back the curtain.</w:t>
      </w:r>
    </w:p>
    <w:p w14:paraId="09A98565" w14:textId="311D995C" w:rsidR="002F29E4" w:rsidRDefault="002F29E4" w:rsidP="002F29E4">
      <w:pPr>
        <w:pStyle w:val="Heading2"/>
      </w:pPr>
      <w:r>
        <w:t>Existing solutions: Player Cards from The Athletic</w:t>
      </w:r>
    </w:p>
    <w:p w14:paraId="799B2ED6" w14:textId="785A5D2D" w:rsidR="002F29E4" w:rsidRDefault="002F29E4" w:rsidP="002F29E4">
      <w:r>
        <w:t xml:space="preserve">Predicting a player’s value is not a new phenomenon. </w:t>
      </w:r>
      <w:r w:rsidR="00D971E2">
        <w:t xml:space="preserve">It is an integral element of all professional sports and is done regularly by general managers, player agents, </w:t>
      </w:r>
      <w:proofErr w:type="gramStart"/>
      <w:r w:rsidR="00D971E2">
        <w:t>fans</w:t>
      </w:r>
      <w:proofErr w:type="gramEnd"/>
      <w:r w:rsidR="00D971E2">
        <w:t xml:space="preserve"> and players alike.</w:t>
      </w:r>
    </w:p>
    <w:p w14:paraId="575ADEB7" w14:textId="2E75CD86" w:rsidR="00D971E2" w:rsidRDefault="00D971E2" w:rsidP="002F29E4">
      <w:r>
        <w:t>One such tool that attempts to value players in a similar vein to the project herein is The Athletic Player Cards (</w:t>
      </w:r>
      <w:hyperlink r:id="rId6" w:history="1">
        <w:r w:rsidRPr="00BB16EA">
          <w:rPr>
            <w:rStyle w:val="Hyperlink"/>
          </w:rPr>
          <w:t>https://theathletic.com/5015509/2024/03/30/nhl-player-cards-pacific-division/</w:t>
        </w:r>
      </w:hyperlink>
      <w:r>
        <w:t>). As stated on their website, the “value is according to Net Rating, our all-in-one player value stat that’s based on each player’s Offensive and Defensive Rating. The cards showcase all the states that determine how strong each player’s ratings are on and off the puck, a weighted combination of their production (goals, assists, expected goals, blocks, penalty differential) and their play-driving (on-ice expected and actual goal stats).”</w:t>
      </w:r>
    </w:p>
    <w:p w14:paraId="0947D474" w14:textId="1BDDFE69" w:rsidR="00D971E2" w:rsidRPr="002F29E4" w:rsidRDefault="00D971E2" w:rsidP="002F29E4">
      <w:r>
        <w:lastRenderedPageBreak/>
        <w:t xml:space="preserve">While interesting from a fan perspective, it is rather </w:t>
      </w:r>
      <w:r w:rsidR="00AF56D8">
        <w:t>complicate</w:t>
      </w:r>
      <w:r>
        <w:t xml:space="preserve">d to determine the utility of the Player Cards due to their seeming lack of reasonableness. For example, The Athletic Player Card for Connor McDavid </w:t>
      </w:r>
      <w:r w:rsidR="00956F1E">
        <w:t xml:space="preserve">values him at $19.0 M, representing 22.75% of the salary cap, which is hard to reconcile with the fact that no player in the salary cap era has ever been paid above 16% of the salary cap, nor could they be since the most a player can be paid under the collective bargaining agreement is 20%. Hence, our model tries to reconcile the valuation of a player based on their performance in a realistic, </w:t>
      </w:r>
      <w:r w:rsidR="00AF56D8">
        <w:t>practica</w:t>
      </w:r>
      <w:r w:rsidR="00956F1E">
        <w:t>l, and understandable manner.</w:t>
      </w:r>
    </w:p>
    <w:p w14:paraId="1AFBDB08" w14:textId="4CD9ED1C" w:rsidR="004F16BD" w:rsidRDefault="004F16BD" w:rsidP="004F16BD">
      <w:pPr>
        <w:pStyle w:val="Heading1"/>
      </w:pPr>
      <w:bookmarkStart w:id="1" w:name="_Toc163336420"/>
      <w:r>
        <w:t>Problem Statement</w:t>
      </w:r>
      <w:bookmarkEnd w:id="1"/>
    </w:p>
    <w:p w14:paraId="14457188" w14:textId="2C8D2152" w:rsidR="001E3C1D" w:rsidRDefault="001E3C1D" w:rsidP="001E3C1D">
      <w:r>
        <w:t>Given our motivation for the project, we try to answer the following questions:</w:t>
      </w:r>
    </w:p>
    <w:p w14:paraId="7B3628F4" w14:textId="77777777" w:rsidR="001E3C1D" w:rsidRDefault="001E3C1D" w:rsidP="001E3C1D">
      <w:pPr>
        <w:pStyle w:val="ListParagraph"/>
        <w:numPr>
          <w:ilvl w:val="0"/>
          <w:numId w:val="2"/>
        </w:numPr>
      </w:pPr>
      <w:r>
        <w:t>What is player A worth? Why?</w:t>
      </w:r>
    </w:p>
    <w:p w14:paraId="67CE1B63" w14:textId="77777777" w:rsidR="001E3C1D" w:rsidRDefault="001E3C1D" w:rsidP="001E3C1D">
      <w:pPr>
        <w:pStyle w:val="ListParagraph"/>
        <w:numPr>
          <w:ilvl w:val="0"/>
          <w:numId w:val="2"/>
        </w:numPr>
      </w:pPr>
      <w:r>
        <w:t>Why does player A get paid X and player B get paid Y?</w:t>
      </w:r>
    </w:p>
    <w:p w14:paraId="68FDA3D1" w14:textId="77777777" w:rsidR="001E3C1D" w:rsidRDefault="001E3C1D" w:rsidP="001E3C1D">
      <w:pPr>
        <w:pStyle w:val="ListParagraph"/>
        <w:numPr>
          <w:ilvl w:val="0"/>
          <w:numId w:val="2"/>
        </w:numPr>
      </w:pPr>
      <w:r>
        <w:t>What do general managers find valuable in a player?</w:t>
      </w:r>
    </w:p>
    <w:p w14:paraId="6582769E" w14:textId="77777777" w:rsidR="001E3C1D" w:rsidRDefault="001E3C1D" w:rsidP="001E3C1D">
      <w:pPr>
        <w:pStyle w:val="ListParagraph"/>
        <w:numPr>
          <w:ilvl w:val="0"/>
          <w:numId w:val="2"/>
        </w:numPr>
      </w:pPr>
      <w:r>
        <w:t>Who is overperforming relative to their salary?</w:t>
      </w:r>
    </w:p>
    <w:p w14:paraId="590D889A" w14:textId="77777777" w:rsidR="001E3C1D" w:rsidRDefault="001E3C1D" w:rsidP="001E3C1D">
      <w:pPr>
        <w:pStyle w:val="ListParagraph"/>
        <w:numPr>
          <w:ilvl w:val="0"/>
          <w:numId w:val="2"/>
        </w:numPr>
      </w:pPr>
      <w:r>
        <w:t>Who is underperforming relative to their salary?</w:t>
      </w:r>
    </w:p>
    <w:p w14:paraId="773E69CA" w14:textId="77777777" w:rsidR="001E3C1D" w:rsidRDefault="001E3C1D" w:rsidP="001E3C1D">
      <w:pPr>
        <w:pStyle w:val="ListParagraph"/>
        <w:numPr>
          <w:ilvl w:val="0"/>
          <w:numId w:val="2"/>
        </w:numPr>
      </w:pPr>
      <w:r>
        <w:t>What explains the valuation of a Forward (Center, Left-wing, Right-wing)?</w:t>
      </w:r>
    </w:p>
    <w:p w14:paraId="306D4F2A" w14:textId="77777777" w:rsidR="001E3C1D" w:rsidRDefault="001E3C1D" w:rsidP="001E3C1D">
      <w:pPr>
        <w:pStyle w:val="ListParagraph"/>
        <w:numPr>
          <w:ilvl w:val="0"/>
          <w:numId w:val="2"/>
        </w:numPr>
      </w:pPr>
      <w:r>
        <w:t>What explains the valuation of a Defenceman?</w:t>
      </w:r>
    </w:p>
    <w:p w14:paraId="75774244" w14:textId="0424A3EB" w:rsidR="001E3C1D" w:rsidRDefault="002F29E4" w:rsidP="002F29E4">
      <w:pPr>
        <w:pStyle w:val="Heading2"/>
      </w:pPr>
      <w:bookmarkStart w:id="2" w:name="_Toc163336421"/>
      <w:r>
        <w:t>Limitations of quantitative analysis</w:t>
      </w:r>
      <w:bookmarkEnd w:id="2"/>
    </w:p>
    <w:p w14:paraId="32E80F3D" w14:textId="780AF7DC" w:rsidR="002F29E4" w:rsidRPr="002F29E4" w:rsidRDefault="002F29E4" w:rsidP="002F29E4">
      <w:r>
        <w:t xml:space="preserve">Given the problem statements </w:t>
      </w:r>
      <w:r w:rsidR="00AF56D8">
        <w:t>we wish to answer, it is vital to recognize the limitations of</w:t>
      </w:r>
      <w:r>
        <w:t xml:space="preserve"> quantitative analysis. </w:t>
      </w:r>
      <w:r w:rsidR="00AF56D8">
        <w:t>Many elements</w:t>
      </w:r>
      <w:r>
        <w:t xml:space="preserve"> lead to success in team sports that numbers cannot capture. Leadership, mentorship, spirit, camaraderie, sportsmanship, humour, </w:t>
      </w:r>
      <w:proofErr w:type="gramStart"/>
      <w:r>
        <w:t>supportiveness</w:t>
      </w:r>
      <w:proofErr w:type="gramEnd"/>
      <w:r>
        <w:t xml:space="preserve"> and kinship are all necessary, desirable, valuable, and sought-after characteristics that cannot be captured by performance metrics alone. As such, any quantitative model that uses statistics, machine learning, or otherwise inherently fails to capture aspects of a player’s value. As such, we recognize the limitations of our model in the sense that it strictly uses quantitative analysis to drive value and should be used as a starting point, not an endpoint.</w:t>
      </w:r>
    </w:p>
    <w:p w14:paraId="07626706" w14:textId="4116CBBB" w:rsidR="004F16BD" w:rsidRDefault="004F16BD" w:rsidP="004F16BD">
      <w:pPr>
        <w:pStyle w:val="Heading1"/>
      </w:pPr>
      <w:bookmarkStart w:id="3" w:name="_Toc163336422"/>
      <w:r>
        <w:lastRenderedPageBreak/>
        <w:t>Data Science Pipeline</w:t>
      </w:r>
      <w:bookmarkEnd w:id="3"/>
    </w:p>
    <w:p w14:paraId="6D778862" w14:textId="473DFD36" w:rsidR="004F16BD" w:rsidRDefault="004F16BD" w:rsidP="004F16BD">
      <w:pPr>
        <w:pStyle w:val="Heading1"/>
      </w:pPr>
      <w:bookmarkStart w:id="4" w:name="_Toc163336423"/>
      <w:r>
        <w:t>Methodology</w:t>
      </w:r>
      <w:bookmarkEnd w:id="4"/>
    </w:p>
    <w:p w14:paraId="058CB9D1" w14:textId="0CF2AFAE" w:rsidR="004F16BD" w:rsidRDefault="004F16BD" w:rsidP="004F16BD">
      <w:pPr>
        <w:pStyle w:val="Heading1"/>
      </w:pPr>
      <w:bookmarkStart w:id="5" w:name="_Toc163336424"/>
      <w:r>
        <w:t>Evaluation</w:t>
      </w:r>
      <w:bookmarkEnd w:id="5"/>
    </w:p>
    <w:p w14:paraId="21FA941E" w14:textId="4C599925" w:rsidR="004F16BD" w:rsidRDefault="004F16BD" w:rsidP="004F16BD">
      <w:pPr>
        <w:pStyle w:val="Heading1"/>
      </w:pPr>
      <w:bookmarkStart w:id="6" w:name="_Toc163336425"/>
      <w:r>
        <w:t>Data Product</w:t>
      </w:r>
      <w:bookmarkEnd w:id="6"/>
    </w:p>
    <w:p w14:paraId="6AB0B239" w14:textId="466E88BE" w:rsidR="004F16BD" w:rsidRDefault="004F16BD" w:rsidP="004F16BD">
      <w:pPr>
        <w:pStyle w:val="Heading1"/>
      </w:pPr>
      <w:bookmarkStart w:id="7" w:name="_Toc163336426"/>
      <w:r>
        <w:t>Lessons Learned</w:t>
      </w:r>
      <w:bookmarkEnd w:id="7"/>
    </w:p>
    <w:p w14:paraId="77C798E6" w14:textId="1A10ABA7" w:rsidR="004F16BD" w:rsidRDefault="004F16BD" w:rsidP="004F16BD">
      <w:pPr>
        <w:pStyle w:val="Heading1"/>
      </w:pPr>
      <w:bookmarkStart w:id="8" w:name="_Toc163336427"/>
      <w:r>
        <w:t>Summary</w:t>
      </w:r>
      <w:bookmarkEnd w:id="8"/>
    </w:p>
    <w:p w14:paraId="6B22B8D6" w14:textId="77777777" w:rsidR="004F16BD" w:rsidRPr="004F16BD" w:rsidRDefault="004F16BD" w:rsidP="004F16BD"/>
    <w:sectPr w:rsidR="004F16BD" w:rsidRPr="004F16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6199B"/>
    <w:multiLevelType w:val="hybridMultilevel"/>
    <w:tmpl w:val="0EA08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944E4"/>
    <w:multiLevelType w:val="hybridMultilevel"/>
    <w:tmpl w:val="6924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798334">
    <w:abstractNumId w:val="0"/>
  </w:num>
  <w:num w:numId="2" w16cid:durableId="509412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BD"/>
    <w:rsid w:val="001D6A52"/>
    <w:rsid w:val="001E3C1D"/>
    <w:rsid w:val="002F29E4"/>
    <w:rsid w:val="004F16BD"/>
    <w:rsid w:val="00956F1E"/>
    <w:rsid w:val="00AF56D8"/>
    <w:rsid w:val="00D971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7A4AA8C"/>
  <w15:chartTrackingRefBased/>
  <w15:docId w15:val="{B0CC3DC9-A540-F04E-B0AF-E2E6BB7B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6BD"/>
    <w:rPr>
      <w:rFonts w:eastAsiaTheme="majorEastAsia" w:cstheme="majorBidi"/>
      <w:color w:val="272727" w:themeColor="text1" w:themeTint="D8"/>
    </w:rPr>
  </w:style>
  <w:style w:type="paragraph" w:styleId="Title">
    <w:name w:val="Title"/>
    <w:basedOn w:val="Normal"/>
    <w:next w:val="Normal"/>
    <w:link w:val="TitleChar"/>
    <w:uiPriority w:val="10"/>
    <w:qFormat/>
    <w:rsid w:val="004F1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6BD"/>
    <w:pPr>
      <w:spacing w:before="160"/>
      <w:jc w:val="center"/>
    </w:pPr>
    <w:rPr>
      <w:i/>
      <w:iCs/>
      <w:color w:val="404040" w:themeColor="text1" w:themeTint="BF"/>
    </w:rPr>
  </w:style>
  <w:style w:type="character" w:customStyle="1" w:styleId="QuoteChar">
    <w:name w:val="Quote Char"/>
    <w:basedOn w:val="DefaultParagraphFont"/>
    <w:link w:val="Quote"/>
    <w:uiPriority w:val="29"/>
    <w:rsid w:val="004F16BD"/>
    <w:rPr>
      <w:i/>
      <w:iCs/>
      <w:color w:val="404040" w:themeColor="text1" w:themeTint="BF"/>
    </w:rPr>
  </w:style>
  <w:style w:type="paragraph" w:styleId="ListParagraph">
    <w:name w:val="List Paragraph"/>
    <w:basedOn w:val="Normal"/>
    <w:uiPriority w:val="34"/>
    <w:qFormat/>
    <w:rsid w:val="004F16BD"/>
    <w:pPr>
      <w:ind w:left="720"/>
      <w:contextualSpacing/>
    </w:pPr>
  </w:style>
  <w:style w:type="character" w:styleId="IntenseEmphasis">
    <w:name w:val="Intense Emphasis"/>
    <w:basedOn w:val="DefaultParagraphFont"/>
    <w:uiPriority w:val="21"/>
    <w:qFormat/>
    <w:rsid w:val="004F16BD"/>
    <w:rPr>
      <w:i/>
      <w:iCs/>
      <w:color w:val="0F4761" w:themeColor="accent1" w:themeShade="BF"/>
    </w:rPr>
  </w:style>
  <w:style w:type="paragraph" w:styleId="IntenseQuote">
    <w:name w:val="Intense Quote"/>
    <w:basedOn w:val="Normal"/>
    <w:next w:val="Normal"/>
    <w:link w:val="IntenseQuoteChar"/>
    <w:uiPriority w:val="30"/>
    <w:qFormat/>
    <w:rsid w:val="004F1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6BD"/>
    <w:rPr>
      <w:i/>
      <w:iCs/>
      <w:color w:val="0F4761" w:themeColor="accent1" w:themeShade="BF"/>
    </w:rPr>
  </w:style>
  <w:style w:type="character" w:styleId="IntenseReference">
    <w:name w:val="Intense Reference"/>
    <w:basedOn w:val="DefaultParagraphFont"/>
    <w:uiPriority w:val="32"/>
    <w:qFormat/>
    <w:rsid w:val="004F16BD"/>
    <w:rPr>
      <w:b/>
      <w:bCs/>
      <w:smallCaps/>
      <w:color w:val="0F4761" w:themeColor="accent1" w:themeShade="BF"/>
      <w:spacing w:val="5"/>
    </w:rPr>
  </w:style>
  <w:style w:type="paragraph" w:styleId="TOCHeading">
    <w:name w:val="TOC Heading"/>
    <w:basedOn w:val="Heading1"/>
    <w:next w:val="Normal"/>
    <w:uiPriority w:val="39"/>
    <w:unhideWhenUsed/>
    <w:qFormat/>
    <w:rsid w:val="004F16B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F16BD"/>
    <w:pPr>
      <w:spacing w:before="120" w:after="0"/>
    </w:pPr>
    <w:rPr>
      <w:b/>
      <w:bCs/>
      <w:i/>
      <w:iCs/>
    </w:rPr>
  </w:style>
  <w:style w:type="character" w:styleId="Hyperlink">
    <w:name w:val="Hyperlink"/>
    <w:basedOn w:val="DefaultParagraphFont"/>
    <w:uiPriority w:val="99"/>
    <w:unhideWhenUsed/>
    <w:rsid w:val="004F16BD"/>
    <w:rPr>
      <w:color w:val="467886" w:themeColor="hyperlink"/>
      <w:u w:val="single"/>
    </w:rPr>
  </w:style>
  <w:style w:type="paragraph" w:styleId="TOC2">
    <w:name w:val="toc 2"/>
    <w:basedOn w:val="Normal"/>
    <w:next w:val="Normal"/>
    <w:autoRedefine/>
    <w:uiPriority w:val="39"/>
    <w:unhideWhenUsed/>
    <w:rsid w:val="004F16BD"/>
    <w:pPr>
      <w:spacing w:before="120" w:after="0"/>
      <w:ind w:left="240"/>
    </w:pPr>
    <w:rPr>
      <w:b/>
      <w:bCs/>
      <w:sz w:val="22"/>
      <w:szCs w:val="22"/>
    </w:rPr>
  </w:style>
  <w:style w:type="paragraph" w:styleId="TOC3">
    <w:name w:val="toc 3"/>
    <w:basedOn w:val="Normal"/>
    <w:next w:val="Normal"/>
    <w:autoRedefine/>
    <w:uiPriority w:val="39"/>
    <w:semiHidden/>
    <w:unhideWhenUsed/>
    <w:rsid w:val="004F16BD"/>
    <w:pPr>
      <w:spacing w:after="0"/>
      <w:ind w:left="480"/>
    </w:pPr>
    <w:rPr>
      <w:sz w:val="20"/>
      <w:szCs w:val="20"/>
    </w:rPr>
  </w:style>
  <w:style w:type="paragraph" w:styleId="TOC4">
    <w:name w:val="toc 4"/>
    <w:basedOn w:val="Normal"/>
    <w:next w:val="Normal"/>
    <w:autoRedefine/>
    <w:uiPriority w:val="39"/>
    <w:semiHidden/>
    <w:unhideWhenUsed/>
    <w:rsid w:val="004F16BD"/>
    <w:pPr>
      <w:spacing w:after="0"/>
      <w:ind w:left="720"/>
    </w:pPr>
    <w:rPr>
      <w:sz w:val="20"/>
      <w:szCs w:val="20"/>
    </w:rPr>
  </w:style>
  <w:style w:type="paragraph" w:styleId="TOC5">
    <w:name w:val="toc 5"/>
    <w:basedOn w:val="Normal"/>
    <w:next w:val="Normal"/>
    <w:autoRedefine/>
    <w:uiPriority w:val="39"/>
    <w:semiHidden/>
    <w:unhideWhenUsed/>
    <w:rsid w:val="004F16BD"/>
    <w:pPr>
      <w:spacing w:after="0"/>
      <w:ind w:left="960"/>
    </w:pPr>
    <w:rPr>
      <w:sz w:val="20"/>
      <w:szCs w:val="20"/>
    </w:rPr>
  </w:style>
  <w:style w:type="paragraph" w:styleId="TOC6">
    <w:name w:val="toc 6"/>
    <w:basedOn w:val="Normal"/>
    <w:next w:val="Normal"/>
    <w:autoRedefine/>
    <w:uiPriority w:val="39"/>
    <w:semiHidden/>
    <w:unhideWhenUsed/>
    <w:rsid w:val="004F16BD"/>
    <w:pPr>
      <w:spacing w:after="0"/>
      <w:ind w:left="1200"/>
    </w:pPr>
    <w:rPr>
      <w:sz w:val="20"/>
      <w:szCs w:val="20"/>
    </w:rPr>
  </w:style>
  <w:style w:type="paragraph" w:styleId="TOC7">
    <w:name w:val="toc 7"/>
    <w:basedOn w:val="Normal"/>
    <w:next w:val="Normal"/>
    <w:autoRedefine/>
    <w:uiPriority w:val="39"/>
    <w:semiHidden/>
    <w:unhideWhenUsed/>
    <w:rsid w:val="004F16BD"/>
    <w:pPr>
      <w:spacing w:after="0"/>
      <w:ind w:left="1440"/>
    </w:pPr>
    <w:rPr>
      <w:sz w:val="20"/>
      <w:szCs w:val="20"/>
    </w:rPr>
  </w:style>
  <w:style w:type="paragraph" w:styleId="TOC8">
    <w:name w:val="toc 8"/>
    <w:basedOn w:val="Normal"/>
    <w:next w:val="Normal"/>
    <w:autoRedefine/>
    <w:uiPriority w:val="39"/>
    <w:semiHidden/>
    <w:unhideWhenUsed/>
    <w:rsid w:val="004F16BD"/>
    <w:pPr>
      <w:spacing w:after="0"/>
      <w:ind w:left="1680"/>
    </w:pPr>
    <w:rPr>
      <w:sz w:val="20"/>
      <w:szCs w:val="20"/>
    </w:rPr>
  </w:style>
  <w:style w:type="paragraph" w:styleId="TOC9">
    <w:name w:val="toc 9"/>
    <w:basedOn w:val="Normal"/>
    <w:next w:val="Normal"/>
    <w:autoRedefine/>
    <w:uiPriority w:val="39"/>
    <w:semiHidden/>
    <w:unhideWhenUsed/>
    <w:rsid w:val="004F16BD"/>
    <w:pPr>
      <w:spacing w:after="0"/>
      <w:ind w:left="1920"/>
    </w:pPr>
    <w:rPr>
      <w:sz w:val="20"/>
      <w:szCs w:val="20"/>
    </w:rPr>
  </w:style>
  <w:style w:type="character" w:styleId="UnresolvedMention">
    <w:name w:val="Unresolved Mention"/>
    <w:basedOn w:val="DefaultParagraphFont"/>
    <w:uiPriority w:val="99"/>
    <w:semiHidden/>
    <w:unhideWhenUsed/>
    <w:rsid w:val="00D97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athletic.com/5015509/2024/03/30/nhl-player-cards-pacific-divis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58AFE-988F-0640-B235-CB17BE542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Kuby</dc:creator>
  <cp:keywords/>
  <dc:description/>
  <cp:lastModifiedBy>Michael Kuby</cp:lastModifiedBy>
  <cp:revision>3</cp:revision>
  <dcterms:created xsi:type="dcterms:W3CDTF">2024-04-06T18:38:00Z</dcterms:created>
  <dcterms:modified xsi:type="dcterms:W3CDTF">2024-04-07T06:12:00Z</dcterms:modified>
</cp:coreProperties>
</file>