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sz w:val="48"/>
          <w:szCs w:val="48"/>
          <w:lang w:val="en-US"/>
        </w:rPr>
        <w:t>ASSIGNMENT 8</w:t>
      </w:r>
    </w:p>
    <w:p/>
    <w:p>
      <w:pPr>
        <w:jc w:val="center"/>
      </w:pPr>
      <w:r>
        <w:drawing>
          <wp:inline distT="0" distB="0" distL="114300" distR="114300">
            <wp:extent cx="5365750" cy="28956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194300" cy="539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TABLE CREATION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STUDENT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155565" cy="4476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799965" cy="180721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752850" cy="559435"/>
            <wp:effectExtent l="0" t="0" r="635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877435" cy="665480"/>
            <wp:effectExtent l="0" t="0" r="1206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560570" cy="3756660"/>
            <wp:effectExtent l="0" t="0" r="1143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FACULTY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4705985" cy="199898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</w:pPr>
      <w:r>
        <w:drawing>
          <wp:inline distT="0" distB="0" distL="114300" distR="114300">
            <wp:extent cx="4524375" cy="149225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</w:pPr>
      <w:r>
        <w:drawing>
          <wp:inline distT="0" distB="0" distL="114300" distR="114300">
            <wp:extent cx="4474210" cy="1037590"/>
            <wp:effectExtent l="0" t="0" r="889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421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1035" cy="1036955"/>
            <wp:effectExtent l="0" t="0" r="1206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103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157345" cy="3210560"/>
            <wp:effectExtent l="0" t="0" r="825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color w:val="auto"/>
          <w:sz w:val="24"/>
          <w:szCs w:val="24"/>
          <w:highlight w:val="lightGray"/>
        </w:rPr>
      </w:pPr>
      <w:r>
        <w:rPr>
          <w:rFonts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  <w:t xml:space="preserve">Enter exact data into student table. But roll should insert using sequence, it should start from 1 and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  <w:t>increment by 1.[total 5 records]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591050" cy="487680"/>
            <wp:effectExtent l="0" t="0" r="6350" b="762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606925" cy="514350"/>
            <wp:effectExtent l="0" t="0" r="3175" b="635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612640" cy="3288030"/>
            <wp:effectExtent l="0" t="0" r="10160" b="127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color w:val="auto"/>
          <w:highlight w:val="lightGray"/>
        </w:rPr>
      </w:pPr>
      <w:r>
        <w:rPr>
          <w:rFonts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  <w:t xml:space="preserve">2. Enter exact data into faculty table. But faculty id should insert using sequence, it should start from 1 </w:t>
      </w:r>
    </w:p>
    <w:p>
      <w:pPr>
        <w:keepNext w:val="0"/>
        <w:keepLines w:val="0"/>
        <w:widowControl/>
        <w:suppressLineNumbers w:val="0"/>
        <w:jc w:val="left"/>
        <w:rPr>
          <w:color w:val="auto"/>
          <w:highlight w:val="lightGray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  <w:t xml:space="preserve">and increment by 3[total 5 records]. E.g. 1, 4, 7, 10, 13 Also enter student roll into faculty table using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  <w:t>sequence but it should be increment by 2. E.g. 1, 3, 5, 7, 9 [total 5 records].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5070475" cy="720090"/>
            <wp:effectExtent l="0" t="0" r="9525" b="381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4668520" cy="662940"/>
            <wp:effectExtent l="0" t="0" r="5080" b="1016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85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4582160" cy="3108325"/>
            <wp:effectExtent l="0" t="0" r="2540" b="317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310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4398645" cy="2957195"/>
            <wp:effectExtent l="0" t="0" r="8255" b="190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4173220" cy="3124835"/>
            <wp:effectExtent l="0" t="0" r="5080" b="1206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322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  <w:t xml:space="preserve">3.Waq to display sequence name, minimum value, maximum value from all created sequences.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519295" cy="1941830"/>
            <wp:effectExtent l="0" t="0" r="1905" b="127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  <w:t xml:space="preserve">Waq to drop these two sequences.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  <w:r>
        <w:drawing>
          <wp:inline distT="0" distB="0" distL="114300" distR="114300">
            <wp:extent cx="2415540" cy="1169670"/>
            <wp:effectExtent l="0" t="0" r="10160" b="1143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  <w:t xml:space="preserve">Create synonym s55 for student table. And query all rows from synonym. Then drop it.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884295" cy="2658745"/>
            <wp:effectExtent l="0" t="0" r="1905" b="8255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  <w:t xml:space="preserve">Create view stv1 from student table by selecting roll, name , mark &amp; branch column.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</w:pPr>
      <w:r>
        <w:drawing>
          <wp:inline distT="0" distB="0" distL="114300" distR="114300">
            <wp:extent cx="4466590" cy="549910"/>
            <wp:effectExtent l="0" t="0" r="3810" b="889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center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883535" cy="1319530"/>
            <wp:effectExtent l="0" t="0" r="12065" b="1270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color w:val="auto"/>
          <w:highlight w:val="lightGray"/>
        </w:rPr>
      </w:pPr>
      <w:r>
        <w:rPr>
          <w:rFonts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  <w:t xml:space="preserve">8. Waq to create view stv2 from student table selecting roll, name, dob &amp; mark of rollno 3 which can’t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  <w:t xml:space="preserve">deleted from view.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899025" cy="685165"/>
            <wp:effectExtent l="0" t="0" r="3175" b="635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3223895" cy="823595"/>
            <wp:effectExtent l="0" t="0" r="1905" b="1905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  <w:t xml:space="preserve">Drop these two view from database.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  <w:r>
        <w:drawing>
          <wp:inline distT="0" distB="0" distL="114300" distR="114300">
            <wp:extent cx="1414780" cy="1045210"/>
            <wp:effectExtent l="0" t="0" r="7620" b="889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color w:val="auto"/>
          <w:highlight w:val="lightGray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  <w:t xml:space="preserve">10. Waq to create view st_fa from student &amp; faculty selecting stu_roll, stu name, faculty id, faculty name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  <w:t>where rollno of student table should same to student roll of faculty table.</w:t>
      </w:r>
      <w:r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4624070" cy="654685"/>
            <wp:effectExtent l="0" t="0" r="11430" b="571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246245" cy="1206500"/>
            <wp:effectExtent l="0" t="0" r="8255" b="0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624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  <w:t xml:space="preserve">11.Select and drop st_fa view.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1327150" cy="626745"/>
            <wp:effectExtent l="0" t="0" r="6350" b="825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color w:val="auto"/>
          <w:highlight w:val="lightGray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  <w:t xml:space="preserve">12. Waq to display the student roll, name, dob, mark and faculty name, subject, classroom, from student,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</w:pPr>
      <w:r>
        <w:rPr>
          <w:rFonts w:hint="default" w:ascii="Calibri" w:hAnsi="Calibri" w:eastAsia="SimSun" w:cs="Calibri"/>
          <w:color w:val="auto"/>
          <w:kern w:val="0"/>
          <w:sz w:val="24"/>
          <w:szCs w:val="24"/>
          <w:highlight w:val="lightGray"/>
          <w:lang w:val="en-US" w:eastAsia="zh-CN" w:bidi="ar"/>
        </w:rPr>
        <w:t>faculty table those student rollno are common to student rollno of faculty table using equi join.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729480" cy="1223645"/>
            <wp:effectExtent l="0" t="0" r="7620" b="825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2948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auto"/>
          <w:kern w:val="0"/>
          <w:sz w:val="24"/>
          <w:szCs w:val="24"/>
          <w:lang w:val="en-US" w:eastAsia="zh-CN" w:bidi="ar"/>
        </w:rPr>
      </w:pPr>
    </w:p>
    <w:sectPr>
      <w:pgSz w:w="11906" w:h="16838"/>
      <w:pgMar w:top="283" w:right="283" w:bottom="283" w:left="2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ACFC8E"/>
    <w:multiLevelType w:val="singleLevel"/>
    <w:tmpl w:val="DDACFC8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90276EE"/>
    <w:multiLevelType w:val="singleLevel"/>
    <w:tmpl w:val="190276EE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2823C941"/>
    <w:multiLevelType w:val="singleLevel"/>
    <w:tmpl w:val="2823C94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42F2775"/>
    <w:multiLevelType w:val="singleLevel"/>
    <w:tmpl w:val="542F2775"/>
    <w:lvl w:ilvl="0" w:tentative="0">
      <w:start w:val="9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99287A"/>
    <w:rsid w:val="171F7282"/>
    <w:rsid w:val="293848B3"/>
    <w:rsid w:val="3799287A"/>
    <w:rsid w:val="7D91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2022-04-04T10:08:00Z</dcterms:created>
  <dc:creator>singh</dc:creator>
  <cp:lastModifiedBy>singh</cp:lastModifiedBy>
  <dcterms:modified xsi:type="dcterms:W3CDTF">2022-04-04T14:00:35Z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C89897795E124877BC197EFF68E76BD5</vt:lpwstr>
  </property>
</Properties>
</file>