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630" w:rsidRDefault="005E23DE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  <w:bookmarkStart w:id="0" w:name="_GoBack"/>
      <w:bookmarkEnd w:id="0"/>
      <w:r>
        <w:rPr>
          <w:rFonts w:ascii="宋体" w:hAnsi="宋体" w:hint="eastAsia"/>
          <w:b/>
          <w:sz w:val="44"/>
          <w:szCs w:val="44"/>
        </w:rPr>
        <w:t>十二、食品安全与卫生监督</w:t>
      </w:r>
    </w:p>
    <w:p w:rsidR="006B0630" w:rsidRDefault="006B0630">
      <w:pPr>
        <w:spacing w:line="560" w:lineRule="exact"/>
        <w:jc w:val="left"/>
        <w:rPr>
          <w:rFonts w:ascii="宋体" w:hAnsi="宋体"/>
          <w:b/>
          <w:sz w:val="44"/>
          <w:szCs w:val="44"/>
        </w:rPr>
      </w:pPr>
    </w:p>
    <w:p w:rsidR="006B0630" w:rsidRDefault="005E23DE">
      <w:pPr>
        <w:spacing w:line="560" w:lineRule="exact"/>
        <w:ind w:firstLineChars="200" w:firstLine="643"/>
        <w:jc w:val="lef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简要说明</w:t>
      </w:r>
    </w:p>
    <w:p w:rsidR="006B0630" w:rsidRDefault="005E23DE">
      <w:pPr>
        <w:pStyle w:val="1"/>
        <w:numPr>
          <w:ilvl w:val="0"/>
          <w:numId w:val="1"/>
        </w:numPr>
        <w:spacing w:line="560" w:lineRule="exact"/>
        <w:ind w:left="403" w:firstLine="56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本章反映我国食品安全监测、食品安全标准、卫生监督、监测及行政执法情况。主要包括食源性疾病</w:t>
      </w:r>
      <w:r>
        <w:rPr>
          <w:rFonts w:ascii="仿宋" w:eastAsia="仿宋" w:hAnsi="仿宋" w:hint="eastAsia"/>
          <w:sz w:val="28"/>
          <w:szCs w:val="28"/>
        </w:rPr>
        <w:t>暴</w:t>
      </w:r>
      <w:r>
        <w:rPr>
          <w:rFonts w:ascii="仿宋" w:eastAsia="仿宋" w:hAnsi="仿宋" w:hint="eastAsia"/>
          <w:sz w:val="28"/>
          <w:szCs w:val="28"/>
        </w:rPr>
        <w:t>发、食品安全监测和国家标准制定情况，公共场所卫生、生活饮用水卫生、职业卫生、放射卫生等监督、监测、行政执法情况及传染病防治、医疗卫生、采供血卫生监督执法情况。</w:t>
      </w:r>
    </w:p>
    <w:p w:rsidR="006B0630" w:rsidRDefault="005E23DE">
      <w:pPr>
        <w:pStyle w:val="1"/>
        <w:numPr>
          <w:ilvl w:val="0"/>
          <w:numId w:val="1"/>
        </w:numPr>
        <w:spacing w:line="560" w:lineRule="exact"/>
        <w:ind w:left="403" w:firstLine="56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本章数据来源于食品安全风险监测和卫生监督统计年报。</w:t>
      </w:r>
    </w:p>
    <w:p w:rsidR="006B0630" w:rsidRDefault="005E23DE">
      <w:pPr>
        <w:pStyle w:val="1"/>
        <w:numPr>
          <w:ilvl w:val="0"/>
          <w:numId w:val="1"/>
        </w:numPr>
        <w:spacing w:line="560" w:lineRule="exact"/>
        <w:ind w:left="403" w:firstLine="56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除在表下方标明所缺省份外，其他数据包括全国</w:t>
      </w:r>
      <w:r>
        <w:rPr>
          <w:rFonts w:ascii="仿宋" w:eastAsia="仿宋" w:hAnsi="仿宋" w:hint="eastAsia"/>
          <w:sz w:val="28"/>
          <w:szCs w:val="28"/>
        </w:rPr>
        <w:t>31</w:t>
      </w:r>
      <w:r>
        <w:rPr>
          <w:rFonts w:ascii="仿宋" w:eastAsia="仿宋" w:hAnsi="仿宋" w:hint="eastAsia"/>
          <w:sz w:val="28"/>
          <w:szCs w:val="28"/>
        </w:rPr>
        <w:t>个省、自治区、直辖市数据。</w:t>
      </w:r>
    </w:p>
    <w:p w:rsidR="006B0630" w:rsidRDefault="005E23DE">
      <w:pPr>
        <w:spacing w:line="560" w:lineRule="exact"/>
        <w:ind w:firstLineChars="200" w:firstLine="643"/>
        <w:jc w:val="lef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主要指标解释</w:t>
      </w:r>
    </w:p>
    <w:p w:rsidR="006B0630" w:rsidRDefault="005E23DE">
      <w:pPr>
        <w:spacing w:line="560" w:lineRule="exact"/>
        <w:ind w:firstLineChars="200" w:firstLine="562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食源性疾病</w:t>
      </w:r>
      <w:r>
        <w:rPr>
          <w:rFonts w:ascii="仿宋" w:eastAsia="仿宋" w:hAnsi="仿宋" w:hint="eastAsia"/>
          <w:b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 xml:space="preserve">  </w:t>
      </w:r>
      <w:r>
        <w:rPr>
          <w:rFonts w:ascii="仿宋" w:eastAsia="仿宋" w:hAnsi="仿宋" w:hint="eastAsia"/>
          <w:sz w:val="28"/>
          <w:szCs w:val="28"/>
        </w:rPr>
        <w:t>指食品中致病因素进入人体引起的感染性、中毒性等疾病。</w:t>
      </w:r>
    </w:p>
    <w:p w:rsidR="006B0630" w:rsidRDefault="005E23DE">
      <w:pPr>
        <w:spacing w:line="560" w:lineRule="exact"/>
        <w:ind w:firstLineChars="200" w:firstLine="562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卫生监督户次</w:t>
      </w:r>
      <w:r>
        <w:rPr>
          <w:rFonts w:ascii="仿宋" w:eastAsia="仿宋" w:hAnsi="仿宋" w:hint="eastAsia"/>
          <w:sz w:val="28"/>
          <w:szCs w:val="28"/>
        </w:rPr>
        <w:t xml:space="preserve">   </w:t>
      </w:r>
      <w:r>
        <w:rPr>
          <w:rFonts w:ascii="仿宋" w:eastAsia="仿宋" w:hAnsi="仿宋" w:hint="eastAsia"/>
          <w:sz w:val="28"/>
          <w:szCs w:val="28"/>
        </w:rPr>
        <w:t>即卫生监督的生产、经营企业的户次数。</w:t>
      </w:r>
    </w:p>
    <w:p w:rsidR="006B0630" w:rsidRDefault="005E23DE">
      <w:pPr>
        <w:spacing w:line="560" w:lineRule="exact"/>
        <w:ind w:firstLineChars="200" w:firstLine="562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卫生监测合格率</w:t>
      </w:r>
      <w:r>
        <w:rPr>
          <w:rFonts w:ascii="仿宋" w:eastAsia="仿宋" w:hAnsi="仿宋" w:hint="eastAsia"/>
          <w:sz w:val="28"/>
          <w:szCs w:val="28"/>
        </w:rPr>
        <w:t xml:space="preserve">   </w:t>
      </w:r>
      <w:r>
        <w:rPr>
          <w:rFonts w:ascii="仿宋" w:eastAsia="仿宋" w:hAnsi="仿宋" w:hint="eastAsia"/>
          <w:sz w:val="28"/>
          <w:szCs w:val="28"/>
        </w:rPr>
        <w:t>即卫生抽样监测合格件数</w:t>
      </w:r>
      <w:r>
        <w:rPr>
          <w:rFonts w:ascii="仿宋" w:eastAsia="仿宋" w:hAnsi="仿宋" w:hint="eastAsia"/>
          <w:sz w:val="28"/>
          <w:szCs w:val="28"/>
        </w:rPr>
        <w:t>/</w:t>
      </w:r>
      <w:r>
        <w:rPr>
          <w:rFonts w:ascii="仿宋" w:eastAsia="仿宋" w:hAnsi="仿宋" w:hint="eastAsia"/>
          <w:sz w:val="28"/>
          <w:szCs w:val="28"/>
        </w:rPr>
        <w:t>监测件数×</w:t>
      </w:r>
      <w:r>
        <w:rPr>
          <w:rFonts w:ascii="仿宋" w:eastAsia="仿宋" w:hAnsi="仿宋" w:hint="eastAsia"/>
          <w:sz w:val="28"/>
          <w:szCs w:val="28"/>
        </w:rPr>
        <w:t>100%</w:t>
      </w:r>
      <w:r>
        <w:rPr>
          <w:rFonts w:ascii="仿宋" w:eastAsia="仿宋" w:hAnsi="仿宋" w:hint="eastAsia"/>
          <w:sz w:val="28"/>
          <w:szCs w:val="28"/>
        </w:rPr>
        <w:t>。</w:t>
      </w:r>
    </w:p>
    <w:sectPr w:rsidR="006B06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3720DE"/>
    <w:multiLevelType w:val="multilevel"/>
    <w:tmpl w:val="453720DE"/>
    <w:lvl w:ilvl="0">
      <w:start w:val="1"/>
      <w:numFmt w:val="japaneseCounting"/>
      <w:lvlText w:val="%1、"/>
      <w:lvlJc w:val="left"/>
      <w:pPr>
        <w:ind w:left="405" w:hanging="40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630"/>
    <w:rsid w:val="005E23DE"/>
    <w:rsid w:val="006B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2DD90D0C-E3D4-4C48-AC2F-B4A4CBB8A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264</Characters>
  <Application>Microsoft Office Word</Application>
  <DocSecurity>0</DocSecurity>
  <Lines>2</Lines>
  <Paragraphs>1</Paragraphs>
  <ScaleCrop>false</ScaleCrop>
  <Company>User</Company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十二、食品安全与卫生监督</dc:title>
  <dc:creator>lenovo</dc:creator>
  <cp:lastModifiedBy>User</cp:lastModifiedBy>
  <cp:revision>2</cp:revision>
  <dcterms:created xsi:type="dcterms:W3CDTF">2015-08-27T08:12:00Z</dcterms:created>
  <dcterms:modified xsi:type="dcterms:W3CDTF">2015-08-27T08:12:00Z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