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45EF2">
      <w:pPr>
        <w:spacing w:after="440"/>
        <w:jc w:val="left"/>
      </w:pPr>
      <w:r>
        <w:drawing>
          <wp:inline distT="0" distB="0" distL="114300" distR="114300">
            <wp:extent cx="1920240" cy="615315"/>
            <wp:effectExtent l="0" t="0" r="1016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20240" cy="615462"/>
                    </a:xfrm>
                    <a:prstGeom prst="rect">
                      <a:avLst/>
                    </a:prstGeom>
                  </pic:spPr>
                </pic:pic>
              </a:graphicData>
            </a:graphic>
          </wp:inline>
        </w:drawing>
      </w:r>
    </w:p>
    <w:p w14:paraId="40B4DD33">
      <w:pPr>
        <w:spacing w:before="680" w:after="120"/>
        <w:jc w:val="center"/>
      </w:pPr>
      <w:r>
        <w:rPr>
          <w:rFonts w:ascii="Noto Sans CJK SC" w:hAnsi="Noto Sans CJK SC" w:eastAsia="Noto Sans CJK SC" w:cs="Noto Sans CJK SC"/>
          <w:b/>
          <w:color w:val="071B4D"/>
          <w:sz w:val="56"/>
        </w:rPr>
        <w:t>HotAI 国内 AI 模型 API 聚合平台</w:t>
      </w:r>
    </w:p>
    <w:p w14:paraId="4FD4C428">
      <w:pPr>
        <w:spacing w:after="360"/>
        <w:jc w:val="center"/>
      </w:pPr>
      <w:r>
        <w:rPr>
          <w:rFonts w:ascii="Noto Sans CJK SC" w:hAnsi="Noto Sans CJK SC" w:eastAsia="Noto Sans CJK SC" w:cs="Noto Sans CJK SC"/>
          <w:b/>
          <w:color w:val="0B63F6"/>
          <w:sz w:val="48"/>
        </w:rPr>
        <w:t>岗位介绍与工作分配</w:t>
      </w:r>
    </w:p>
    <w:tbl>
      <w:tblPr>
        <w:tblStyle w:val="32"/>
        <w:tblW w:w="3699" w:type="pct"/>
        <w:jc w:val="center"/>
        <w:tblLayout w:type="autofit"/>
        <w:tblCellMar>
          <w:top w:w="0" w:type="dxa"/>
          <w:left w:w="108" w:type="dxa"/>
          <w:bottom w:w="0" w:type="dxa"/>
          <w:right w:w="108" w:type="dxa"/>
        </w:tblCellMar>
      </w:tblPr>
      <w:tblGrid>
        <w:gridCol w:w="3784"/>
        <w:gridCol w:w="3874"/>
      </w:tblGrid>
      <w:tr w14:paraId="342609F3">
        <w:trPr>
          <w:jc w:val="center"/>
        </w:trPr>
        <w:tc>
          <w:tcPr>
            <w:tcW w:w="378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EAF3FF"/>
            <w:tcMar>
              <w:top w:w="110" w:type="dxa"/>
              <w:left w:w="130" w:type="dxa"/>
              <w:bottom w:w="110" w:type="dxa"/>
              <w:right w:w="130" w:type="dxa"/>
            </w:tcMar>
          </w:tcPr>
          <w:p w14:paraId="5AB07BDA">
            <w:r>
              <w:rPr>
                <w:rFonts w:ascii="Noto Sans CJK SC" w:hAnsi="Noto Sans CJK SC" w:eastAsia="Noto Sans CJK SC" w:cs="Noto Sans CJK SC"/>
                <w:b/>
                <w:color w:val="071B4D"/>
                <w:sz w:val="19"/>
              </w:rPr>
              <w:t>主项目</w:t>
            </w:r>
          </w:p>
        </w:tc>
        <w:tc>
          <w:tcPr>
            <w:tcW w:w="387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FFFFFF"/>
            <w:tcMar>
              <w:top w:w="110" w:type="dxa"/>
              <w:left w:w="130" w:type="dxa"/>
              <w:bottom w:w="110" w:type="dxa"/>
              <w:right w:w="130" w:type="dxa"/>
            </w:tcMar>
          </w:tcPr>
          <w:p w14:paraId="40BFD2D2">
            <w:r>
              <w:rPr>
                <w:rFonts w:ascii="Noto Sans CJK SC" w:hAnsi="Noto Sans CJK SC" w:eastAsia="Noto Sans CJK SC" w:cs="Noto Sans CJK SC"/>
                <w:b w:val="0"/>
                <w:color w:val="0F172A"/>
                <w:sz w:val="19"/>
              </w:rPr>
              <w:t>国内 AI 模型 API 聚合平台</w:t>
            </w:r>
          </w:p>
        </w:tc>
      </w:tr>
      <w:tr w14:paraId="782D8C36">
        <w:trPr>
          <w:jc w:val="center"/>
        </w:trPr>
        <w:tc>
          <w:tcPr>
            <w:tcW w:w="378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EAF3FF"/>
            <w:tcMar>
              <w:top w:w="110" w:type="dxa"/>
              <w:left w:w="130" w:type="dxa"/>
              <w:bottom w:w="110" w:type="dxa"/>
              <w:right w:w="130" w:type="dxa"/>
            </w:tcMar>
          </w:tcPr>
          <w:p w14:paraId="037F7A6D">
            <w:r>
              <w:rPr>
                <w:rFonts w:ascii="Noto Sans CJK SC" w:hAnsi="Noto Sans CJK SC" w:eastAsia="Noto Sans CJK SC" w:cs="Noto Sans CJK SC"/>
                <w:b/>
                <w:color w:val="071B4D"/>
                <w:sz w:val="19"/>
              </w:rPr>
              <w:t>辅助项目</w:t>
            </w:r>
          </w:p>
        </w:tc>
        <w:tc>
          <w:tcPr>
            <w:tcW w:w="387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FFFFFF"/>
            <w:tcMar>
              <w:top w:w="110" w:type="dxa"/>
              <w:left w:w="130" w:type="dxa"/>
              <w:bottom w:w="110" w:type="dxa"/>
              <w:right w:w="130" w:type="dxa"/>
            </w:tcMar>
          </w:tcPr>
          <w:p w14:paraId="14FF8258">
            <w:r>
              <w:rPr>
                <w:rFonts w:ascii="Noto Sans CJK SC" w:hAnsi="Noto Sans CJK SC" w:eastAsia="Noto Sans CJK SC" w:cs="Noto Sans CJK SC"/>
                <w:b w:val="0"/>
                <w:color w:val="0F172A"/>
                <w:sz w:val="19"/>
              </w:rPr>
              <w:t>海外 AI 模型 API 聚合平台（作为后续复制与对照项目）</w:t>
            </w:r>
          </w:p>
        </w:tc>
      </w:tr>
      <w:tr w14:paraId="4192E170">
        <w:trPr>
          <w:jc w:val="center"/>
        </w:trPr>
        <w:tc>
          <w:tcPr>
            <w:tcW w:w="378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EAF3FF"/>
            <w:tcMar>
              <w:top w:w="110" w:type="dxa"/>
              <w:left w:w="130" w:type="dxa"/>
              <w:bottom w:w="110" w:type="dxa"/>
              <w:right w:w="130" w:type="dxa"/>
            </w:tcMar>
          </w:tcPr>
          <w:p w14:paraId="0A5828E5">
            <w:r>
              <w:rPr>
                <w:rFonts w:ascii="Noto Sans CJK SC" w:hAnsi="Noto Sans CJK SC" w:eastAsia="Noto Sans CJK SC" w:cs="Noto Sans CJK SC"/>
                <w:b/>
                <w:color w:val="071B4D"/>
                <w:sz w:val="19"/>
              </w:rPr>
              <w:t>平台基础</w:t>
            </w:r>
          </w:p>
        </w:tc>
        <w:tc>
          <w:tcPr>
            <w:tcW w:w="387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FFFFFF"/>
            <w:tcMar>
              <w:top w:w="110" w:type="dxa"/>
              <w:left w:w="130" w:type="dxa"/>
              <w:bottom w:w="110" w:type="dxa"/>
              <w:right w:w="130" w:type="dxa"/>
            </w:tcMar>
          </w:tcPr>
          <w:p w14:paraId="255C5997">
            <w:r>
              <w:rPr>
                <w:rFonts w:ascii="Noto Sans CJK SC" w:hAnsi="Noto Sans CJK SC" w:eastAsia="Noto Sans CJK SC" w:cs="Noto Sans CJK SC"/>
                <w:b w:val="0"/>
                <w:color w:val="0F172A"/>
                <w:sz w:val="19"/>
              </w:rPr>
              <w:t>New API 开源平台 + HotAI 定制化运营能力</w:t>
            </w:r>
          </w:p>
        </w:tc>
      </w:tr>
      <w:tr w14:paraId="578E2534">
        <w:trPr>
          <w:jc w:val="center"/>
        </w:trPr>
        <w:tc>
          <w:tcPr>
            <w:tcW w:w="378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EAF3FF"/>
            <w:tcMar>
              <w:top w:w="110" w:type="dxa"/>
              <w:left w:w="130" w:type="dxa"/>
              <w:bottom w:w="110" w:type="dxa"/>
              <w:right w:w="130" w:type="dxa"/>
            </w:tcMar>
          </w:tcPr>
          <w:p w14:paraId="173A59C1">
            <w:r>
              <w:rPr>
                <w:rFonts w:ascii="Noto Sans CJK SC" w:hAnsi="Noto Sans CJK SC" w:eastAsia="Noto Sans CJK SC" w:cs="Noto Sans CJK SC"/>
                <w:b/>
                <w:color w:val="071B4D"/>
                <w:sz w:val="19"/>
              </w:rPr>
              <w:t>参与人数</w:t>
            </w:r>
          </w:p>
        </w:tc>
        <w:tc>
          <w:tcPr>
            <w:tcW w:w="387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FFFFFF"/>
            <w:tcMar>
              <w:top w:w="110" w:type="dxa"/>
              <w:left w:w="130" w:type="dxa"/>
              <w:bottom w:w="110" w:type="dxa"/>
              <w:right w:w="130" w:type="dxa"/>
            </w:tcMar>
          </w:tcPr>
          <w:p w14:paraId="651D6C2E">
            <w:r>
              <w:rPr>
                <w:rFonts w:ascii="Noto Sans CJK SC" w:hAnsi="Noto Sans CJK SC" w:eastAsia="Noto Sans CJK SC" w:cs="Noto Sans CJK SC"/>
                <w:b w:val="0"/>
                <w:color w:val="0F172A"/>
                <w:sz w:val="19"/>
              </w:rPr>
              <w:t>5 位学生</w:t>
            </w:r>
          </w:p>
        </w:tc>
      </w:tr>
      <w:tr w14:paraId="15CD0CBE">
        <w:trPr>
          <w:jc w:val="center"/>
        </w:trPr>
        <w:tc>
          <w:tcPr>
            <w:tcW w:w="378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EAF3FF"/>
            <w:tcMar>
              <w:top w:w="110" w:type="dxa"/>
              <w:left w:w="130" w:type="dxa"/>
              <w:bottom w:w="110" w:type="dxa"/>
              <w:right w:w="130" w:type="dxa"/>
            </w:tcMar>
          </w:tcPr>
          <w:p w14:paraId="653BA414">
            <w:r>
              <w:rPr>
                <w:rFonts w:ascii="Noto Sans CJK SC" w:hAnsi="Noto Sans CJK SC" w:eastAsia="Noto Sans CJK SC" w:cs="Noto Sans CJK SC"/>
                <w:b/>
                <w:color w:val="071B4D"/>
                <w:sz w:val="19"/>
              </w:rPr>
              <w:t>项目目标</w:t>
            </w:r>
          </w:p>
        </w:tc>
        <w:tc>
          <w:tcPr>
            <w:tcW w:w="3875" w:type="dxa"/>
            <w:tcBorders>
              <w:top w:val="single" w:color="B7D0FF" w:sz="8" w:space="0"/>
              <w:left w:val="single" w:color="B7D0FF" w:sz="8" w:space="0"/>
              <w:bottom w:val="single" w:color="B7D0FF" w:sz="8" w:space="0"/>
              <w:right w:val="single" w:color="B7D0FF" w:sz="8" w:space="0"/>
              <w:insideH w:val="single" w:sz="8" w:space="0"/>
              <w:insideV w:val="single" w:sz="8" w:space="0"/>
            </w:tcBorders>
            <w:shd w:val="clear" w:color="auto" w:fill="FFFFFF"/>
            <w:tcMar>
              <w:top w:w="110" w:type="dxa"/>
              <w:left w:w="130" w:type="dxa"/>
              <w:bottom w:w="110" w:type="dxa"/>
              <w:right w:w="130" w:type="dxa"/>
            </w:tcMar>
          </w:tcPr>
          <w:p w14:paraId="5852B449">
            <w:r>
              <w:rPr>
                <w:rFonts w:ascii="Noto Sans CJK SC" w:hAnsi="Noto Sans CJK SC" w:eastAsia="Noto Sans CJK SC" w:cs="Noto Sans CJK SC"/>
                <w:b w:val="0"/>
                <w:color w:val="0F172A"/>
                <w:sz w:val="19"/>
              </w:rPr>
              <w:t>完成可部署、可测试、可上架模型、可监控、可运营的内部 MVP</w:t>
            </w:r>
          </w:p>
        </w:tc>
      </w:tr>
    </w:tbl>
    <w:p w14:paraId="5BD07D55">
      <w:pPr>
        <w:spacing w:before="520"/>
        <w:jc w:val="center"/>
      </w:pPr>
      <w:r>
        <w:br w:type="page"/>
      </w:r>
    </w:p>
    <w:p w14:paraId="3696B408">
      <w:pPr>
        <w:pStyle w:val="3"/>
        <w:spacing w:before="200" w:after="80"/>
      </w:pPr>
      <w:r>
        <w:rPr>
          <w:rFonts w:ascii="Noto Sans CJK SC" w:hAnsi="Noto Sans CJK SC" w:eastAsia="Noto Sans CJK SC" w:cs="Noto Sans CJK SC"/>
          <w:b/>
          <w:color w:val="0B63F6"/>
          <w:sz w:val="36"/>
        </w:rPr>
        <w:t>一、说明</w:t>
      </w:r>
    </w:p>
    <w:p w14:paraId="0B730293">
      <w:pPr>
        <w:pStyle w:val="4"/>
        <w:spacing w:before="120" w:after="80"/>
      </w:pPr>
      <w:r>
        <w:rPr>
          <w:rFonts w:ascii="Noto Sans CJK SC" w:hAnsi="Noto Sans CJK SC" w:eastAsia="Noto Sans CJK SC" w:cs="Noto Sans CJK SC"/>
          <w:b/>
          <w:color w:val="071B4D"/>
          <w:sz w:val="28"/>
        </w:rPr>
        <w:t>启动顺序</w:t>
      </w:r>
    </w:p>
    <w:p w14:paraId="5ADC6F58">
      <w:pPr>
        <w:pStyle w:val="16"/>
        <w:spacing w:after="20"/>
        <w:ind w:left="288" w:hanging="216"/>
      </w:pPr>
      <w:r>
        <w:rPr>
          <w:rFonts w:ascii="Noto Sans CJK SC" w:hAnsi="Noto Sans CJK SC" w:eastAsia="Noto Sans CJK SC" w:cs="Noto Sans CJK SC"/>
          <w:b w:val="0"/>
          <w:color w:val="0F172A"/>
          <w:sz w:val="20"/>
        </w:rPr>
        <w:t>本次实习主线：HotAI 国内 AI 模型 API 聚合平台。海外平台暂时作为后续复制对象，不单独分人。</w:t>
      </w:r>
    </w:p>
    <w:p w14:paraId="333AD6C6">
      <w:pPr>
        <w:pStyle w:val="16"/>
        <w:spacing w:after="20"/>
        <w:ind w:left="288" w:hanging="216"/>
      </w:pPr>
      <w:r>
        <w:rPr>
          <w:rFonts w:ascii="Noto Sans CJK SC" w:hAnsi="Noto Sans CJK SC" w:eastAsia="Noto Sans CJK SC" w:cs="Noto Sans CJK SC"/>
          <w:b w:val="0"/>
          <w:color w:val="0F172A"/>
          <w:sz w:val="20"/>
        </w:rPr>
        <w:t>本次不是单纯学习或调研，而是围绕一个真实平台完成可部署、可测试、可运营的 MVP。</w:t>
      </w:r>
    </w:p>
    <w:p w14:paraId="562D2582">
      <w:pPr>
        <w:pStyle w:val="16"/>
        <w:spacing w:after="20"/>
        <w:ind w:left="288" w:hanging="216"/>
      </w:pPr>
      <w:r>
        <w:rPr>
          <w:rFonts w:ascii="Noto Sans CJK SC" w:hAnsi="Noto Sans CJK SC" w:eastAsia="Noto Sans CJK SC" w:cs="Noto Sans CJK SC"/>
          <w:b w:val="0"/>
          <w:color w:val="0F172A"/>
          <w:sz w:val="20"/>
        </w:rPr>
        <w:t>按 A-E 五个岗位明确主责，每个人每天都必须有可见交付物。</w:t>
      </w:r>
    </w:p>
    <w:p w14:paraId="02394AC3">
      <w:pPr>
        <w:pStyle w:val="16"/>
        <w:spacing w:after="20"/>
        <w:ind w:left="288" w:hanging="216"/>
      </w:pPr>
      <w:r>
        <w:rPr>
          <w:rFonts w:ascii="Noto Sans CJK SC" w:hAnsi="Noto Sans CJK SC" w:eastAsia="Noto Sans CJK SC" w:cs="Noto Sans CJK SC"/>
          <w:b w:val="0"/>
          <w:color w:val="0F172A"/>
          <w:sz w:val="20"/>
        </w:rPr>
        <w:t>所有成果必须沉淀为代码、配置、脚本、文档、表格、设计稿或可演示 Demo。</w:t>
      </w:r>
    </w:p>
    <w:p w14:paraId="1C174ACF">
      <w:pPr>
        <w:pStyle w:val="16"/>
        <w:spacing w:after="20"/>
        <w:ind w:left="288" w:hanging="216"/>
      </w:pPr>
      <w:r>
        <w:rPr>
          <w:rFonts w:ascii="Noto Sans CJK SC" w:hAnsi="Noto Sans CJK SC" w:eastAsia="Noto Sans CJK SC" w:cs="Noto Sans CJK SC"/>
          <w:b w:val="0"/>
          <w:color w:val="0F172A"/>
          <w:sz w:val="20"/>
        </w:rPr>
        <w:t>安全要求前置：测试 Key、服务器账号、数据库密码不得写进代码仓库或公开文档。</w:t>
      </w:r>
    </w:p>
    <w:p w14:paraId="2D9BBFD0">
      <w:pPr>
        <w:pStyle w:val="4"/>
        <w:spacing w:before="120" w:after="80"/>
      </w:pPr>
      <w:r>
        <w:rPr>
          <w:rFonts w:ascii="Noto Sans CJK SC" w:hAnsi="Noto Sans CJK SC" w:eastAsia="Noto Sans CJK SC" w:cs="Noto Sans CJK SC"/>
          <w:b/>
          <w:color w:val="071B4D"/>
          <w:sz w:val="28"/>
        </w:rPr>
        <w:t>目录</w:t>
      </w:r>
    </w:p>
    <w:p w14:paraId="4AE75759">
      <w:pPr>
        <w:pStyle w:val="16"/>
        <w:spacing w:after="20"/>
        <w:ind w:left="288" w:hanging="216"/>
      </w:pPr>
      <w:r>
        <w:rPr>
          <w:rFonts w:ascii="Noto Sans CJK SC" w:hAnsi="Noto Sans CJK SC" w:eastAsia="Noto Sans CJK SC" w:cs="Noto Sans CJK SC"/>
          <w:b w:val="0"/>
          <w:color w:val="0F172A"/>
          <w:sz w:val="20"/>
        </w:rPr>
        <w:t>二、项目背景与实习目标</w:t>
      </w:r>
    </w:p>
    <w:p w14:paraId="19BBEBAD">
      <w:pPr>
        <w:pStyle w:val="16"/>
        <w:spacing w:after="20"/>
        <w:ind w:left="288" w:hanging="216"/>
      </w:pPr>
      <w:r>
        <w:rPr>
          <w:rFonts w:ascii="Noto Sans CJK SC" w:hAnsi="Noto Sans CJK SC" w:eastAsia="Noto Sans CJK SC" w:cs="Noto Sans CJK SC"/>
          <w:b w:val="0"/>
          <w:color w:val="0F172A"/>
          <w:sz w:val="20"/>
        </w:rPr>
        <w:t>三、五个岗位角色总览</w:t>
      </w:r>
    </w:p>
    <w:p w14:paraId="5DAED11C">
      <w:pPr>
        <w:pStyle w:val="16"/>
        <w:spacing w:after="20"/>
        <w:ind w:left="288" w:hanging="216"/>
      </w:pPr>
      <w:r>
        <w:rPr>
          <w:rFonts w:ascii="Noto Sans CJK SC" w:hAnsi="Noto Sans CJK SC" w:eastAsia="Noto Sans CJK SC" w:cs="Noto Sans CJK SC"/>
          <w:b w:val="0"/>
          <w:color w:val="0F172A"/>
          <w:sz w:val="20"/>
        </w:rPr>
        <w:t>四、明天任务分配总表</w:t>
      </w:r>
    </w:p>
    <w:p w14:paraId="6FDDDB76">
      <w:pPr>
        <w:pStyle w:val="16"/>
        <w:spacing w:after="20"/>
        <w:ind w:left="288" w:hanging="216"/>
      </w:pPr>
      <w:r>
        <w:rPr>
          <w:rFonts w:ascii="Noto Sans CJK SC" w:hAnsi="Noto Sans CJK SC" w:eastAsia="Noto Sans CJK SC" w:cs="Noto Sans CJK SC"/>
          <w:b w:val="0"/>
          <w:color w:val="0F172A"/>
          <w:sz w:val="20"/>
        </w:rPr>
        <w:t>五、岗位 A：平台搭建与 DevOps 负责人</w:t>
      </w:r>
    </w:p>
    <w:p w14:paraId="52805D4A">
      <w:pPr>
        <w:pStyle w:val="16"/>
        <w:spacing w:after="20"/>
        <w:ind w:left="288" w:hanging="216"/>
      </w:pPr>
      <w:r>
        <w:rPr>
          <w:rFonts w:ascii="Noto Sans CJK SC" w:hAnsi="Noto Sans CJK SC" w:eastAsia="Noto Sans CJK SC" w:cs="Noto Sans CJK SC"/>
          <w:b w:val="0"/>
          <w:color w:val="0F172A"/>
          <w:sz w:val="20"/>
        </w:rPr>
        <w:t>六、岗位 B：模型接入、测试与上架负责人</w:t>
      </w:r>
    </w:p>
    <w:p w14:paraId="5E466A7B">
      <w:pPr>
        <w:pStyle w:val="16"/>
        <w:spacing w:after="20"/>
        <w:ind w:left="288" w:hanging="216"/>
      </w:pPr>
      <w:r>
        <w:rPr>
          <w:rFonts w:ascii="Noto Sans CJK SC" w:hAnsi="Noto Sans CJK SC" w:eastAsia="Noto Sans CJK SC" w:cs="Noto Sans CJK SC"/>
          <w:b w:val="0"/>
          <w:color w:val="0F172A"/>
          <w:sz w:val="20"/>
        </w:rPr>
        <w:t>七、岗位 C：前端 UI 与产品体验负责人</w:t>
      </w:r>
    </w:p>
    <w:p w14:paraId="764D65AA">
      <w:pPr>
        <w:pStyle w:val="16"/>
        <w:spacing w:after="20"/>
        <w:ind w:left="288" w:hanging="216"/>
      </w:pPr>
      <w:r>
        <w:rPr>
          <w:rFonts w:ascii="Noto Sans CJK SC" w:hAnsi="Noto Sans CJK SC" w:eastAsia="Noto Sans CJK SC" w:cs="Noto Sans CJK SC"/>
          <w:b w:val="0"/>
          <w:color w:val="0F172A"/>
          <w:sz w:val="20"/>
        </w:rPr>
        <w:t>八、岗位 D：后端架构优化、智能监控与智能路由负责人</w:t>
      </w:r>
    </w:p>
    <w:p w14:paraId="690184D7">
      <w:pPr>
        <w:pStyle w:val="16"/>
        <w:spacing w:after="20"/>
        <w:ind w:left="288" w:hanging="216"/>
      </w:pPr>
      <w:r>
        <w:rPr>
          <w:rFonts w:ascii="Noto Sans CJK SC" w:hAnsi="Noto Sans CJK SC" w:eastAsia="Noto Sans CJK SC" w:cs="Noto Sans CJK SC"/>
          <w:b w:val="0"/>
          <w:color w:val="0F172A"/>
          <w:sz w:val="20"/>
        </w:rPr>
        <w:t>九、岗位 E：运营推广、开发者文档与用户反馈负责人</w:t>
      </w:r>
    </w:p>
    <w:p w14:paraId="09214941">
      <w:pPr>
        <w:pStyle w:val="16"/>
        <w:spacing w:after="20"/>
        <w:ind w:left="288" w:hanging="216"/>
      </w:pPr>
      <w:r>
        <w:rPr>
          <w:rFonts w:ascii="Noto Sans CJK SC" w:hAnsi="Noto Sans CJK SC" w:eastAsia="Noto Sans CJK SC" w:cs="Noto Sans CJK SC"/>
          <w:b w:val="0"/>
          <w:color w:val="0F172A"/>
          <w:sz w:val="20"/>
        </w:rPr>
        <w:t>十、协作机制、里程碑与验收标准</w:t>
      </w:r>
    </w:p>
    <w:p w14:paraId="48A0D0F7">
      <w:pPr>
        <w:pStyle w:val="16"/>
        <w:spacing w:after="20"/>
        <w:ind w:left="288" w:hanging="216"/>
      </w:pPr>
      <w:r>
        <w:rPr>
          <w:rFonts w:ascii="Noto Sans CJK SC" w:hAnsi="Noto Sans CJK SC" w:eastAsia="Noto Sans CJK SC" w:cs="Noto Sans CJK SC"/>
          <w:b w:val="0"/>
          <w:color w:val="0F172A"/>
          <w:sz w:val="20"/>
        </w:rPr>
        <w:t>十一、安全合规与负责人检查清单</w:t>
      </w:r>
    </w:p>
    <w:p w14:paraId="096DBAB5">
      <w:pPr>
        <w:pStyle w:val="3"/>
        <w:spacing w:before="200" w:after="80"/>
      </w:pPr>
      <w:r>
        <w:rPr>
          <w:rFonts w:ascii="Noto Sans CJK SC" w:hAnsi="Noto Sans CJK SC" w:eastAsia="Noto Sans CJK SC" w:cs="Noto Sans CJK SC"/>
          <w:b/>
          <w:color w:val="0B63F6"/>
          <w:sz w:val="36"/>
        </w:rPr>
        <w:t>二、项目背景与实习目标</w:t>
      </w:r>
    </w:p>
    <w:p w14:paraId="0CFBDAED">
      <w:r>
        <w:rPr>
          <w:rFonts w:ascii="Noto Sans CJK SC" w:hAnsi="Noto Sans CJK SC" w:eastAsia="Noto Sans CJK SC" w:cs="Noto Sans CJK SC"/>
          <w:b/>
          <w:color w:val="071B4D"/>
          <w:sz w:val="21"/>
        </w:rPr>
        <w:t>项目背景：</w:t>
      </w:r>
      <w:r>
        <w:rPr>
          <w:rFonts w:ascii="Noto Sans CJK SC" w:hAnsi="Noto Sans CJK SC" w:eastAsia="Noto Sans CJK SC" w:cs="Noto Sans CJK SC"/>
          <w:b w:val="0"/>
          <w:color w:val="0F172A"/>
          <w:sz w:val="21"/>
        </w:rPr>
        <w:t>当前岗位将拆分为“海外 AI 模型 API 聚合平台”和“国内 AI 模型 API 聚合平台”两个方向，但本次实习主线优先聚焦国内平台。</w:t>
      </w:r>
    </w:p>
    <w:p w14:paraId="34D4039A">
      <w:r>
        <w:rPr>
          <w:rFonts w:ascii="Noto Sans CJK SC" w:hAnsi="Noto Sans CJK SC" w:eastAsia="Noto Sans CJK SC" w:cs="Noto Sans CJK SC"/>
          <w:b/>
          <w:color w:val="071B4D"/>
          <w:sz w:val="21"/>
        </w:rPr>
        <w:t>核心目标：</w:t>
      </w:r>
      <w:r>
        <w:rPr>
          <w:rFonts w:ascii="Noto Sans CJK SC" w:hAnsi="Noto Sans CJK SC" w:eastAsia="Noto Sans CJK SC" w:cs="Noto Sans CJK SC"/>
          <w:b w:val="0"/>
          <w:color w:val="0F172A"/>
          <w:sz w:val="21"/>
        </w:rPr>
        <w:t>基于 New API 开源平台完成国内 AI 模型 API 聚合平台的搭建、功能配置、UI 定制、后端优化、智能监控、智能路由、模型测试、模型上架以及运营推广闭环。</w:t>
      </w:r>
    </w:p>
    <w:p w14:paraId="7736A7E3">
      <w:pPr>
        <w:pStyle w:val="4"/>
        <w:spacing w:before="120" w:after="80"/>
      </w:pPr>
      <w:r>
        <w:rPr>
          <w:rFonts w:ascii="Noto Sans CJK SC" w:hAnsi="Noto Sans CJK SC" w:eastAsia="Noto Sans CJK SC" w:cs="Noto Sans CJK SC"/>
          <w:b/>
          <w:color w:val="071B4D"/>
          <w:sz w:val="28"/>
        </w:rPr>
        <w:t>项目最终产出</w:t>
      </w:r>
    </w:p>
    <w:p w14:paraId="32DB09A3">
      <w:pPr>
        <w:pStyle w:val="16"/>
        <w:spacing w:after="20"/>
        <w:ind w:left="288" w:hanging="216"/>
      </w:pPr>
      <w:r>
        <w:rPr>
          <w:rFonts w:ascii="Noto Sans CJK SC" w:hAnsi="Noto Sans CJK SC" w:eastAsia="Noto Sans CJK SC" w:cs="Noto Sans CJK SC"/>
          <w:b w:val="0"/>
          <w:color w:val="0F172A"/>
          <w:sz w:val="20"/>
        </w:rPr>
        <w:t>一个可访问的国内 AI 模型 API 聚合平台测试环境。</w:t>
      </w:r>
    </w:p>
    <w:p w14:paraId="3580F29E">
      <w:pPr>
        <w:pStyle w:val="16"/>
        <w:spacing w:after="20"/>
        <w:ind w:left="288" w:hanging="216"/>
      </w:pPr>
      <w:r>
        <w:rPr>
          <w:rFonts w:ascii="Noto Sans CJK SC" w:hAnsi="Noto Sans CJK SC" w:eastAsia="Noto Sans CJK SC" w:cs="Noto Sans CJK SC"/>
          <w:b w:val="0"/>
          <w:color w:val="0F172A"/>
          <w:sz w:val="20"/>
        </w:rPr>
        <w:t>一批已接入、已测试、可调用的国内模型 API。</w:t>
      </w:r>
    </w:p>
    <w:p w14:paraId="370D3986">
      <w:pPr>
        <w:pStyle w:val="16"/>
        <w:spacing w:after="20"/>
        <w:ind w:left="288" w:hanging="216"/>
      </w:pPr>
      <w:r>
        <w:rPr>
          <w:rFonts w:ascii="Noto Sans CJK SC" w:hAnsi="Noto Sans CJK SC" w:eastAsia="Noto Sans CJK SC" w:cs="Noto Sans CJK SC"/>
          <w:b w:val="0"/>
          <w:color w:val="0F172A"/>
          <w:sz w:val="20"/>
        </w:rPr>
        <w:t>一套模型上架、测试、监控、路由和故障排查流程。</w:t>
      </w:r>
    </w:p>
    <w:p w14:paraId="19F86065">
      <w:pPr>
        <w:pStyle w:val="16"/>
        <w:spacing w:after="20"/>
        <w:ind w:left="288" w:hanging="216"/>
      </w:pPr>
      <w:r>
        <w:rPr>
          <w:rFonts w:ascii="Noto Sans CJK SC" w:hAnsi="Noto Sans CJK SC" w:eastAsia="Noto Sans CJK SC" w:cs="Noto Sans CJK SC"/>
          <w:b w:val="0"/>
          <w:color w:val="0F172A"/>
          <w:sz w:val="20"/>
        </w:rPr>
        <w:t>一版符合 HotAI 品牌风格的前端界面与开发者体验。</w:t>
      </w:r>
    </w:p>
    <w:p w14:paraId="17FBEB02">
      <w:pPr>
        <w:pStyle w:val="16"/>
        <w:spacing w:after="20"/>
        <w:ind w:left="288" w:hanging="216"/>
      </w:pPr>
      <w:r>
        <w:rPr>
          <w:rFonts w:ascii="Noto Sans CJK SC" w:hAnsi="Noto Sans CJK SC" w:eastAsia="Noto Sans CJK SC" w:cs="Noto Sans CJK SC"/>
          <w:b w:val="0"/>
          <w:color w:val="0F172A"/>
          <w:sz w:val="20"/>
        </w:rPr>
        <w:t>一套面向试用用户的 Quick Start、FAQ、模型介绍页和推广材料。</w:t>
      </w:r>
    </w:p>
    <w:p w14:paraId="1BD9E464">
      <w:pPr>
        <w:pStyle w:val="16"/>
        <w:spacing w:after="20"/>
        <w:ind w:left="288" w:hanging="216"/>
      </w:pPr>
      <w:r>
        <w:rPr>
          <w:rFonts w:ascii="Noto Sans CJK SC" w:hAnsi="Noto Sans CJK SC" w:eastAsia="Noto Sans CJK SC" w:cs="Noto Sans CJK SC"/>
          <w:b w:val="0"/>
          <w:color w:val="0F172A"/>
          <w:sz w:val="20"/>
        </w:rPr>
        <w:t>一组可复制到海外平台的文档、脚本、配置模板和运营方法。</w:t>
      </w:r>
    </w:p>
    <w:p w14:paraId="0BE761D1">
      <w:pPr>
        <w:pStyle w:val="4"/>
        <w:spacing w:before="120" w:after="80"/>
      </w:pPr>
      <w:r>
        <w:rPr>
          <w:rFonts w:ascii="Noto Sans CJK SC" w:hAnsi="Noto Sans CJK SC" w:eastAsia="Noto Sans CJK SC" w:cs="Noto Sans CJK SC"/>
          <w:b/>
          <w:color w:val="071B4D"/>
          <w:sz w:val="28"/>
        </w:rPr>
        <w:t>实习工作原则</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8"/>
        <w:gridCol w:w="8274"/>
      </w:tblGrid>
      <w:tr w14:paraId="04D01142">
        <w:trPr>
          <w:cantSplit/>
          <w:tblHeader/>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79910160">
            <w:pPr>
              <w:spacing w:after="0" w:line="259" w:lineRule="auto"/>
            </w:pPr>
            <w:r>
              <w:rPr>
                <w:rFonts w:ascii="Noto Sans CJK SC" w:hAnsi="Noto Sans CJK SC" w:eastAsia="Noto Sans CJK SC" w:cs="Noto Sans CJK SC"/>
                <w:b/>
                <w:color w:val="FFFFFF"/>
                <w:sz w:val="18"/>
              </w:rPr>
              <w:t>原则</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48E52ED1">
            <w:pPr>
              <w:spacing w:after="0" w:line="259" w:lineRule="auto"/>
            </w:pPr>
            <w:r>
              <w:rPr>
                <w:rFonts w:ascii="Noto Sans CJK SC" w:hAnsi="Noto Sans CJK SC" w:eastAsia="Noto Sans CJK SC" w:cs="Noto Sans CJK SC"/>
                <w:b/>
                <w:color w:val="FFFFFF"/>
                <w:sz w:val="18"/>
              </w:rPr>
              <w:t>说明</w:t>
            </w:r>
          </w:p>
        </w:tc>
      </w:tr>
      <w:tr w14:paraId="00C05349">
        <w:trPr>
          <w:cantSplit/>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7A84991">
            <w:pPr>
              <w:spacing w:after="0" w:line="259" w:lineRule="auto"/>
            </w:pPr>
            <w:r>
              <w:rPr>
                <w:rFonts w:ascii="Noto Sans CJK SC" w:hAnsi="Noto Sans CJK SC" w:eastAsia="Noto Sans CJK SC" w:cs="Noto Sans CJK SC"/>
                <w:b w:val="0"/>
                <w:color w:val="0F172A"/>
                <w:sz w:val="18"/>
              </w:rPr>
              <w:t>真实可用</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4B8E4B5">
            <w:pPr>
              <w:spacing w:after="0" w:line="259" w:lineRule="auto"/>
            </w:pPr>
            <w:r>
              <w:rPr>
                <w:rFonts w:ascii="Noto Sans CJK SC" w:hAnsi="Noto Sans CJK SC" w:eastAsia="Noto Sans CJK SC" w:cs="Noto Sans CJK SC"/>
                <w:b w:val="0"/>
                <w:color w:val="0F172A"/>
                <w:sz w:val="18"/>
              </w:rPr>
              <w:t>所有任务围绕真实平台建设，不做仅停留在 PPT 或口头汇报的工作。</w:t>
            </w:r>
          </w:p>
        </w:tc>
      </w:tr>
      <w:tr w14:paraId="3D835536">
        <w:trPr>
          <w:cantSplit/>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3B28DFB">
            <w:pPr>
              <w:spacing w:after="0" w:line="259" w:lineRule="auto"/>
            </w:pPr>
            <w:r>
              <w:rPr>
                <w:rFonts w:ascii="Noto Sans CJK SC" w:hAnsi="Noto Sans CJK SC" w:eastAsia="Noto Sans CJK SC" w:cs="Noto Sans CJK SC"/>
                <w:b w:val="0"/>
                <w:color w:val="0F172A"/>
                <w:sz w:val="18"/>
              </w:rPr>
              <w:t>交付导向</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D580012">
            <w:pPr>
              <w:spacing w:after="0" w:line="259" w:lineRule="auto"/>
            </w:pPr>
            <w:r>
              <w:rPr>
                <w:rFonts w:ascii="Noto Sans CJK SC" w:hAnsi="Noto Sans CJK SC" w:eastAsia="Noto Sans CJK SC" w:cs="Noto Sans CJK SC"/>
                <w:b w:val="0"/>
                <w:color w:val="0F172A"/>
                <w:sz w:val="18"/>
              </w:rPr>
              <w:t>每天必须提交可检查产出，包括代码、文档、脚本、表格、截图、Demo 或链接。</w:t>
            </w:r>
          </w:p>
        </w:tc>
      </w:tr>
      <w:tr w14:paraId="4705C360">
        <w:trPr>
          <w:cantSplit/>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EA70216">
            <w:pPr>
              <w:spacing w:after="0" w:line="259" w:lineRule="auto"/>
            </w:pPr>
            <w:r>
              <w:rPr>
                <w:rFonts w:ascii="Noto Sans CJK SC" w:hAnsi="Noto Sans CJK SC" w:eastAsia="Noto Sans CJK SC" w:cs="Noto Sans CJK SC"/>
                <w:b w:val="0"/>
                <w:color w:val="0F172A"/>
                <w:sz w:val="18"/>
              </w:rPr>
              <w:t>先跑通再优化</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EF085D3">
            <w:pPr>
              <w:spacing w:after="0" w:line="259" w:lineRule="auto"/>
            </w:pPr>
            <w:r>
              <w:rPr>
                <w:rFonts w:ascii="Noto Sans CJK SC" w:hAnsi="Noto Sans CJK SC" w:eastAsia="Noto Sans CJK SC" w:cs="Noto Sans CJK SC"/>
                <w:b w:val="0"/>
                <w:color w:val="0F172A"/>
                <w:sz w:val="18"/>
              </w:rPr>
              <w:t>第一周优先完成 MVP，先让平台能访问、模型能调用、用户能试用。</w:t>
            </w:r>
          </w:p>
        </w:tc>
      </w:tr>
      <w:tr w14:paraId="6755B38B">
        <w:trPr>
          <w:cantSplit/>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2E44898">
            <w:pPr>
              <w:spacing w:after="0" w:line="259" w:lineRule="auto"/>
            </w:pPr>
            <w:r>
              <w:rPr>
                <w:rFonts w:ascii="Noto Sans CJK SC" w:hAnsi="Noto Sans CJK SC" w:eastAsia="Noto Sans CJK SC" w:cs="Noto Sans CJK SC"/>
                <w:b w:val="0"/>
                <w:color w:val="0F172A"/>
                <w:sz w:val="18"/>
              </w:rPr>
              <w:t>文档同步</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0122A0C">
            <w:pPr>
              <w:spacing w:after="0" w:line="259" w:lineRule="auto"/>
            </w:pPr>
            <w:r>
              <w:rPr>
                <w:rFonts w:ascii="Noto Sans CJK SC" w:hAnsi="Noto Sans CJK SC" w:eastAsia="Noto Sans CJK SC" w:cs="Noto Sans CJK SC"/>
                <w:b w:val="0"/>
                <w:color w:val="0F172A"/>
                <w:sz w:val="18"/>
              </w:rPr>
              <w:t>每个技术动作都要沉淀成部署、配置、测试或排障文档。</w:t>
            </w:r>
          </w:p>
        </w:tc>
      </w:tr>
      <w:tr w14:paraId="31627A7A">
        <w:trPr>
          <w:cantSplit/>
          <w:jc w:val="center"/>
        </w:trPr>
        <w:tc>
          <w:tcPr>
            <w:tcW w:w="2015"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1278C98">
            <w:pPr>
              <w:spacing w:after="0" w:line="259" w:lineRule="auto"/>
            </w:pPr>
            <w:r>
              <w:rPr>
                <w:rFonts w:ascii="Noto Sans CJK SC" w:hAnsi="Noto Sans CJK SC" w:eastAsia="Noto Sans CJK SC" w:cs="Noto Sans CJK SC"/>
                <w:b w:val="0"/>
                <w:color w:val="0F172A"/>
                <w:sz w:val="18"/>
              </w:rPr>
              <w:t>安全优先</w:t>
            </w:r>
          </w:p>
        </w:tc>
        <w:tc>
          <w:tcPr>
            <w:tcW w:w="835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802AC77">
            <w:pPr>
              <w:spacing w:after="0" w:line="259" w:lineRule="auto"/>
            </w:pPr>
            <w:r>
              <w:rPr>
                <w:rFonts w:ascii="Noto Sans CJK SC" w:hAnsi="Noto Sans CJK SC" w:eastAsia="Noto Sans CJK SC" w:cs="Noto Sans CJK SC"/>
                <w:b w:val="0"/>
                <w:color w:val="0F172A"/>
                <w:sz w:val="18"/>
              </w:rPr>
              <w:t>密钥、账号、用户数据和日志必须按安全要求处理。</w:t>
            </w:r>
          </w:p>
        </w:tc>
      </w:tr>
    </w:tbl>
    <w:p w14:paraId="20A2806F">
      <w:pPr>
        <w:spacing w:after="40"/>
      </w:pPr>
    </w:p>
    <w:p w14:paraId="2EC427A5">
      <w:pPr>
        <w:pStyle w:val="3"/>
        <w:spacing w:before="200" w:after="80"/>
      </w:pPr>
      <w:r>
        <w:rPr>
          <w:rFonts w:ascii="Noto Sans CJK SC" w:hAnsi="Noto Sans CJK SC" w:eastAsia="Noto Sans CJK SC" w:cs="Noto Sans CJK SC"/>
          <w:b/>
          <w:color w:val="0B63F6"/>
          <w:sz w:val="36"/>
        </w:rPr>
        <w:t>三、五个岗位角色总览</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1"/>
        <w:gridCol w:w="2356"/>
        <w:gridCol w:w="3573"/>
        <w:gridCol w:w="3382"/>
      </w:tblGrid>
      <w:tr w14:paraId="51FC01BB">
        <w:trPr>
          <w:cantSplit/>
          <w:tblHeader/>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643AEFC0">
            <w:pPr>
              <w:spacing w:after="0" w:line="259" w:lineRule="auto"/>
            </w:pPr>
            <w:r>
              <w:rPr>
                <w:rFonts w:ascii="Noto Sans CJK SC" w:hAnsi="Noto Sans CJK SC" w:eastAsia="Noto Sans CJK SC" w:cs="Noto Sans CJK SC"/>
                <w:b/>
                <w:color w:val="FFFFFF"/>
                <w:sz w:val="15"/>
              </w:rPr>
              <w:t>对象</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6A5A6862">
            <w:pPr>
              <w:spacing w:after="0" w:line="259" w:lineRule="auto"/>
            </w:pPr>
            <w:r>
              <w:rPr>
                <w:rFonts w:ascii="Noto Sans CJK SC" w:hAnsi="Noto Sans CJK SC" w:eastAsia="Noto Sans CJK SC" w:cs="Noto Sans CJK SC"/>
                <w:b/>
                <w:color w:val="FFFFFF"/>
                <w:sz w:val="15"/>
              </w:rPr>
              <w:t>岗位角色</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41865C88">
            <w:pPr>
              <w:spacing w:after="0" w:line="259" w:lineRule="auto"/>
            </w:pPr>
            <w:r>
              <w:rPr>
                <w:rFonts w:ascii="Noto Sans CJK SC" w:hAnsi="Noto Sans CJK SC" w:eastAsia="Noto Sans CJK SC" w:cs="Noto Sans CJK SC"/>
                <w:b/>
                <w:color w:val="FFFFFF"/>
                <w:sz w:val="15"/>
              </w:rPr>
              <w:t>岗位目标</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13FBFB21">
            <w:pPr>
              <w:spacing w:after="0" w:line="259" w:lineRule="auto"/>
            </w:pPr>
            <w:r>
              <w:rPr>
                <w:rFonts w:ascii="Noto Sans CJK SC" w:hAnsi="Noto Sans CJK SC" w:eastAsia="Noto Sans CJK SC" w:cs="Noto Sans CJK SC"/>
                <w:b/>
                <w:color w:val="FFFFFF"/>
                <w:sz w:val="15"/>
              </w:rPr>
              <w:t>主要交付物</w:t>
            </w:r>
          </w:p>
        </w:tc>
      </w:tr>
      <w:tr w14:paraId="3CE119AD">
        <w:trPr>
          <w:cantSplit/>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7B099BF">
            <w:pPr>
              <w:spacing w:after="0" w:line="259" w:lineRule="auto"/>
            </w:pPr>
            <w:r>
              <w:rPr>
                <w:rFonts w:ascii="Noto Sans CJK SC" w:hAnsi="Noto Sans CJK SC" w:eastAsia="Noto Sans CJK SC" w:cs="Noto Sans CJK SC"/>
                <w:b w:val="0"/>
                <w:color w:val="0F172A"/>
                <w:sz w:val="15"/>
              </w:rPr>
              <w:t>学生 A</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94EBB8B">
            <w:pPr>
              <w:spacing w:after="0" w:line="259" w:lineRule="auto"/>
            </w:pPr>
            <w:r>
              <w:rPr>
                <w:rFonts w:ascii="Noto Sans CJK SC" w:hAnsi="Noto Sans CJK SC" w:eastAsia="Noto Sans CJK SC" w:cs="Noto Sans CJK SC"/>
                <w:b w:val="0"/>
                <w:color w:val="0F172A"/>
                <w:sz w:val="15"/>
              </w:rPr>
              <w:t>平台搭建与 DevOps 负责人</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2A7BC51">
            <w:pPr>
              <w:spacing w:after="0" w:line="259" w:lineRule="auto"/>
            </w:pPr>
            <w:r>
              <w:rPr>
                <w:rFonts w:ascii="Noto Sans CJK SC" w:hAnsi="Noto Sans CJK SC" w:eastAsia="Noto Sans CJK SC" w:cs="Noto Sans CJK SC"/>
                <w:b w:val="0"/>
                <w:color w:val="0F172A"/>
                <w:sz w:val="15"/>
              </w:rPr>
              <w:t>把 New API 国内平台跑起来，并负责环境、部署、域名、备份、基础运维。</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8DAF96D">
            <w:pPr>
              <w:spacing w:after="0" w:line="259" w:lineRule="auto"/>
            </w:pPr>
            <w:r>
              <w:rPr>
                <w:rFonts w:ascii="Noto Sans CJK SC" w:hAnsi="Noto Sans CJK SC" w:eastAsia="Noto Sans CJK SC" w:cs="Noto Sans CJK SC"/>
                <w:b w:val="0"/>
                <w:color w:val="0F172A"/>
                <w:sz w:val="15"/>
              </w:rPr>
              <w:t>staging 地址、部署手册、环境变量模板、备份与回滚方案</w:t>
            </w:r>
          </w:p>
        </w:tc>
      </w:tr>
      <w:tr w14:paraId="04A50148">
        <w:trPr>
          <w:cantSplit/>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1F76CD7">
            <w:pPr>
              <w:spacing w:after="0" w:line="259" w:lineRule="auto"/>
            </w:pPr>
            <w:r>
              <w:rPr>
                <w:rFonts w:ascii="Noto Sans CJK SC" w:hAnsi="Noto Sans CJK SC" w:eastAsia="Noto Sans CJK SC" w:cs="Noto Sans CJK SC"/>
                <w:b w:val="0"/>
                <w:color w:val="0F172A"/>
                <w:sz w:val="15"/>
              </w:rPr>
              <w:t>学生 B</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4AC81C9">
            <w:pPr>
              <w:spacing w:after="0" w:line="259" w:lineRule="auto"/>
            </w:pPr>
            <w:r>
              <w:rPr>
                <w:rFonts w:ascii="Noto Sans CJK SC" w:hAnsi="Noto Sans CJK SC" w:eastAsia="Noto Sans CJK SC" w:cs="Noto Sans CJK SC"/>
                <w:b w:val="0"/>
                <w:color w:val="0F172A"/>
                <w:sz w:val="15"/>
              </w:rPr>
              <w:t>模型接入、测试与上架负责人</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71C86F0">
            <w:pPr>
              <w:spacing w:after="0" w:line="259" w:lineRule="auto"/>
            </w:pPr>
            <w:r>
              <w:rPr>
                <w:rFonts w:ascii="Noto Sans CJK SC" w:hAnsi="Noto Sans CJK SC" w:eastAsia="Noto Sans CJK SC" w:cs="Noto Sans CJK SC"/>
                <w:b w:val="0"/>
                <w:color w:val="0F172A"/>
                <w:sz w:val="15"/>
              </w:rPr>
              <w:t>接入国内模型供应商，建立模型接入矩阵、测试脚本和上架标准。</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A21D69F">
            <w:pPr>
              <w:spacing w:after="0" w:line="259" w:lineRule="auto"/>
            </w:pPr>
            <w:r>
              <w:rPr>
                <w:rFonts w:ascii="Noto Sans CJK SC" w:hAnsi="Noto Sans CJK SC" w:eastAsia="Noto Sans CJK SC" w:cs="Noto Sans CJK SC"/>
                <w:b w:val="0"/>
                <w:color w:val="0F172A"/>
                <w:sz w:val="15"/>
              </w:rPr>
              <w:t>模型接入矩阵、3–5 个可调用模型、测试脚本、评测报告</w:t>
            </w:r>
          </w:p>
        </w:tc>
      </w:tr>
      <w:tr w14:paraId="6FE2BCD7">
        <w:trPr>
          <w:cantSplit/>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98F1D26">
            <w:pPr>
              <w:spacing w:after="0" w:line="259" w:lineRule="auto"/>
            </w:pPr>
            <w:r>
              <w:rPr>
                <w:rFonts w:ascii="Noto Sans CJK SC" w:hAnsi="Noto Sans CJK SC" w:eastAsia="Noto Sans CJK SC" w:cs="Noto Sans CJK SC"/>
                <w:b w:val="0"/>
                <w:color w:val="0F172A"/>
                <w:sz w:val="15"/>
              </w:rPr>
              <w:t>学生 C</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7F4DA80">
            <w:pPr>
              <w:spacing w:after="0" w:line="259" w:lineRule="auto"/>
            </w:pPr>
            <w:r>
              <w:rPr>
                <w:rFonts w:ascii="Noto Sans CJK SC" w:hAnsi="Noto Sans CJK SC" w:eastAsia="Noto Sans CJK SC" w:cs="Noto Sans CJK SC"/>
                <w:b w:val="0"/>
                <w:color w:val="0F172A"/>
                <w:sz w:val="15"/>
              </w:rPr>
              <w:t>前端 UI 与产品体验负责人</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C73CCFD">
            <w:pPr>
              <w:spacing w:after="0" w:line="259" w:lineRule="auto"/>
            </w:pPr>
            <w:r>
              <w:rPr>
                <w:rFonts w:ascii="Noto Sans CJK SC" w:hAnsi="Noto Sans CJK SC" w:eastAsia="Noto Sans CJK SC" w:cs="Noto Sans CJK SC"/>
                <w:b w:val="0"/>
                <w:color w:val="0F172A"/>
                <w:sz w:val="15"/>
              </w:rPr>
              <w:t>将默认平台界面改造成 HotAI 风格，优化用户注册、Token、模型列表和文档入口。</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9AA5706">
            <w:pPr>
              <w:spacing w:after="0" w:line="259" w:lineRule="auto"/>
            </w:pPr>
            <w:r>
              <w:rPr>
                <w:rFonts w:ascii="Noto Sans CJK SC" w:hAnsi="Noto Sans CJK SC" w:eastAsia="Noto Sans CJK SC" w:cs="Noto Sans CJK SC"/>
                <w:b w:val="0"/>
                <w:color w:val="0F172A"/>
                <w:sz w:val="15"/>
              </w:rPr>
              <w:t>UI 改造方案、设计稿、HotAI 主题、关键页面文案</w:t>
            </w:r>
          </w:p>
        </w:tc>
      </w:tr>
      <w:tr w14:paraId="55DC76CE">
        <w:trPr>
          <w:cantSplit/>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F2055A7">
            <w:pPr>
              <w:spacing w:after="0" w:line="259" w:lineRule="auto"/>
            </w:pPr>
            <w:r>
              <w:rPr>
                <w:rFonts w:ascii="Noto Sans CJK SC" w:hAnsi="Noto Sans CJK SC" w:eastAsia="Noto Sans CJK SC" w:cs="Noto Sans CJK SC"/>
                <w:b w:val="0"/>
                <w:color w:val="0F172A"/>
                <w:sz w:val="15"/>
              </w:rPr>
              <w:t>学生 D</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4EC7439">
            <w:pPr>
              <w:spacing w:after="0" w:line="259" w:lineRule="auto"/>
            </w:pPr>
            <w:r>
              <w:rPr>
                <w:rFonts w:ascii="Noto Sans CJK SC" w:hAnsi="Noto Sans CJK SC" w:eastAsia="Noto Sans CJK SC" w:cs="Noto Sans CJK SC"/>
                <w:b w:val="0"/>
                <w:color w:val="0F172A"/>
                <w:sz w:val="15"/>
              </w:rPr>
              <w:t>后端架构优化、智能监控与智能路由负责人</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AC5620E">
            <w:pPr>
              <w:spacing w:after="0" w:line="259" w:lineRule="auto"/>
            </w:pPr>
            <w:r>
              <w:rPr>
                <w:rFonts w:ascii="Noto Sans CJK SC" w:hAnsi="Noto Sans CJK SC" w:eastAsia="Noto Sans CJK SC" w:cs="Noto Sans CJK SC"/>
                <w:b w:val="0"/>
                <w:color w:val="0F172A"/>
                <w:sz w:val="15"/>
              </w:rPr>
              <w:t>负责架构图、监控指标、路由策略、异常检测、故障切换和成本优化。</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1EBEC58">
            <w:pPr>
              <w:spacing w:after="0" w:line="259" w:lineRule="auto"/>
            </w:pPr>
            <w:r>
              <w:rPr>
                <w:rFonts w:ascii="Noto Sans CJK SC" w:hAnsi="Noto Sans CJK SC" w:eastAsia="Noto Sans CJK SC" w:cs="Noto Sans CJK SC"/>
                <w:b w:val="0"/>
                <w:color w:val="0F172A"/>
                <w:sz w:val="15"/>
              </w:rPr>
              <w:t>架构图、智能路由策略、监控告警清单、故障切换测试报告</w:t>
            </w:r>
          </w:p>
        </w:tc>
      </w:tr>
      <w:tr w14:paraId="23F3EA46">
        <w:trPr>
          <w:cantSplit/>
          <w:jc w:val="center"/>
        </w:trPr>
        <w:tc>
          <w:tcPr>
            <w:tcW w:w="10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A08E6F8">
            <w:pPr>
              <w:spacing w:after="0" w:line="259" w:lineRule="auto"/>
            </w:pPr>
            <w:r>
              <w:rPr>
                <w:rFonts w:ascii="Noto Sans CJK SC" w:hAnsi="Noto Sans CJK SC" w:eastAsia="Noto Sans CJK SC" w:cs="Noto Sans CJK SC"/>
                <w:b w:val="0"/>
                <w:color w:val="0F172A"/>
                <w:sz w:val="15"/>
              </w:rPr>
              <w:t>学生 E</w:t>
            </w:r>
          </w:p>
        </w:tc>
        <w:tc>
          <w:tcPr>
            <w:tcW w:w="266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FF268DA">
            <w:pPr>
              <w:spacing w:after="0" w:line="259" w:lineRule="auto"/>
            </w:pPr>
            <w:r>
              <w:rPr>
                <w:rFonts w:ascii="Noto Sans CJK SC" w:hAnsi="Noto Sans CJK SC" w:eastAsia="Noto Sans CJK SC" w:cs="Noto Sans CJK SC"/>
                <w:b w:val="0"/>
                <w:color w:val="0F172A"/>
                <w:sz w:val="15"/>
              </w:rPr>
              <w:t>运营推广、开发者文档与用户反馈负责人</w:t>
            </w:r>
          </w:p>
        </w:tc>
        <w:tc>
          <w:tcPr>
            <w:tcW w:w="410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F65155D">
            <w:pPr>
              <w:spacing w:after="0" w:line="259" w:lineRule="auto"/>
            </w:pPr>
            <w:r>
              <w:rPr>
                <w:rFonts w:ascii="Noto Sans CJK SC" w:hAnsi="Noto Sans CJK SC" w:eastAsia="Noto Sans CJK SC" w:cs="Noto Sans CJK SC"/>
                <w:b w:val="0"/>
                <w:color w:val="0F172A"/>
                <w:sz w:val="15"/>
              </w:rPr>
              <w:t>让平台有人会用、愿意用、能反馈，负责文档、FAQ、反馈表和推广材料。</w:t>
            </w:r>
          </w:p>
        </w:tc>
        <w:tc>
          <w:tcPr>
            <w:tcW w:w="388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34C9392">
            <w:pPr>
              <w:spacing w:after="0" w:line="259" w:lineRule="auto"/>
            </w:pPr>
            <w:r>
              <w:rPr>
                <w:rFonts w:ascii="Noto Sans CJK SC" w:hAnsi="Noto Sans CJK SC" w:eastAsia="Noto Sans CJK SC" w:cs="Noto Sans CJK SC"/>
                <w:b w:val="0"/>
                <w:color w:val="0F172A"/>
                <w:sz w:val="15"/>
              </w:rPr>
              <w:t>用户手册、API Quick Start、模型介绍模板、FAQ、推广素材</w:t>
            </w:r>
          </w:p>
        </w:tc>
      </w:tr>
    </w:tbl>
    <w:p w14:paraId="60FEA5BC">
      <w:pPr>
        <w:spacing w:after="40"/>
      </w:pPr>
    </w:p>
    <w:tbl>
      <w:tblPr>
        <w:tblStyle w:val="32"/>
        <w:tblW w:w="5000" w:type="pct"/>
        <w:jc w:val="center"/>
        <w:tblLayout w:type="autofit"/>
        <w:tblCellMar>
          <w:top w:w="0" w:type="dxa"/>
          <w:left w:w="108" w:type="dxa"/>
          <w:bottom w:w="0" w:type="dxa"/>
          <w:right w:w="108" w:type="dxa"/>
        </w:tblCellMar>
      </w:tblPr>
      <w:tblGrid>
        <w:gridCol w:w="10412"/>
      </w:tblGrid>
      <w:tr w14:paraId="3AC481A7">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34A8115F">
            <w:pPr>
              <w:spacing w:after="60"/>
            </w:pPr>
            <w:r>
              <w:rPr>
                <w:rFonts w:ascii="Noto Sans CJK SC" w:hAnsi="Noto Sans CJK SC" w:eastAsia="Noto Sans CJK SC" w:cs="Noto Sans CJK SC"/>
                <w:b/>
                <w:color w:val="0B63F6"/>
                <w:sz w:val="22"/>
              </w:rPr>
              <w:t>分工提醒</w:t>
            </w:r>
          </w:p>
          <w:p w14:paraId="48079F66">
            <w:pPr>
              <w:spacing w:after="0"/>
            </w:pPr>
            <w:r>
              <w:rPr>
                <w:rFonts w:ascii="Noto Sans CJK SC" w:hAnsi="Noto Sans CJK SC" w:eastAsia="Noto Sans CJK SC" w:cs="Noto Sans CJK SC"/>
                <w:b w:val="0"/>
                <w:color w:val="0F172A"/>
                <w:sz w:val="19"/>
              </w:rPr>
              <w:t>5 个岗位是主责分工，不是彼此隔离。A 保障环境，B 保障模型，C 保障体验，D 保障稳定性，E 保障用户理解与试用反馈。每个同学都需要参与平台真实联调。</w:t>
            </w:r>
          </w:p>
        </w:tc>
      </w:tr>
    </w:tbl>
    <w:p w14:paraId="7079A468">
      <w:pPr>
        <w:spacing w:after="40"/>
      </w:pPr>
    </w:p>
    <w:p w14:paraId="409C6CAA">
      <w:pPr>
        <w:pStyle w:val="3"/>
        <w:spacing w:before="200" w:after="80"/>
      </w:pPr>
      <w:r>
        <w:rPr>
          <w:rFonts w:ascii="Noto Sans CJK SC" w:hAnsi="Noto Sans CJK SC" w:eastAsia="Noto Sans CJK SC" w:cs="Noto Sans CJK SC"/>
          <w:b/>
          <w:color w:val="0B63F6"/>
          <w:sz w:val="36"/>
        </w:rPr>
        <w:t>四、明天任务分配总表</w:t>
      </w:r>
    </w:p>
    <w:p w14:paraId="14A43D8A">
      <w:pPr>
        <w:pStyle w:val="4"/>
        <w:spacing w:before="120" w:after="80"/>
      </w:pPr>
      <w:r>
        <w:rPr>
          <w:rFonts w:ascii="Noto Sans CJK SC" w:hAnsi="Noto Sans CJK SC" w:eastAsia="Noto Sans CJK SC" w:cs="Noto Sans CJK SC"/>
          <w:b/>
          <w:color w:val="071B4D"/>
          <w:sz w:val="28"/>
        </w:rPr>
        <w:t>明天建议日程</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2220"/>
        <w:gridCol w:w="6310"/>
      </w:tblGrid>
      <w:tr w14:paraId="17686BB0">
        <w:trPr>
          <w:cantSplit/>
          <w:tblHeader/>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59242C2C">
            <w:pPr>
              <w:spacing w:after="0" w:line="259" w:lineRule="auto"/>
            </w:pPr>
            <w:r>
              <w:rPr>
                <w:rFonts w:ascii="Noto Sans CJK SC" w:hAnsi="Noto Sans CJK SC" w:eastAsia="Noto Sans CJK SC" w:cs="Noto Sans CJK SC"/>
                <w:b/>
                <w:color w:val="FFFFFF"/>
                <w:sz w:val="17"/>
              </w:rPr>
              <w:t>时间</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0DAEEBA3">
            <w:pPr>
              <w:spacing w:after="0" w:line="259" w:lineRule="auto"/>
            </w:pPr>
            <w:r>
              <w:rPr>
                <w:rFonts w:ascii="Noto Sans CJK SC" w:hAnsi="Noto Sans CJK SC" w:eastAsia="Noto Sans CJK SC" w:cs="Noto Sans CJK SC"/>
                <w:b/>
                <w:color w:val="FFFFFF"/>
                <w:sz w:val="17"/>
              </w:rPr>
              <w:t>安排</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3E6DFF77">
            <w:pPr>
              <w:spacing w:after="0" w:line="259" w:lineRule="auto"/>
            </w:pPr>
            <w:r>
              <w:rPr>
                <w:rFonts w:ascii="Noto Sans CJK SC" w:hAnsi="Noto Sans CJK SC" w:eastAsia="Noto Sans CJK SC" w:cs="Noto Sans CJK SC"/>
                <w:b/>
                <w:color w:val="FFFFFF"/>
                <w:sz w:val="17"/>
              </w:rPr>
              <w:t>说明</w:t>
            </w:r>
          </w:p>
        </w:tc>
      </w:tr>
      <w:tr w14:paraId="7ADC22A5">
        <w:trPr>
          <w:cantSplit/>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CC7B7DA">
            <w:pPr>
              <w:spacing w:after="0" w:line="259" w:lineRule="auto"/>
            </w:pPr>
            <w:r>
              <w:rPr>
                <w:rFonts w:ascii="Noto Sans CJK SC" w:hAnsi="Noto Sans CJK SC" w:eastAsia="Noto Sans CJK SC" w:cs="Noto Sans CJK SC"/>
                <w:b w:val="0"/>
                <w:color w:val="0F172A"/>
                <w:sz w:val="17"/>
              </w:rPr>
              <w:t>09:30–10:00</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81BA0E3">
            <w:pPr>
              <w:spacing w:after="0" w:line="259" w:lineRule="auto"/>
            </w:pPr>
            <w:r>
              <w:rPr>
                <w:rFonts w:ascii="Noto Sans CJK SC" w:hAnsi="Noto Sans CJK SC" w:eastAsia="Noto Sans CJK SC" w:cs="Noto Sans CJK SC"/>
                <w:b w:val="0"/>
                <w:color w:val="0F172A"/>
                <w:sz w:val="17"/>
              </w:rPr>
              <w:t>项目 Kickoff</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AF68056">
            <w:pPr>
              <w:spacing w:after="0" w:line="259" w:lineRule="auto"/>
            </w:pPr>
            <w:r>
              <w:rPr>
                <w:rFonts w:ascii="Noto Sans CJK SC" w:hAnsi="Noto Sans CJK SC" w:eastAsia="Noto Sans CJK SC" w:cs="Noto Sans CJK SC"/>
                <w:b w:val="0"/>
                <w:color w:val="0F172A"/>
                <w:sz w:val="17"/>
              </w:rPr>
              <w:t>负责人说明项目目标、平台边界、交付要求和安全要求。</w:t>
            </w:r>
          </w:p>
        </w:tc>
      </w:tr>
      <w:tr w14:paraId="5B009E13">
        <w:trPr>
          <w:cantSplit/>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8E33218">
            <w:pPr>
              <w:spacing w:after="0" w:line="259" w:lineRule="auto"/>
            </w:pPr>
            <w:r>
              <w:rPr>
                <w:rFonts w:ascii="Noto Sans CJK SC" w:hAnsi="Noto Sans CJK SC" w:eastAsia="Noto Sans CJK SC" w:cs="Noto Sans CJK SC"/>
                <w:b w:val="0"/>
                <w:color w:val="0F172A"/>
                <w:sz w:val="17"/>
              </w:rPr>
              <w:t>10:00–11:00</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7A203F6">
            <w:pPr>
              <w:spacing w:after="0" w:line="259" w:lineRule="auto"/>
            </w:pPr>
            <w:r>
              <w:rPr>
                <w:rFonts w:ascii="Noto Sans CJK SC" w:hAnsi="Noto Sans CJK SC" w:eastAsia="Noto Sans CJK SC" w:cs="Noto Sans CJK SC"/>
                <w:b w:val="0"/>
                <w:color w:val="0F172A"/>
                <w:sz w:val="17"/>
              </w:rPr>
              <w:t>账号与环境分配</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044E353">
            <w:pPr>
              <w:spacing w:after="0" w:line="259" w:lineRule="auto"/>
            </w:pPr>
            <w:r>
              <w:rPr>
                <w:rFonts w:ascii="Noto Sans CJK SC" w:hAnsi="Noto Sans CJK SC" w:eastAsia="Noto Sans CJK SC" w:cs="Noto Sans CJK SC"/>
                <w:b w:val="0"/>
                <w:color w:val="0F172A"/>
                <w:sz w:val="17"/>
              </w:rPr>
              <w:t>分配 Git、服务器、测试域名、任务看板、测试模型 Key。</w:t>
            </w:r>
          </w:p>
        </w:tc>
      </w:tr>
      <w:tr w14:paraId="05201AB1">
        <w:trPr>
          <w:cantSplit/>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2C849C3">
            <w:pPr>
              <w:spacing w:after="0" w:line="259" w:lineRule="auto"/>
            </w:pPr>
            <w:r>
              <w:rPr>
                <w:rFonts w:ascii="Noto Sans CJK SC" w:hAnsi="Noto Sans CJK SC" w:eastAsia="Noto Sans CJK SC" w:cs="Noto Sans CJK SC"/>
                <w:b w:val="0"/>
                <w:color w:val="0F172A"/>
                <w:sz w:val="17"/>
              </w:rPr>
              <w:t>11:00–12:00</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2A223D7">
            <w:pPr>
              <w:spacing w:after="0" w:line="259" w:lineRule="auto"/>
            </w:pPr>
            <w:r>
              <w:rPr>
                <w:rFonts w:ascii="Noto Sans CJK SC" w:hAnsi="Noto Sans CJK SC" w:eastAsia="Noto Sans CJK SC" w:cs="Noto Sans CJK SC"/>
                <w:b w:val="0"/>
                <w:color w:val="0F172A"/>
                <w:sz w:val="17"/>
              </w:rPr>
              <w:t>任务卡拆解</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C8AD825">
            <w:pPr>
              <w:spacing w:after="0" w:line="259" w:lineRule="auto"/>
            </w:pPr>
            <w:r>
              <w:rPr>
                <w:rFonts w:ascii="Noto Sans CJK SC" w:hAnsi="Noto Sans CJK SC" w:eastAsia="Noto Sans CJK SC" w:cs="Noto Sans CJK SC"/>
                <w:b w:val="0"/>
                <w:color w:val="0F172A"/>
                <w:sz w:val="17"/>
              </w:rPr>
              <w:t>每位学生建立至少 3 张任务卡，明确今日输出物。</w:t>
            </w:r>
          </w:p>
        </w:tc>
      </w:tr>
      <w:tr w14:paraId="6EA89C62">
        <w:trPr>
          <w:cantSplit/>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9FACC7F">
            <w:pPr>
              <w:spacing w:after="0" w:line="259" w:lineRule="auto"/>
            </w:pPr>
            <w:r>
              <w:rPr>
                <w:rFonts w:ascii="Noto Sans CJK SC" w:hAnsi="Noto Sans CJK SC" w:eastAsia="Noto Sans CJK SC" w:cs="Noto Sans CJK SC"/>
                <w:b w:val="0"/>
                <w:color w:val="0F172A"/>
                <w:sz w:val="17"/>
              </w:rPr>
              <w:t>14:00–17:30</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473650E">
            <w:pPr>
              <w:spacing w:after="0" w:line="259" w:lineRule="auto"/>
            </w:pPr>
            <w:r>
              <w:rPr>
                <w:rFonts w:ascii="Noto Sans CJK SC" w:hAnsi="Noto Sans CJK SC" w:eastAsia="Noto Sans CJK SC" w:cs="Noto Sans CJK SC"/>
                <w:b w:val="0"/>
                <w:color w:val="0F172A"/>
                <w:sz w:val="17"/>
              </w:rPr>
              <w:t>独立执行与联调</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0E17227">
            <w:pPr>
              <w:spacing w:after="0" w:line="259" w:lineRule="auto"/>
            </w:pPr>
            <w:r>
              <w:rPr>
                <w:rFonts w:ascii="Noto Sans CJK SC" w:hAnsi="Noto Sans CJK SC" w:eastAsia="Noto Sans CJK SC" w:cs="Noto Sans CJK SC"/>
                <w:b w:val="0"/>
                <w:color w:val="0F172A"/>
                <w:sz w:val="17"/>
              </w:rPr>
              <w:t>A 跑平台，B 接模型，C 做 UI，D 画架构和路由，E 写文档。</w:t>
            </w:r>
          </w:p>
        </w:tc>
      </w:tr>
      <w:tr w14:paraId="62156BE1">
        <w:trPr>
          <w:cantSplit/>
          <w:jc w:val="center"/>
        </w:trPr>
        <w:tc>
          <w:tcPr>
            <w:tcW w:w="18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5BC55A8">
            <w:pPr>
              <w:spacing w:after="0" w:line="259" w:lineRule="auto"/>
            </w:pPr>
            <w:r>
              <w:rPr>
                <w:rFonts w:ascii="Noto Sans CJK SC" w:hAnsi="Noto Sans CJK SC" w:eastAsia="Noto Sans CJK SC" w:cs="Noto Sans CJK SC"/>
                <w:b w:val="0"/>
                <w:color w:val="0F172A"/>
                <w:sz w:val="17"/>
              </w:rPr>
              <w:t>17:30–18:00</w:t>
            </w:r>
          </w:p>
        </w:tc>
        <w:tc>
          <w:tcPr>
            <w:tcW w:w="23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947C216">
            <w:pPr>
              <w:spacing w:after="0" w:line="259" w:lineRule="auto"/>
            </w:pPr>
            <w:r>
              <w:rPr>
                <w:rFonts w:ascii="Noto Sans CJK SC" w:hAnsi="Noto Sans CJK SC" w:eastAsia="Noto Sans CJK SC" w:cs="Noto Sans CJK SC"/>
                <w:b w:val="0"/>
                <w:color w:val="0F172A"/>
                <w:sz w:val="17"/>
              </w:rPr>
              <w:t>当日验收</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48D6AEF">
            <w:pPr>
              <w:spacing w:after="0" w:line="259" w:lineRule="auto"/>
            </w:pPr>
            <w:r>
              <w:rPr>
                <w:rFonts w:ascii="Noto Sans CJK SC" w:hAnsi="Noto Sans CJK SC" w:eastAsia="Noto Sans CJK SC" w:cs="Noto Sans CJK SC"/>
                <w:b w:val="0"/>
                <w:color w:val="0F172A"/>
                <w:sz w:val="17"/>
              </w:rPr>
              <w:t>每人 3 分钟汇报：完成项、可展示产出、阻塞点、明天计划。</w:t>
            </w:r>
          </w:p>
        </w:tc>
      </w:tr>
    </w:tbl>
    <w:p w14:paraId="713DED12">
      <w:pPr>
        <w:spacing w:after="40"/>
      </w:pPr>
    </w:p>
    <w:p w14:paraId="4B7FF59B">
      <w:pPr>
        <w:pStyle w:val="4"/>
        <w:spacing w:before="120" w:after="80"/>
      </w:pPr>
      <w:r>
        <w:rPr>
          <w:rFonts w:ascii="Noto Sans CJK SC" w:hAnsi="Noto Sans CJK SC" w:eastAsia="Noto Sans CJK SC" w:cs="Noto Sans CJK SC"/>
          <w:b/>
          <w:color w:val="071B4D"/>
          <w:sz w:val="28"/>
        </w:rPr>
        <w:t>明天每人的任务卡</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5521"/>
        <w:gridCol w:w="3538"/>
      </w:tblGrid>
      <w:tr w14:paraId="16790BB5">
        <w:trPr>
          <w:cantSplit/>
          <w:tblHeader/>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1A88413E">
            <w:pPr>
              <w:spacing w:after="0" w:line="259" w:lineRule="auto"/>
            </w:pPr>
            <w:r>
              <w:rPr>
                <w:rFonts w:ascii="Noto Sans CJK SC" w:hAnsi="Noto Sans CJK SC" w:eastAsia="Noto Sans CJK SC" w:cs="Noto Sans CJK SC"/>
                <w:b/>
                <w:color w:val="FFFFFF"/>
                <w:sz w:val="16"/>
              </w:rPr>
              <w:t>对象</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5CEC2DBE">
            <w:pPr>
              <w:spacing w:after="0" w:line="259" w:lineRule="auto"/>
            </w:pPr>
            <w:r>
              <w:rPr>
                <w:rFonts w:ascii="Noto Sans CJK SC" w:hAnsi="Noto Sans CJK SC" w:eastAsia="Noto Sans CJK SC" w:cs="Noto Sans CJK SC"/>
                <w:b/>
                <w:color w:val="FFFFFF"/>
                <w:sz w:val="16"/>
              </w:rPr>
              <w:t>明天任务卡</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601C0A5E">
            <w:pPr>
              <w:spacing w:after="0" w:line="259" w:lineRule="auto"/>
            </w:pPr>
            <w:r>
              <w:rPr>
                <w:rFonts w:ascii="Noto Sans CJK SC" w:hAnsi="Noto Sans CJK SC" w:eastAsia="Noto Sans CJK SC" w:cs="Noto Sans CJK SC"/>
                <w:b/>
                <w:color w:val="FFFFFF"/>
                <w:sz w:val="16"/>
              </w:rPr>
              <w:t>当天验收</w:t>
            </w:r>
          </w:p>
        </w:tc>
      </w:tr>
      <w:tr w14:paraId="7F6D17A8">
        <w:trPr>
          <w:cantSplit/>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5DFDDC0">
            <w:pPr>
              <w:spacing w:after="0" w:line="259" w:lineRule="auto"/>
            </w:pPr>
            <w:r>
              <w:rPr>
                <w:rFonts w:ascii="Noto Sans CJK SC" w:hAnsi="Noto Sans CJK SC" w:eastAsia="Noto Sans CJK SC" w:cs="Noto Sans CJK SC"/>
                <w:b w:val="0"/>
                <w:color w:val="0F172A"/>
                <w:sz w:val="16"/>
              </w:rPr>
              <w:t>学生 A</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F835E67">
            <w:pPr>
              <w:spacing w:after="0" w:line="259" w:lineRule="auto"/>
            </w:pPr>
            <w:r>
              <w:rPr>
                <w:rFonts w:ascii="Noto Sans CJK SC" w:hAnsi="Noto Sans CJK SC" w:eastAsia="Noto Sans CJK SC" w:cs="Noto Sans CJK SC"/>
                <w:b w:val="0"/>
                <w:color w:val="0F172A"/>
                <w:sz w:val="16"/>
              </w:rPr>
              <w:t>A-01 搭建 New API staging 环境</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A-02 整理部署文档</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A-03 设计环境变量与备份方案</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39CA0B4">
            <w:pPr>
              <w:spacing w:after="0" w:line="259" w:lineRule="auto"/>
            </w:pPr>
            <w:r>
              <w:rPr>
                <w:rFonts w:ascii="Noto Sans CJK SC" w:hAnsi="Noto Sans CJK SC" w:eastAsia="Noto Sans CJK SC" w:cs="Noto Sans CJK SC"/>
                <w:b w:val="0"/>
                <w:color w:val="0F172A"/>
                <w:sz w:val="16"/>
              </w:rPr>
              <w:t>平台能打开；管理员能登录；有部署步骤草稿。</w:t>
            </w:r>
          </w:p>
        </w:tc>
      </w:tr>
      <w:tr w14:paraId="7F563236">
        <w:trPr>
          <w:cantSplit/>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56D146C">
            <w:pPr>
              <w:spacing w:after="0" w:line="259" w:lineRule="auto"/>
            </w:pPr>
            <w:r>
              <w:rPr>
                <w:rFonts w:ascii="Noto Sans CJK SC" w:hAnsi="Noto Sans CJK SC" w:eastAsia="Noto Sans CJK SC" w:cs="Noto Sans CJK SC"/>
                <w:b w:val="0"/>
                <w:color w:val="0F172A"/>
                <w:sz w:val="16"/>
              </w:rPr>
              <w:t>学生 B</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7FF1D8C">
            <w:pPr>
              <w:spacing w:after="0" w:line="259" w:lineRule="auto"/>
            </w:pPr>
            <w:r>
              <w:rPr>
                <w:rFonts w:ascii="Noto Sans CJK SC" w:hAnsi="Noto Sans CJK SC" w:eastAsia="Noto Sans CJK SC" w:cs="Noto Sans CJK SC"/>
                <w:b w:val="0"/>
                <w:color w:val="0F172A"/>
                <w:sz w:val="16"/>
              </w:rPr>
              <w:t>B-01 建立国内模型接入矩阵</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B-02 接入第一批 2 个测试模型</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B-03 编写统一模型测试脚本</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24BB74D8">
            <w:pPr>
              <w:spacing w:after="0" w:line="259" w:lineRule="auto"/>
            </w:pPr>
            <w:r>
              <w:rPr>
                <w:rFonts w:ascii="Noto Sans CJK SC" w:hAnsi="Noto Sans CJK SC" w:eastAsia="Noto Sans CJK SC" w:cs="Noto Sans CJK SC"/>
                <w:b w:val="0"/>
                <w:color w:val="0F172A"/>
                <w:sz w:val="16"/>
              </w:rPr>
              <w:t>至少 1 个模型调用成功；有模型接入表草稿。</w:t>
            </w:r>
          </w:p>
        </w:tc>
      </w:tr>
      <w:tr w14:paraId="61E0457A">
        <w:trPr>
          <w:cantSplit/>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F8B33AA">
            <w:pPr>
              <w:spacing w:after="0" w:line="259" w:lineRule="auto"/>
            </w:pPr>
            <w:r>
              <w:rPr>
                <w:rFonts w:ascii="Noto Sans CJK SC" w:hAnsi="Noto Sans CJK SC" w:eastAsia="Noto Sans CJK SC" w:cs="Noto Sans CJK SC"/>
                <w:b w:val="0"/>
                <w:color w:val="0F172A"/>
                <w:sz w:val="16"/>
              </w:rPr>
              <w:t>学生 C</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A3C487D">
            <w:pPr>
              <w:spacing w:after="0" w:line="259" w:lineRule="auto"/>
            </w:pPr>
            <w:r>
              <w:rPr>
                <w:rFonts w:ascii="Noto Sans CJK SC" w:hAnsi="Noto Sans CJK SC" w:eastAsia="Noto Sans CJK SC" w:cs="Noto Sans CJK SC"/>
                <w:b w:val="0"/>
                <w:color w:val="0F172A"/>
                <w:sz w:val="16"/>
              </w:rPr>
              <w:t>C-01 整理 HotAI 视觉规范</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C-02 画登录页 / 首页 / 模型列表页原型</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C-03 完成 Logo、平台名和首页文案替换</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F13E01E">
            <w:pPr>
              <w:spacing w:after="0" w:line="259" w:lineRule="auto"/>
            </w:pPr>
            <w:r>
              <w:rPr>
                <w:rFonts w:ascii="Noto Sans CJK SC" w:hAnsi="Noto Sans CJK SC" w:eastAsia="Noto Sans CJK SC" w:cs="Noto Sans CJK SC"/>
                <w:b w:val="0"/>
                <w:color w:val="0F172A"/>
                <w:sz w:val="16"/>
              </w:rPr>
              <w:t>有 1 版 UI 改造方案；至少完成基础品牌替换。</w:t>
            </w:r>
          </w:p>
        </w:tc>
      </w:tr>
      <w:tr w14:paraId="0422E601">
        <w:trPr>
          <w:cantSplit/>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2BBBC7E">
            <w:pPr>
              <w:spacing w:after="0" w:line="259" w:lineRule="auto"/>
            </w:pPr>
            <w:r>
              <w:rPr>
                <w:rFonts w:ascii="Noto Sans CJK SC" w:hAnsi="Noto Sans CJK SC" w:eastAsia="Noto Sans CJK SC" w:cs="Noto Sans CJK SC"/>
                <w:b w:val="0"/>
                <w:color w:val="0F172A"/>
                <w:sz w:val="16"/>
              </w:rPr>
              <w:t>学生 D</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6B13013">
            <w:pPr>
              <w:spacing w:after="0" w:line="259" w:lineRule="auto"/>
            </w:pPr>
            <w:r>
              <w:rPr>
                <w:rFonts w:ascii="Noto Sans CJK SC" w:hAnsi="Noto Sans CJK SC" w:eastAsia="Noto Sans CJK SC" w:cs="Noto Sans CJK SC"/>
                <w:b w:val="0"/>
                <w:color w:val="0F172A"/>
                <w:sz w:val="16"/>
              </w:rPr>
              <w:t>D-01 画平台架构图</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D-02 设计智能路由规则</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D-03 调研已有监控和日志能力</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B7D2382">
            <w:pPr>
              <w:spacing w:after="0" w:line="259" w:lineRule="auto"/>
            </w:pPr>
            <w:r>
              <w:rPr>
                <w:rFonts w:ascii="Noto Sans CJK SC" w:hAnsi="Noto Sans CJK SC" w:eastAsia="Noto Sans CJK SC" w:cs="Noto Sans CJK SC"/>
                <w:b w:val="0"/>
                <w:color w:val="0F172A"/>
                <w:sz w:val="16"/>
              </w:rPr>
              <w:t>有架构图、路由规则、监控指标清单。</w:t>
            </w:r>
          </w:p>
        </w:tc>
      </w:tr>
      <w:tr w14:paraId="17E1CFC6">
        <w:trPr>
          <w:cantSplit/>
          <w:jc w:val="center"/>
        </w:trPr>
        <w:tc>
          <w:tcPr>
            <w:tcW w:w="129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1B38DE7">
            <w:pPr>
              <w:spacing w:after="0" w:line="259" w:lineRule="auto"/>
            </w:pPr>
            <w:r>
              <w:rPr>
                <w:rFonts w:ascii="Noto Sans CJK SC" w:hAnsi="Noto Sans CJK SC" w:eastAsia="Noto Sans CJK SC" w:cs="Noto Sans CJK SC"/>
                <w:b w:val="0"/>
                <w:color w:val="0F172A"/>
                <w:sz w:val="16"/>
              </w:rPr>
              <w:t>学生 E</w:t>
            </w:r>
          </w:p>
        </w:tc>
        <w:tc>
          <w:tcPr>
            <w:tcW w:w="597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B49912A">
            <w:pPr>
              <w:spacing w:after="0" w:line="259" w:lineRule="auto"/>
            </w:pPr>
            <w:r>
              <w:rPr>
                <w:rFonts w:ascii="Noto Sans CJK SC" w:hAnsi="Noto Sans CJK SC" w:eastAsia="Noto Sans CJK SC" w:cs="Noto Sans CJK SC"/>
                <w:b w:val="0"/>
                <w:color w:val="0F172A"/>
                <w:sz w:val="16"/>
              </w:rPr>
              <w:t>E-01 写用户使用流程</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E-02 写 API Quick Start</w:t>
            </w:r>
            <w:r>
              <w:rPr>
                <w:rFonts w:ascii="Noto Sans CJK SC" w:hAnsi="Noto Sans CJK SC" w:eastAsia="Noto Sans CJK SC" w:cs="Noto Sans CJK SC"/>
                <w:b w:val="0"/>
                <w:color w:val="0F172A"/>
                <w:sz w:val="16"/>
              </w:rPr>
              <w:br w:type="textWrapping"/>
            </w:r>
            <w:r>
              <w:rPr>
                <w:rFonts w:ascii="Noto Sans CJK SC" w:hAnsi="Noto Sans CJK SC" w:eastAsia="Noto Sans CJK SC" w:cs="Noto Sans CJK SC"/>
                <w:b w:val="0"/>
                <w:color w:val="0F172A"/>
                <w:sz w:val="16"/>
              </w:rPr>
              <w:t>E-03 设计模型介绍页和反馈表</w:t>
            </w:r>
          </w:p>
        </w:tc>
        <w:tc>
          <w:tcPr>
            <w:tcW w:w="3816"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C4E6E7A">
            <w:pPr>
              <w:spacing w:after="0" w:line="259" w:lineRule="auto"/>
            </w:pPr>
            <w:r>
              <w:rPr>
                <w:rFonts w:ascii="Noto Sans CJK SC" w:hAnsi="Noto Sans CJK SC" w:eastAsia="Noto Sans CJK SC" w:cs="Noto Sans CJK SC"/>
                <w:b w:val="0"/>
                <w:color w:val="0F172A"/>
                <w:sz w:val="16"/>
              </w:rPr>
              <w:t>有 Quick Start 草稿；有用户流程和反馈表。</w:t>
            </w:r>
          </w:p>
        </w:tc>
      </w:tr>
    </w:tbl>
    <w:p w14:paraId="39FF8C10">
      <w:pPr>
        <w:spacing w:after="40"/>
      </w:pPr>
    </w:p>
    <w:p w14:paraId="07E9D90B">
      <w:r>
        <w:br w:type="page"/>
      </w:r>
    </w:p>
    <w:p w14:paraId="14675D10">
      <w:pPr>
        <w:pStyle w:val="3"/>
        <w:spacing w:before="200" w:after="80"/>
      </w:pPr>
      <w:r>
        <w:rPr>
          <w:rFonts w:ascii="Noto Sans CJK SC" w:hAnsi="Noto Sans CJK SC" w:eastAsia="Noto Sans CJK SC" w:cs="Noto Sans CJK SC"/>
          <w:b/>
          <w:color w:val="0B63F6"/>
          <w:sz w:val="36"/>
        </w:rPr>
        <w:t>学生 A｜平台搭建与 DevOps 负责人</w:t>
      </w:r>
    </w:p>
    <w:tbl>
      <w:tblPr>
        <w:tblStyle w:val="32"/>
        <w:tblW w:w="5000" w:type="pct"/>
        <w:jc w:val="center"/>
        <w:tblLayout w:type="autofit"/>
        <w:tblCellMar>
          <w:top w:w="0" w:type="dxa"/>
          <w:left w:w="108" w:type="dxa"/>
          <w:bottom w:w="0" w:type="dxa"/>
          <w:right w:w="108" w:type="dxa"/>
        </w:tblCellMar>
      </w:tblPr>
      <w:tblGrid>
        <w:gridCol w:w="10412"/>
      </w:tblGrid>
      <w:tr w14:paraId="40670E2E">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413852D2">
            <w:pPr>
              <w:spacing w:after="60"/>
            </w:pPr>
            <w:r>
              <w:rPr>
                <w:rFonts w:ascii="Noto Sans CJK SC" w:hAnsi="Noto Sans CJK SC" w:eastAsia="Noto Sans CJK SC" w:cs="Noto Sans CJK SC"/>
                <w:b/>
                <w:color w:val="0B63F6"/>
                <w:sz w:val="22"/>
              </w:rPr>
              <w:t>岗位定位</w:t>
            </w:r>
          </w:p>
          <w:p w14:paraId="462E6BC2">
            <w:pPr>
              <w:spacing w:after="0"/>
            </w:pPr>
            <w:r>
              <w:rPr>
                <w:rFonts w:ascii="Noto Sans CJK SC" w:hAnsi="Noto Sans CJK SC" w:eastAsia="Noto Sans CJK SC" w:cs="Noto Sans CJK SC"/>
                <w:b w:val="0"/>
                <w:color w:val="0F172A"/>
                <w:sz w:val="19"/>
              </w:rPr>
              <w:t>负责把国内 AI 模型 API 聚合平台先跑起来，并保证其他同学有稳定环境可以接入、测试、开发和演示。</w:t>
            </w:r>
          </w:p>
        </w:tc>
      </w:tr>
    </w:tbl>
    <w:p w14:paraId="7208C482">
      <w:pPr>
        <w:spacing w:after="40"/>
      </w:pPr>
    </w:p>
    <w:p w14:paraId="0FD64975">
      <w:r>
        <w:rPr>
          <w:rFonts w:ascii="Noto Sans CJK SC" w:hAnsi="Noto Sans CJK SC" w:eastAsia="Noto Sans CJK SC" w:cs="Noto Sans CJK SC"/>
          <w:b/>
          <w:color w:val="071B4D"/>
          <w:sz w:val="20"/>
        </w:rPr>
        <w:t>适合画像：</w:t>
      </w:r>
      <w:r>
        <w:rPr>
          <w:rFonts w:ascii="Noto Sans CJK SC" w:hAnsi="Noto Sans CJK SC" w:eastAsia="Noto Sans CJK SC" w:cs="Noto Sans CJK SC"/>
          <w:b w:val="0"/>
          <w:color w:val="0F172A"/>
          <w:sz w:val="20"/>
        </w:rPr>
        <w:t>Linux、Docker、Nginx、服务器基础较好，做事细致，愿意写部署和排障文档。</w:t>
      </w:r>
    </w:p>
    <w:p w14:paraId="7FC2A0DB">
      <w:pPr>
        <w:pStyle w:val="4"/>
        <w:spacing w:before="120" w:after="80"/>
      </w:pPr>
      <w:r>
        <w:rPr>
          <w:rFonts w:ascii="Noto Sans CJK SC" w:hAnsi="Noto Sans CJK SC" w:eastAsia="Noto Sans CJK SC" w:cs="Noto Sans CJK SC"/>
          <w:b/>
          <w:color w:val="071B4D"/>
          <w:sz w:val="28"/>
        </w:rPr>
        <w:t>核心职责</w:t>
      </w:r>
    </w:p>
    <w:p w14:paraId="5085BB92">
      <w:pPr>
        <w:pStyle w:val="16"/>
        <w:spacing w:after="20"/>
        <w:ind w:left="288" w:hanging="216"/>
      </w:pPr>
      <w:r>
        <w:rPr>
          <w:rFonts w:ascii="Noto Sans CJK SC" w:hAnsi="Noto Sans CJK SC" w:eastAsia="Noto Sans CJK SC" w:cs="Noto Sans CJK SC"/>
          <w:b w:val="0"/>
          <w:color w:val="0F172A"/>
          <w:sz w:val="20"/>
        </w:rPr>
        <w:t>完成国内平台本地与测试环境部署，优先使用 Docker / Docker Compose 方式跑通。</w:t>
      </w:r>
    </w:p>
    <w:p w14:paraId="5C10DCFD">
      <w:pPr>
        <w:pStyle w:val="16"/>
        <w:spacing w:after="20"/>
        <w:ind w:left="288" w:hanging="216"/>
      </w:pPr>
      <w:r>
        <w:rPr>
          <w:rFonts w:ascii="Noto Sans CJK SC" w:hAnsi="Noto Sans CJK SC" w:eastAsia="Noto Sans CJK SC" w:cs="Noto Sans CJK SC"/>
          <w:b w:val="0"/>
          <w:color w:val="0F172A"/>
          <w:sz w:val="20"/>
        </w:rPr>
        <w:t>负责服务器、数据库、缓存、反向代理、域名、HTTPS、日志和备份方案。</w:t>
      </w:r>
    </w:p>
    <w:p w14:paraId="3CEC57FA">
      <w:pPr>
        <w:pStyle w:val="16"/>
        <w:spacing w:after="20"/>
        <w:ind w:left="288" w:hanging="216"/>
      </w:pPr>
      <w:r>
        <w:rPr>
          <w:rFonts w:ascii="Noto Sans CJK SC" w:hAnsi="Noto Sans CJK SC" w:eastAsia="Noto Sans CJK SC" w:cs="Noto Sans CJK SC"/>
          <w:b w:val="0"/>
          <w:color w:val="0F172A"/>
          <w:sz w:val="20"/>
        </w:rPr>
        <w:t>建立 local / staging / prod 三类环境的配置约定，先落地 staging。</w:t>
      </w:r>
    </w:p>
    <w:p w14:paraId="50C0C9A6">
      <w:pPr>
        <w:pStyle w:val="16"/>
        <w:spacing w:after="20"/>
        <w:ind w:left="288" w:hanging="216"/>
      </w:pPr>
      <w:r>
        <w:rPr>
          <w:rFonts w:ascii="Noto Sans CJK SC" w:hAnsi="Noto Sans CJK SC" w:eastAsia="Noto Sans CJK SC" w:cs="Noto Sans CJK SC"/>
          <w:b w:val="0"/>
          <w:color w:val="0F172A"/>
          <w:sz w:val="20"/>
        </w:rPr>
        <w:t>为其他同学提供稳定测试环境、配置说明和排障支持。</w:t>
      </w:r>
    </w:p>
    <w:p w14:paraId="784F5913">
      <w:pPr>
        <w:pStyle w:val="16"/>
        <w:spacing w:after="20"/>
        <w:ind w:left="288" w:hanging="216"/>
      </w:pPr>
      <w:r>
        <w:rPr>
          <w:rFonts w:ascii="Noto Sans CJK SC" w:hAnsi="Noto Sans CJK SC" w:eastAsia="Noto Sans CJK SC" w:cs="Noto Sans CJK SC"/>
          <w:b w:val="0"/>
          <w:color w:val="0F172A"/>
          <w:sz w:val="20"/>
        </w:rPr>
        <w:t>沉淀平台部署、升级、重启、回滚和常见故障排查文档。</w:t>
      </w:r>
    </w:p>
    <w:p w14:paraId="22F7347F">
      <w:pPr>
        <w:pStyle w:val="4"/>
        <w:spacing w:before="120" w:after="80"/>
        <w:rPr>
          <w:rFonts w:hint="eastAsia" w:eastAsia="Noto Sans CJK SC"/>
          <w:lang w:val="en-US" w:eastAsia="zh-CN"/>
        </w:rPr>
      </w:pPr>
      <w:r>
        <w:rPr>
          <w:rFonts w:ascii="Noto Sans CJK SC" w:hAnsi="Noto Sans CJK SC" w:eastAsia="Noto Sans CJK SC" w:cs="Noto Sans CJK SC"/>
          <w:b/>
          <w:color w:val="071B4D"/>
          <w:sz w:val="28"/>
        </w:rPr>
        <w:t>任务</w:t>
      </w:r>
      <w:r>
        <w:rPr>
          <w:rFonts w:hint="eastAsia" w:ascii="Noto Sans CJK SC" w:hAnsi="Noto Sans CJK SC" w:eastAsia="Noto Sans CJK SC" w:cs="Noto Sans CJK SC"/>
          <w:b/>
          <w:color w:val="071B4D"/>
          <w:sz w:val="28"/>
          <w:lang w:val="en-US" w:eastAsia="zh-CN"/>
        </w:rPr>
        <w:t>目标</w:t>
      </w:r>
    </w:p>
    <w:p w14:paraId="4550AA78">
      <w:pPr>
        <w:pStyle w:val="16"/>
        <w:spacing w:after="20"/>
        <w:ind w:left="288" w:hanging="216"/>
      </w:pPr>
      <w:r>
        <w:rPr>
          <w:rFonts w:ascii="Noto Sans CJK SC" w:hAnsi="Noto Sans CJK SC" w:eastAsia="Noto Sans CJK SC" w:cs="Noto Sans CJK SC"/>
          <w:b w:val="0"/>
          <w:color w:val="0F172A"/>
          <w:sz w:val="20"/>
        </w:rPr>
        <w:t>使用 New API 跑通一个 staging 测试环境，记录完整安装步骤。</w:t>
      </w:r>
    </w:p>
    <w:p w14:paraId="5EB1A2B9">
      <w:pPr>
        <w:pStyle w:val="16"/>
        <w:spacing w:after="20"/>
        <w:ind w:left="288" w:hanging="216"/>
      </w:pPr>
      <w:r>
        <w:rPr>
          <w:rFonts w:ascii="Noto Sans CJK SC" w:hAnsi="Noto Sans CJK SC" w:eastAsia="Noto Sans CJK SC" w:cs="Noto Sans CJK SC"/>
          <w:b w:val="0"/>
          <w:color w:val="0F172A"/>
          <w:sz w:val="20"/>
        </w:rPr>
        <w:t>整理服务器目录结构、端口、数据库、缓存、环境变量和管理员账号初始化方式。</w:t>
      </w:r>
    </w:p>
    <w:p w14:paraId="39D2AF28">
      <w:pPr>
        <w:pStyle w:val="16"/>
        <w:spacing w:after="20"/>
        <w:ind w:left="288" w:hanging="216"/>
      </w:pPr>
      <w:r>
        <w:rPr>
          <w:rFonts w:ascii="Noto Sans CJK SC" w:hAnsi="Noto Sans CJK SC" w:eastAsia="Noto Sans CJK SC" w:cs="Noto Sans CJK SC"/>
          <w:b w:val="0"/>
          <w:color w:val="0F172A"/>
          <w:sz w:val="20"/>
        </w:rPr>
        <w:t>输出 .env.example 模板，不包含任何真实密钥。</w:t>
      </w:r>
    </w:p>
    <w:p w14:paraId="35FFDE2F">
      <w:pPr>
        <w:pStyle w:val="16"/>
        <w:spacing w:after="20"/>
        <w:ind w:left="288" w:hanging="216"/>
      </w:pPr>
      <w:r>
        <w:rPr>
          <w:rFonts w:ascii="Noto Sans CJK SC" w:hAnsi="Noto Sans CJK SC" w:eastAsia="Noto Sans CJK SC" w:cs="Noto Sans CJK SC"/>
          <w:b w:val="0"/>
          <w:color w:val="0F172A"/>
          <w:sz w:val="20"/>
        </w:rPr>
        <w:t>配置或规划 Nginx 反向代理、HTTPS、测试域名和访问入口。</w:t>
      </w:r>
    </w:p>
    <w:p w14:paraId="21D27247">
      <w:pPr>
        <w:pStyle w:val="16"/>
        <w:spacing w:after="20"/>
        <w:ind w:left="288" w:hanging="216"/>
      </w:pPr>
      <w:r>
        <w:rPr>
          <w:rFonts w:ascii="Noto Sans CJK SC" w:hAnsi="Noto Sans CJK SC" w:eastAsia="Noto Sans CJK SC" w:cs="Noto Sans CJK SC"/>
          <w:b w:val="0"/>
          <w:color w:val="0F172A"/>
          <w:sz w:val="20"/>
        </w:rPr>
        <w:t>写出第一版备份、重启、回滚和常见故障排查清单。</w:t>
      </w:r>
    </w:p>
    <w:p w14:paraId="324ADA53">
      <w:pPr>
        <w:pStyle w:val="4"/>
        <w:spacing w:before="120" w:after="80"/>
      </w:pPr>
      <w:r>
        <w:rPr>
          <w:rFonts w:ascii="Noto Sans CJK SC" w:hAnsi="Noto Sans CJK SC" w:eastAsia="Noto Sans CJK SC" w:cs="Noto Sans CJK SC"/>
          <w:b/>
          <w:color w:val="071B4D"/>
          <w:sz w:val="28"/>
        </w:rPr>
        <w:t>本周交付物</w:t>
      </w:r>
    </w:p>
    <w:p w14:paraId="6DA6A4A2">
      <w:pPr>
        <w:pStyle w:val="16"/>
        <w:spacing w:after="20"/>
        <w:ind w:left="288" w:hanging="216"/>
      </w:pPr>
      <w:r>
        <w:rPr>
          <w:rFonts w:ascii="Noto Sans CJK SC" w:hAnsi="Noto Sans CJK SC" w:eastAsia="Noto Sans CJK SC" w:cs="Noto Sans CJK SC"/>
          <w:b w:val="0"/>
          <w:color w:val="0F172A"/>
          <w:sz w:val="20"/>
        </w:rPr>
        <w:t>一个可访问的国内平台 staging 地址。</w:t>
      </w:r>
    </w:p>
    <w:p w14:paraId="34BD1680">
      <w:pPr>
        <w:pStyle w:val="16"/>
        <w:spacing w:after="20"/>
        <w:ind w:left="288" w:hanging="216"/>
      </w:pPr>
      <w:r>
        <w:rPr>
          <w:rFonts w:ascii="Noto Sans CJK SC" w:hAnsi="Noto Sans CJK SC" w:eastAsia="Noto Sans CJK SC" w:cs="Noto Sans CJK SC"/>
          <w:b w:val="0"/>
          <w:color w:val="0F172A"/>
          <w:sz w:val="20"/>
        </w:rPr>
        <w:t>《HotAI 国内 API 平台部署手册》。</w:t>
      </w:r>
    </w:p>
    <w:p w14:paraId="15456DC5">
      <w:pPr>
        <w:pStyle w:val="16"/>
        <w:spacing w:after="20"/>
        <w:ind w:left="288" w:hanging="216"/>
      </w:pPr>
      <w:r>
        <w:rPr>
          <w:rFonts w:ascii="Noto Sans CJK SC" w:hAnsi="Noto Sans CJK SC" w:eastAsia="Noto Sans CJK SC" w:cs="Noto Sans CJK SC"/>
          <w:b w:val="0"/>
          <w:color w:val="0F172A"/>
          <w:sz w:val="20"/>
        </w:rPr>
        <w:t>《环境变量与配置说明》。</w:t>
      </w:r>
    </w:p>
    <w:p w14:paraId="354F46FB">
      <w:pPr>
        <w:pStyle w:val="16"/>
        <w:spacing w:after="20"/>
        <w:ind w:left="288" w:hanging="216"/>
      </w:pPr>
      <w:r>
        <w:rPr>
          <w:rFonts w:ascii="Noto Sans CJK SC" w:hAnsi="Noto Sans CJK SC" w:eastAsia="Noto Sans CJK SC" w:cs="Noto Sans CJK SC"/>
          <w:b w:val="0"/>
          <w:color w:val="0F172A"/>
          <w:sz w:val="20"/>
        </w:rPr>
        <w:t>《上线前检查清单》。</w:t>
      </w:r>
    </w:p>
    <w:p w14:paraId="4ED26B46">
      <w:pPr>
        <w:pStyle w:val="16"/>
        <w:spacing w:after="20"/>
        <w:ind w:left="288" w:hanging="216"/>
      </w:pPr>
      <w:r>
        <w:rPr>
          <w:rFonts w:ascii="Noto Sans CJK SC" w:hAnsi="Noto Sans CJK SC" w:eastAsia="Noto Sans CJK SC" w:cs="Noto Sans CJK SC"/>
          <w:b w:val="0"/>
          <w:color w:val="0F172A"/>
          <w:sz w:val="20"/>
        </w:rPr>
        <w:t>数据库和配置文件的最小可恢复方案。</w:t>
      </w:r>
    </w:p>
    <w:p w14:paraId="02B48010">
      <w:pPr>
        <w:pStyle w:val="4"/>
        <w:spacing w:before="120" w:after="80"/>
      </w:pPr>
      <w:r>
        <w:rPr>
          <w:rFonts w:ascii="Noto Sans CJK SC" w:hAnsi="Noto Sans CJK SC" w:eastAsia="Noto Sans CJK SC" w:cs="Noto Sans CJK SC"/>
          <w:b/>
          <w:color w:val="071B4D"/>
          <w:sz w:val="28"/>
        </w:rPr>
        <w:t>验收标准</w:t>
      </w:r>
    </w:p>
    <w:p w14:paraId="2DDE77C5">
      <w:pPr>
        <w:pStyle w:val="16"/>
        <w:spacing w:after="20"/>
        <w:ind w:left="288" w:hanging="216"/>
      </w:pPr>
      <w:r>
        <w:rPr>
          <w:rFonts w:ascii="Noto Sans CJK SC" w:hAnsi="Noto Sans CJK SC" w:eastAsia="Noto Sans CJK SC" w:cs="Noto Sans CJK SC"/>
          <w:b w:val="0"/>
          <w:color w:val="0F172A"/>
          <w:sz w:val="20"/>
        </w:rPr>
        <w:t>负责人可以按文档在新环境中复现部署流程。</w:t>
      </w:r>
    </w:p>
    <w:p w14:paraId="1043E168">
      <w:pPr>
        <w:pStyle w:val="16"/>
        <w:spacing w:after="20"/>
        <w:ind w:left="288" w:hanging="216"/>
      </w:pPr>
      <w:r>
        <w:rPr>
          <w:rFonts w:ascii="Noto Sans CJK SC" w:hAnsi="Noto Sans CJK SC" w:eastAsia="Noto Sans CJK SC" w:cs="Noto Sans CJK SC"/>
          <w:b w:val="0"/>
          <w:color w:val="0F172A"/>
          <w:sz w:val="20"/>
        </w:rPr>
        <w:t>平台能稳定访问，管理员能登录，基础页面能打开。</w:t>
      </w:r>
    </w:p>
    <w:p w14:paraId="7D162530">
      <w:pPr>
        <w:pStyle w:val="16"/>
        <w:spacing w:after="20"/>
        <w:ind w:left="288" w:hanging="216"/>
      </w:pPr>
      <w:r>
        <w:rPr>
          <w:rFonts w:ascii="Noto Sans CJK SC" w:hAnsi="Noto Sans CJK SC" w:eastAsia="Noto Sans CJK SC" w:cs="Noto Sans CJK SC"/>
          <w:b w:val="0"/>
          <w:color w:val="0F172A"/>
          <w:sz w:val="20"/>
        </w:rPr>
        <w:t>B 可以在该环境中完成至少 1 个模型接入测试。</w:t>
      </w:r>
    </w:p>
    <w:p w14:paraId="49D37407">
      <w:pPr>
        <w:pStyle w:val="16"/>
        <w:spacing w:after="20"/>
        <w:ind w:left="288" w:hanging="216"/>
      </w:pPr>
      <w:r>
        <w:rPr>
          <w:rFonts w:ascii="Noto Sans CJK SC" w:hAnsi="Noto Sans CJK SC" w:eastAsia="Noto Sans CJK SC" w:cs="Noto Sans CJK SC"/>
          <w:b w:val="0"/>
          <w:color w:val="0F172A"/>
          <w:sz w:val="20"/>
        </w:rPr>
        <w:t>服务器敏感信息没有出现在代码仓库或公开文档。</w:t>
      </w:r>
    </w:p>
    <w:p w14:paraId="74839381">
      <w:pPr>
        <w:pStyle w:val="4"/>
        <w:spacing w:before="120" w:after="80"/>
      </w:pPr>
      <w:r>
        <w:rPr>
          <w:rFonts w:ascii="Noto Sans CJK SC" w:hAnsi="Noto Sans CJK SC" w:eastAsia="Noto Sans CJK SC" w:cs="Noto Sans CJK SC"/>
          <w:b/>
          <w:color w:val="071B4D"/>
          <w:sz w:val="28"/>
        </w:rPr>
        <w:t>协作接口</w:t>
      </w:r>
    </w:p>
    <w:p w14:paraId="3E69568E">
      <w:pPr>
        <w:pStyle w:val="16"/>
        <w:spacing w:after="20"/>
        <w:ind w:left="288" w:hanging="216"/>
      </w:pPr>
      <w:r>
        <w:rPr>
          <w:rFonts w:ascii="Noto Sans CJK SC" w:hAnsi="Noto Sans CJK SC" w:eastAsia="Noto Sans CJK SC" w:cs="Noto Sans CJK SC"/>
          <w:b w:val="0"/>
          <w:color w:val="0F172A"/>
          <w:sz w:val="20"/>
        </w:rPr>
        <w:t>向 B 提供模型接入所需的渠道配置入口和测试环境。</w:t>
      </w:r>
    </w:p>
    <w:p w14:paraId="2C70FFF2">
      <w:pPr>
        <w:pStyle w:val="16"/>
        <w:spacing w:after="20"/>
        <w:ind w:left="288" w:hanging="216"/>
      </w:pPr>
      <w:r>
        <w:rPr>
          <w:rFonts w:ascii="Noto Sans CJK SC" w:hAnsi="Noto Sans CJK SC" w:eastAsia="Noto Sans CJK SC" w:cs="Noto Sans CJK SC"/>
          <w:b w:val="0"/>
          <w:color w:val="0F172A"/>
          <w:sz w:val="20"/>
        </w:rPr>
        <w:t>向 C 提供前端构建、部署、静态资源替换和发布说明。</w:t>
      </w:r>
    </w:p>
    <w:p w14:paraId="6E25940D">
      <w:pPr>
        <w:pStyle w:val="16"/>
        <w:spacing w:after="20"/>
        <w:ind w:left="288" w:hanging="216"/>
      </w:pPr>
      <w:r>
        <w:rPr>
          <w:rFonts w:ascii="Noto Sans CJK SC" w:hAnsi="Noto Sans CJK SC" w:eastAsia="Noto Sans CJK SC" w:cs="Noto Sans CJK SC"/>
          <w:b w:val="0"/>
          <w:color w:val="0F172A"/>
          <w:sz w:val="20"/>
        </w:rPr>
        <w:t>和 D 确认日志、监控、数据库、缓存与故障恢复方案。</w:t>
      </w:r>
    </w:p>
    <w:p w14:paraId="0EDE1003">
      <w:pPr>
        <w:pStyle w:val="16"/>
        <w:spacing w:after="20"/>
        <w:ind w:left="288" w:hanging="216"/>
      </w:pPr>
      <w:r>
        <w:rPr>
          <w:rFonts w:ascii="Noto Sans CJK SC" w:hAnsi="Noto Sans CJK SC" w:eastAsia="Noto Sans CJK SC" w:cs="Noto Sans CJK SC"/>
          <w:b w:val="0"/>
          <w:color w:val="0F172A"/>
          <w:sz w:val="20"/>
        </w:rPr>
        <w:t>向 E 提供用户入口、注册流程和截图素材。</w:t>
      </w:r>
    </w:p>
    <w:p w14:paraId="717B8168">
      <w:r>
        <w:br w:type="page"/>
      </w:r>
    </w:p>
    <w:p w14:paraId="09996C27">
      <w:pPr>
        <w:pStyle w:val="3"/>
        <w:spacing w:before="200" w:after="80"/>
      </w:pPr>
      <w:r>
        <w:rPr>
          <w:rFonts w:ascii="Noto Sans CJK SC" w:hAnsi="Noto Sans CJK SC" w:eastAsia="Noto Sans CJK SC" w:cs="Noto Sans CJK SC"/>
          <w:b/>
          <w:color w:val="0B63F6"/>
          <w:sz w:val="36"/>
        </w:rPr>
        <w:t>学生 B｜模型接入、测试与上架负责人</w:t>
      </w:r>
    </w:p>
    <w:tbl>
      <w:tblPr>
        <w:tblStyle w:val="32"/>
        <w:tblW w:w="5000" w:type="pct"/>
        <w:jc w:val="center"/>
        <w:tblLayout w:type="autofit"/>
        <w:tblCellMar>
          <w:top w:w="0" w:type="dxa"/>
          <w:left w:w="108" w:type="dxa"/>
          <w:bottom w:w="0" w:type="dxa"/>
          <w:right w:w="108" w:type="dxa"/>
        </w:tblCellMar>
      </w:tblPr>
      <w:tblGrid>
        <w:gridCol w:w="10412"/>
      </w:tblGrid>
      <w:tr w14:paraId="661B8BAE">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07DCDD9E">
            <w:pPr>
              <w:spacing w:after="60"/>
            </w:pPr>
            <w:r>
              <w:rPr>
                <w:rFonts w:ascii="Noto Sans CJK SC" w:hAnsi="Noto Sans CJK SC" w:eastAsia="Noto Sans CJK SC" w:cs="Noto Sans CJK SC"/>
                <w:b/>
                <w:color w:val="0B63F6"/>
                <w:sz w:val="22"/>
              </w:rPr>
              <w:t>岗位定位</w:t>
            </w:r>
          </w:p>
          <w:p w14:paraId="7F213370">
            <w:pPr>
              <w:spacing w:after="0"/>
            </w:pPr>
            <w:r>
              <w:rPr>
                <w:rFonts w:ascii="Noto Sans CJK SC" w:hAnsi="Noto Sans CJK SC" w:eastAsia="Noto Sans CJK SC" w:cs="Noto Sans CJK SC"/>
                <w:b w:val="0"/>
                <w:color w:val="0F172A"/>
                <w:sz w:val="19"/>
              </w:rPr>
              <w:t>负责把公司已有合法授权的国内模型 API 接入平台，建立统一测试流程和模型上架标准。</w:t>
            </w:r>
          </w:p>
        </w:tc>
      </w:tr>
    </w:tbl>
    <w:p w14:paraId="145E9980">
      <w:pPr>
        <w:spacing w:after="40"/>
      </w:pPr>
    </w:p>
    <w:p w14:paraId="705DE6C3">
      <w:r>
        <w:rPr>
          <w:rFonts w:ascii="Noto Sans CJK SC" w:hAnsi="Noto Sans CJK SC" w:eastAsia="Noto Sans CJK SC" w:cs="Noto Sans CJK SC"/>
          <w:b/>
          <w:color w:val="071B4D"/>
          <w:sz w:val="20"/>
        </w:rPr>
        <w:t>适合画像：</w:t>
      </w:r>
      <w:r>
        <w:rPr>
          <w:rFonts w:ascii="Noto Sans CJK SC" w:hAnsi="Noto Sans CJK SC" w:eastAsia="Noto Sans CJK SC" w:cs="Noto Sans CJK SC"/>
          <w:b w:val="0"/>
          <w:color w:val="0F172A"/>
          <w:sz w:val="20"/>
        </w:rPr>
        <w:t>熟悉或愿意学习 HTTP API、JSON、Python / Node.js，对大模型和模型评测有兴趣。</w:t>
      </w:r>
    </w:p>
    <w:p w14:paraId="7A5F466A">
      <w:pPr>
        <w:pStyle w:val="4"/>
        <w:spacing w:before="120" w:after="80"/>
      </w:pPr>
      <w:r>
        <w:rPr>
          <w:rFonts w:ascii="Noto Sans CJK SC" w:hAnsi="Noto Sans CJK SC" w:eastAsia="Noto Sans CJK SC" w:cs="Noto Sans CJK SC"/>
          <w:b/>
          <w:color w:val="071B4D"/>
          <w:sz w:val="28"/>
        </w:rPr>
        <w:t>核心职责</w:t>
      </w:r>
    </w:p>
    <w:p w14:paraId="13A2FD3D">
      <w:pPr>
        <w:pStyle w:val="16"/>
        <w:spacing w:after="20"/>
        <w:ind w:left="288" w:hanging="216"/>
      </w:pPr>
      <w:r>
        <w:rPr>
          <w:rFonts w:ascii="Noto Sans CJK SC" w:hAnsi="Noto Sans CJK SC" w:eastAsia="Noto Sans CJK SC" w:cs="Noto Sans CJK SC"/>
          <w:b w:val="0"/>
          <w:color w:val="0F172A"/>
          <w:sz w:val="20"/>
        </w:rPr>
        <w:t>梳理国内模型供应商、模型名称、价格、能力、上下文、鉴权方式和 API 格式。</w:t>
      </w:r>
    </w:p>
    <w:p w14:paraId="796E5A87">
      <w:pPr>
        <w:pStyle w:val="16"/>
        <w:spacing w:after="20"/>
        <w:ind w:left="288" w:hanging="216"/>
      </w:pPr>
      <w:r>
        <w:rPr>
          <w:rFonts w:ascii="Noto Sans CJK SC" w:hAnsi="Noto Sans CJK SC" w:eastAsia="Noto Sans CJK SC" w:cs="Noto Sans CJK SC"/>
          <w:b w:val="0"/>
          <w:color w:val="0F172A"/>
          <w:sz w:val="20"/>
        </w:rPr>
        <w:t>完成 New API 渠道、模型映射、分组、倍率、令牌权限等模型上架配置。</w:t>
      </w:r>
    </w:p>
    <w:p w14:paraId="2B910A27">
      <w:pPr>
        <w:pStyle w:val="16"/>
        <w:spacing w:after="20"/>
        <w:ind w:left="288" w:hanging="216"/>
      </w:pPr>
      <w:r>
        <w:rPr>
          <w:rFonts w:ascii="Noto Sans CJK SC" w:hAnsi="Noto Sans CJK SC" w:eastAsia="Noto Sans CJK SC" w:cs="Noto Sans CJK SC"/>
          <w:b w:val="0"/>
          <w:color w:val="0F172A"/>
          <w:sz w:val="20"/>
        </w:rPr>
        <w:t>编写统一测试脚本，覆盖普通对话、流式输出、多轮对话、长文本、JSON 输出等场景。</w:t>
      </w:r>
    </w:p>
    <w:p w14:paraId="0A4C5712">
      <w:pPr>
        <w:pStyle w:val="16"/>
        <w:spacing w:after="20"/>
        <w:ind w:left="288" w:hanging="216"/>
      </w:pPr>
      <w:r>
        <w:rPr>
          <w:rFonts w:ascii="Noto Sans CJK SC" w:hAnsi="Noto Sans CJK SC" w:eastAsia="Noto Sans CJK SC" w:cs="Noto Sans CJK SC"/>
          <w:b w:val="0"/>
          <w:color w:val="0F172A"/>
          <w:sz w:val="20"/>
        </w:rPr>
        <w:t>建立模型上架验收标准，明确模型什么情况下可以公开给试用用户。</w:t>
      </w:r>
    </w:p>
    <w:p w14:paraId="699281D1">
      <w:pPr>
        <w:pStyle w:val="16"/>
        <w:spacing w:after="20"/>
        <w:ind w:left="288" w:hanging="216"/>
      </w:pPr>
      <w:r>
        <w:rPr>
          <w:rFonts w:ascii="Noto Sans CJK SC" w:hAnsi="Noto Sans CJK SC" w:eastAsia="Noto Sans CJK SC" w:cs="Noto Sans CJK SC"/>
          <w:b w:val="0"/>
          <w:color w:val="0F172A"/>
          <w:sz w:val="20"/>
        </w:rPr>
        <w:t>向 D 提供测试数据，用于后续智能路由、监控和成本优化。</w:t>
      </w:r>
    </w:p>
    <w:p w14:paraId="0039EA0F">
      <w:pPr>
        <w:pStyle w:val="4"/>
        <w:spacing w:before="120" w:after="80"/>
        <w:rPr>
          <w:rFonts w:hint="eastAsia" w:eastAsia="Noto Sans CJK SC"/>
          <w:lang w:val="en-US" w:eastAsia="zh-CN"/>
        </w:rPr>
      </w:pPr>
      <w:r>
        <w:rPr>
          <w:rFonts w:ascii="Noto Sans CJK SC" w:hAnsi="Noto Sans CJK SC" w:eastAsia="Noto Sans CJK SC" w:cs="Noto Sans CJK SC"/>
          <w:b/>
          <w:color w:val="071B4D"/>
          <w:sz w:val="28"/>
        </w:rPr>
        <w:t>任务</w:t>
      </w:r>
      <w:r>
        <w:rPr>
          <w:rFonts w:hint="eastAsia" w:ascii="Noto Sans CJK SC" w:hAnsi="Noto Sans CJK SC" w:eastAsia="Noto Sans CJK SC" w:cs="Noto Sans CJK SC"/>
          <w:b/>
          <w:color w:val="071B4D"/>
          <w:sz w:val="28"/>
          <w:lang w:val="en-US" w:eastAsia="zh-CN"/>
        </w:rPr>
        <w:t>目标</w:t>
      </w:r>
    </w:p>
    <w:p w14:paraId="03ED0CCA">
      <w:pPr>
        <w:pStyle w:val="16"/>
        <w:spacing w:after="20"/>
        <w:ind w:left="288" w:hanging="216"/>
      </w:pPr>
      <w:r>
        <w:rPr>
          <w:rFonts w:ascii="Noto Sans CJK SC" w:hAnsi="Noto Sans CJK SC" w:eastAsia="Noto Sans CJK SC" w:cs="Noto Sans CJK SC"/>
          <w:b w:val="0"/>
          <w:color w:val="0F172A"/>
          <w:sz w:val="20"/>
        </w:rPr>
        <w:t>建立《国内模型接入矩阵》，记录供应商、模型名、API Base、鉴权方式、价格、能力、限速和备注。</w:t>
      </w:r>
    </w:p>
    <w:p w14:paraId="439B54EB">
      <w:pPr>
        <w:pStyle w:val="16"/>
        <w:spacing w:after="20"/>
        <w:ind w:left="288" w:hanging="216"/>
      </w:pPr>
      <w:r>
        <w:rPr>
          <w:rFonts w:ascii="Noto Sans CJK SC" w:hAnsi="Noto Sans CJK SC" w:eastAsia="Noto Sans CJK SC" w:cs="Noto Sans CJK SC"/>
          <w:b w:val="0"/>
          <w:color w:val="0F172A"/>
          <w:sz w:val="20"/>
        </w:rPr>
        <w:t>选择第一批 3–5 个候选模型，优先接入 1–2 个最容易跑通的模型。</w:t>
      </w:r>
    </w:p>
    <w:p w14:paraId="7988B3D9">
      <w:pPr>
        <w:pStyle w:val="16"/>
        <w:spacing w:after="20"/>
        <w:ind w:left="288" w:hanging="216"/>
      </w:pPr>
      <w:r>
        <w:rPr>
          <w:rFonts w:ascii="Noto Sans CJK SC" w:hAnsi="Noto Sans CJK SC" w:eastAsia="Noto Sans CJK SC" w:cs="Noto Sans CJK SC"/>
          <w:b w:val="0"/>
          <w:color w:val="0F172A"/>
          <w:sz w:val="20"/>
        </w:rPr>
        <w:t>配置渠道、模型映射、分组、倍率、令牌权限和模型显示名称。</w:t>
      </w:r>
    </w:p>
    <w:p w14:paraId="174F6FA3">
      <w:pPr>
        <w:pStyle w:val="16"/>
        <w:spacing w:after="20"/>
        <w:ind w:left="288" w:hanging="216"/>
      </w:pPr>
      <w:r>
        <w:rPr>
          <w:rFonts w:ascii="Noto Sans CJK SC" w:hAnsi="Noto Sans CJK SC" w:eastAsia="Noto Sans CJK SC" w:cs="Noto Sans CJK SC"/>
          <w:b w:val="0"/>
          <w:color w:val="0F172A"/>
          <w:sz w:val="20"/>
        </w:rPr>
        <w:t>编写统一测试脚本，至少支持普通对话、流式输出和错误码记录。</w:t>
      </w:r>
    </w:p>
    <w:p w14:paraId="1199EA6C">
      <w:pPr>
        <w:pStyle w:val="16"/>
        <w:spacing w:after="20"/>
        <w:ind w:left="288" w:hanging="216"/>
      </w:pPr>
      <w:r>
        <w:rPr>
          <w:rFonts w:ascii="Noto Sans CJK SC" w:hAnsi="Noto Sans CJK SC" w:eastAsia="Noto Sans CJK SC" w:cs="Noto Sans CJK SC"/>
          <w:b w:val="0"/>
          <w:color w:val="0F172A"/>
          <w:sz w:val="20"/>
        </w:rPr>
        <w:t>输出第一版测试结果：是否成功、延迟、失败原因、Token 消耗、成本估算。</w:t>
      </w:r>
    </w:p>
    <w:p w14:paraId="52347FB8">
      <w:pPr>
        <w:pStyle w:val="4"/>
        <w:spacing w:before="120" w:after="80"/>
      </w:pPr>
      <w:r>
        <w:rPr>
          <w:rFonts w:ascii="Noto Sans CJK SC" w:hAnsi="Noto Sans CJK SC" w:eastAsia="Noto Sans CJK SC" w:cs="Noto Sans CJK SC"/>
          <w:b/>
          <w:color w:val="071B4D"/>
          <w:sz w:val="28"/>
        </w:rPr>
        <w:t>本周交付物</w:t>
      </w:r>
    </w:p>
    <w:p w14:paraId="1E93DEE1">
      <w:pPr>
        <w:pStyle w:val="16"/>
        <w:spacing w:after="20"/>
        <w:ind w:left="288" w:hanging="216"/>
      </w:pPr>
      <w:r>
        <w:rPr>
          <w:rFonts w:ascii="Noto Sans CJK SC" w:hAnsi="Noto Sans CJK SC" w:eastAsia="Noto Sans CJK SC" w:cs="Noto Sans CJK SC"/>
          <w:b w:val="0"/>
          <w:color w:val="0F172A"/>
          <w:sz w:val="20"/>
        </w:rPr>
        <w:t>《国内模型接入矩阵 v1》。</w:t>
      </w:r>
    </w:p>
    <w:p w14:paraId="35CB89B6">
      <w:pPr>
        <w:pStyle w:val="16"/>
        <w:spacing w:after="20"/>
        <w:ind w:left="288" w:hanging="216"/>
      </w:pPr>
      <w:r>
        <w:rPr>
          <w:rFonts w:ascii="Noto Sans CJK SC" w:hAnsi="Noto Sans CJK SC" w:eastAsia="Noto Sans CJK SC" w:cs="Noto Sans CJK SC"/>
          <w:b w:val="0"/>
          <w:color w:val="0F172A"/>
          <w:sz w:val="20"/>
        </w:rPr>
        <w:t>3–5 个已接入且可调用的国内模型。</w:t>
      </w:r>
    </w:p>
    <w:p w14:paraId="74BB7070">
      <w:pPr>
        <w:pStyle w:val="16"/>
        <w:spacing w:after="20"/>
        <w:ind w:left="288" w:hanging="216"/>
      </w:pPr>
      <w:r>
        <w:rPr>
          <w:rFonts w:ascii="Noto Sans CJK SC" w:hAnsi="Noto Sans CJK SC" w:eastAsia="Noto Sans CJK SC" w:cs="Noto Sans CJK SC"/>
          <w:b w:val="0"/>
          <w:color w:val="0F172A"/>
          <w:sz w:val="20"/>
        </w:rPr>
        <w:t>统一模型测试脚本。</w:t>
      </w:r>
    </w:p>
    <w:p w14:paraId="0B55E092">
      <w:pPr>
        <w:pStyle w:val="16"/>
        <w:spacing w:after="20"/>
        <w:ind w:left="288" w:hanging="216"/>
      </w:pPr>
      <w:r>
        <w:rPr>
          <w:rFonts w:ascii="Noto Sans CJK SC" w:hAnsi="Noto Sans CJK SC" w:eastAsia="Noto Sans CJK SC" w:cs="Noto Sans CJK SC"/>
          <w:b w:val="0"/>
          <w:color w:val="0F172A"/>
          <w:sz w:val="20"/>
        </w:rPr>
        <w:t>《模型上架验收标准》。</w:t>
      </w:r>
    </w:p>
    <w:p w14:paraId="7C5CC1C1">
      <w:pPr>
        <w:pStyle w:val="16"/>
        <w:spacing w:after="20"/>
        <w:ind w:left="288" w:hanging="216"/>
      </w:pPr>
      <w:r>
        <w:rPr>
          <w:rFonts w:ascii="Noto Sans CJK SC" w:hAnsi="Noto Sans CJK SC" w:eastAsia="Noto Sans CJK SC" w:cs="Noto Sans CJK SC"/>
          <w:b w:val="0"/>
          <w:color w:val="0F172A"/>
          <w:sz w:val="20"/>
        </w:rPr>
        <w:t>《第一批模型评测报告》。</w:t>
      </w:r>
    </w:p>
    <w:p w14:paraId="6F491266">
      <w:pPr>
        <w:pStyle w:val="4"/>
        <w:spacing w:before="120" w:after="80"/>
      </w:pPr>
      <w:r>
        <w:rPr>
          <w:rFonts w:ascii="Noto Sans CJK SC" w:hAnsi="Noto Sans CJK SC" w:eastAsia="Noto Sans CJK SC" w:cs="Noto Sans CJK SC"/>
          <w:b/>
          <w:color w:val="071B4D"/>
          <w:sz w:val="28"/>
        </w:rPr>
        <w:t>验收标准</w:t>
      </w:r>
    </w:p>
    <w:p w14:paraId="132C6CC3">
      <w:pPr>
        <w:pStyle w:val="16"/>
        <w:spacing w:after="20"/>
        <w:ind w:left="288" w:hanging="216"/>
      </w:pPr>
      <w:r>
        <w:rPr>
          <w:rFonts w:ascii="Noto Sans CJK SC" w:hAnsi="Noto Sans CJK SC" w:eastAsia="Noto Sans CJK SC" w:cs="Noto Sans CJK SC"/>
          <w:b w:val="0"/>
          <w:color w:val="0F172A"/>
          <w:sz w:val="20"/>
        </w:rPr>
        <w:t>至少 3 个模型可以通过统一 OpenAI-compatible 调用方式完成基础测试。</w:t>
      </w:r>
    </w:p>
    <w:p w14:paraId="475C59AE">
      <w:pPr>
        <w:pStyle w:val="16"/>
        <w:spacing w:after="20"/>
        <w:ind w:left="288" w:hanging="216"/>
      </w:pPr>
      <w:r>
        <w:rPr>
          <w:rFonts w:ascii="Noto Sans CJK SC" w:hAnsi="Noto Sans CJK SC" w:eastAsia="Noto Sans CJK SC" w:cs="Noto Sans CJK SC"/>
          <w:b w:val="0"/>
          <w:color w:val="0F172A"/>
          <w:sz w:val="20"/>
        </w:rPr>
        <w:t>测试脚本可以复现，输出格式清晰，便于后续接入更多模型。</w:t>
      </w:r>
    </w:p>
    <w:p w14:paraId="218A6289">
      <w:pPr>
        <w:pStyle w:val="16"/>
        <w:spacing w:after="20"/>
        <w:ind w:left="288" w:hanging="216"/>
      </w:pPr>
      <w:r>
        <w:rPr>
          <w:rFonts w:ascii="Noto Sans CJK SC" w:hAnsi="Noto Sans CJK SC" w:eastAsia="Noto Sans CJK SC" w:cs="Noto Sans CJK SC"/>
          <w:b w:val="0"/>
          <w:color w:val="0F172A"/>
          <w:sz w:val="20"/>
        </w:rPr>
        <w:t>每个模型都有能力说明、价格备注、限制说明和适合场景。</w:t>
      </w:r>
    </w:p>
    <w:p w14:paraId="70E1B809">
      <w:pPr>
        <w:pStyle w:val="16"/>
        <w:spacing w:after="20"/>
        <w:ind w:left="288" w:hanging="216"/>
      </w:pPr>
      <w:r>
        <w:rPr>
          <w:rFonts w:ascii="Noto Sans CJK SC" w:hAnsi="Noto Sans CJK SC" w:eastAsia="Noto Sans CJK SC" w:cs="Noto Sans CJK SC"/>
          <w:b w:val="0"/>
          <w:color w:val="0F172A"/>
          <w:sz w:val="20"/>
        </w:rPr>
        <w:t>上架前知道哪些模型适合 Demo，哪些模型只适合内部测试。</w:t>
      </w:r>
    </w:p>
    <w:p w14:paraId="22158F6B">
      <w:pPr>
        <w:pStyle w:val="4"/>
        <w:spacing w:before="120" w:after="80"/>
      </w:pPr>
      <w:r>
        <w:rPr>
          <w:rFonts w:ascii="Noto Sans CJK SC" w:hAnsi="Noto Sans CJK SC" w:eastAsia="Noto Sans CJK SC" w:cs="Noto Sans CJK SC"/>
          <w:b/>
          <w:color w:val="071B4D"/>
          <w:sz w:val="28"/>
        </w:rPr>
        <w:t>协作接口</w:t>
      </w:r>
    </w:p>
    <w:p w14:paraId="0F60ECD8">
      <w:pPr>
        <w:pStyle w:val="16"/>
        <w:spacing w:after="20"/>
        <w:ind w:left="288" w:hanging="216"/>
      </w:pPr>
      <w:r>
        <w:rPr>
          <w:rFonts w:ascii="Noto Sans CJK SC" w:hAnsi="Noto Sans CJK SC" w:eastAsia="Noto Sans CJK SC" w:cs="Noto Sans CJK SC"/>
          <w:b w:val="0"/>
          <w:color w:val="0F172A"/>
          <w:sz w:val="20"/>
        </w:rPr>
        <w:t>依赖 A 提供可用测试环境、配置入口和安全的 Key 管理方式。</w:t>
      </w:r>
    </w:p>
    <w:p w14:paraId="655BCF4E">
      <w:pPr>
        <w:pStyle w:val="16"/>
        <w:spacing w:after="20"/>
        <w:ind w:left="288" w:hanging="216"/>
      </w:pPr>
      <w:r>
        <w:rPr>
          <w:rFonts w:ascii="Noto Sans CJK SC" w:hAnsi="Noto Sans CJK SC" w:eastAsia="Noto Sans CJK SC" w:cs="Noto Sans CJK SC"/>
          <w:b w:val="0"/>
          <w:color w:val="0F172A"/>
          <w:sz w:val="20"/>
        </w:rPr>
        <w:t>向 C 提供模型名称、模型分类、标签、能力说明和前端展示字段。</w:t>
      </w:r>
    </w:p>
    <w:p w14:paraId="0663A6B7">
      <w:pPr>
        <w:pStyle w:val="16"/>
        <w:spacing w:after="20"/>
        <w:ind w:left="288" w:hanging="216"/>
      </w:pPr>
      <w:r>
        <w:rPr>
          <w:rFonts w:ascii="Noto Sans CJK SC" w:hAnsi="Noto Sans CJK SC" w:eastAsia="Noto Sans CJK SC" w:cs="Noto Sans CJK SC"/>
          <w:b w:val="0"/>
          <w:color w:val="0F172A"/>
          <w:sz w:val="20"/>
        </w:rPr>
        <w:t>向 D 提供模型延迟、成功率、错误率、价格和限速数据。</w:t>
      </w:r>
    </w:p>
    <w:p w14:paraId="0E05E0D4">
      <w:pPr>
        <w:pStyle w:val="16"/>
        <w:spacing w:after="20"/>
        <w:ind w:left="288" w:hanging="216"/>
      </w:pPr>
      <w:r>
        <w:rPr>
          <w:rFonts w:ascii="Noto Sans CJK SC" w:hAnsi="Noto Sans CJK SC" w:eastAsia="Noto Sans CJK SC" w:cs="Noto Sans CJK SC"/>
          <w:b w:val="0"/>
          <w:color w:val="0F172A"/>
          <w:sz w:val="20"/>
        </w:rPr>
        <w:t>向 E 提供模型介绍页、Quick Start 和 FAQ 的技术内容。</w:t>
      </w:r>
    </w:p>
    <w:p w14:paraId="06237F87">
      <w:r>
        <w:br w:type="page"/>
      </w:r>
    </w:p>
    <w:p w14:paraId="715D94EF">
      <w:pPr>
        <w:pStyle w:val="3"/>
        <w:spacing w:before="200" w:after="80"/>
      </w:pPr>
      <w:r>
        <w:rPr>
          <w:rFonts w:ascii="Noto Sans CJK SC" w:hAnsi="Noto Sans CJK SC" w:eastAsia="Noto Sans CJK SC" w:cs="Noto Sans CJK SC"/>
          <w:b/>
          <w:color w:val="0B63F6"/>
          <w:sz w:val="36"/>
        </w:rPr>
        <w:t>学生 C｜前端 UI 与产品体验负责人</w:t>
      </w:r>
    </w:p>
    <w:tbl>
      <w:tblPr>
        <w:tblStyle w:val="32"/>
        <w:tblW w:w="5000" w:type="pct"/>
        <w:jc w:val="center"/>
        <w:tblLayout w:type="autofit"/>
        <w:tblCellMar>
          <w:top w:w="0" w:type="dxa"/>
          <w:left w:w="108" w:type="dxa"/>
          <w:bottom w:w="0" w:type="dxa"/>
          <w:right w:w="108" w:type="dxa"/>
        </w:tblCellMar>
      </w:tblPr>
      <w:tblGrid>
        <w:gridCol w:w="10412"/>
      </w:tblGrid>
      <w:tr w14:paraId="0AD8F64D">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53FCA2E3">
            <w:pPr>
              <w:spacing w:after="60"/>
            </w:pPr>
            <w:r>
              <w:rPr>
                <w:rFonts w:ascii="Noto Sans CJK SC" w:hAnsi="Noto Sans CJK SC" w:eastAsia="Noto Sans CJK SC" w:cs="Noto Sans CJK SC"/>
                <w:b/>
                <w:color w:val="0B63F6"/>
                <w:sz w:val="22"/>
              </w:rPr>
              <w:t>岗位定位</w:t>
            </w:r>
          </w:p>
          <w:p w14:paraId="6FF5EA27">
            <w:pPr>
              <w:spacing w:after="0"/>
            </w:pPr>
            <w:r>
              <w:rPr>
                <w:rFonts w:ascii="Noto Sans CJK SC" w:hAnsi="Noto Sans CJK SC" w:eastAsia="Noto Sans CJK SC" w:cs="Noto Sans CJK SC"/>
                <w:b w:val="0"/>
                <w:color w:val="0F172A"/>
                <w:sz w:val="19"/>
              </w:rPr>
              <w:t>负责把默认平台界面改造成 HotAI 品牌风格，让开发者更容易完成注册、领 Token、选模型和调用 API。</w:t>
            </w:r>
          </w:p>
        </w:tc>
      </w:tr>
    </w:tbl>
    <w:p w14:paraId="217CEDD8">
      <w:pPr>
        <w:spacing w:after="40"/>
      </w:pPr>
    </w:p>
    <w:p w14:paraId="7C81A29B">
      <w:r>
        <w:rPr>
          <w:rFonts w:ascii="Noto Sans CJK SC" w:hAnsi="Noto Sans CJK SC" w:eastAsia="Noto Sans CJK SC" w:cs="Noto Sans CJK SC"/>
          <w:b/>
          <w:color w:val="071B4D"/>
          <w:sz w:val="20"/>
        </w:rPr>
        <w:t>适合画像：</w:t>
      </w:r>
      <w:r>
        <w:rPr>
          <w:rFonts w:ascii="Noto Sans CJK SC" w:hAnsi="Noto Sans CJK SC" w:eastAsia="Noto Sans CJK SC" w:cs="Noto Sans CJK SC"/>
          <w:b w:val="0"/>
          <w:color w:val="0F172A"/>
          <w:sz w:val="20"/>
        </w:rPr>
        <w:t>有前端基础，熟悉 Vue / React / HTML / CSS / Figma 之一，有审美和产品体验意识。</w:t>
      </w:r>
    </w:p>
    <w:p w14:paraId="0C83D831">
      <w:pPr>
        <w:pStyle w:val="4"/>
        <w:spacing w:before="120" w:after="80"/>
      </w:pPr>
      <w:r>
        <w:rPr>
          <w:rFonts w:ascii="Noto Sans CJK SC" w:hAnsi="Noto Sans CJK SC" w:eastAsia="Noto Sans CJK SC" w:cs="Noto Sans CJK SC"/>
          <w:b/>
          <w:color w:val="071B4D"/>
          <w:sz w:val="28"/>
        </w:rPr>
        <w:t>核心职责</w:t>
      </w:r>
    </w:p>
    <w:p w14:paraId="2CBEDE7B">
      <w:pPr>
        <w:pStyle w:val="16"/>
        <w:spacing w:after="20"/>
        <w:ind w:left="288" w:hanging="216"/>
      </w:pPr>
      <w:r>
        <w:rPr>
          <w:rFonts w:ascii="Noto Sans CJK SC" w:hAnsi="Noto Sans CJK SC" w:eastAsia="Noto Sans CJK SC" w:cs="Noto Sans CJK SC"/>
          <w:b w:val="0"/>
          <w:color w:val="0F172A"/>
          <w:sz w:val="20"/>
        </w:rPr>
        <w:t>提取 HotAI 品牌风格，完成平台前端的视觉与文案定制。</w:t>
      </w:r>
    </w:p>
    <w:p w14:paraId="798A9116">
      <w:pPr>
        <w:pStyle w:val="16"/>
        <w:spacing w:after="20"/>
        <w:ind w:left="288" w:hanging="216"/>
      </w:pPr>
      <w:r>
        <w:rPr>
          <w:rFonts w:ascii="Noto Sans CJK SC" w:hAnsi="Noto Sans CJK SC" w:eastAsia="Noto Sans CJK SC" w:cs="Noto Sans CJK SC"/>
          <w:b w:val="0"/>
          <w:color w:val="0F172A"/>
          <w:sz w:val="20"/>
        </w:rPr>
        <w:t>优化用户注册、登录、创建 Token、查看模型、查看用量、阅读文档等关键路径。</w:t>
      </w:r>
    </w:p>
    <w:p w14:paraId="5EAC6DD0">
      <w:pPr>
        <w:pStyle w:val="16"/>
        <w:spacing w:after="20"/>
        <w:ind w:left="288" w:hanging="216"/>
      </w:pPr>
      <w:r>
        <w:rPr>
          <w:rFonts w:ascii="Noto Sans CJK SC" w:hAnsi="Noto Sans CJK SC" w:eastAsia="Noto Sans CJK SC" w:cs="Noto Sans CJK SC"/>
          <w:b w:val="0"/>
          <w:color w:val="0F172A"/>
          <w:sz w:val="20"/>
        </w:rPr>
        <w:t>确认哪些内容可通过后台配置完成，哪些需要修改前端源码。</w:t>
      </w:r>
    </w:p>
    <w:p w14:paraId="4C18DE7B">
      <w:pPr>
        <w:pStyle w:val="16"/>
        <w:spacing w:after="20"/>
        <w:ind w:left="288" w:hanging="216"/>
      </w:pPr>
      <w:r>
        <w:rPr>
          <w:rFonts w:ascii="Noto Sans CJK SC" w:hAnsi="Noto Sans CJK SC" w:eastAsia="Noto Sans CJK SC" w:cs="Noto Sans CJK SC"/>
          <w:b w:val="0"/>
          <w:color w:val="0F172A"/>
          <w:sz w:val="20"/>
        </w:rPr>
        <w:t>完成登录页、首页、模型广场、用量页、文档页等关键页面的第一版改造。</w:t>
      </w:r>
    </w:p>
    <w:p w14:paraId="21F87BE4">
      <w:pPr>
        <w:pStyle w:val="16"/>
        <w:spacing w:after="20"/>
        <w:ind w:left="288" w:hanging="216"/>
      </w:pPr>
      <w:r>
        <w:rPr>
          <w:rFonts w:ascii="Noto Sans CJK SC" w:hAnsi="Noto Sans CJK SC" w:eastAsia="Noto Sans CJK SC" w:cs="Noto Sans CJK SC"/>
          <w:b w:val="0"/>
          <w:color w:val="0F172A"/>
          <w:sz w:val="20"/>
        </w:rPr>
        <w:t>和 E 协作，把开发者文档、模型说明和运营入口放到用户容易找到的位置。</w:t>
      </w:r>
    </w:p>
    <w:p w14:paraId="6E94D073">
      <w:pPr>
        <w:pStyle w:val="4"/>
        <w:spacing w:before="120" w:after="80"/>
        <w:rPr>
          <w:rFonts w:hint="eastAsia" w:eastAsia="Noto Sans CJK SC"/>
          <w:lang w:val="en-US" w:eastAsia="zh-CN"/>
        </w:rPr>
      </w:pPr>
      <w:r>
        <w:rPr>
          <w:rFonts w:ascii="Noto Sans CJK SC" w:hAnsi="Noto Sans CJK SC" w:eastAsia="Noto Sans CJK SC" w:cs="Noto Sans CJK SC"/>
          <w:b/>
          <w:color w:val="071B4D"/>
          <w:sz w:val="28"/>
        </w:rPr>
        <w:t>任务</w:t>
      </w:r>
      <w:r>
        <w:rPr>
          <w:rFonts w:hint="eastAsia" w:ascii="Noto Sans CJK SC" w:hAnsi="Noto Sans CJK SC" w:eastAsia="Noto Sans CJK SC" w:cs="Noto Sans CJK SC"/>
          <w:b/>
          <w:color w:val="071B4D"/>
          <w:sz w:val="28"/>
          <w:lang w:val="en-US" w:eastAsia="zh-CN"/>
        </w:rPr>
        <w:t>目标</w:t>
      </w:r>
    </w:p>
    <w:p w14:paraId="04683B15">
      <w:pPr>
        <w:pStyle w:val="16"/>
        <w:spacing w:after="20"/>
        <w:ind w:left="288" w:hanging="216"/>
      </w:pPr>
      <w:r>
        <w:rPr>
          <w:rFonts w:ascii="Noto Sans CJK SC" w:hAnsi="Noto Sans CJK SC" w:eastAsia="Noto Sans CJK SC" w:cs="Noto Sans CJK SC"/>
          <w:b w:val="0"/>
          <w:color w:val="0F172A"/>
          <w:sz w:val="20"/>
        </w:rPr>
        <w:t>从现有招聘海报和品牌素材中提取视觉规范：主色、字体、按钮、卡片、图标和科技感风格。</w:t>
      </w:r>
    </w:p>
    <w:p w14:paraId="4C4CBA58">
      <w:pPr>
        <w:pStyle w:val="16"/>
        <w:spacing w:after="20"/>
        <w:ind w:left="288" w:hanging="216"/>
      </w:pPr>
      <w:r>
        <w:rPr>
          <w:rFonts w:ascii="Noto Sans CJK SC" w:hAnsi="Noto Sans CJK SC" w:eastAsia="Noto Sans CJK SC" w:cs="Noto Sans CJK SC"/>
          <w:b w:val="0"/>
          <w:color w:val="0F172A"/>
          <w:sz w:val="20"/>
        </w:rPr>
        <w:t>梳理需要改造的关键页面：登录页、首页、控制台、模型广场、Token 管理页、用量统计页、帮助文档页。</w:t>
      </w:r>
    </w:p>
    <w:p w14:paraId="1560548B">
      <w:pPr>
        <w:pStyle w:val="16"/>
        <w:spacing w:after="20"/>
        <w:ind w:left="288" w:hanging="216"/>
      </w:pPr>
      <w:r>
        <w:rPr>
          <w:rFonts w:ascii="Noto Sans CJK SC" w:hAnsi="Noto Sans CJK SC" w:eastAsia="Noto Sans CJK SC" w:cs="Noto Sans CJK SC"/>
          <w:b w:val="0"/>
          <w:color w:val="0F172A"/>
          <w:sz w:val="20"/>
        </w:rPr>
        <w:t>画一版低保真原型或 Figma 草图，优先覆盖登录页、首页、模型列表页。</w:t>
      </w:r>
    </w:p>
    <w:p w14:paraId="536EFE29">
      <w:pPr>
        <w:pStyle w:val="16"/>
        <w:spacing w:after="20"/>
        <w:ind w:left="288" w:hanging="216"/>
      </w:pPr>
      <w:r>
        <w:rPr>
          <w:rFonts w:ascii="Noto Sans CJK SC" w:hAnsi="Noto Sans CJK SC" w:eastAsia="Noto Sans CJK SC" w:cs="Noto Sans CJK SC"/>
          <w:b w:val="0"/>
          <w:color w:val="0F172A"/>
          <w:sz w:val="20"/>
        </w:rPr>
        <w:t>查找 New API 前端代码结构，区分后台配置可改内容和源码改造内容。</w:t>
      </w:r>
    </w:p>
    <w:p w14:paraId="47D57DB8">
      <w:pPr>
        <w:pStyle w:val="16"/>
        <w:spacing w:after="20"/>
        <w:ind w:left="288" w:hanging="216"/>
      </w:pPr>
      <w:r>
        <w:rPr>
          <w:rFonts w:ascii="Noto Sans CJK SC" w:hAnsi="Noto Sans CJK SC" w:eastAsia="Noto Sans CJK SC" w:cs="Noto Sans CJK SC"/>
          <w:b w:val="0"/>
          <w:color w:val="0F172A"/>
          <w:sz w:val="20"/>
        </w:rPr>
        <w:t>完成 Logo、平台名称、页脚、登录页文案、首页介绍和按钮文案的基础替换。</w:t>
      </w:r>
    </w:p>
    <w:p w14:paraId="5D3747B9">
      <w:pPr>
        <w:pStyle w:val="4"/>
        <w:spacing w:before="120" w:after="80"/>
      </w:pPr>
      <w:r>
        <w:rPr>
          <w:rFonts w:ascii="Noto Sans CJK SC" w:hAnsi="Noto Sans CJK SC" w:eastAsia="Noto Sans CJK SC" w:cs="Noto Sans CJK SC"/>
          <w:b/>
          <w:color w:val="071B4D"/>
          <w:sz w:val="28"/>
        </w:rPr>
        <w:t>本周交付物</w:t>
      </w:r>
    </w:p>
    <w:p w14:paraId="3438F64D">
      <w:pPr>
        <w:pStyle w:val="16"/>
        <w:spacing w:after="20"/>
        <w:ind w:left="288" w:hanging="216"/>
      </w:pPr>
      <w:r>
        <w:rPr>
          <w:rFonts w:ascii="Noto Sans CJK SC" w:hAnsi="Noto Sans CJK SC" w:eastAsia="Noto Sans CJK SC" w:cs="Noto Sans CJK SC"/>
          <w:b w:val="0"/>
          <w:color w:val="0F172A"/>
          <w:sz w:val="20"/>
        </w:rPr>
        <w:t>《HotAI 国内 API 平台 UI 改造方案》。</w:t>
      </w:r>
    </w:p>
    <w:p w14:paraId="084170C9">
      <w:pPr>
        <w:pStyle w:val="16"/>
        <w:spacing w:after="20"/>
        <w:ind w:left="288" w:hanging="216"/>
      </w:pPr>
      <w:r>
        <w:rPr>
          <w:rFonts w:ascii="Noto Sans CJK SC" w:hAnsi="Noto Sans CJK SC" w:eastAsia="Noto Sans CJK SC" w:cs="Noto Sans CJK SC"/>
          <w:b w:val="0"/>
          <w:color w:val="0F172A"/>
          <w:sz w:val="20"/>
        </w:rPr>
        <w:t>登录页、首页、模型列表页三张设计稿。</w:t>
      </w:r>
    </w:p>
    <w:p w14:paraId="0ACFDDF7">
      <w:pPr>
        <w:pStyle w:val="16"/>
        <w:spacing w:after="20"/>
        <w:ind w:left="288" w:hanging="216"/>
      </w:pPr>
      <w:r>
        <w:rPr>
          <w:rFonts w:ascii="Noto Sans CJK SC" w:hAnsi="Noto Sans CJK SC" w:eastAsia="Noto Sans CJK SC" w:cs="Noto Sans CJK SC"/>
          <w:b w:val="0"/>
          <w:color w:val="0F172A"/>
          <w:sz w:val="20"/>
        </w:rPr>
        <w:t>第一版 HotAI 主题皮肤或样式改造。</w:t>
      </w:r>
    </w:p>
    <w:p w14:paraId="0B71C631">
      <w:pPr>
        <w:pStyle w:val="16"/>
        <w:spacing w:after="20"/>
        <w:ind w:left="288" w:hanging="216"/>
      </w:pPr>
      <w:r>
        <w:rPr>
          <w:rFonts w:ascii="Noto Sans CJK SC" w:hAnsi="Noto Sans CJK SC" w:eastAsia="Noto Sans CJK SC" w:cs="Noto Sans CJK SC"/>
          <w:b w:val="0"/>
          <w:color w:val="0F172A"/>
          <w:sz w:val="20"/>
        </w:rPr>
        <w:t>平台关键文案替换清单。</w:t>
      </w:r>
    </w:p>
    <w:p w14:paraId="3A6E1266">
      <w:pPr>
        <w:pStyle w:val="16"/>
        <w:spacing w:after="20"/>
        <w:ind w:left="288" w:hanging="216"/>
      </w:pPr>
      <w:r>
        <w:rPr>
          <w:rFonts w:ascii="Noto Sans CJK SC" w:hAnsi="Noto Sans CJK SC" w:eastAsia="Noto Sans CJK SC" w:cs="Noto Sans CJK SC"/>
          <w:b w:val="0"/>
          <w:color w:val="0F172A"/>
          <w:sz w:val="20"/>
        </w:rPr>
        <w:t>前端改动 PR、提交记录或可预览页面。</w:t>
      </w:r>
    </w:p>
    <w:p w14:paraId="4DA74765">
      <w:pPr>
        <w:pStyle w:val="4"/>
        <w:spacing w:before="120" w:after="80"/>
      </w:pPr>
      <w:r>
        <w:rPr>
          <w:rFonts w:ascii="Noto Sans CJK SC" w:hAnsi="Noto Sans CJK SC" w:eastAsia="Noto Sans CJK SC" w:cs="Noto Sans CJK SC"/>
          <w:b/>
          <w:color w:val="071B4D"/>
          <w:sz w:val="28"/>
        </w:rPr>
        <w:t>验收标准</w:t>
      </w:r>
    </w:p>
    <w:p w14:paraId="71B9AAD2">
      <w:pPr>
        <w:pStyle w:val="16"/>
        <w:spacing w:after="20"/>
        <w:ind w:left="288" w:hanging="216"/>
      </w:pPr>
      <w:r>
        <w:rPr>
          <w:rFonts w:ascii="Noto Sans CJK SC" w:hAnsi="Noto Sans CJK SC" w:eastAsia="Noto Sans CJK SC" w:cs="Noto Sans CJK SC"/>
          <w:b w:val="0"/>
          <w:color w:val="0F172A"/>
          <w:sz w:val="20"/>
        </w:rPr>
        <w:t>平台打开后能明显识别为 HotAI，而不是默认开源项目界面。</w:t>
      </w:r>
    </w:p>
    <w:p w14:paraId="403E4CF6">
      <w:pPr>
        <w:pStyle w:val="16"/>
        <w:spacing w:after="20"/>
        <w:ind w:left="288" w:hanging="216"/>
      </w:pPr>
      <w:r>
        <w:rPr>
          <w:rFonts w:ascii="Noto Sans CJK SC" w:hAnsi="Noto Sans CJK SC" w:eastAsia="Noto Sans CJK SC" w:cs="Noto Sans CJK SC"/>
          <w:b w:val="0"/>
          <w:color w:val="0F172A"/>
          <w:sz w:val="20"/>
        </w:rPr>
        <w:t>新用户能在 3 分钟内理解平台是什么、如何获取 Token、如何调用模型。</w:t>
      </w:r>
    </w:p>
    <w:p w14:paraId="105D6AC5">
      <w:pPr>
        <w:pStyle w:val="16"/>
        <w:spacing w:after="20"/>
        <w:ind w:left="288" w:hanging="216"/>
      </w:pPr>
      <w:r>
        <w:rPr>
          <w:rFonts w:ascii="Noto Sans CJK SC" w:hAnsi="Noto Sans CJK SC" w:eastAsia="Noto Sans CJK SC" w:cs="Noto Sans CJK SC"/>
          <w:b w:val="0"/>
          <w:color w:val="0F172A"/>
          <w:sz w:val="20"/>
        </w:rPr>
        <w:t>页面不存在明显错位、遮挡、不可读、按钮文案混乱等问题。</w:t>
      </w:r>
    </w:p>
    <w:p w14:paraId="0665D031">
      <w:pPr>
        <w:pStyle w:val="16"/>
        <w:spacing w:after="20"/>
        <w:ind w:left="288" w:hanging="216"/>
      </w:pPr>
      <w:r>
        <w:rPr>
          <w:rFonts w:ascii="Noto Sans CJK SC" w:hAnsi="Noto Sans CJK SC" w:eastAsia="Noto Sans CJK SC" w:cs="Noto Sans CJK SC"/>
          <w:b w:val="0"/>
          <w:color w:val="0F172A"/>
          <w:sz w:val="20"/>
        </w:rPr>
        <w:t>UI 改造不影响 A 的部署和 B 的模型调用流程。</w:t>
      </w:r>
    </w:p>
    <w:p w14:paraId="4A9550F3">
      <w:pPr>
        <w:pStyle w:val="4"/>
        <w:spacing w:before="120" w:after="80"/>
      </w:pPr>
      <w:r>
        <w:rPr>
          <w:rFonts w:ascii="Noto Sans CJK SC" w:hAnsi="Noto Sans CJK SC" w:eastAsia="Noto Sans CJK SC" w:cs="Noto Sans CJK SC"/>
          <w:b/>
          <w:color w:val="071B4D"/>
          <w:sz w:val="28"/>
        </w:rPr>
        <w:t>协作接口</w:t>
      </w:r>
    </w:p>
    <w:p w14:paraId="7732B1FE">
      <w:pPr>
        <w:pStyle w:val="16"/>
        <w:spacing w:after="20"/>
        <w:ind w:left="288" w:hanging="216"/>
      </w:pPr>
      <w:r>
        <w:rPr>
          <w:rFonts w:ascii="Noto Sans CJK SC" w:hAnsi="Noto Sans CJK SC" w:eastAsia="Noto Sans CJK SC" w:cs="Noto Sans CJK SC"/>
          <w:b w:val="0"/>
          <w:color w:val="0F172A"/>
          <w:sz w:val="20"/>
        </w:rPr>
        <w:t>向 A 确认前端构建、发布、静态资源路径和环境变量。</w:t>
      </w:r>
    </w:p>
    <w:p w14:paraId="5C4E872E">
      <w:pPr>
        <w:pStyle w:val="16"/>
        <w:spacing w:after="20"/>
        <w:ind w:left="288" w:hanging="216"/>
      </w:pPr>
      <w:r>
        <w:rPr>
          <w:rFonts w:ascii="Noto Sans CJK SC" w:hAnsi="Noto Sans CJK SC" w:eastAsia="Noto Sans CJK SC" w:cs="Noto Sans CJK SC"/>
          <w:b w:val="0"/>
          <w:color w:val="0F172A"/>
          <w:sz w:val="20"/>
        </w:rPr>
        <w:t>向 B 获取模型分类、标签、上下文、价格和能力展示字段。</w:t>
      </w:r>
    </w:p>
    <w:p w14:paraId="51F81A3C">
      <w:pPr>
        <w:pStyle w:val="16"/>
        <w:spacing w:after="20"/>
        <w:ind w:left="288" w:hanging="216"/>
      </w:pPr>
      <w:r>
        <w:rPr>
          <w:rFonts w:ascii="Noto Sans CJK SC" w:hAnsi="Noto Sans CJK SC" w:eastAsia="Noto Sans CJK SC" w:cs="Noto Sans CJK SC"/>
          <w:b w:val="0"/>
          <w:color w:val="0F172A"/>
          <w:sz w:val="20"/>
        </w:rPr>
        <w:t>向 D 获取监控、路由、用量和成本页面需要展示的数据指标。</w:t>
      </w:r>
    </w:p>
    <w:p w14:paraId="60DCEA89">
      <w:pPr>
        <w:pStyle w:val="16"/>
        <w:spacing w:after="20"/>
        <w:ind w:left="288" w:hanging="216"/>
      </w:pPr>
      <w:r>
        <w:rPr>
          <w:rFonts w:ascii="Noto Sans CJK SC" w:hAnsi="Noto Sans CJK SC" w:eastAsia="Noto Sans CJK SC" w:cs="Noto Sans CJK SC"/>
          <w:b w:val="0"/>
          <w:color w:val="0F172A"/>
          <w:sz w:val="20"/>
        </w:rPr>
        <w:t>和 E 一起设计文档入口、反馈入口、模型介绍页和试用引导。</w:t>
      </w:r>
    </w:p>
    <w:p w14:paraId="76ECADB7">
      <w:r>
        <w:br w:type="page"/>
      </w:r>
    </w:p>
    <w:p w14:paraId="24F02A6E">
      <w:pPr>
        <w:pStyle w:val="3"/>
        <w:spacing w:before="200" w:after="80"/>
      </w:pPr>
      <w:r>
        <w:rPr>
          <w:rFonts w:ascii="Noto Sans CJK SC" w:hAnsi="Noto Sans CJK SC" w:eastAsia="Noto Sans CJK SC" w:cs="Noto Sans CJK SC"/>
          <w:b/>
          <w:color w:val="0B63F6"/>
          <w:sz w:val="36"/>
        </w:rPr>
        <w:t>学生 D｜后端架构优化、智能监控与智能路由负责人</w:t>
      </w:r>
    </w:p>
    <w:tbl>
      <w:tblPr>
        <w:tblStyle w:val="32"/>
        <w:tblW w:w="5000" w:type="pct"/>
        <w:jc w:val="center"/>
        <w:tblLayout w:type="autofit"/>
        <w:tblCellMar>
          <w:top w:w="0" w:type="dxa"/>
          <w:left w:w="108" w:type="dxa"/>
          <w:bottom w:w="0" w:type="dxa"/>
          <w:right w:w="108" w:type="dxa"/>
        </w:tblCellMar>
      </w:tblPr>
      <w:tblGrid>
        <w:gridCol w:w="10412"/>
      </w:tblGrid>
      <w:tr w14:paraId="777AC942">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73D69D47">
            <w:pPr>
              <w:spacing w:after="60"/>
            </w:pPr>
            <w:r>
              <w:rPr>
                <w:rFonts w:ascii="Noto Sans CJK SC" w:hAnsi="Noto Sans CJK SC" w:eastAsia="Noto Sans CJK SC" w:cs="Noto Sans CJK SC"/>
                <w:b/>
                <w:color w:val="0B63F6"/>
                <w:sz w:val="22"/>
              </w:rPr>
              <w:t>岗位定位</w:t>
            </w:r>
          </w:p>
          <w:p w14:paraId="4003B2B3">
            <w:pPr>
              <w:spacing w:after="0"/>
            </w:pPr>
            <w:r>
              <w:rPr>
                <w:rFonts w:ascii="Noto Sans CJK SC" w:hAnsi="Noto Sans CJK SC" w:eastAsia="Noto Sans CJK SC" w:cs="Noto Sans CJK SC"/>
                <w:b w:val="0"/>
                <w:color w:val="0F172A"/>
                <w:sz w:val="19"/>
              </w:rPr>
              <w:t>负责让平台不只是能调用模型，而是能稳定调用、可观测、可降级、可按策略选择更合适的渠道。</w:t>
            </w:r>
          </w:p>
        </w:tc>
      </w:tr>
    </w:tbl>
    <w:p w14:paraId="57F7BF7F">
      <w:pPr>
        <w:spacing w:after="40"/>
      </w:pPr>
    </w:p>
    <w:p w14:paraId="35D9110F">
      <w:r>
        <w:rPr>
          <w:rFonts w:ascii="Noto Sans CJK SC" w:hAnsi="Noto Sans CJK SC" w:eastAsia="Noto Sans CJK SC" w:cs="Noto Sans CJK SC"/>
          <w:b/>
          <w:color w:val="071B4D"/>
          <w:sz w:val="20"/>
        </w:rPr>
        <w:t>适合画像：</w:t>
      </w:r>
      <w:r>
        <w:rPr>
          <w:rFonts w:ascii="Noto Sans CJK SC" w:hAnsi="Noto Sans CJK SC" w:eastAsia="Noto Sans CJK SC" w:cs="Noto Sans CJK SC"/>
          <w:b w:val="0"/>
          <w:color w:val="0F172A"/>
          <w:sz w:val="20"/>
        </w:rPr>
        <w:t>后端基础较好，愿意研究系统架构、日志、性能、监控、故障切换和成本优化。</w:t>
      </w:r>
    </w:p>
    <w:p w14:paraId="03ACA2A3">
      <w:pPr>
        <w:pStyle w:val="4"/>
        <w:spacing w:before="120" w:after="80"/>
      </w:pPr>
      <w:r>
        <w:rPr>
          <w:rFonts w:ascii="Noto Sans CJK SC" w:hAnsi="Noto Sans CJK SC" w:eastAsia="Noto Sans CJK SC" w:cs="Noto Sans CJK SC"/>
          <w:b/>
          <w:color w:val="071B4D"/>
          <w:sz w:val="28"/>
        </w:rPr>
        <w:t>核心职责</w:t>
      </w:r>
    </w:p>
    <w:p w14:paraId="78C3EF4B">
      <w:pPr>
        <w:pStyle w:val="16"/>
        <w:spacing w:after="20"/>
        <w:ind w:left="288" w:hanging="216"/>
      </w:pPr>
      <w:r>
        <w:rPr>
          <w:rFonts w:ascii="Noto Sans CJK SC" w:hAnsi="Noto Sans CJK SC" w:eastAsia="Noto Sans CJK SC" w:cs="Noto Sans CJK SC"/>
          <w:b w:val="0"/>
          <w:color w:val="0F172A"/>
          <w:sz w:val="20"/>
        </w:rPr>
        <w:t>绘制国内平台架构图，说明用户请求、平台网关、数据库、缓存、日志、监控和上游模型关系。</w:t>
      </w:r>
    </w:p>
    <w:p w14:paraId="27BD66D1">
      <w:pPr>
        <w:pStyle w:val="16"/>
        <w:spacing w:after="20"/>
        <w:ind w:left="288" w:hanging="216"/>
      </w:pPr>
      <w:r>
        <w:rPr>
          <w:rFonts w:ascii="Noto Sans CJK SC" w:hAnsi="Noto Sans CJK SC" w:eastAsia="Noto Sans CJK SC" w:cs="Noto Sans CJK SC"/>
          <w:b w:val="0"/>
          <w:color w:val="0F172A"/>
          <w:sz w:val="20"/>
        </w:rPr>
        <w:t>设计智能路由策略，在同一模型存在多个渠道时按健康状态、延迟、成本、成功率进行选择。</w:t>
      </w:r>
    </w:p>
    <w:p w14:paraId="53F55CAD">
      <w:pPr>
        <w:pStyle w:val="16"/>
        <w:spacing w:after="20"/>
        <w:ind w:left="288" w:hanging="216"/>
      </w:pPr>
      <w:r>
        <w:rPr>
          <w:rFonts w:ascii="Noto Sans CJK SC" w:hAnsi="Noto Sans CJK SC" w:eastAsia="Noto Sans CJK SC" w:cs="Noto Sans CJK SC"/>
          <w:b w:val="0"/>
          <w:color w:val="0F172A"/>
          <w:sz w:val="20"/>
        </w:rPr>
        <w:t>设计异常监控指标和告警规则，覆盖请求数、成功率、错误率、P95 延迟、首 token 延迟和成本。</w:t>
      </w:r>
    </w:p>
    <w:p w14:paraId="7BECDA53">
      <w:pPr>
        <w:pStyle w:val="16"/>
        <w:spacing w:after="20"/>
        <w:ind w:left="288" w:hanging="216"/>
      </w:pPr>
      <w:r>
        <w:rPr>
          <w:rFonts w:ascii="Noto Sans CJK SC" w:hAnsi="Noto Sans CJK SC" w:eastAsia="Noto Sans CJK SC" w:cs="Noto Sans CJK SC"/>
          <w:b w:val="0"/>
          <w:color w:val="0F172A"/>
          <w:sz w:val="20"/>
        </w:rPr>
        <w:t>完成故障切换测试，模拟渠道失败、限流、超时和恢复后的处理流程。</w:t>
      </w:r>
    </w:p>
    <w:p w14:paraId="0EE22236">
      <w:pPr>
        <w:pStyle w:val="16"/>
        <w:spacing w:after="20"/>
        <w:ind w:left="288" w:hanging="216"/>
      </w:pPr>
      <w:r>
        <w:rPr>
          <w:rFonts w:ascii="Noto Sans CJK SC" w:hAnsi="Noto Sans CJK SC" w:eastAsia="Noto Sans CJK SC" w:cs="Noto Sans CJK SC"/>
          <w:b w:val="0"/>
          <w:color w:val="0F172A"/>
          <w:sz w:val="20"/>
        </w:rPr>
        <w:t>形成后端优化 backlog，区分可配置项、短期二开项和长期架构优化项。</w:t>
      </w:r>
    </w:p>
    <w:p w14:paraId="1E0363A2">
      <w:pPr>
        <w:pStyle w:val="4"/>
        <w:spacing w:before="120" w:after="80"/>
        <w:rPr>
          <w:rFonts w:hint="eastAsia" w:eastAsia="Noto Sans CJK SC"/>
          <w:lang w:val="en-US" w:eastAsia="zh-CN"/>
        </w:rPr>
      </w:pPr>
      <w:r>
        <w:rPr>
          <w:rFonts w:ascii="Noto Sans CJK SC" w:hAnsi="Noto Sans CJK SC" w:eastAsia="Noto Sans CJK SC" w:cs="Noto Sans CJK SC"/>
          <w:b/>
          <w:color w:val="071B4D"/>
          <w:sz w:val="28"/>
        </w:rPr>
        <w:t>任务</w:t>
      </w:r>
      <w:r>
        <w:rPr>
          <w:rFonts w:hint="eastAsia" w:ascii="Noto Sans CJK SC" w:hAnsi="Noto Sans CJK SC" w:eastAsia="Noto Sans CJK SC" w:cs="Noto Sans CJK SC"/>
          <w:b/>
          <w:color w:val="071B4D"/>
          <w:sz w:val="28"/>
          <w:lang w:val="en-US" w:eastAsia="zh-CN"/>
        </w:rPr>
        <w:t>目标</w:t>
      </w:r>
    </w:p>
    <w:p w14:paraId="3AC480CD">
      <w:pPr>
        <w:pStyle w:val="16"/>
        <w:spacing w:after="20"/>
        <w:ind w:left="288" w:hanging="216"/>
      </w:pPr>
      <w:r>
        <w:rPr>
          <w:rFonts w:ascii="Noto Sans CJK SC" w:hAnsi="Noto Sans CJK SC" w:eastAsia="Noto Sans CJK SC" w:cs="Noto Sans CJK SC"/>
          <w:b w:val="0"/>
          <w:color w:val="0F172A"/>
          <w:sz w:val="20"/>
        </w:rPr>
        <w:t>画出国内平台初版架构图，覆盖用户请求、API 网关、数据库、缓存、日志、上游模型和监控。</w:t>
      </w:r>
    </w:p>
    <w:p w14:paraId="6CEA2980">
      <w:pPr>
        <w:pStyle w:val="16"/>
        <w:spacing w:after="20"/>
        <w:ind w:left="288" w:hanging="216"/>
      </w:pPr>
      <w:r>
        <w:rPr>
          <w:rFonts w:ascii="Noto Sans CJK SC" w:hAnsi="Noto Sans CJK SC" w:eastAsia="Noto Sans CJK SC" w:cs="Noto Sans CJK SC"/>
          <w:b w:val="0"/>
          <w:color w:val="0F172A"/>
          <w:sz w:val="20"/>
        </w:rPr>
        <w:t>设计第一版智能路由规则：健康状态优先、失败降权、低延迟优先、低成本优先、余额不足切换。</w:t>
      </w:r>
    </w:p>
    <w:p w14:paraId="3F5F0FA2">
      <w:pPr>
        <w:pStyle w:val="16"/>
        <w:spacing w:after="20"/>
        <w:ind w:left="288" w:hanging="216"/>
      </w:pPr>
      <w:r>
        <w:rPr>
          <w:rFonts w:ascii="Noto Sans CJK SC" w:hAnsi="Noto Sans CJK SC" w:eastAsia="Noto Sans CJK SC" w:cs="Noto Sans CJK SC"/>
          <w:b w:val="0"/>
          <w:color w:val="0F172A"/>
          <w:sz w:val="20"/>
        </w:rPr>
        <w:t>设计故障切换规则：连续失败、超时、限流、余额不足、鉴权失败时分别如何处理。</w:t>
      </w:r>
    </w:p>
    <w:p w14:paraId="1C0BBE83">
      <w:pPr>
        <w:pStyle w:val="16"/>
        <w:spacing w:after="20"/>
        <w:ind w:left="288" w:hanging="216"/>
      </w:pPr>
      <w:r>
        <w:rPr>
          <w:rFonts w:ascii="Noto Sans CJK SC" w:hAnsi="Noto Sans CJK SC" w:eastAsia="Noto Sans CJK SC" w:cs="Noto Sans CJK SC"/>
          <w:b w:val="0"/>
          <w:color w:val="0F172A"/>
          <w:sz w:val="20"/>
        </w:rPr>
        <w:t>设计监控指标：请求量、成功率、错误率、平均延迟、P95 延迟、首 token 延迟、Token 消耗、成本。</w:t>
      </w:r>
    </w:p>
    <w:p w14:paraId="562B8648">
      <w:pPr>
        <w:pStyle w:val="16"/>
        <w:spacing w:after="20"/>
        <w:ind w:left="288" w:hanging="216"/>
      </w:pPr>
      <w:r>
        <w:rPr>
          <w:rFonts w:ascii="Noto Sans CJK SC" w:hAnsi="Noto Sans CJK SC" w:eastAsia="Noto Sans CJK SC" w:cs="Noto Sans CJK SC"/>
          <w:b w:val="0"/>
          <w:color w:val="0F172A"/>
          <w:sz w:val="20"/>
        </w:rPr>
        <w:t>调研 New API 已有监控、日志、渠道测试和任务能力，标注哪些可以配置实现，哪些需要二开。</w:t>
      </w:r>
    </w:p>
    <w:p w14:paraId="2CD35A98">
      <w:pPr>
        <w:pStyle w:val="4"/>
        <w:spacing w:before="120" w:after="80"/>
      </w:pPr>
      <w:r>
        <w:rPr>
          <w:rFonts w:ascii="Noto Sans CJK SC" w:hAnsi="Noto Sans CJK SC" w:eastAsia="Noto Sans CJK SC" w:cs="Noto Sans CJK SC"/>
          <w:b/>
          <w:color w:val="071B4D"/>
          <w:sz w:val="28"/>
        </w:rPr>
        <w:t>本周交付物</w:t>
      </w:r>
    </w:p>
    <w:p w14:paraId="1F74CAFE">
      <w:pPr>
        <w:pStyle w:val="16"/>
        <w:spacing w:after="20"/>
        <w:ind w:left="288" w:hanging="216"/>
      </w:pPr>
      <w:r>
        <w:rPr>
          <w:rFonts w:ascii="Noto Sans CJK SC" w:hAnsi="Noto Sans CJK SC" w:eastAsia="Noto Sans CJK SC" w:cs="Noto Sans CJK SC"/>
          <w:b w:val="0"/>
          <w:color w:val="0F172A"/>
          <w:sz w:val="20"/>
        </w:rPr>
        <w:t>《HotAI 国内 API 平台架构图 v1》。</w:t>
      </w:r>
    </w:p>
    <w:p w14:paraId="77CB4F81">
      <w:pPr>
        <w:pStyle w:val="16"/>
        <w:spacing w:after="20"/>
        <w:ind w:left="288" w:hanging="216"/>
      </w:pPr>
      <w:r>
        <w:rPr>
          <w:rFonts w:ascii="Noto Sans CJK SC" w:hAnsi="Noto Sans CJK SC" w:eastAsia="Noto Sans CJK SC" w:cs="Noto Sans CJK SC"/>
          <w:b w:val="0"/>
          <w:color w:val="0F172A"/>
          <w:sz w:val="20"/>
        </w:rPr>
        <w:t>《智能路由策略设计文档》。</w:t>
      </w:r>
    </w:p>
    <w:p w14:paraId="592C68C6">
      <w:pPr>
        <w:pStyle w:val="16"/>
        <w:spacing w:after="20"/>
        <w:ind w:left="288" w:hanging="216"/>
      </w:pPr>
      <w:r>
        <w:rPr>
          <w:rFonts w:ascii="Noto Sans CJK SC" w:hAnsi="Noto Sans CJK SC" w:eastAsia="Noto Sans CJK SC" w:cs="Noto Sans CJK SC"/>
          <w:b w:val="0"/>
          <w:color w:val="0F172A"/>
          <w:sz w:val="20"/>
        </w:rPr>
        <w:t>《监控指标与告警规则清单》。</w:t>
      </w:r>
    </w:p>
    <w:p w14:paraId="1242B80B">
      <w:pPr>
        <w:pStyle w:val="16"/>
        <w:spacing w:after="20"/>
        <w:ind w:left="288" w:hanging="216"/>
      </w:pPr>
      <w:r>
        <w:rPr>
          <w:rFonts w:ascii="Noto Sans CJK SC" w:hAnsi="Noto Sans CJK SC" w:eastAsia="Noto Sans CJK SC" w:cs="Noto Sans CJK SC"/>
          <w:b w:val="0"/>
          <w:color w:val="0F172A"/>
          <w:sz w:val="20"/>
        </w:rPr>
        <w:t>一次故障切换测试报告。</w:t>
      </w:r>
    </w:p>
    <w:p w14:paraId="275539F4">
      <w:pPr>
        <w:pStyle w:val="16"/>
        <w:spacing w:after="20"/>
        <w:ind w:left="288" w:hanging="216"/>
      </w:pPr>
      <w:r>
        <w:rPr>
          <w:rFonts w:ascii="Noto Sans CJK SC" w:hAnsi="Noto Sans CJK SC" w:eastAsia="Noto Sans CJK SC" w:cs="Noto Sans CJK SC"/>
          <w:b w:val="0"/>
          <w:color w:val="0F172A"/>
          <w:sz w:val="20"/>
        </w:rPr>
        <w:t>后端优化 backlog：配置项、短期二开项、长期优化项。</w:t>
      </w:r>
    </w:p>
    <w:p w14:paraId="4985F692">
      <w:pPr>
        <w:pStyle w:val="4"/>
        <w:spacing w:before="120" w:after="80"/>
      </w:pPr>
      <w:r>
        <w:rPr>
          <w:rFonts w:ascii="Noto Sans CJK SC" w:hAnsi="Noto Sans CJK SC" w:eastAsia="Noto Sans CJK SC" w:cs="Noto Sans CJK SC"/>
          <w:b/>
          <w:color w:val="071B4D"/>
          <w:sz w:val="28"/>
        </w:rPr>
        <w:t>验收标准</w:t>
      </w:r>
    </w:p>
    <w:p w14:paraId="5661C71E">
      <w:pPr>
        <w:pStyle w:val="16"/>
        <w:spacing w:after="20"/>
        <w:ind w:left="288" w:hanging="216"/>
      </w:pPr>
      <w:r>
        <w:rPr>
          <w:rFonts w:ascii="Noto Sans CJK SC" w:hAnsi="Noto Sans CJK SC" w:eastAsia="Noto Sans CJK SC" w:cs="Noto Sans CJK SC"/>
          <w:b w:val="0"/>
          <w:color w:val="0F172A"/>
          <w:sz w:val="20"/>
        </w:rPr>
        <w:t>负责人能根据架构图讲清楚请求从用户到上游模型再回到用户的完整链路。</w:t>
      </w:r>
    </w:p>
    <w:p w14:paraId="3BE6BED3">
      <w:pPr>
        <w:pStyle w:val="16"/>
        <w:spacing w:after="20"/>
        <w:ind w:left="288" w:hanging="216"/>
      </w:pPr>
      <w:r>
        <w:rPr>
          <w:rFonts w:ascii="Noto Sans CJK SC" w:hAnsi="Noto Sans CJK SC" w:eastAsia="Noto Sans CJK SC" w:cs="Noto Sans CJK SC"/>
          <w:b w:val="0"/>
          <w:color w:val="0F172A"/>
          <w:sz w:val="20"/>
        </w:rPr>
        <w:t>路由策略能解释“为什么选这个渠道”，不是随机或只按默认配置。</w:t>
      </w:r>
    </w:p>
    <w:p w14:paraId="10798664">
      <w:pPr>
        <w:pStyle w:val="16"/>
        <w:spacing w:after="20"/>
        <w:ind w:left="288" w:hanging="216"/>
      </w:pPr>
      <w:r>
        <w:rPr>
          <w:rFonts w:ascii="Noto Sans CJK SC" w:hAnsi="Noto Sans CJK SC" w:eastAsia="Noto Sans CJK SC" w:cs="Noto Sans CJK SC"/>
          <w:b w:val="0"/>
          <w:color w:val="0F172A"/>
          <w:sz w:val="20"/>
        </w:rPr>
        <w:t>至少完成一次手动故障测试，记录平台表现、日志表现和改进建议。</w:t>
      </w:r>
    </w:p>
    <w:p w14:paraId="25CD6CB0">
      <w:pPr>
        <w:pStyle w:val="16"/>
        <w:spacing w:after="20"/>
        <w:ind w:left="288" w:hanging="216"/>
      </w:pPr>
      <w:r>
        <w:rPr>
          <w:rFonts w:ascii="Noto Sans CJK SC" w:hAnsi="Noto Sans CJK SC" w:eastAsia="Noto Sans CJK SC" w:cs="Noto Sans CJK SC"/>
          <w:b w:val="0"/>
          <w:color w:val="0F172A"/>
          <w:sz w:val="20"/>
        </w:rPr>
        <w:t>监控指标能支持后续成本、稳定性和用户体验分析。</w:t>
      </w:r>
    </w:p>
    <w:p w14:paraId="1218A27A">
      <w:pPr>
        <w:pStyle w:val="4"/>
        <w:spacing w:before="120" w:after="80"/>
      </w:pPr>
      <w:r>
        <w:rPr>
          <w:rFonts w:ascii="Noto Sans CJK SC" w:hAnsi="Noto Sans CJK SC" w:eastAsia="Noto Sans CJK SC" w:cs="Noto Sans CJK SC"/>
          <w:b/>
          <w:color w:val="071B4D"/>
          <w:sz w:val="28"/>
        </w:rPr>
        <w:t>协作接口</w:t>
      </w:r>
    </w:p>
    <w:p w14:paraId="08B694C6">
      <w:pPr>
        <w:pStyle w:val="16"/>
        <w:spacing w:after="20"/>
        <w:ind w:left="288" w:hanging="216"/>
      </w:pPr>
      <w:r>
        <w:rPr>
          <w:rFonts w:ascii="Noto Sans CJK SC" w:hAnsi="Noto Sans CJK SC" w:eastAsia="Noto Sans CJK SC" w:cs="Noto Sans CJK SC"/>
          <w:b w:val="0"/>
          <w:color w:val="0F172A"/>
          <w:sz w:val="20"/>
        </w:rPr>
        <w:t>依赖 A 提供日志、数据库、缓存和部署结构信息。</w:t>
      </w:r>
    </w:p>
    <w:p w14:paraId="3E4CCF97">
      <w:pPr>
        <w:pStyle w:val="16"/>
        <w:spacing w:after="20"/>
        <w:ind w:left="288" w:hanging="216"/>
      </w:pPr>
      <w:r>
        <w:rPr>
          <w:rFonts w:ascii="Noto Sans CJK SC" w:hAnsi="Noto Sans CJK SC" w:eastAsia="Noto Sans CJK SC" w:cs="Noto Sans CJK SC"/>
          <w:b w:val="0"/>
          <w:color w:val="0F172A"/>
          <w:sz w:val="20"/>
        </w:rPr>
        <w:t>依赖 B 提供模型延迟、成功率、失败原因、价格和限速数据。</w:t>
      </w:r>
    </w:p>
    <w:p w14:paraId="6F23248F">
      <w:pPr>
        <w:pStyle w:val="16"/>
        <w:spacing w:after="20"/>
        <w:ind w:left="288" w:hanging="216"/>
      </w:pPr>
      <w:r>
        <w:rPr>
          <w:rFonts w:ascii="Noto Sans CJK SC" w:hAnsi="Noto Sans CJK SC" w:eastAsia="Noto Sans CJK SC" w:cs="Noto Sans CJK SC"/>
          <w:b w:val="0"/>
          <w:color w:val="0F172A"/>
          <w:sz w:val="20"/>
        </w:rPr>
        <w:t>向 C 提供用量、成本、渠道健康、告警信息的前端展示需求。</w:t>
      </w:r>
    </w:p>
    <w:p w14:paraId="33D4021D">
      <w:pPr>
        <w:pStyle w:val="16"/>
        <w:spacing w:after="20"/>
        <w:ind w:left="288" w:hanging="216"/>
      </w:pPr>
      <w:r>
        <w:rPr>
          <w:rFonts w:ascii="Noto Sans CJK SC" w:hAnsi="Noto Sans CJK SC" w:eastAsia="Noto Sans CJK SC" w:cs="Noto Sans CJK SC"/>
          <w:b w:val="0"/>
          <w:color w:val="0F172A"/>
          <w:sz w:val="20"/>
        </w:rPr>
        <w:t>向 E 提供 FAQ 中的限流、失败、延迟、重试和异常解释。</w:t>
      </w:r>
    </w:p>
    <w:p w14:paraId="79D74393">
      <w:r>
        <w:br w:type="page"/>
      </w:r>
    </w:p>
    <w:p w14:paraId="13157E6B">
      <w:pPr>
        <w:pStyle w:val="3"/>
        <w:spacing w:before="200" w:after="80"/>
      </w:pPr>
      <w:r>
        <w:rPr>
          <w:rFonts w:ascii="Noto Sans CJK SC" w:hAnsi="Noto Sans CJK SC" w:eastAsia="Noto Sans CJK SC" w:cs="Noto Sans CJK SC"/>
          <w:b/>
          <w:color w:val="0B63F6"/>
          <w:sz w:val="36"/>
        </w:rPr>
        <w:t>学生 E｜运营推广、开发者文档与用户反馈负责人</w:t>
      </w:r>
    </w:p>
    <w:tbl>
      <w:tblPr>
        <w:tblStyle w:val="32"/>
        <w:tblW w:w="5000" w:type="pct"/>
        <w:jc w:val="center"/>
        <w:tblLayout w:type="autofit"/>
        <w:tblCellMar>
          <w:top w:w="0" w:type="dxa"/>
          <w:left w:w="108" w:type="dxa"/>
          <w:bottom w:w="0" w:type="dxa"/>
          <w:right w:w="108" w:type="dxa"/>
        </w:tblCellMar>
      </w:tblPr>
      <w:tblGrid>
        <w:gridCol w:w="10412"/>
      </w:tblGrid>
      <w:tr w14:paraId="16E25647">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EAF3FF"/>
            <w:tcMar>
              <w:top w:w="130" w:type="dxa"/>
              <w:left w:w="160" w:type="dxa"/>
              <w:bottom w:w="130" w:type="dxa"/>
              <w:right w:w="160" w:type="dxa"/>
            </w:tcMar>
          </w:tcPr>
          <w:p w14:paraId="41543C49">
            <w:pPr>
              <w:spacing w:after="60"/>
            </w:pPr>
            <w:r>
              <w:rPr>
                <w:rFonts w:ascii="Noto Sans CJK SC" w:hAnsi="Noto Sans CJK SC" w:eastAsia="Noto Sans CJK SC" w:cs="Noto Sans CJK SC"/>
                <w:b/>
                <w:color w:val="0B63F6"/>
                <w:sz w:val="22"/>
              </w:rPr>
              <w:t>岗位定位</w:t>
            </w:r>
          </w:p>
          <w:p w14:paraId="2B1A8D92">
            <w:pPr>
              <w:spacing w:after="0"/>
            </w:pPr>
            <w:r>
              <w:rPr>
                <w:rFonts w:ascii="Noto Sans CJK SC" w:hAnsi="Noto Sans CJK SC" w:eastAsia="Noto Sans CJK SC" w:cs="Noto Sans CJK SC"/>
                <w:b w:val="0"/>
                <w:color w:val="0F172A"/>
                <w:sz w:val="19"/>
              </w:rPr>
              <w:t>负责让平台“有人知道、有人会用、有人反馈”，把技术能力转化为开发者能理解的文档、示例和推广材料。</w:t>
            </w:r>
          </w:p>
        </w:tc>
      </w:tr>
    </w:tbl>
    <w:p w14:paraId="30494403">
      <w:pPr>
        <w:spacing w:after="40"/>
      </w:pPr>
    </w:p>
    <w:p w14:paraId="22DEBC23">
      <w:r>
        <w:rPr>
          <w:rFonts w:ascii="Noto Sans CJK SC" w:hAnsi="Noto Sans CJK SC" w:eastAsia="Noto Sans CJK SC" w:cs="Noto Sans CJK SC"/>
          <w:b/>
          <w:color w:val="071B4D"/>
          <w:sz w:val="20"/>
        </w:rPr>
        <w:t>适合画像：</w:t>
      </w:r>
      <w:r>
        <w:rPr>
          <w:rFonts w:ascii="Noto Sans CJK SC" w:hAnsi="Noto Sans CJK SC" w:eastAsia="Noto Sans CJK SC" w:cs="Noto Sans CJK SC"/>
          <w:b w:val="0"/>
          <w:color w:val="0F172A"/>
          <w:sz w:val="20"/>
        </w:rPr>
        <w:t>沟通能力强，写文档清晰，愿意理解 API 调用流程，适合产品运营、开发者关系或技术文档方向。</w:t>
      </w:r>
    </w:p>
    <w:p w14:paraId="72BEB865">
      <w:pPr>
        <w:pStyle w:val="4"/>
        <w:spacing w:before="120" w:after="80"/>
      </w:pPr>
      <w:r>
        <w:rPr>
          <w:rFonts w:ascii="Noto Sans CJK SC" w:hAnsi="Noto Sans CJK SC" w:eastAsia="Noto Sans CJK SC" w:cs="Noto Sans CJK SC"/>
          <w:b/>
          <w:color w:val="071B4D"/>
          <w:sz w:val="28"/>
        </w:rPr>
        <w:t>核心职责</w:t>
      </w:r>
    </w:p>
    <w:p w14:paraId="1432D472">
      <w:pPr>
        <w:pStyle w:val="16"/>
        <w:spacing w:after="20"/>
        <w:ind w:left="288" w:hanging="216"/>
      </w:pPr>
      <w:r>
        <w:rPr>
          <w:rFonts w:ascii="Noto Sans CJK SC" w:hAnsi="Noto Sans CJK SC" w:eastAsia="Noto Sans CJK SC" w:cs="Noto Sans CJK SC"/>
          <w:b w:val="0"/>
          <w:color w:val="0F172A"/>
          <w:sz w:val="20"/>
        </w:rPr>
        <w:t>完成平台定位、用户使用流程、开发者文档和 API Quick Start。</w:t>
      </w:r>
    </w:p>
    <w:p w14:paraId="4B7449DA">
      <w:pPr>
        <w:pStyle w:val="16"/>
        <w:spacing w:after="20"/>
        <w:ind w:left="288" w:hanging="216"/>
      </w:pPr>
      <w:r>
        <w:rPr>
          <w:rFonts w:ascii="Noto Sans CJK SC" w:hAnsi="Noto Sans CJK SC" w:eastAsia="Noto Sans CJK SC" w:cs="Noto Sans CJK SC"/>
          <w:b w:val="0"/>
          <w:color w:val="0F172A"/>
          <w:sz w:val="20"/>
        </w:rPr>
        <w:t>制作模型介绍页模板，帮助试用用户理解不同模型的能力、价格、适合场景和调用示例。</w:t>
      </w:r>
    </w:p>
    <w:p w14:paraId="45D5D1F7">
      <w:pPr>
        <w:pStyle w:val="16"/>
        <w:spacing w:after="20"/>
        <w:ind w:left="288" w:hanging="216"/>
      </w:pPr>
      <w:r>
        <w:rPr>
          <w:rFonts w:ascii="Noto Sans CJK SC" w:hAnsi="Noto Sans CJK SC" w:eastAsia="Noto Sans CJK SC" w:cs="Noto Sans CJK SC"/>
          <w:b w:val="0"/>
          <w:color w:val="0F172A"/>
          <w:sz w:val="20"/>
        </w:rPr>
        <w:t>设计用户反馈表，收集模型接入需求、报错反馈、延迟反馈、额度申请和功能建议。</w:t>
      </w:r>
    </w:p>
    <w:p w14:paraId="6DABC4DF">
      <w:pPr>
        <w:pStyle w:val="16"/>
        <w:spacing w:after="20"/>
        <w:ind w:left="288" w:hanging="216"/>
      </w:pPr>
      <w:r>
        <w:rPr>
          <w:rFonts w:ascii="Noto Sans CJK SC" w:hAnsi="Noto Sans CJK SC" w:eastAsia="Noto Sans CJK SC" w:cs="Noto Sans CJK SC"/>
          <w:b w:val="0"/>
          <w:color w:val="0F172A"/>
          <w:sz w:val="20"/>
        </w:rPr>
        <w:t>准备推广文案、社群介绍、试用招募文案和 Demo 讲解稿。</w:t>
      </w:r>
    </w:p>
    <w:p w14:paraId="77880193">
      <w:pPr>
        <w:pStyle w:val="16"/>
        <w:spacing w:after="20"/>
        <w:ind w:left="288" w:hanging="216"/>
      </w:pPr>
      <w:r>
        <w:rPr>
          <w:rFonts w:ascii="Noto Sans CJK SC" w:hAnsi="Noto Sans CJK SC" w:eastAsia="Noto Sans CJK SC" w:cs="Noto Sans CJK SC"/>
          <w:b w:val="0"/>
          <w:color w:val="0F172A"/>
          <w:sz w:val="20"/>
        </w:rPr>
        <w:t>把用户反馈整理为产品需求，与 A/B/C/D 联动推动迭代。</w:t>
      </w:r>
    </w:p>
    <w:p w14:paraId="03E3742C">
      <w:pPr>
        <w:pStyle w:val="4"/>
        <w:spacing w:before="120" w:after="80"/>
        <w:rPr>
          <w:rFonts w:hint="eastAsia" w:eastAsia="Noto Sans CJK SC"/>
          <w:lang w:val="en-US" w:eastAsia="zh-CN"/>
        </w:rPr>
      </w:pPr>
      <w:r>
        <w:rPr>
          <w:rFonts w:ascii="Noto Sans CJK SC" w:hAnsi="Noto Sans CJK SC" w:eastAsia="Noto Sans CJK SC" w:cs="Noto Sans CJK SC"/>
          <w:b/>
          <w:color w:val="071B4D"/>
          <w:sz w:val="28"/>
        </w:rPr>
        <w:t>任务</w:t>
      </w:r>
      <w:r>
        <w:rPr>
          <w:rFonts w:hint="eastAsia" w:ascii="Noto Sans CJK SC" w:hAnsi="Noto Sans CJK SC" w:eastAsia="Noto Sans CJK SC" w:cs="Noto Sans CJK SC"/>
          <w:b/>
          <w:color w:val="071B4D"/>
          <w:sz w:val="28"/>
          <w:lang w:val="en-US" w:eastAsia="zh-CN"/>
        </w:rPr>
        <w:t>目标</w:t>
      </w:r>
    </w:p>
    <w:p w14:paraId="7CDE8A54">
      <w:pPr>
        <w:pStyle w:val="16"/>
        <w:spacing w:after="20"/>
        <w:ind w:left="288" w:hanging="216"/>
      </w:pPr>
      <w:r>
        <w:rPr>
          <w:rFonts w:ascii="Noto Sans CJK SC" w:hAnsi="Noto Sans CJK SC" w:eastAsia="Noto Sans CJK SC" w:cs="Noto Sans CJK SC"/>
          <w:b w:val="0"/>
          <w:color w:val="0F172A"/>
          <w:sz w:val="20"/>
        </w:rPr>
        <w:t>写第一版平台定位：面向开发者、AI Agent 团队和校内试用用户的一站式国内模型 API 聚合平台。</w:t>
      </w:r>
    </w:p>
    <w:p w14:paraId="6A672C0E">
      <w:pPr>
        <w:pStyle w:val="16"/>
        <w:spacing w:after="20"/>
        <w:ind w:left="288" w:hanging="216"/>
      </w:pPr>
      <w:r>
        <w:rPr>
          <w:rFonts w:ascii="Noto Sans CJK SC" w:hAnsi="Noto Sans CJK SC" w:eastAsia="Noto Sans CJK SC" w:cs="Noto Sans CJK SC"/>
          <w:b w:val="0"/>
          <w:color w:val="0F172A"/>
          <w:sz w:val="20"/>
        </w:rPr>
        <w:t>写用户使用流程：注册、获取 Token、选择模型、调用 API、查看用量、申请额度、反馈问题。</w:t>
      </w:r>
    </w:p>
    <w:p w14:paraId="12A43952">
      <w:pPr>
        <w:pStyle w:val="16"/>
        <w:spacing w:after="20"/>
        <w:ind w:left="288" w:hanging="216"/>
      </w:pPr>
      <w:r>
        <w:rPr>
          <w:rFonts w:ascii="Noto Sans CJK SC" w:hAnsi="Noto Sans CJK SC" w:eastAsia="Noto Sans CJK SC" w:cs="Noto Sans CJK SC"/>
          <w:b w:val="0"/>
          <w:color w:val="0F172A"/>
          <w:sz w:val="20"/>
        </w:rPr>
        <w:t>写 API Quick Start，至少包含 cURL、Python、JavaScript 三种调用示例。</w:t>
      </w:r>
    </w:p>
    <w:p w14:paraId="3AF2EA12">
      <w:pPr>
        <w:pStyle w:val="16"/>
        <w:spacing w:after="20"/>
        <w:ind w:left="288" w:hanging="216"/>
      </w:pPr>
      <w:r>
        <w:rPr>
          <w:rFonts w:ascii="Noto Sans CJK SC" w:hAnsi="Noto Sans CJK SC" w:eastAsia="Noto Sans CJK SC" w:cs="Noto Sans CJK SC"/>
          <w:b w:val="0"/>
          <w:color w:val="0F172A"/>
          <w:sz w:val="20"/>
        </w:rPr>
        <w:t>设计模型介绍页模板：模型能力、适合场景、价格、上下文长度、注意事项、调用示例。</w:t>
      </w:r>
    </w:p>
    <w:p w14:paraId="6E20EE48">
      <w:pPr>
        <w:pStyle w:val="16"/>
        <w:spacing w:after="20"/>
        <w:ind w:left="288" w:hanging="216"/>
      </w:pPr>
      <w:r>
        <w:rPr>
          <w:rFonts w:ascii="Noto Sans CJK SC" w:hAnsi="Noto Sans CJK SC" w:eastAsia="Noto Sans CJK SC" w:cs="Noto Sans CJK SC"/>
          <w:b w:val="0"/>
          <w:color w:val="0F172A"/>
          <w:sz w:val="20"/>
        </w:rPr>
        <w:t>设计用户反馈表：模型需求、报错反馈、延迟反馈、额度申请、功能建议、联系方式。</w:t>
      </w:r>
    </w:p>
    <w:p w14:paraId="034FF473">
      <w:pPr>
        <w:pStyle w:val="4"/>
        <w:spacing w:before="120" w:after="80"/>
      </w:pPr>
      <w:r>
        <w:rPr>
          <w:rFonts w:ascii="Noto Sans CJK SC" w:hAnsi="Noto Sans CJK SC" w:eastAsia="Noto Sans CJK SC" w:cs="Noto Sans CJK SC"/>
          <w:b/>
          <w:color w:val="071B4D"/>
          <w:sz w:val="28"/>
        </w:rPr>
        <w:t>本周交付物</w:t>
      </w:r>
    </w:p>
    <w:p w14:paraId="537D323B">
      <w:pPr>
        <w:pStyle w:val="16"/>
        <w:spacing w:after="20"/>
        <w:ind w:left="288" w:hanging="216"/>
      </w:pPr>
      <w:r>
        <w:rPr>
          <w:rFonts w:ascii="Noto Sans CJK SC" w:hAnsi="Noto Sans CJK SC" w:eastAsia="Noto Sans CJK SC" w:cs="Noto Sans CJK SC"/>
          <w:b w:val="0"/>
          <w:color w:val="0F172A"/>
          <w:sz w:val="20"/>
        </w:rPr>
        <w:t>《HotAI 国内 API 平台用户手册 v1》。</w:t>
      </w:r>
    </w:p>
    <w:p w14:paraId="716BD875">
      <w:pPr>
        <w:pStyle w:val="16"/>
        <w:spacing w:after="20"/>
        <w:ind w:left="288" w:hanging="216"/>
      </w:pPr>
      <w:r>
        <w:rPr>
          <w:rFonts w:ascii="Noto Sans CJK SC" w:hAnsi="Noto Sans CJK SC" w:eastAsia="Noto Sans CJK SC" w:cs="Noto Sans CJK SC"/>
          <w:b w:val="0"/>
          <w:color w:val="0F172A"/>
          <w:sz w:val="20"/>
        </w:rPr>
        <w:t>《API 快速开始文档》。</w:t>
      </w:r>
    </w:p>
    <w:p w14:paraId="694EBAA9">
      <w:pPr>
        <w:pStyle w:val="16"/>
        <w:spacing w:after="20"/>
        <w:ind w:left="288" w:hanging="216"/>
      </w:pPr>
      <w:r>
        <w:rPr>
          <w:rFonts w:ascii="Noto Sans CJK SC" w:hAnsi="Noto Sans CJK SC" w:eastAsia="Noto Sans CJK SC" w:cs="Noto Sans CJK SC"/>
          <w:b w:val="0"/>
          <w:color w:val="0F172A"/>
          <w:sz w:val="20"/>
        </w:rPr>
        <w:t>《模型介绍页模板》。</w:t>
      </w:r>
    </w:p>
    <w:p w14:paraId="099AD03A">
      <w:pPr>
        <w:pStyle w:val="16"/>
        <w:spacing w:after="20"/>
        <w:ind w:left="288" w:hanging="216"/>
      </w:pPr>
      <w:r>
        <w:rPr>
          <w:rFonts w:ascii="Noto Sans CJK SC" w:hAnsi="Noto Sans CJK SC" w:eastAsia="Noto Sans CJK SC" w:cs="Noto Sans CJK SC"/>
          <w:b w:val="0"/>
          <w:color w:val="0F172A"/>
          <w:sz w:val="20"/>
        </w:rPr>
        <w:t>《FAQ 与常见报错排查》。</w:t>
      </w:r>
    </w:p>
    <w:p w14:paraId="7D4FC61F">
      <w:pPr>
        <w:pStyle w:val="16"/>
        <w:spacing w:after="20"/>
        <w:ind w:left="288" w:hanging="216"/>
      </w:pPr>
      <w:r>
        <w:rPr>
          <w:rFonts w:ascii="Noto Sans CJK SC" w:hAnsi="Noto Sans CJK SC" w:eastAsia="Noto Sans CJK SC" w:cs="Noto Sans CJK SC"/>
          <w:b w:val="0"/>
          <w:color w:val="0F172A"/>
          <w:sz w:val="20"/>
        </w:rPr>
        <w:t>一套推广素材：海报文案、社群介绍、开发者招募文案、Demo 讲解稿。</w:t>
      </w:r>
    </w:p>
    <w:p w14:paraId="42111E46">
      <w:pPr>
        <w:pStyle w:val="4"/>
        <w:spacing w:before="120" w:after="80"/>
      </w:pPr>
      <w:r>
        <w:rPr>
          <w:rFonts w:ascii="Noto Sans CJK SC" w:hAnsi="Noto Sans CJK SC" w:eastAsia="Noto Sans CJK SC" w:cs="Noto Sans CJK SC"/>
          <w:b/>
          <w:color w:val="071B4D"/>
          <w:sz w:val="28"/>
        </w:rPr>
        <w:t>验收标准</w:t>
      </w:r>
    </w:p>
    <w:p w14:paraId="3BDE02BB">
      <w:pPr>
        <w:pStyle w:val="16"/>
        <w:spacing w:after="20"/>
        <w:ind w:left="288" w:hanging="216"/>
      </w:pPr>
      <w:r>
        <w:rPr>
          <w:rFonts w:ascii="Noto Sans CJK SC" w:hAnsi="Noto Sans CJK SC" w:eastAsia="Noto Sans CJK SC" w:cs="Noto Sans CJK SC"/>
          <w:b w:val="0"/>
          <w:color w:val="0F172A"/>
          <w:sz w:val="20"/>
        </w:rPr>
        <w:t>没有接触过平台的新用户，能根据文档完成一次 API 调用。</w:t>
      </w:r>
    </w:p>
    <w:p w14:paraId="0FFCEC31">
      <w:pPr>
        <w:pStyle w:val="16"/>
        <w:spacing w:after="20"/>
        <w:ind w:left="288" w:hanging="216"/>
      </w:pPr>
      <w:r>
        <w:rPr>
          <w:rFonts w:ascii="Noto Sans CJK SC" w:hAnsi="Noto Sans CJK SC" w:eastAsia="Noto Sans CJK SC" w:cs="Noto Sans CJK SC"/>
          <w:b w:val="0"/>
          <w:color w:val="0F172A"/>
          <w:sz w:val="20"/>
        </w:rPr>
        <w:t>文档中的示例和 B 的测试脚本一致，不出现不可运行的伪代码。</w:t>
      </w:r>
    </w:p>
    <w:p w14:paraId="1048B34D">
      <w:pPr>
        <w:pStyle w:val="16"/>
        <w:spacing w:after="20"/>
        <w:ind w:left="288" w:hanging="216"/>
      </w:pPr>
      <w:r>
        <w:rPr>
          <w:rFonts w:ascii="Noto Sans CJK SC" w:hAnsi="Noto Sans CJK SC" w:eastAsia="Noto Sans CJK SC" w:cs="Noto Sans CJK SC"/>
          <w:b w:val="0"/>
          <w:color w:val="0F172A"/>
          <w:sz w:val="20"/>
        </w:rPr>
        <w:t>模型介绍能帮助用户知道“选哪个模型、为什么选、怎么调用”。</w:t>
      </w:r>
    </w:p>
    <w:p w14:paraId="68B7898A">
      <w:pPr>
        <w:pStyle w:val="16"/>
        <w:spacing w:after="20"/>
        <w:ind w:left="288" w:hanging="216"/>
      </w:pPr>
      <w:r>
        <w:rPr>
          <w:rFonts w:ascii="Noto Sans CJK SC" w:hAnsi="Noto Sans CJK SC" w:eastAsia="Noto Sans CJK SC" w:cs="Noto Sans CJK SC"/>
          <w:b w:val="0"/>
          <w:color w:val="0F172A"/>
          <w:sz w:val="20"/>
        </w:rPr>
        <w:t>反馈表收集的问题能被转化为 A/B/C/D 可执行的任务。</w:t>
      </w:r>
    </w:p>
    <w:p w14:paraId="5578BA1C">
      <w:pPr>
        <w:pStyle w:val="4"/>
        <w:spacing w:before="120" w:after="80"/>
      </w:pPr>
      <w:r>
        <w:rPr>
          <w:rFonts w:ascii="Noto Sans CJK SC" w:hAnsi="Noto Sans CJK SC" w:eastAsia="Noto Sans CJK SC" w:cs="Noto Sans CJK SC"/>
          <w:b/>
          <w:color w:val="071B4D"/>
          <w:sz w:val="28"/>
        </w:rPr>
        <w:t>协作接口</w:t>
      </w:r>
    </w:p>
    <w:p w14:paraId="1E9AB0BE">
      <w:pPr>
        <w:pStyle w:val="16"/>
        <w:spacing w:after="20"/>
        <w:ind w:left="288" w:hanging="216"/>
      </w:pPr>
      <w:r>
        <w:rPr>
          <w:rFonts w:ascii="Noto Sans CJK SC" w:hAnsi="Noto Sans CJK SC" w:eastAsia="Noto Sans CJK SC" w:cs="Noto Sans CJK SC"/>
          <w:b w:val="0"/>
          <w:color w:val="0F172A"/>
          <w:sz w:val="20"/>
        </w:rPr>
        <w:t>向 A 获取平台访问入口、注册流程和部署状态。</w:t>
      </w:r>
    </w:p>
    <w:p w14:paraId="2CCD80E0">
      <w:pPr>
        <w:pStyle w:val="16"/>
        <w:spacing w:after="20"/>
        <w:ind w:left="288" w:hanging="216"/>
      </w:pPr>
      <w:r>
        <w:rPr>
          <w:rFonts w:ascii="Noto Sans CJK SC" w:hAnsi="Noto Sans CJK SC" w:eastAsia="Noto Sans CJK SC" w:cs="Noto Sans CJK SC"/>
          <w:b w:val="0"/>
          <w:color w:val="0F172A"/>
          <w:sz w:val="20"/>
        </w:rPr>
        <w:t>向 B 获取模型列表、能力说明、调用参数和错误示例。</w:t>
      </w:r>
    </w:p>
    <w:p w14:paraId="1BCE9163">
      <w:pPr>
        <w:pStyle w:val="16"/>
        <w:spacing w:after="20"/>
        <w:ind w:left="288" w:hanging="216"/>
      </w:pPr>
      <w:r>
        <w:rPr>
          <w:rFonts w:ascii="Noto Sans CJK SC" w:hAnsi="Noto Sans CJK SC" w:eastAsia="Noto Sans CJK SC" w:cs="Noto Sans CJK SC"/>
          <w:b w:val="0"/>
          <w:color w:val="0F172A"/>
          <w:sz w:val="20"/>
        </w:rPr>
        <w:t>向 C 协调文档入口、反馈入口、模型介绍页和落地页文案。</w:t>
      </w:r>
    </w:p>
    <w:p w14:paraId="08AB50A0">
      <w:pPr>
        <w:pStyle w:val="16"/>
        <w:spacing w:after="20"/>
        <w:ind w:left="288" w:hanging="216"/>
      </w:pPr>
      <w:r>
        <w:rPr>
          <w:rFonts w:ascii="Noto Sans CJK SC" w:hAnsi="Noto Sans CJK SC" w:eastAsia="Noto Sans CJK SC" w:cs="Noto Sans CJK SC"/>
          <w:b w:val="0"/>
          <w:color w:val="0F172A"/>
          <w:sz w:val="20"/>
        </w:rPr>
        <w:t>向 D 获取限流、错误码、延迟、重试和成本说明。</w:t>
      </w:r>
    </w:p>
    <w:p w14:paraId="6D2E3A60">
      <w:r>
        <w:br w:type="page"/>
      </w:r>
    </w:p>
    <w:p w14:paraId="249BA479">
      <w:pPr>
        <w:pStyle w:val="3"/>
        <w:spacing w:before="200" w:after="80"/>
      </w:pPr>
      <w:r>
        <w:rPr>
          <w:rFonts w:ascii="Noto Sans CJK SC" w:hAnsi="Noto Sans CJK SC" w:eastAsia="Noto Sans CJK SC" w:cs="Noto Sans CJK SC"/>
          <w:b/>
          <w:color w:val="0B63F6"/>
          <w:sz w:val="36"/>
        </w:rPr>
        <w:t>十、协作机制、里程碑与验收标准</w:t>
      </w:r>
    </w:p>
    <w:p w14:paraId="05571C72">
      <w:pPr>
        <w:pStyle w:val="4"/>
        <w:spacing w:before="120" w:after="80"/>
      </w:pPr>
      <w:r>
        <w:rPr>
          <w:rFonts w:ascii="Noto Sans CJK SC" w:hAnsi="Noto Sans CJK SC" w:eastAsia="Noto Sans CJK SC" w:cs="Noto Sans CJK SC"/>
          <w:b/>
          <w:color w:val="071B4D"/>
          <w:sz w:val="28"/>
        </w:rPr>
        <w:t>日常沟通机制</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878"/>
        <w:gridCol w:w="6841"/>
      </w:tblGrid>
      <w:tr w14:paraId="0A2E14E6">
        <w:trPr>
          <w:cantSplit/>
          <w:tblHeader/>
          <w:jc w:val="center"/>
        </w:trPr>
        <w:tc>
          <w:tcPr>
            <w:tcW w:w="1553"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7F7AAEBF">
            <w:pPr>
              <w:spacing w:after="0" w:line="259" w:lineRule="auto"/>
            </w:pPr>
            <w:r>
              <w:rPr>
                <w:rFonts w:ascii="Noto Sans CJK SC" w:hAnsi="Noto Sans CJK SC" w:eastAsia="Noto Sans CJK SC" w:cs="Noto Sans CJK SC"/>
                <w:b/>
                <w:color w:val="FFFFFF"/>
                <w:sz w:val="17"/>
              </w:rPr>
              <w:t>时间</w:t>
            </w:r>
          </w:p>
        </w:tc>
        <w:tc>
          <w:tcPr>
            <w:tcW w:w="187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772B9A49">
            <w:pPr>
              <w:spacing w:after="0" w:line="259" w:lineRule="auto"/>
            </w:pPr>
            <w:r>
              <w:rPr>
                <w:rFonts w:ascii="Noto Sans CJK SC" w:hAnsi="Noto Sans CJK SC" w:eastAsia="Noto Sans CJK SC" w:cs="Noto Sans CJK SC"/>
                <w:b/>
                <w:color w:val="FFFFFF"/>
                <w:sz w:val="17"/>
              </w:rPr>
              <w:t>机制</w:t>
            </w:r>
          </w:p>
        </w:tc>
        <w:tc>
          <w:tcPr>
            <w:tcW w:w="6841"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68DE7BF5">
            <w:pPr>
              <w:spacing w:after="0" w:line="259" w:lineRule="auto"/>
            </w:pPr>
            <w:r>
              <w:rPr>
                <w:rFonts w:ascii="Noto Sans CJK SC" w:hAnsi="Noto Sans CJK SC" w:eastAsia="Noto Sans CJK SC" w:cs="Noto Sans CJK SC"/>
                <w:b/>
                <w:color w:val="FFFFFF"/>
                <w:sz w:val="17"/>
              </w:rPr>
              <w:t>要求</w:t>
            </w:r>
          </w:p>
        </w:tc>
      </w:tr>
      <w:tr w14:paraId="0F9C01A8">
        <w:trPr>
          <w:cantSplit/>
          <w:jc w:val="center"/>
        </w:trPr>
        <w:tc>
          <w:tcPr>
            <w:tcW w:w="1553"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FABF4E6">
            <w:pPr>
              <w:spacing w:after="0" w:line="259" w:lineRule="auto"/>
            </w:pPr>
            <w:r>
              <w:rPr>
                <w:rFonts w:hint="eastAsia" w:cs="Noto Sans CJK SC"/>
                <w:b w:val="0"/>
                <w:color w:val="0F172A"/>
                <w:sz w:val="17"/>
                <w:lang w:val="en-US" w:eastAsia="zh-CN"/>
              </w:rPr>
              <w:t>每周五早上9:0</w:t>
            </w:r>
            <w:r>
              <w:rPr>
                <w:rFonts w:ascii="Noto Sans CJK SC" w:hAnsi="Noto Sans CJK SC" w:eastAsia="Noto Sans CJK SC" w:cs="Noto Sans CJK SC"/>
                <w:b w:val="0"/>
                <w:color w:val="0F172A"/>
                <w:sz w:val="17"/>
              </w:rPr>
              <w:t>0</w:t>
            </w:r>
          </w:p>
        </w:tc>
        <w:tc>
          <w:tcPr>
            <w:tcW w:w="187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E5B8072">
            <w:pPr>
              <w:spacing w:after="0" w:line="259" w:lineRule="auto"/>
            </w:pPr>
            <w:r>
              <w:rPr>
                <w:rFonts w:hint="eastAsia" w:cs="Noto Sans CJK SC"/>
                <w:b w:val="0"/>
                <w:color w:val="0F172A"/>
                <w:sz w:val="17"/>
                <w:lang w:val="en-US" w:eastAsia="zh-CN"/>
              </w:rPr>
              <w:t>沟通</w:t>
            </w:r>
            <w:r>
              <w:rPr>
                <w:rFonts w:ascii="Noto Sans CJK SC" w:hAnsi="Noto Sans CJK SC" w:eastAsia="Noto Sans CJK SC" w:cs="Noto Sans CJK SC"/>
                <w:b w:val="0"/>
                <w:color w:val="0F172A"/>
                <w:sz w:val="17"/>
              </w:rPr>
              <w:t>会</w:t>
            </w:r>
          </w:p>
        </w:tc>
        <w:tc>
          <w:tcPr>
            <w:tcW w:w="6841"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C84AA10">
            <w:pPr>
              <w:spacing w:after="0" w:line="259" w:lineRule="auto"/>
              <w:rPr>
                <w:rFonts w:hint="eastAsia" w:eastAsia="Noto Sans CJK SC"/>
                <w:lang w:eastAsia="zh-CN"/>
              </w:rPr>
            </w:pPr>
            <w:r>
              <w:rPr>
                <w:rFonts w:ascii="Noto Sans CJK SC" w:hAnsi="Noto Sans CJK SC" w:eastAsia="Noto Sans CJK SC" w:cs="Noto Sans CJK SC"/>
                <w:b w:val="0"/>
                <w:color w:val="0F172A"/>
                <w:sz w:val="17"/>
              </w:rPr>
              <w:t xml:space="preserve">每人 </w:t>
            </w:r>
            <w:r>
              <w:rPr>
                <w:rFonts w:hint="eastAsia" w:cs="Noto Sans CJK SC"/>
                <w:b w:val="0"/>
                <w:color w:val="0F172A"/>
                <w:sz w:val="17"/>
                <w:lang w:val="en-US" w:eastAsia="zh-CN"/>
              </w:rPr>
              <w:t xml:space="preserve">5 </w:t>
            </w:r>
            <w:r>
              <w:rPr>
                <w:rFonts w:ascii="Noto Sans CJK SC" w:hAnsi="Noto Sans CJK SC" w:eastAsia="Noto Sans CJK SC" w:cs="Noto Sans CJK SC"/>
                <w:b w:val="0"/>
                <w:color w:val="0F172A"/>
                <w:sz w:val="17"/>
              </w:rPr>
              <w:t>分钟：</w:t>
            </w:r>
            <w:r>
              <w:rPr>
                <w:rFonts w:hint="eastAsia" w:cs="Noto Sans CJK SC"/>
                <w:b w:val="0"/>
                <w:color w:val="0F172A"/>
                <w:sz w:val="17"/>
                <w:lang w:val="en-US" w:eastAsia="zh-CN"/>
              </w:rPr>
              <w:t>展示学习和工作成果、疑难点、</w:t>
            </w:r>
            <w:r>
              <w:rPr>
                <w:rFonts w:ascii="Noto Sans CJK SC" w:hAnsi="Noto Sans CJK SC" w:eastAsia="Noto Sans CJK SC" w:cs="Noto Sans CJK SC"/>
                <w:b w:val="0"/>
                <w:color w:val="0F172A"/>
                <w:sz w:val="17"/>
              </w:rPr>
              <w:t>展示链接 / 截图 / 代码 / 文档，不接受只口头汇报</w:t>
            </w:r>
            <w:r>
              <w:rPr>
                <w:rFonts w:hint="eastAsia" w:cs="Noto Sans CJK SC"/>
                <w:b w:val="0"/>
                <w:color w:val="0F172A"/>
                <w:sz w:val="17"/>
                <w:lang w:eastAsia="zh-CN"/>
              </w:rPr>
              <w:t>。</w:t>
            </w:r>
          </w:p>
        </w:tc>
      </w:tr>
      <w:tr w14:paraId="355BFDAA">
        <w:trPr>
          <w:cantSplit/>
          <w:jc w:val="center"/>
        </w:trPr>
        <w:tc>
          <w:tcPr>
            <w:tcW w:w="1553"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0FE902C">
            <w:pPr>
              <w:spacing w:after="0" w:line="259" w:lineRule="auto"/>
              <w:rPr>
                <w:rFonts w:hint="default" w:eastAsia="Noto Sans CJK SC"/>
                <w:lang w:val="en-US" w:eastAsia="zh-CN"/>
              </w:rPr>
            </w:pPr>
            <w:r>
              <w:rPr>
                <w:rFonts w:hint="eastAsia"/>
                <w:sz w:val="17"/>
                <w:szCs w:val="17"/>
                <w:vertAlign w:val="baseline"/>
                <w:lang w:val="en-US" w:eastAsia="zh-CN"/>
              </w:rPr>
              <w:t>随时</w:t>
            </w:r>
          </w:p>
        </w:tc>
        <w:tc>
          <w:tcPr>
            <w:tcW w:w="187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82C5016">
            <w:pPr>
              <w:spacing w:after="0" w:line="259" w:lineRule="auto"/>
            </w:pPr>
            <w:r>
              <w:rPr>
                <w:rFonts w:ascii="Noto Sans CJK SC" w:hAnsi="Noto Sans CJK SC" w:eastAsia="Noto Sans CJK SC" w:cs="Noto Sans CJK SC"/>
                <w:b w:val="0"/>
                <w:color w:val="0F172A"/>
                <w:sz w:val="17"/>
              </w:rPr>
              <w:t>阻塞同步</w:t>
            </w:r>
          </w:p>
        </w:tc>
        <w:tc>
          <w:tcPr>
            <w:tcW w:w="6841"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B4A8999">
            <w:pPr>
              <w:spacing w:after="0" w:line="259" w:lineRule="auto"/>
            </w:pPr>
            <w:r>
              <w:rPr>
                <w:rFonts w:ascii="Noto Sans CJK SC" w:hAnsi="Noto Sans CJK SC" w:eastAsia="Noto Sans CJK SC" w:cs="Noto Sans CJK SC"/>
                <w:b w:val="0"/>
                <w:color w:val="0F172A"/>
                <w:sz w:val="17"/>
              </w:rPr>
              <w:t>超过 30 分钟无法推进的问题，放到任务看板 Blocked，并 @ 相关协作人。</w:t>
            </w:r>
          </w:p>
        </w:tc>
      </w:tr>
      <w:tr w14:paraId="3C77AC0D">
        <w:trPr>
          <w:cantSplit/>
          <w:jc w:val="center"/>
        </w:trPr>
        <w:tc>
          <w:tcPr>
            <w:tcW w:w="1553"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2149B00">
            <w:pPr>
              <w:spacing w:after="0" w:line="259" w:lineRule="auto"/>
              <w:rPr>
                <w:rFonts w:hint="default" w:eastAsia="Noto Sans CJK SC"/>
                <w:sz w:val="17"/>
                <w:szCs w:val="17"/>
                <w:lang w:val="en-US" w:eastAsia="zh-CN"/>
              </w:rPr>
            </w:pPr>
            <w:r>
              <w:rPr>
                <w:rFonts w:hint="eastAsia"/>
                <w:sz w:val="17"/>
                <w:szCs w:val="17"/>
                <w:lang w:val="en-US" w:eastAsia="zh-CN"/>
              </w:rPr>
              <w:t>每周日</w:t>
            </w:r>
          </w:p>
        </w:tc>
        <w:tc>
          <w:tcPr>
            <w:tcW w:w="187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B9B0DEC">
            <w:pPr>
              <w:spacing w:after="0" w:line="259" w:lineRule="auto"/>
            </w:pPr>
            <w:r>
              <w:rPr>
                <w:rFonts w:ascii="Noto Sans CJK SC" w:hAnsi="Noto Sans CJK SC" w:eastAsia="Noto Sans CJK SC" w:cs="Noto Sans CJK SC"/>
                <w:b w:val="0"/>
                <w:color w:val="0F172A"/>
                <w:sz w:val="17"/>
              </w:rPr>
              <w:t>周度 Demo</w:t>
            </w:r>
          </w:p>
        </w:tc>
        <w:tc>
          <w:tcPr>
            <w:tcW w:w="6841"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D314CA9">
            <w:pPr>
              <w:spacing w:after="0" w:line="259" w:lineRule="auto"/>
            </w:pPr>
            <w:r>
              <w:rPr>
                <w:rFonts w:ascii="Noto Sans CJK SC" w:hAnsi="Noto Sans CJK SC" w:eastAsia="Noto Sans CJK SC" w:cs="Noto Sans CJK SC"/>
                <w:b w:val="0"/>
                <w:color w:val="0F172A"/>
                <w:sz w:val="17"/>
              </w:rPr>
              <w:t>必须演示平台新能力、模型调用、UI 变化、监控变化或用户反馈。</w:t>
            </w:r>
          </w:p>
        </w:tc>
      </w:tr>
    </w:tbl>
    <w:p w14:paraId="22F50C88">
      <w:pPr>
        <w:spacing w:after="40"/>
      </w:pPr>
    </w:p>
    <w:p w14:paraId="0727CCDF">
      <w:pPr>
        <w:pStyle w:val="4"/>
        <w:spacing w:before="120" w:after="80"/>
      </w:pPr>
      <w:r>
        <w:rPr>
          <w:rFonts w:ascii="Noto Sans CJK SC" w:hAnsi="Noto Sans CJK SC" w:eastAsia="Noto Sans CJK SC" w:cs="Noto Sans CJK SC"/>
          <w:b/>
          <w:color w:val="071B4D"/>
          <w:sz w:val="28"/>
        </w:rPr>
        <w:t>任务看板字段</w:t>
      </w:r>
    </w:p>
    <w:p w14:paraId="1ABE9534">
      <w:pPr>
        <w:pStyle w:val="16"/>
        <w:spacing w:after="20"/>
        <w:ind w:left="288" w:hanging="216"/>
      </w:pPr>
      <w:r>
        <w:rPr>
          <w:rFonts w:ascii="Noto Sans CJK SC" w:hAnsi="Noto Sans CJK SC" w:eastAsia="Noto Sans CJK SC" w:cs="Noto Sans CJK SC"/>
          <w:b w:val="0"/>
          <w:color w:val="0F172A"/>
          <w:sz w:val="20"/>
        </w:rPr>
        <w:t>任务编号：例如 A-01、B-02、D-03。</w:t>
      </w:r>
    </w:p>
    <w:p w14:paraId="30D0DD46">
      <w:pPr>
        <w:pStyle w:val="16"/>
        <w:spacing w:after="20"/>
        <w:ind w:left="288" w:hanging="216"/>
      </w:pPr>
      <w:r>
        <w:rPr>
          <w:rFonts w:ascii="Noto Sans CJK SC" w:hAnsi="Noto Sans CJK SC" w:eastAsia="Noto Sans CJK SC" w:cs="Noto Sans CJK SC"/>
          <w:b w:val="0"/>
          <w:color w:val="0F172A"/>
          <w:sz w:val="20"/>
        </w:rPr>
        <w:t>任务名称：用动词开头，例如“搭建 staging 环境”“接入第一个模型”。</w:t>
      </w:r>
    </w:p>
    <w:p w14:paraId="4C98F4D8">
      <w:pPr>
        <w:pStyle w:val="16"/>
        <w:spacing w:after="20"/>
        <w:ind w:left="288" w:hanging="216"/>
      </w:pPr>
      <w:r>
        <w:rPr>
          <w:rFonts w:ascii="Noto Sans CJK SC" w:hAnsi="Noto Sans CJK SC" w:eastAsia="Noto Sans CJK SC" w:cs="Noto Sans CJK SC"/>
          <w:b w:val="0"/>
          <w:color w:val="0F172A"/>
          <w:sz w:val="20"/>
        </w:rPr>
        <w:t>负责人：只写一个主负责人，协作者另列。</w:t>
      </w:r>
    </w:p>
    <w:p w14:paraId="68ED9533">
      <w:pPr>
        <w:pStyle w:val="16"/>
        <w:spacing w:after="20"/>
        <w:ind w:left="288" w:hanging="216"/>
      </w:pPr>
      <w:r>
        <w:rPr>
          <w:rFonts w:ascii="Noto Sans CJK SC" w:hAnsi="Noto Sans CJK SC" w:eastAsia="Noto Sans CJK SC" w:cs="Noto Sans CJK SC"/>
          <w:b w:val="0"/>
          <w:color w:val="0F172A"/>
          <w:sz w:val="20"/>
        </w:rPr>
        <w:t>输入材料：需要的账号、文档、接口、设计稿或上游信息。</w:t>
      </w:r>
    </w:p>
    <w:p w14:paraId="034F3D69">
      <w:pPr>
        <w:pStyle w:val="16"/>
        <w:spacing w:after="20"/>
        <w:ind w:left="288" w:hanging="216"/>
      </w:pPr>
      <w:r>
        <w:rPr>
          <w:rFonts w:ascii="Noto Sans CJK SC" w:hAnsi="Noto Sans CJK SC" w:eastAsia="Noto Sans CJK SC" w:cs="Noto Sans CJK SC"/>
          <w:b w:val="0"/>
          <w:color w:val="0F172A"/>
          <w:sz w:val="20"/>
        </w:rPr>
        <w:t>输出物：代码、文档、脚本、表格、截图、链接或 Demo。</w:t>
      </w:r>
    </w:p>
    <w:p w14:paraId="10C5E814">
      <w:pPr>
        <w:pStyle w:val="16"/>
        <w:spacing w:after="20"/>
        <w:ind w:left="288" w:hanging="216"/>
      </w:pPr>
      <w:r>
        <w:rPr>
          <w:rFonts w:ascii="Noto Sans CJK SC" w:hAnsi="Noto Sans CJK SC" w:eastAsia="Noto Sans CJK SC" w:cs="Noto Sans CJK SC"/>
          <w:b w:val="0"/>
          <w:color w:val="0F172A"/>
          <w:sz w:val="20"/>
        </w:rPr>
        <w:t>验收标准：明确什么叫完成。</w:t>
      </w:r>
    </w:p>
    <w:p w14:paraId="4A993B99">
      <w:pPr>
        <w:pStyle w:val="16"/>
        <w:spacing w:after="20"/>
        <w:ind w:left="288" w:hanging="216"/>
      </w:pPr>
      <w:r>
        <w:rPr>
          <w:rFonts w:ascii="Noto Sans CJK SC" w:hAnsi="Noto Sans CJK SC" w:eastAsia="Noto Sans CJK SC" w:cs="Noto Sans CJK SC"/>
          <w:b w:val="0"/>
          <w:color w:val="0F172A"/>
          <w:sz w:val="20"/>
        </w:rPr>
        <w:t>状态：Backlog / Today / Doing / Blocked / Review / Done。</w:t>
      </w:r>
    </w:p>
    <w:p w14:paraId="1862D1C6">
      <w:pPr>
        <w:pStyle w:val="4"/>
        <w:spacing w:before="120" w:after="80"/>
      </w:pPr>
      <w:r>
        <w:rPr>
          <w:rFonts w:ascii="Noto Sans CJK SC" w:hAnsi="Noto Sans CJK SC" w:eastAsia="Noto Sans CJK SC" w:cs="Noto Sans CJK SC"/>
          <w:b/>
          <w:color w:val="071B4D"/>
          <w:sz w:val="28"/>
        </w:rPr>
        <w:t>第一周 MVP 验收目标</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6825"/>
        <w:gridCol w:w="1377"/>
      </w:tblGrid>
      <w:tr w14:paraId="27C4E496">
        <w:trPr>
          <w:cantSplit/>
          <w:tblHeader/>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0A7DA796">
            <w:pPr>
              <w:spacing w:after="0" w:line="259" w:lineRule="auto"/>
            </w:pPr>
            <w:r>
              <w:rPr>
                <w:rFonts w:ascii="Noto Sans CJK SC" w:hAnsi="Noto Sans CJK SC" w:eastAsia="Noto Sans CJK SC" w:cs="Noto Sans CJK SC"/>
                <w:b/>
                <w:color w:val="FFFFFF"/>
                <w:sz w:val="17"/>
              </w:rPr>
              <w:t>目标</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27ABBBF6">
            <w:pPr>
              <w:spacing w:after="0" w:line="259" w:lineRule="auto"/>
            </w:pPr>
            <w:r>
              <w:rPr>
                <w:rFonts w:ascii="Noto Sans CJK SC" w:hAnsi="Noto Sans CJK SC" w:eastAsia="Noto Sans CJK SC" w:cs="Noto Sans CJK SC"/>
                <w:b/>
                <w:color w:val="FFFFFF"/>
                <w:sz w:val="17"/>
              </w:rPr>
              <w:t>验收标准</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2102ABE5">
            <w:pPr>
              <w:spacing w:after="0" w:line="259" w:lineRule="auto"/>
            </w:pPr>
            <w:r>
              <w:rPr>
                <w:rFonts w:ascii="Noto Sans CJK SC" w:hAnsi="Noto Sans CJK SC" w:eastAsia="Noto Sans CJK SC" w:cs="Noto Sans CJK SC"/>
                <w:b/>
                <w:color w:val="FFFFFF"/>
                <w:sz w:val="17"/>
              </w:rPr>
              <w:t>主责</w:t>
            </w:r>
          </w:p>
        </w:tc>
      </w:tr>
      <w:tr w14:paraId="2B3AA383">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750D874">
            <w:pPr>
              <w:spacing w:after="0" w:line="259" w:lineRule="auto"/>
            </w:pPr>
            <w:r>
              <w:rPr>
                <w:rFonts w:ascii="Noto Sans CJK SC" w:hAnsi="Noto Sans CJK SC" w:eastAsia="Noto Sans CJK SC" w:cs="Noto Sans CJK SC"/>
                <w:b w:val="0"/>
                <w:color w:val="0F172A"/>
                <w:sz w:val="17"/>
              </w:rPr>
              <w:t>平台可访问</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DDF52FA">
            <w:pPr>
              <w:spacing w:after="0" w:line="259" w:lineRule="auto"/>
            </w:pPr>
            <w:r>
              <w:rPr>
                <w:rFonts w:ascii="Noto Sans CJK SC" w:hAnsi="Noto Sans CJK SC" w:eastAsia="Noto Sans CJK SC" w:cs="Noto Sans CJK SC"/>
                <w:b w:val="0"/>
                <w:color w:val="0F172A"/>
                <w:sz w:val="17"/>
              </w:rPr>
              <w:t>有 staging 地址；管理员可登录；基础页面可打开。</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AEE315C">
            <w:pPr>
              <w:spacing w:after="0" w:line="259" w:lineRule="auto"/>
            </w:pPr>
            <w:r>
              <w:rPr>
                <w:rFonts w:ascii="Noto Sans CJK SC" w:hAnsi="Noto Sans CJK SC" w:eastAsia="Noto Sans CJK SC" w:cs="Noto Sans CJK SC"/>
                <w:b w:val="0"/>
                <w:color w:val="0F172A"/>
                <w:sz w:val="17"/>
              </w:rPr>
              <w:t>A</w:t>
            </w:r>
          </w:p>
        </w:tc>
      </w:tr>
      <w:tr w14:paraId="798FD524">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300D0DD">
            <w:pPr>
              <w:spacing w:after="0" w:line="259" w:lineRule="auto"/>
            </w:pPr>
            <w:r>
              <w:rPr>
                <w:rFonts w:ascii="Noto Sans CJK SC" w:hAnsi="Noto Sans CJK SC" w:eastAsia="Noto Sans CJK SC" w:cs="Noto Sans CJK SC"/>
                <w:b w:val="0"/>
                <w:color w:val="0F172A"/>
                <w:sz w:val="17"/>
              </w:rPr>
              <w:t>模型可调用</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CD99AAE">
            <w:pPr>
              <w:spacing w:after="0" w:line="259" w:lineRule="auto"/>
            </w:pPr>
            <w:r>
              <w:rPr>
                <w:rFonts w:ascii="Noto Sans CJK SC" w:hAnsi="Noto Sans CJK SC" w:eastAsia="Noto Sans CJK SC" w:cs="Noto Sans CJK SC"/>
                <w:b w:val="0"/>
                <w:color w:val="0F172A"/>
                <w:sz w:val="17"/>
              </w:rPr>
              <w:t>至少 3 个国内模型接入并通过基础测试。</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B2DA9FA">
            <w:pPr>
              <w:spacing w:after="0" w:line="259" w:lineRule="auto"/>
            </w:pPr>
            <w:r>
              <w:rPr>
                <w:rFonts w:ascii="Noto Sans CJK SC" w:hAnsi="Noto Sans CJK SC" w:eastAsia="Noto Sans CJK SC" w:cs="Noto Sans CJK SC"/>
                <w:b w:val="0"/>
                <w:color w:val="0F172A"/>
                <w:sz w:val="17"/>
              </w:rPr>
              <w:t>B</w:t>
            </w:r>
          </w:p>
        </w:tc>
      </w:tr>
      <w:tr w14:paraId="3A7F8501">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7641819">
            <w:pPr>
              <w:spacing w:after="0" w:line="259" w:lineRule="auto"/>
            </w:pPr>
            <w:r>
              <w:rPr>
                <w:rFonts w:ascii="Noto Sans CJK SC" w:hAnsi="Noto Sans CJK SC" w:eastAsia="Noto Sans CJK SC" w:cs="Noto Sans CJK SC"/>
                <w:b w:val="0"/>
                <w:color w:val="0F172A"/>
                <w:sz w:val="17"/>
              </w:rPr>
              <w:t>测试可复现</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E60F030">
            <w:pPr>
              <w:spacing w:after="0" w:line="259" w:lineRule="auto"/>
            </w:pPr>
            <w:r>
              <w:rPr>
                <w:rFonts w:ascii="Noto Sans CJK SC" w:hAnsi="Noto Sans CJK SC" w:eastAsia="Noto Sans CJK SC" w:cs="Noto Sans CJK SC"/>
                <w:b w:val="0"/>
                <w:color w:val="0F172A"/>
                <w:sz w:val="17"/>
              </w:rPr>
              <w:t>有统一模型测试脚本，能记录成功率、延迟、错误和成本。</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F7673FD">
            <w:pPr>
              <w:spacing w:after="0" w:line="259" w:lineRule="auto"/>
            </w:pPr>
            <w:r>
              <w:rPr>
                <w:rFonts w:ascii="Noto Sans CJK SC" w:hAnsi="Noto Sans CJK SC" w:eastAsia="Noto Sans CJK SC" w:cs="Noto Sans CJK SC"/>
                <w:b w:val="0"/>
                <w:color w:val="0F172A"/>
                <w:sz w:val="17"/>
              </w:rPr>
              <w:t>B / D</w:t>
            </w:r>
          </w:p>
        </w:tc>
      </w:tr>
      <w:tr w14:paraId="28CE9A57">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E190307">
            <w:pPr>
              <w:spacing w:after="0" w:line="259" w:lineRule="auto"/>
            </w:pPr>
            <w:r>
              <w:rPr>
                <w:rFonts w:ascii="Noto Sans CJK SC" w:hAnsi="Noto Sans CJK SC" w:eastAsia="Noto Sans CJK SC" w:cs="Noto Sans CJK SC"/>
                <w:b w:val="0"/>
                <w:color w:val="0F172A"/>
                <w:sz w:val="17"/>
              </w:rPr>
              <w:t>UI 有 HotAI 感</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E4E00D3">
            <w:pPr>
              <w:spacing w:after="0" w:line="259" w:lineRule="auto"/>
            </w:pPr>
            <w:r>
              <w:rPr>
                <w:rFonts w:ascii="Noto Sans CJK SC" w:hAnsi="Noto Sans CJK SC" w:eastAsia="Noto Sans CJK SC" w:cs="Noto Sans CJK SC"/>
                <w:b w:val="0"/>
                <w:color w:val="0F172A"/>
                <w:sz w:val="17"/>
              </w:rPr>
              <w:t>登录页、首页、模型页、文档入口完成第一版品牌化。</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00E6293">
            <w:pPr>
              <w:spacing w:after="0" w:line="259" w:lineRule="auto"/>
            </w:pPr>
            <w:r>
              <w:rPr>
                <w:rFonts w:ascii="Noto Sans CJK SC" w:hAnsi="Noto Sans CJK SC" w:eastAsia="Noto Sans CJK SC" w:cs="Noto Sans CJK SC"/>
                <w:b w:val="0"/>
                <w:color w:val="0F172A"/>
                <w:sz w:val="17"/>
              </w:rPr>
              <w:t>C / E</w:t>
            </w:r>
          </w:p>
        </w:tc>
      </w:tr>
      <w:tr w14:paraId="553489A6">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C9E0E4D">
            <w:pPr>
              <w:spacing w:after="0" w:line="259" w:lineRule="auto"/>
            </w:pPr>
            <w:r>
              <w:rPr>
                <w:rFonts w:ascii="Noto Sans CJK SC" w:hAnsi="Noto Sans CJK SC" w:eastAsia="Noto Sans CJK SC" w:cs="Noto Sans CJK SC"/>
                <w:b w:val="0"/>
                <w:color w:val="0F172A"/>
                <w:sz w:val="17"/>
              </w:rPr>
              <w:t>监控有基础数据</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5AEEA99B">
            <w:pPr>
              <w:spacing w:after="0" w:line="259" w:lineRule="auto"/>
            </w:pPr>
            <w:r>
              <w:rPr>
                <w:rFonts w:ascii="Noto Sans CJK SC" w:hAnsi="Noto Sans CJK SC" w:eastAsia="Noto Sans CJK SC" w:cs="Noto Sans CJK SC"/>
                <w:b w:val="0"/>
                <w:color w:val="0F172A"/>
                <w:sz w:val="17"/>
              </w:rPr>
              <w:t>能查看请求日志、错误日志、渠道状态、模型调用情况。</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036BB1D">
            <w:pPr>
              <w:spacing w:after="0" w:line="259" w:lineRule="auto"/>
            </w:pPr>
            <w:r>
              <w:rPr>
                <w:rFonts w:ascii="Noto Sans CJK SC" w:hAnsi="Noto Sans CJK SC" w:eastAsia="Noto Sans CJK SC" w:cs="Noto Sans CJK SC"/>
                <w:b w:val="0"/>
                <w:color w:val="0F172A"/>
                <w:sz w:val="17"/>
              </w:rPr>
              <w:t>D / A</w:t>
            </w:r>
          </w:p>
        </w:tc>
      </w:tr>
      <w:tr w14:paraId="74093900">
        <w:trPr>
          <w:cantSplit/>
          <w:jc w:val="center"/>
        </w:trPr>
        <w:tc>
          <w:tcPr>
            <w:tcW w:w="216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2B78000A">
            <w:pPr>
              <w:spacing w:after="0" w:line="259" w:lineRule="auto"/>
            </w:pPr>
            <w:r>
              <w:rPr>
                <w:rFonts w:ascii="Noto Sans CJK SC" w:hAnsi="Noto Sans CJK SC" w:eastAsia="Noto Sans CJK SC" w:cs="Noto Sans CJK SC"/>
                <w:b w:val="0"/>
                <w:color w:val="0F172A"/>
                <w:sz w:val="17"/>
              </w:rPr>
              <w:t>运营能拉试用</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87C0B67">
            <w:pPr>
              <w:spacing w:after="0" w:line="259" w:lineRule="auto"/>
            </w:pPr>
            <w:r>
              <w:rPr>
                <w:rFonts w:ascii="Noto Sans CJK SC" w:hAnsi="Noto Sans CJK SC" w:eastAsia="Noto Sans CJK SC" w:cs="Noto Sans CJK SC"/>
                <w:b w:val="0"/>
                <w:color w:val="0F172A"/>
                <w:sz w:val="17"/>
              </w:rPr>
              <w:t>有 Quick Start、用户手册、FAQ、反馈表，可以邀请内部用户试用。</w:t>
            </w:r>
          </w:p>
        </w:tc>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7888D12">
            <w:pPr>
              <w:spacing w:after="0" w:line="259" w:lineRule="auto"/>
            </w:pPr>
            <w:r>
              <w:rPr>
                <w:rFonts w:ascii="Noto Sans CJK SC" w:hAnsi="Noto Sans CJK SC" w:eastAsia="Noto Sans CJK SC" w:cs="Noto Sans CJK SC"/>
                <w:b w:val="0"/>
                <w:color w:val="0F172A"/>
                <w:sz w:val="17"/>
              </w:rPr>
              <w:t>E</w:t>
            </w:r>
          </w:p>
        </w:tc>
      </w:tr>
    </w:tbl>
    <w:p w14:paraId="68F2BDFC">
      <w:pPr>
        <w:spacing w:after="40"/>
      </w:pPr>
    </w:p>
    <w:p w14:paraId="42DA5986">
      <w:pPr>
        <w:pStyle w:val="4"/>
        <w:spacing w:before="120" w:after="80"/>
      </w:pPr>
      <w:r>
        <w:rPr>
          <w:rFonts w:ascii="Noto Sans CJK SC" w:hAnsi="Noto Sans CJK SC" w:eastAsia="Noto Sans CJK SC" w:cs="Noto Sans CJK SC"/>
          <w:b/>
          <w:color w:val="071B4D"/>
          <w:sz w:val="28"/>
        </w:rPr>
        <w:t>四周推进节奏</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618"/>
        <w:gridCol w:w="6208"/>
      </w:tblGrid>
      <w:tr w14:paraId="3386FAD4">
        <w:trPr>
          <w:cantSplit/>
          <w:tblHeader/>
          <w:jc w:val="center"/>
        </w:trPr>
        <w:tc>
          <w:tcPr>
            <w:tcW w:w="158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70C3E4D8">
            <w:pPr>
              <w:spacing w:after="0" w:line="259" w:lineRule="auto"/>
            </w:pPr>
            <w:r>
              <w:rPr>
                <w:rFonts w:ascii="Noto Sans CJK SC" w:hAnsi="Noto Sans CJK SC" w:eastAsia="Noto Sans CJK SC" w:cs="Noto Sans CJK SC"/>
                <w:b/>
                <w:color w:val="FFFFFF"/>
                <w:sz w:val="17"/>
              </w:rPr>
              <w:t>周期</w:t>
            </w:r>
          </w:p>
        </w:tc>
        <w:tc>
          <w:tcPr>
            <w:tcW w:w="28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3773C7E1">
            <w:pPr>
              <w:spacing w:after="0" w:line="259" w:lineRule="auto"/>
            </w:pPr>
            <w:r>
              <w:rPr>
                <w:rFonts w:ascii="Noto Sans CJK SC" w:hAnsi="Noto Sans CJK SC" w:eastAsia="Noto Sans CJK SC" w:cs="Noto Sans CJK SC"/>
                <w:b/>
                <w:color w:val="FFFFFF"/>
                <w:sz w:val="17"/>
              </w:rPr>
              <w:t>主题</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516677B6">
            <w:pPr>
              <w:spacing w:after="0" w:line="259" w:lineRule="auto"/>
            </w:pPr>
            <w:r>
              <w:rPr>
                <w:rFonts w:ascii="Noto Sans CJK SC" w:hAnsi="Noto Sans CJK SC" w:eastAsia="Noto Sans CJK SC" w:cs="Noto Sans CJK SC"/>
                <w:b/>
                <w:color w:val="FFFFFF"/>
                <w:sz w:val="17"/>
              </w:rPr>
              <w:t>重点工作</w:t>
            </w:r>
          </w:p>
        </w:tc>
      </w:tr>
      <w:tr w14:paraId="22F80BFF">
        <w:trPr>
          <w:cantSplit/>
          <w:jc w:val="center"/>
        </w:trPr>
        <w:tc>
          <w:tcPr>
            <w:tcW w:w="158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E962E65">
            <w:pPr>
              <w:spacing w:after="0" w:line="259" w:lineRule="auto"/>
            </w:pPr>
            <w:r>
              <w:rPr>
                <w:rFonts w:ascii="Noto Sans CJK SC" w:hAnsi="Noto Sans CJK SC" w:eastAsia="Noto Sans CJK SC" w:cs="Noto Sans CJK SC"/>
                <w:b w:val="0"/>
                <w:color w:val="0F172A"/>
                <w:sz w:val="17"/>
              </w:rPr>
              <w:t>第 1 周</w:t>
            </w:r>
          </w:p>
        </w:tc>
        <w:tc>
          <w:tcPr>
            <w:tcW w:w="28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7257D26">
            <w:pPr>
              <w:spacing w:after="0" w:line="259" w:lineRule="auto"/>
            </w:pPr>
            <w:r>
              <w:rPr>
                <w:rFonts w:ascii="Noto Sans CJK SC" w:hAnsi="Noto Sans CJK SC" w:eastAsia="Noto Sans CJK SC" w:cs="Noto Sans CJK SC"/>
                <w:b w:val="0"/>
                <w:color w:val="0F172A"/>
                <w:sz w:val="17"/>
              </w:rPr>
              <w:t>平台 MVP</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47B81A7C">
            <w:pPr>
              <w:spacing w:after="0" w:line="259" w:lineRule="auto"/>
            </w:pPr>
            <w:r>
              <w:rPr>
                <w:rFonts w:ascii="Noto Sans CJK SC" w:hAnsi="Noto Sans CJK SC" w:eastAsia="Noto Sans CJK SC" w:cs="Noto Sans CJK SC"/>
                <w:b w:val="0"/>
                <w:color w:val="0F172A"/>
                <w:sz w:val="17"/>
              </w:rPr>
              <w:t>跑通平台、接入首批模型、完成基础 UI、监控方案和用户文档。</w:t>
            </w:r>
          </w:p>
        </w:tc>
      </w:tr>
      <w:tr w14:paraId="5895CEBA">
        <w:trPr>
          <w:cantSplit/>
          <w:jc w:val="center"/>
        </w:trPr>
        <w:tc>
          <w:tcPr>
            <w:tcW w:w="158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CF39B60">
            <w:pPr>
              <w:spacing w:after="0" w:line="259" w:lineRule="auto"/>
            </w:pPr>
            <w:r>
              <w:rPr>
                <w:rFonts w:ascii="Noto Sans CJK SC" w:hAnsi="Noto Sans CJK SC" w:eastAsia="Noto Sans CJK SC" w:cs="Noto Sans CJK SC"/>
                <w:b w:val="0"/>
                <w:color w:val="0F172A"/>
                <w:sz w:val="17"/>
              </w:rPr>
              <w:t>第 2 周</w:t>
            </w:r>
          </w:p>
        </w:tc>
        <w:tc>
          <w:tcPr>
            <w:tcW w:w="288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8B678B6">
            <w:pPr>
              <w:spacing w:after="0" w:line="259" w:lineRule="auto"/>
            </w:pPr>
            <w:r>
              <w:rPr>
                <w:rFonts w:ascii="Noto Sans CJK SC" w:hAnsi="Noto Sans CJK SC" w:eastAsia="Noto Sans CJK SC" w:cs="Noto Sans CJK SC"/>
                <w:b w:val="0"/>
                <w:color w:val="0F172A"/>
                <w:sz w:val="17"/>
              </w:rPr>
              <w:t>模型丰富与稳定性</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4242FAE">
            <w:pPr>
              <w:spacing w:after="0" w:line="259" w:lineRule="auto"/>
            </w:pPr>
            <w:r>
              <w:rPr>
                <w:rFonts w:ascii="Noto Sans CJK SC" w:hAnsi="Noto Sans CJK SC" w:eastAsia="Noto Sans CJK SC" w:cs="Noto Sans CJK SC"/>
                <w:b w:val="0"/>
                <w:color w:val="0F172A"/>
                <w:sz w:val="17"/>
              </w:rPr>
              <w:t>接入更多模型，完善测试矩阵、权限、日志、备份、故障排查和用量页。</w:t>
            </w:r>
          </w:p>
        </w:tc>
      </w:tr>
      <w:tr w14:paraId="253ECAE0">
        <w:trPr>
          <w:cantSplit/>
          <w:jc w:val="center"/>
        </w:trPr>
        <w:tc>
          <w:tcPr>
            <w:tcW w:w="1584"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A47EDA2">
            <w:pPr>
              <w:spacing w:after="0" w:line="259" w:lineRule="auto"/>
            </w:pPr>
            <w:r>
              <w:rPr>
                <w:rFonts w:ascii="Noto Sans CJK SC" w:hAnsi="Noto Sans CJK SC" w:eastAsia="Noto Sans CJK SC" w:cs="Noto Sans CJK SC"/>
                <w:b w:val="0"/>
                <w:color w:val="0F172A"/>
                <w:sz w:val="17"/>
              </w:rPr>
              <w:t>第 3 周</w:t>
            </w:r>
          </w:p>
        </w:tc>
        <w:tc>
          <w:tcPr>
            <w:tcW w:w="288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FAE4FD5">
            <w:pPr>
              <w:spacing w:after="0" w:line="259" w:lineRule="auto"/>
            </w:pPr>
            <w:r>
              <w:rPr>
                <w:rFonts w:ascii="Noto Sans CJK SC" w:hAnsi="Noto Sans CJK SC" w:eastAsia="Noto Sans CJK SC" w:cs="Noto Sans CJK SC"/>
                <w:b w:val="0"/>
                <w:color w:val="0F172A"/>
                <w:sz w:val="17"/>
              </w:rPr>
              <w:t>智能路由与成本优化</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DDDF8DA">
            <w:pPr>
              <w:spacing w:after="0" w:line="259" w:lineRule="auto"/>
            </w:pPr>
            <w:r>
              <w:rPr>
                <w:rFonts w:ascii="Noto Sans CJK SC" w:hAnsi="Noto Sans CJK SC" w:eastAsia="Noto Sans CJK SC" w:cs="Noto Sans CJK SC"/>
                <w:b w:val="0"/>
                <w:color w:val="0F172A"/>
                <w:sz w:val="17"/>
              </w:rPr>
              <w:t>验证速度优先、成本优先、稳定优先、质量优先等路由策略。</w:t>
            </w:r>
          </w:p>
        </w:tc>
      </w:tr>
      <w:tr w14:paraId="20E09E67">
        <w:trPr>
          <w:cantSplit/>
          <w:jc w:val="center"/>
        </w:trPr>
        <w:tc>
          <w:tcPr>
            <w:tcW w:w="1584"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388C627">
            <w:pPr>
              <w:spacing w:after="0" w:line="259" w:lineRule="auto"/>
            </w:pPr>
            <w:r>
              <w:rPr>
                <w:rFonts w:ascii="Noto Sans CJK SC" w:hAnsi="Noto Sans CJK SC" w:eastAsia="Noto Sans CJK SC" w:cs="Noto Sans CJK SC"/>
                <w:b w:val="0"/>
                <w:color w:val="0F172A"/>
                <w:sz w:val="17"/>
              </w:rPr>
              <w:t>第 4 周</w:t>
            </w:r>
          </w:p>
        </w:tc>
        <w:tc>
          <w:tcPr>
            <w:tcW w:w="288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260079F7">
            <w:pPr>
              <w:spacing w:after="0" w:line="259" w:lineRule="auto"/>
            </w:pPr>
            <w:r>
              <w:rPr>
                <w:rFonts w:ascii="Noto Sans CJK SC" w:hAnsi="Noto Sans CJK SC" w:eastAsia="Noto Sans CJK SC" w:cs="Noto Sans CJK SC"/>
                <w:b w:val="0"/>
                <w:color w:val="0F172A"/>
                <w:sz w:val="17"/>
              </w:rPr>
              <w:t>运营推广与产品化</w:t>
            </w:r>
          </w:p>
        </w:tc>
        <w:tc>
          <w:tcPr>
            <w:tcW w:w="6912"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729203F">
            <w:pPr>
              <w:spacing w:after="0" w:line="259" w:lineRule="auto"/>
            </w:pPr>
            <w:r>
              <w:rPr>
                <w:rFonts w:ascii="Noto Sans CJK SC" w:hAnsi="Noto Sans CJK SC" w:eastAsia="Noto Sans CJK SC" w:cs="Noto Sans CJK SC"/>
                <w:b w:val="0"/>
                <w:color w:val="0F172A"/>
                <w:sz w:val="17"/>
              </w:rPr>
              <w:t>组织试用、收集反馈、优化落地页、完善 Demo 和上线手册。</w:t>
            </w:r>
          </w:p>
        </w:tc>
      </w:tr>
    </w:tbl>
    <w:p w14:paraId="7B36C4E7">
      <w:pPr>
        <w:spacing w:after="40"/>
      </w:pPr>
    </w:p>
    <w:p w14:paraId="4939914B">
      <w:pPr>
        <w:pStyle w:val="4"/>
        <w:spacing w:before="120" w:after="80"/>
      </w:pPr>
      <w:r>
        <w:rPr>
          <w:rFonts w:ascii="Noto Sans CJK SC" w:hAnsi="Noto Sans CJK SC" w:eastAsia="Noto Sans CJK SC" w:cs="Noto Sans CJK SC"/>
          <w:b/>
          <w:color w:val="071B4D"/>
          <w:sz w:val="28"/>
        </w:rPr>
        <w:t>统一交付格式</w:t>
      </w:r>
    </w:p>
    <w:p w14:paraId="5408F717">
      <w:pPr>
        <w:pStyle w:val="16"/>
        <w:spacing w:after="20"/>
        <w:ind w:left="288" w:hanging="216"/>
      </w:pPr>
      <w:r>
        <w:rPr>
          <w:rFonts w:ascii="Noto Sans CJK SC" w:hAnsi="Noto Sans CJK SC" w:eastAsia="Noto Sans CJK SC" w:cs="Noto Sans CJK SC"/>
          <w:b w:val="0"/>
          <w:color w:val="0F172A"/>
          <w:sz w:val="20"/>
        </w:rPr>
        <w:t>代码：PR、commit、脚本、配置文件。</w:t>
      </w:r>
    </w:p>
    <w:p w14:paraId="5A2881D8">
      <w:pPr>
        <w:pStyle w:val="16"/>
        <w:spacing w:after="20"/>
        <w:ind w:left="288" w:hanging="216"/>
      </w:pPr>
      <w:r>
        <w:rPr>
          <w:rFonts w:ascii="Noto Sans CJK SC" w:hAnsi="Noto Sans CJK SC" w:eastAsia="Noto Sans CJK SC" w:cs="Noto Sans CJK SC"/>
          <w:b w:val="0"/>
          <w:color w:val="0F172A"/>
          <w:sz w:val="20"/>
        </w:rPr>
        <w:t>文档：部署手册、API 文档、模型文档、FAQ、排障文档。</w:t>
      </w:r>
      <w:bookmarkStart w:id="0" w:name="_GoBack"/>
      <w:bookmarkEnd w:id="0"/>
    </w:p>
    <w:p w14:paraId="5FC423E0">
      <w:pPr>
        <w:pStyle w:val="16"/>
        <w:spacing w:after="20"/>
        <w:ind w:left="288" w:hanging="216"/>
      </w:pPr>
      <w:r>
        <w:rPr>
          <w:rFonts w:ascii="Noto Sans CJK SC" w:hAnsi="Noto Sans CJK SC" w:eastAsia="Noto Sans CJK SC" w:cs="Noto Sans CJK SC"/>
          <w:b w:val="0"/>
          <w:color w:val="0F172A"/>
          <w:sz w:val="20"/>
        </w:rPr>
        <w:t>表格：模型接入矩阵、测试结果、价格表、问题清单。</w:t>
      </w:r>
    </w:p>
    <w:p w14:paraId="6D6C7B51">
      <w:pPr>
        <w:pStyle w:val="16"/>
        <w:spacing w:after="20"/>
        <w:ind w:left="288" w:hanging="216"/>
      </w:pPr>
      <w:r>
        <w:rPr>
          <w:rFonts w:ascii="Noto Sans CJK SC" w:hAnsi="Noto Sans CJK SC" w:eastAsia="Noto Sans CJK SC" w:cs="Noto Sans CJK SC"/>
          <w:b w:val="0"/>
          <w:color w:val="0F172A"/>
          <w:sz w:val="20"/>
        </w:rPr>
        <w:t>图：架构图、流程图、UI 原型、监控看板。</w:t>
      </w:r>
    </w:p>
    <w:p w14:paraId="35DCB6D3">
      <w:pPr>
        <w:pStyle w:val="16"/>
        <w:spacing w:after="20"/>
        <w:ind w:left="288" w:hanging="216"/>
      </w:pPr>
      <w:r>
        <w:rPr>
          <w:rFonts w:ascii="Noto Sans CJK SC" w:hAnsi="Noto Sans CJK SC" w:eastAsia="Noto Sans CJK SC" w:cs="Noto Sans CJK SC"/>
          <w:b w:val="0"/>
          <w:color w:val="0F172A"/>
          <w:sz w:val="20"/>
        </w:rPr>
        <w:t>Demo：可访问链接、调用示例、录屏或截图。</w:t>
      </w:r>
    </w:p>
    <w:tbl>
      <w:tblPr>
        <w:tblStyle w:val="32"/>
        <w:tblW w:w="5000" w:type="pct"/>
        <w:jc w:val="center"/>
        <w:tblLayout w:type="autofit"/>
        <w:tblCellMar>
          <w:top w:w="0" w:type="dxa"/>
          <w:left w:w="108" w:type="dxa"/>
          <w:bottom w:w="0" w:type="dxa"/>
          <w:right w:w="108" w:type="dxa"/>
        </w:tblCellMar>
      </w:tblPr>
      <w:tblGrid>
        <w:gridCol w:w="10412"/>
      </w:tblGrid>
      <w:tr w14:paraId="075ED5E3">
        <w:trPr>
          <w:jc w:val="center"/>
        </w:trPr>
        <w:tc>
          <w:tcPr>
            <w:tcW w:w="10092" w:type="dxa"/>
            <w:tcBorders>
              <w:top w:val="single" w:color="B7D0FF" w:sz="10" w:space="0"/>
              <w:left w:val="single" w:color="B7D0FF" w:sz="10" w:space="0"/>
              <w:bottom w:val="single" w:color="B7D0FF" w:sz="10" w:space="0"/>
              <w:right w:val="single" w:color="B7D0FF" w:sz="10" w:space="0"/>
              <w:insideH w:val="single" w:sz="10" w:space="0"/>
              <w:insideV w:val="single" w:sz="10" w:space="0"/>
            </w:tcBorders>
            <w:shd w:val="clear" w:color="auto" w:fill="FFF7ED"/>
            <w:tcMar>
              <w:top w:w="130" w:type="dxa"/>
              <w:left w:w="160" w:type="dxa"/>
              <w:bottom w:w="130" w:type="dxa"/>
              <w:right w:w="160" w:type="dxa"/>
            </w:tcMar>
          </w:tcPr>
          <w:p w14:paraId="1C25239B">
            <w:pPr>
              <w:spacing w:after="60"/>
            </w:pPr>
            <w:r>
              <w:rPr>
                <w:rFonts w:ascii="Noto Sans CJK SC" w:hAnsi="Noto Sans CJK SC" w:eastAsia="Noto Sans CJK SC" w:cs="Noto Sans CJK SC"/>
                <w:b/>
                <w:color w:val="0B63F6"/>
                <w:sz w:val="22"/>
              </w:rPr>
              <w:t>不接受的交付</w:t>
            </w:r>
          </w:p>
          <w:p w14:paraId="7E7F5BBC">
            <w:pPr>
              <w:spacing w:after="0"/>
            </w:pPr>
            <w:r>
              <w:rPr>
                <w:rFonts w:ascii="Noto Sans CJK SC" w:hAnsi="Noto Sans CJK SC" w:eastAsia="Noto Sans CJK SC" w:cs="Noto Sans CJK SC"/>
                <w:b w:val="0"/>
                <w:color w:val="0F172A"/>
                <w:sz w:val="19"/>
              </w:rPr>
              <w:t>“我研究了一下”“我大概看了代码”“我准备明天写”不算交付。每个任务都必须有可检查的文件、链接、截图、脚本、配置或 Demo。</w:t>
            </w:r>
          </w:p>
        </w:tc>
      </w:tr>
    </w:tbl>
    <w:p w14:paraId="16E206D6">
      <w:pPr>
        <w:spacing w:after="40"/>
      </w:pPr>
    </w:p>
    <w:p w14:paraId="0CE6DC20">
      <w:pPr>
        <w:pStyle w:val="3"/>
        <w:spacing w:before="200" w:after="80"/>
      </w:pPr>
      <w:r>
        <w:rPr>
          <w:rFonts w:ascii="Noto Sans CJK SC" w:hAnsi="Noto Sans CJK SC" w:eastAsia="Noto Sans CJK SC" w:cs="Noto Sans CJK SC"/>
          <w:b/>
          <w:color w:val="0B63F6"/>
          <w:sz w:val="36"/>
        </w:rPr>
        <w:t>十一、安全合规与负责人检查清单</w:t>
      </w:r>
    </w:p>
    <w:p w14:paraId="3AE0C4C2">
      <w:pPr>
        <w:pStyle w:val="4"/>
        <w:spacing w:before="120" w:after="80"/>
      </w:pPr>
      <w:r>
        <w:rPr>
          <w:rFonts w:ascii="Noto Sans CJK SC" w:hAnsi="Noto Sans CJK SC" w:eastAsia="Noto Sans CJK SC" w:cs="Noto Sans CJK SC"/>
          <w:b/>
          <w:color w:val="071B4D"/>
          <w:sz w:val="28"/>
        </w:rPr>
        <w:t>必须提前讲清楚的安全边界</w:t>
      </w:r>
    </w:p>
    <w:p w14:paraId="4C725D95">
      <w:pPr>
        <w:pStyle w:val="16"/>
        <w:spacing w:after="20"/>
        <w:ind w:left="288" w:hanging="216"/>
      </w:pPr>
      <w:r>
        <w:rPr>
          <w:rFonts w:ascii="Noto Sans CJK SC" w:hAnsi="Noto Sans CJK SC" w:eastAsia="Noto Sans CJK SC" w:cs="Noto Sans CJK SC"/>
          <w:b w:val="0"/>
          <w:color w:val="0F172A"/>
          <w:sz w:val="20"/>
        </w:rPr>
        <w:t>所有学生只使用测试 Key，不接触主账号、生产 Key 或不可撤销的高权限密钥。</w:t>
      </w:r>
    </w:p>
    <w:p w14:paraId="2A4FCE17">
      <w:pPr>
        <w:pStyle w:val="16"/>
        <w:spacing w:after="20"/>
        <w:ind w:left="288" w:hanging="216"/>
      </w:pPr>
      <w:r>
        <w:rPr>
          <w:rFonts w:ascii="Noto Sans CJK SC" w:hAnsi="Noto Sans CJK SC" w:eastAsia="Noto Sans CJK SC" w:cs="Noto Sans CJK SC"/>
          <w:b w:val="0"/>
          <w:color w:val="0F172A"/>
          <w:sz w:val="20"/>
        </w:rPr>
        <w:t>API Key、服务器密码、数据库密码不得写进 Git 仓库、截图、飞书公开文档或群聊。</w:t>
      </w:r>
    </w:p>
    <w:p w14:paraId="0B7462EC">
      <w:pPr>
        <w:pStyle w:val="16"/>
        <w:spacing w:after="20"/>
        <w:ind w:left="288" w:hanging="216"/>
      </w:pPr>
      <w:r>
        <w:rPr>
          <w:rFonts w:ascii="Noto Sans CJK SC" w:hAnsi="Noto Sans CJK SC" w:eastAsia="Noto Sans CJK SC" w:cs="Noto Sans CJK SC"/>
          <w:b w:val="0"/>
          <w:color w:val="0F172A"/>
          <w:sz w:val="20"/>
        </w:rPr>
        <w:t>所有密钥必须通过环境变量、密钥管理工具或负责人指定方式配置。</w:t>
      </w:r>
    </w:p>
    <w:p w14:paraId="1A40EAD1">
      <w:pPr>
        <w:pStyle w:val="16"/>
        <w:spacing w:after="20"/>
        <w:ind w:left="288" w:hanging="216"/>
      </w:pPr>
      <w:r>
        <w:rPr>
          <w:rFonts w:ascii="Noto Sans CJK SC" w:hAnsi="Noto Sans CJK SC" w:eastAsia="Noto Sans CJK SC" w:cs="Noto Sans CJK SC"/>
          <w:b w:val="0"/>
          <w:color w:val="0F172A"/>
          <w:sz w:val="20"/>
        </w:rPr>
        <w:t>日志中避免泄露用户输入、API Key、手机号、邮箱、身份证、公司客户信息等敏感数据。</w:t>
      </w:r>
    </w:p>
    <w:p w14:paraId="0DF7AD49">
      <w:pPr>
        <w:pStyle w:val="16"/>
        <w:spacing w:after="20"/>
        <w:ind w:left="288" w:hanging="216"/>
      </w:pPr>
      <w:r>
        <w:rPr>
          <w:rFonts w:ascii="Noto Sans CJK SC" w:hAnsi="Noto Sans CJK SC" w:eastAsia="Noto Sans CJK SC" w:cs="Noto Sans CJK SC"/>
          <w:b w:val="0"/>
          <w:color w:val="0F172A"/>
          <w:sz w:val="20"/>
        </w:rPr>
        <w:t>模型接入必须基于公司已有合法授权的上游账号和服务权限。</w:t>
      </w:r>
    </w:p>
    <w:p w14:paraId="71F96B14">
      <w:pPr>
        <w:pStyle w:val="16"/>
        <w:spacing w:after="20"/>
        <w:ind w:left="288" w:hanging="216"/>
      </w:pPr>
      <w:r>
        <w:rPr>
          <w:rFonts w:ascii="Noto Sans CJK SC" w:hAnsi="Noto Sans CJK SC" w:eastAsia="Noto Sans CJK SC" w:cs="Noto Sans CJK SC"/>
          <w:b w:val="0"/>
          <w:color w:val="0F172A"/>
          <w:sz w:val="20"/>
        </w:rPr>
        <w:t>公开试用前，需要进一步确认备案、内容安全、实名、日志留存、支付、税务和上游授权要求。</w:t>
      </w:r>
    </w:p>
    <w:p w14:paraId="1CA9C601">
      <w:pPr>
        <w:pStyle w:val="4"/>
        <w:spacing w:before="120" w:after="80"/>
      </w:pPr>
      <w:r>
        <w:rPr>
          <w:rFonts w:ascii="Noto Sans CJK SC" w:hAnsi="Noto Sans CJK SC" w:eastAsia="Noto Sans CJK SC" w:cs="Noto Sans CJK SC"/>
          <w:b/>
          <w:color w:val="071B4D"/>
          <w:sz w:val="28"/>
        </w:rPr>
        <w:t>负责人每日检查清单</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6931"/>
        <w:gridCol w:w="1671"/>
      </w:tblGrid>
      <w:tr w14:paraId="7EA46963">
        <w:trPr>
          <w:cantSplit/>
          <w:tblHeader/>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1573AD25">
            <w:pPr>
              <w:spacing w:after="0" w:line="259" w:lineRule="auto"/>
            </w:pPr>
            <w:r>
              <w:rPr>
                <w:rFonts w:ascii="Noto Sans CJK SC" w:hAnsi="Noto Sans CJK SC" w:eastAsia="Noto Sans CJK SC" w:cs="Noto Sans CJK SC"/>
                <w:b/>
                <w:color w:val="FFFFFF"/>
                <w:sz w:val="17"/>
              </w:rPr>
              <w:t>检查项</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55F92349">
            <w:pPr>
              <w:spacing w:after="0" w:line="259" w:lineRule="auto"/>
            </w:pPr>
            <w:r>
              <w:rPr>
                <w:rFonts w:ascii="Noto Sans CJK SC" w:hAnsi="Noto Sans CJK SC" w:eastAsia="Noto Sans CJK SC" w:cs="Noto Sans CJK SC"/>
                <w:b/>
                <w:color w:val="FFFFFF"/>
                <w:sz w:val="17"/>
              </w:rPr>
              <w:t>检查问题</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131AA3C8">
            <w:pPr>
              <w:spacing w:after="0" w:line="259" w:lineRule="auto"/>
            </w:pPr>
            <w:r>
              <w:rPr>
                <w:rFonts w:ascii="Noto Sans CJK SC" w:hAnsi="Noto Sans CJK SC" w:eastAsia="Noto Sans CJK SC" w:cs="Noto Sans CJK SC"/>
                <w:b/>
                <w:color w:val="FFFFFF"/>
                <w:sz w:val="17"/>
              </w:rPr>
              <w:t>主责</w:t>
            </w:r>
          </w:p>
        </w:tc>
      </w:tr>
      <w:tr w14:paraId="29A948C1">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A761C78">
            <w:pPr>
              <w:spacing w:after="0" w:line="259" w:lineRule="auto"/>
            </w:pPr>
            <w:r>
              <w:rPr>
                <w:rFonts w:ascii="Noto Sans CJK SC" w:hAnsi="Noto Sans CJK SC" w:eastAsia="Noto Sans CJK SC" w:cs="Noto Sans CJK SC"/>
                <w:b w:val="0"/>
                <w:color w:val="0F172A"/>
                <w:sz w:val="17"/>
              </w:rPr>
              <w:t>平台</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5247555">
            <w:pPr>
              <w:spacing w:after="0" w:line="259" w:lineRule="auto"/>
            </w:pPr>
            <w:r>
              <w:rPr>
                <w:rFonts w:ascii="Noto Sans CJK SC" w:hAnsi="Noto Sans CJK SC" w:eastAsia="Noto Sans CJK SC" w:cs="Noto Sans CJK SC"/>
                <w:b w:val="0"/>
                <w:color w:val="0F172A"/>
                <w:sz w:val="17"/>
              </w:rPr>
              <w:t>今天平台是否能访问？是否有明显故障？</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13F5113">
            <w:pPr>
              <w:spacing w:after="0" w:line="259" w:lineRule="auto"/>
            </w:pPr>
            <w:r>
              <w:rPr>
                <w:rFonts w:ascii="Noto Sans CJK SC" w:hAnsi="Noto Sans CJK SC" w:eastAsia="Noto Sans CJK SC" w:cs="Noto Sans CJK SC"/>
                <w:b w:val="0"/>
                <w:color w:val="0F172A"/>
                <w:sz w:val="17"/>
              </w:rPr>
              <w:t>A</w:t>
            </w:r>
          </w:p>
        </w:tc>
      </w:tr>
      <w:tr w14:paraId="2582FB7D">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0E5C120">
            <w:pPr>
              <w:spacing w:after="0" w:line="259" w:lineRule="auto"/>
            </w:pPr>
            <w:r>
              <w:rPr>
                <w:rFonts w:ascii="Noto Sans CJK SC" w:hAnsi="Noto Sans CJK SC" w:eastAsia="Noto Sans CJK SC" w:cs="Noto Sans CJK SC"/>
                <w:b w:val="0"/>
                <w:color w:val="0F172A"/>
                <w:sz w:val="17"/>
              </w:rPr>
              <w:t>模型</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9B41322">
            <w:pPr>
              <w:spacing w:after="0" w:line="259" w:lineRule="auto"/>
            </w:pPr>
            <w:r>
              <w:rPr>
                <w:rFonts w:ascii="Noto Sans CJK SC" w:hAnsi="Noto Sans CJK SC" w:eastAsia="Noto Sans CJK SC" w:cs="Noto Sans CJK SC"/>
                <w:b w:val="0"/>
                <w:color w:val="0F172A"/>
                <w:sz w:val="17"/>
              </w:rPr>
              <w:t>今天新增或修复了哪些模型？成功率和延迟如何？</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34BFF7A0">
            <w:pPr>
              <w:spacing w:after="0" w:line="259" w:lineRule="auto"/>
            </w:pPr>
            <w:r>
              <w:rPr>
                <w:rFonts w:ascii="Noto Sans CJK SC" w:hAnsi="Noto Sans CJK SC" w:eastAsia="Noto Sans CJK SC" w:cs="Noto Sans CJK SC"/>
                <w:b w:val="0"/>
                <w:color w:val="0F172A"/>
                <w:sz w:val="17"/>
              </w:rPr>
              <w:t>B</w:t>
            </w:r>
          </w:p>
        </w:tc>
      </w:tr>
      <w:tr w14:paraId="3C4198EA">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7096892">
            <w:pPr>
              <w:spacing w:after="0" w:line="259" w:lineRule="auto"/>
            </w:pPr>
            <w:r>
              <w:rPr>
                <w:rFonts w:ascii="Noto Sans CJK SC" w:hAnsi="Noto Sans CJK SC" w:eastAsia="Noto Sans CJK SC" w:cs="Noto Sans CJK SC"/>
                <w:b w:val="0"/>
                <w:color w:val="0F172A"/>
                <w:sz w:val="17"/>
              </w:rPr>
              <w:t>体验</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9F7514C">
            <w:pPr>
              <w:spacing w:after="0" w:line="259" w:lineRule="auto"/>
            </w:pPr>
            <w:r>
              <w:rPr>
                <w:rFonts w:ascii="Noto Sans CJK SC" w:hAnsi="Noto Sans CJK SC" w:eastAsia="Noto Sans CJK SC" w:cs="Noto Sans CJK SC"/>
                <w:b w:val="0"/>
                <w:color w:val="0F172A"/>
                <w:sz w:val="17"/>
              </w:rPr>
              <w:t>今天用户路径是否更清晰？页面是否更像 HotAI？</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04D8F460">
            <w:pPr>
              <w:spacing w:after="0" w:line="259" w:lineRule="auto"/>
            </w:pPr>
            <w:r>
              <w:rPr>
                <w:rFonts w:ascii="Noto Sans CJK SC" w:hAnsi="Noto Sans CJK SC" w:eastAsia="Noto Sans CJK SC" w:cs="Noto Sans CJK SC"/>
                <w:b w:val="0"/>
                <w:color w:val="0F172A"/>
                <w:sz w:val="17"/>
              </w:rPr>
              <w:t>C</w:t>
            </w:r>
          </w:p>
        </w:tc>
      </w:tr>
      <w:tr w14:paraId="4481C587">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4F54625F">
            <w:pPr>
              <w:spacing w:after="0" w:line="259" w:lineRule="auto"/>
            </w:pPr>
            <w:r>
              <w:rPr>
                <w:rFonts w:ascii="Noto Sans CJK SC" w:hAnsi="Noto Sans CJK SC" w:eastAsia="Noto Sans CJK SC" w:cs="Noto Sans CJK SC"/>
                <w:b w:val="0"/>
                <w:color w:val="0F172A"/>
                <w:sz w:val="17"/>
              </w:rPr>
              <w:t>稳定性</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2B2D85B6">
            <w:pPr>
              <w:spacing w:after="0" w:line="259" w:lineRule="auto"/>
            </w:pPr>
            <w:r>
              <w:rPr>
                <w:rFonts w:ascii="Noto Sans CJK SC" w:hAnsi="Noto Sans CJK SC" w:eastAsia="Noto Sans CJK SC" w:cs="Noto Sans CJK SC"/>
                <w:b w:val="0"/>
                <w:color w:val="0F172A"/>
                <w:sz w:val="17"/>
              </w:rPr>
              <w:t>今天是否新增监控指标、路由规则或故障处理方案？</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32EDCFE">
            <w:pPr>
              <w:spacing w:after="0" w:line="259" w:lineRule="auto"/>
            </w:pPr>
            <w:r>
              <w:rPr>
                <w:rFonts w:ascii="Noto Sans CJK SC" w:hAnsi="Noto Sans CJK SC" w:eastAsia="Noto Sans CJK SC" w:cs="Noto Sans CJK SC"/>
                <w:b w:val="0"/>
                <w:color w:val="0F172A"/>
                <w:sz w:val="17"/>
              </w:rPr>
              <w:t>D</w:t>
            </w:r>
          </w:p>
        </w:tc>
      </w:tr>
      <w:tr w14:paraId="745418C7">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7BD946B8">
            <w:pPr>
              <w:spacing w:after="0" w:line="259" w:lineRule="auto"/>
            </w:pPr>
            <w:r>
              <w:rPr>
                <w:rFonts w:ascii="Noto Sans CJK SC" w:hAnsi="Noto Sans CJK SC" w:eastAsia="Noto Sans CJK SC" w:cs="Noto Sans CJK SC"/>
                <w:b w:val="0"/>
                <w:color w:val="0F172A"/>
                <w:sz w:val="17"/>
              </w:rPr>
              <w:t>用户</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9CAC2F0">
            <w:pPr>
              <w:spacing w:after="0" w:line="259" w:lineRule="auto"/>
            </w:pPr>
            <w:r>
              <w:rPr>
                <w:rFonts w:ascii="Noto Sans CJK SC" w:hAnsi="Noto Sans CJK SC" w:eastAsia="Noto Sans CJK SC" w:cs="Noto Sans CJK SC"/>
                <w:b w:val="0"/>
                <w:color w:val="0F172A"/>
                <w:sz w:val="17"/>
              </w:rPr>
              <w:t>今天是否新增文档、FAQ、反馈表或推广素材？</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48F1DEC">
            <w:pPr>
              <w:spacing w:after="0" w:line="259" w:lineRule="auto"/>
            </w:pPr>
            <w:r>
              <w:rPr>
                <w:rFonts w:ascii="Noto Sans CJK SC" w:hAnsi="Noto Sans CJK SC" w:eastAsia="Noto Sans CJK SC" w:cs="Noto Sans CJK SC"/>
                <w:b w:val="0"/>
                <w:color w:val="0F172A"/>
                <w:sz w:val="17"/>
              </w:rPr>
              <w:t>E</w:t>
            </w:r>
          </w:p>
        </w:tc>
      </w:tr>
      <w:tr w14:paraId="6A6E08C7">
        <w:trPr>
          <w:cantSplit/>
          <w:jc w:val="center"/>
        </w:trPr>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726CAB5">
            <w:pPr>
              <w:spacing w:after="0" w:line="259" w:lineRule="auto"/>
            </w:pPr>
            <w:r>
              <w:rPr>
                <w:rFonts w:ascii="Noto Sans CJK SC" w:hAnsi="Noto Sans CJK SC" w:eastAsia="Noto Sans CJK SC" w:cs="Noto Sans CJK SC"/>
                <w:b w:val="0"/>
                <w:color w:val="0F172A"/>
                <w:sz w:val="17"/>
              </w:rPr>
              <w:t>安全</w:t>
            </w:r>
          </w:p>
        </w:tc>
        <w:tc>
          <w:tcPr>
            <w:tcW w:w="720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59CB72DC">
            <w:pPr>
              <w:spacing w:after="0" w:line="259" w:lineRule="auto"/>
            </w:pPr>
            <w:r>
              <w:rPr>
                <w:rFonts w:ascii="Noto Sans CJK SC" w:hAnsi="Noto Sans CJK SC" w:eastAsia="Noto Sans CJK SC" w:cs="Noto Sans CJK SC"/>
                <w:b w:val="0"/>
                <w:color w:val="0F172A"/>
                <w:sz w:val="17"/>
              </w:rPr>
              <w:t>是否有密钥泄露、权限过大、日志过度暴露等风险？</w:t>
            </w:r>
          </w:p>
        </w:tc>
        <w:tc>
          <w:tcPr>
            <w:tcW w:w="172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D9AA433">
            <w:pPr>
              <w:spacing w:after="0" w:line="259" w:lineRule="auto"/>
            </w:pPr>
            <w:r>
              <w:rPr>
                <w:rFonts w:ascii="Noto Sans CJK SC" w:hAnsi="Noto Sans CJK SC" w:eastAsia="Noto Sans CJK SC" w:cs="Noto Sans CJK SC"/>
                <w:b w:val="0"/>
                <w:color w:val="0F172A"/>
                <w:sz w:val="17"/>
              </w:rPr>
              <w:t>负责人</w:t>
            </w:r>
          </w:p>
        </w:tc>
      </w:tr>
    </w:tbl>
    <w:p w14:paraId="0217B8C8">
      <w:pPr>
        <w:spacing w:after="40"/>
      </w:pPr>
    </w:p>
    <w:p w14:paraId="4E6B16C9">
      <w:pPr>
        <w:pStyle w:val="4"/>
        <w:spacing w:before="120" w:after="80"/>
      </w:pPr>
      <w:r>
        <w:rPr>
          <w:rFonts w:ascii="Noto Sans CJK SC" w:hAnsi="Noto Sans CJK SC" w:eastAsia="Noto Sans CJK SC" w:cs="Noto Sans CJK SC"/>
          <w:b/>
          <w:color w:val="071B4D"/>
          <w:sz w:val="28"/>
        </w:rPr>
        <w:t>岗位实名分配表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5795"/>
        <w:gridCol w:w="3090"/>
      </w:tblGrid>
      <w:tr w14:paraId="12AE9015">
        <w:trPr>
          <w:cantSplit/>
          <w:tblHeader/>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4816F2F4">
            <w:pPr>
              <w:spacing w:after="0" w:line="259" w:lineRule="auto"/>
            </w:pPr>
            <w:r>
              <w:rPr>
                <w:rFonts w:ascii="Noto Sans CJK SC" w:hAnsi="Noto Sans CJK SC" w:eastAsia="Noto Sans CJK SC" w:cs="Noto Sans CJK SC"/>
                <w:b/>
                <w:color w:val="FFFFFF"/>
                <w:sz w:val="17"/>
              </w:rPr>
              <w:t>编号</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5827BCB6">
            <w:pPr>
              <w:spacing w:after="0" w:line="259" w:lineRule="auto"/>
            </w:pPr>
            <w:r>
              <w:rPr>
                <w:rFonts w:ascii="Noto Sans CJK SC" w:hAnsi="Noto Sans CJK SC" w:eastAsia="Noto Sans CJK SC" w:cs="Noto Sans CJK SC"/>
                <w:b/>
                <w:color w:val="FFFFFF"/>
                <w:sz w:val="17"/>
              </w:rPr>
              <w:t>岗位</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0B63F6"/>
            <w:tcMar>
              <w:top w:w="90" w:type="dxa"/>
              <w:left w:w="90" w:type="dxa"/>
              <w:bottom w:w="90" w:type="dxa"/>
              <w:right w:w="90" w:type="dxa"/>
            </w:tcMar>
            <w:vAlign w:val="center"/>
          </w:tcPr>
          <w:p w14:paraId="7CF22AC1">
            <w:pPr>
              <w:spacing w:after="0" w:line="259" w:lineRule="auto"/>
            </w:pPr>
            <w:r>
              <w:rPr>
                <w:rFonts w:ascii="Noto Sans CJK SC" w:hAnsi="Noto Sans CJK SC" w:eastAsia="Noto Sans CJK SC" w:cs="Noto Sans CJK SC"/>
                <w:b/>
                <w:color w:val="FFFFFF"/>
                <w:sz w:val="17"/>
              </w:rPr>
              <w:t>学生姓名</w:t>
            </w:r>
          </w:p>
        </w:tc>
      </w:tr>
      <w:tr w14:paraId="204BFFCD">
        <w:trPr>
          <w:cantSplit/>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8396BAF">
            <w:pPr>
              <w:spacing w:after="0" w:line="259" w:lineRule="auto"/>
            </w:pPr>
            <w:r>
              <w:rPr>
                <w:rFonts w:ascii="Noto Sans CJK SC" w:hAnsi="Noto Sans CJK SC" w:eastAsia="Noto Sans CJK SC" w:cs="Noto Sans CJK SC"/>
                <w:b w:val="0"/>
                <w:color w:val="0F172A"/>
                <w:sz w:val="17"/>
              </w:rPr>
              <w:t>学生 A</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E69C359">
            <w:pPr>
              <w:spacing w:after="0" w:line="259" w:lineRule="auto"/>
            </w:pPr>
            <w:r>
              <w:rPr>
                <w:rFonts w:ascii="Noto Sans CJK SC" w:hAnsi="Noto Sans CJK SC" w:eastAsia="Noto Sans CJK SC" w:cs="Noto Sans CJK SC"/>
                <w:b w:val="0"/>
                <w:color w:val="0F172A"/>
                <w:sz w:val="17"/>
              </w:rPr>
              <w:t>平台搭建与 DevOps 负责人</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DC62165">
            <w:pPr>
              <w:spacing w:after="0" w:line="259" w:lineRule="auto"/>
            </w:pPr>
            <w:r>
              <w:rPr>
                <w:rFonts w:ascii="Noto Sans CJK SC" w:hAnsi="Noto Sans CJK SC" w:eastAsia="Noto Sans CJK SC" w:cs="Noto Sans CJK SC"/>
                <w:b w:val="0"/>
                <w:color w:val="0F172A"/>
                <w:sz w:val="17"/>
              </w:rPr>
              <w:t>姓名：________________</w:t>
            </w:r>
          </w:p>
        </w:tc>
      </w:tr>
      <w:tr w14:paraId="4F536385">
        <w:trPr>
          <w:cantSplit/>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6EFC5FED">
            <w:pPr>
              <w:spacing w:after="0" w:line="259" w:lineRule="auto"/>
            </w:pPr>
            <w:r>
              <w:rPr>
                <w:rFonts w:ascii="Noto Sans CJK SC" w:hAnsi="Noto Sans CJK SC" w:eastAsia="Noto Sans CJK SC" w:cs="Noto Sans CJK SC"/>
                <w:b w:val="0"/>
                <w:color w:val="0F172A"/>
                <w:sz w:val="17"/>
              </w:rPr>
              <w:t>学生 B</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9B67C8C">
            <w:pPr>
              <w:spacing w:after="0" w:line="259" w:lineRule="auto"/>
            </w:pPr>
            <w:r>
              <w:rPr>
                <w:rFonts w:ascii="Noto Sans CJK SC" w:hAnsi="Noto Sans CJK SC" w:eastAsia="Noto Sans CJK SC" w:cs="Noto Sans CJK SC"/>
                <w:b w:val="0"/>
                <w:color w:val="0F172A"/>
                <w:sz w:val="17"/>
              </w:rPr>
              <w:t>模型接入、测试与上架负责人</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1D4B39D4">
            <w:pPr>
              <w:spacing w:after="0" w:line="259" w:lineRule="auto"/>
            </w:pPr>
            <w:r>
              <w:rPr>
                <w:rFonts w:ascii="Noto Sans CJK SC" w:hAnsi="Noto Sans CJK SC" w:eastAsia="Noto Sans CJK SC" w:cs="Noto Sans CJK SC"/>
                <w:b w:val="0"/>
                <w:color w:val="0F172A"/>
                <w:sz w:val="17"/>
              </w:rPr>
              <w:t>姓名：________________</w:t>
            </w:r>
          </w:p>
        </w:tc>
      </w:tr>
      <w:tr w14:paraId="3F1D0990">
        <w:trPr>
          <w:cantSplit/>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8C9BB73">
            <w:pPr>
              <w:spacing w:after="0" w:line="259" w:lineRule="auto"/>
            </w:pPr>
            <w:r>
              <w:rPr>
                <w:rFonts w:ascii="Noto Sans CJK SC" w:hAnsi="Noto Sans CJK SC" w:eastAsia="Noto Sans CJK SC" w:cs="Noto Sans CJK SC"/>
                <w:b w:val="0"/>
                <w:color w:val="0F172A"/>
                <w:sz w:val="17"/>
              </w:rPr>
              <w:t>学生 C</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E710318">
            <w:pPr>
              <w:spacing w:after="0" w:line="259" w:lineRule="auto"/>
            </w:pPr>
            <w:r>
              <w:rPr>
                <w:rFonts w:ascii="Noto Sans CJK SC" w:hAnsi="Noto Sans CJK SC" w:eastAsia="Noto Sans CJK SC" w:cs="Noto Sans CJK SC"/>
                <w:b w:val="0"/>
                <w:color w:val="0F172A"/>
                <w:sz w:val="17"/>
              </w:rPr>
              <w:t>前端 UI 与产品体验负责人</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28776692">
            <w:pPr>
              <w:spacing w:after="0" w:line="259" w:lineRule="auto"/>
            </w:pPr>
            <w:r>
              <w:rPr>
                <w:rFonts w:ascii="Noto Sans CJK SC" w:hAnsi="Noto Sans CJK SC" w:eastAsia="Noto Sans CJK SC" w:cs="Noto Sans CJK SC"/>
                <w:b w:val="0"/>
                <w:color w:val="0F172A"/>
                <w:sz w:val="17"/>
              </w:rPr>
              <w:t>姓名：________________</w:t>
            </w:r>
          </w:p>
        </w:tc>
      </w:tr>
      <w:tr w14:paraId="658D8D38">
        <w:trPr>
          <w:cantSplit/>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299F6599">
            <w:pPr>
              <w:spacing w:after="0" w:line="259" w:lineRule="auto"/>
            </w:pPr>
            <w:r>
              <w:rPr>
                <w:rFonts w:ascii="Noto Sans CJK SC" w:hAnsi="Noto Sans CJK SC" w:eastAsia="Noto Sans CJK SC" w:cs="Noto Sans CJK SC"/>
                <w:b w:val="0"/>
                <w:color w:val="0F172A"/>
                <w:sz w:val="17"/>
              </w:rPr>
              <w:t>学生 D</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7B72109C">
            <w:pPr>
              <w:spacing w:after="0" w:line="259" w:lineRule="auto"/>
            </w:pPr>
            <w:r>
              <w:rPr>
                <w:rFonts w:ascii="Noto Sans CJK SC" w:hAnsi="Noto Sans CJK SC" w:eastAsia="Noto Sans CJK SC" w:cs="Noto Sans CJK SC"/>
                <w:b w:val="0"/>
                <w:color w:val="0F172A"/>
                <w:sz w:val="17"/>
              </w:rPr>
              <w:t>后端架构优化、智能监控与智能路由负责人</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tcMar>
              <w:top w:w="90" w:type="dxa"/>
              <w:left w:w="90" w:type="dxa"/>
              <w:bottom w:w="90" w:type="dxa"/>
              <w:right w:w="90" w:type="dxa"/>
            </w:tcMar>
            <w:vAlign w:val="center"/>
          </w:tcPr>
          <w:p w14:paraId="0D9BDB9A">
            <w:pPr>
              <w:spacing w:after="0" w:line="259" w:lineRule="auto"/>
            </w:pPr>
            <w:r>
              <w:rPr>
                <w:rFonts w:ascii="Noto Sans CJK SC" w:hAnsi="Noto Sans CJK SC" w:eastAsia="Noto Sans CJK SC" w:cs="Noto Sans CJK SC"/>
                <w:b w:val="0"/>
                <w:color w:val="0F172A"/>
                <w:sz w:val="17"/>
              </w:rPr>
              <w:t>姓名：________________</w:t>
            </w:r>
          </w:p>
        </w:tc>
      </w:tr>
      <w:tr w14:paraId="4455592F">
        <w:trPr>
          <w:cantSplit/>
          <w:jc w:val="center"/>
        </w:trPr>
        <w:tc>
          <w:tcPr>
            <w:tcW w:w="1440"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156810C0">
            <w:pPr>
              <w:spacing w:after="0" w:line="259" w:lineRule="auto"/>
            </w:pPr>
            <w:r>
              <w:rPr>
                <w:rFonts w:ascii="Noto Sans CJK SC" w:hAnsi="Noto Sans CJK SC" w:eastAsia="Noto Sans CJK SC" w:cs="Noto Sans CJK SC"/>
                <w:b w:val="0"/>
                <w:color w:val="0F172A"/>
                <w:sz w:val="17"/>
              </w:rPr>
              <w:t>学生 E</w:t>
            </w:r>
          </w:p>
        </w:tc>
        <w:tc>
          <w:tcPr>
            <w:tcW w:w="604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37292D4A">
            <w:pPr>
              <w:spacing w:after="0" w:line="259" w:lineRule="auto"/>
            </w:pPr>
            <w:r>
              <w:rPr>
                <w:rFonts w:ascii="Noto Sans CJK SC" w:hAnsi="Noto Sans CJK SC" w:eastAsia="Noto Sans CJK SC" w:cs="Noto Sans CJK SC"/>
                <w:b w:val="0"/>
                <w:color w:val="0F172A"/>
                <w:sz w:val="17"/>
              </w:rPr>
              <w:t>运营推广、开发者文档与用户反馈负责人</w:t>
            </w:r>
          </w:p>
        </w:tc>
        <w:tc>
          <w:tcPr>
            <w:tcW w:w="3168" w:type="dxa"/>
            <w:tcBorders>
              <w:top w:val="single" w:color="B7D0FF" w:sz="6" w:space="0"/>
              <w:left w:val="single" w:color="B7D0FF" w:sz="6" w:space="0"/>
              <w:bottom w:val="single" w:color="B7D0FF" w:sz="6" w:space="0"/>
              <w:right w:val="single" w:color="B7D0FF" w:sz="6" w:space="0"/>
              <w:insideH w:val="single" w:sz="6" w:space="0"/>
              <w:insideV w:val="single" w:sz="6" w:space="0"/>
            </w:tcBorders>
            <w:shd w:val="clear" w:color="auto" w:fill="F5F9FF"/>
            <w:tcMar>
              <w:top w:w="90" w:type="dxa"/>
              <w:left w:w="90" w:type="dxa"/>
              <w:bottom w:w="90" w:type="dxa"/>
              <w:right w:w="90" w:type="dxa"/>
            </w:tcMar>
            <w:vAlign w:val="center"/>
          </w:tcPr>
          <w:p w14:paraId="6CA6ED3B">
            <w:pPr>
              <w:spacing w:after="0" w:line="259" w:lineRule="auto"/>
            </w:pPr>
            <w:r>
              <w:rPr>
                <w:rFonts w:ascii="Noto Sans CJK SC" w:hAnsi="Noto Sans CJK SC" w:eastAsia="Noto Sans CJK SC" w:cs="Noto Sans CJK SC"/>
                <w:b w:val="0"/>
                <w:color w:val="0F172A"/>
                <w:sz w:val="17"/>
              </w:rPr>
              <w:t>姓名：________________</w:t>
            </w:r>
          </w:p>
        </w:tc>
      </w:tr>
    </w:tbl>
    <w:p w14:paraId="6AA44152">
      <w:pPr>
        <w:spacing w:after="40"/>
      </w:pPr>
    </w:p>
    <w:p w14:paraId="4EE2193A">
      <w:pPr>
        <w:spacing w:before="360"/>
        <w:jc w:val="center"/>
      </w:pPr>
      <w:r>
        <w:rPr>
          <w:rFonts w:ascii="Noto Sans CJK SC" w:hAnsi="Noto Sans CJK SC" w:eastAsia="Noto Sans CJK SC" w:cs="Noto Sans CJK SC"/>
          <w:b w:val="0"/>
          <w:color w:val="64748B"/>
          <w:sz w:val="18"/>
        </w:rPr>
        <w:t>—— 文档结束 ——</w:t>
      </w:r>
    </w:p>
    <w:sectPr>
      <w:headerReference r:id="rId5" w:type="default"/>
      <w:footerReference r:id="rId6" w:type="default"/>
      <w:pgSz w:w="11906" w:h="16838"/>
      <w:pgMar w:top="907" w:right="907" w:bottom="907" w:left="90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4E3CA">
    <w:pPr>
      <w:pStyle w:val="24"/>
    </w:pPr>
  </w:p>
  <w:tbl>
    <w:tblPr>
      <w:tblStyle w:val="32"/>
      <w:tblW w:w="0" w:type="auto"/>
      <w:jc w:val="center"/>
      <w:tblLayout w:type="autofit"/>
      <w:tblCellMar>
        <w:top w:w="0" w:type="dxa"/>
        <w:left w:w="108" w:type="dxa"/>
        <w:bottom w:w="0" w:type="dxa"/>
        <w:right w:w="108" w:type="dxa"/>
      </w:tblCellMar>
    </w:tblPr>
    <w:tblGrid>
      <w:gridCol w:w="3360"/>
      <w:gridCol w:w="3360"/>
      <w:gridCol w:w="3360"/>
    </w:tblGrid>
    <w:tr w14:paraId="1116A9D6">
      <w:trPr>
        <w:jc w:val="center"/>
      </w:trPr>
      <w:tc>
        <w:tcPr>
          <w:tcW w:w="3360" w:type="dxa"/>
          <w:tcBorders>
            <w:top w:val="single" w:color="FFFFFF" w:sz="0" w:space="0"/>
            <w:left w:val="single" w:color="FFFFFF" w:sz="0" w:space="0"/>
            <w:bottom w:val="single" w:color="FFFFFF" w:sz="0" w:space="0"/>
            <w:right w:val="single" w:color="FFFFFF" w:sz="0" w:space="0"/>
            <w:insideH w:val="single" w:sz="0" w:space="0"/>
            <w:insideV w:val="single" w:sz="0" w:space="0"/>
          </w:tcBorders>
          <w:tcMar>
            <w:top w:w="20" w:type="dxa"/>
            <w:left w:w="0" w:type="dxa"/>
            <w:bottom w:w="20" w:type="dxa"/>
            <w:right w:w="0" w:type="dxa"/>
          </w:tcMar>
        </w:tcPr>
        <w:p w14:paraId="1B70DE17">
          <w:pPr>
            <w:jc w:val="left"/>
          </w:pPr>
          <w:r>
            <w:rPr>
              <w:rFonts w:ascii="Noto Sans CJK SC" w:hAnsi="Noto Sans CJK SC" w:eastAsia="Noto Sans CJK SC" w:cs="Noto Sans CJK SC"/>
              <w:b w:val="0"/>
              <w:color w:val="64748B"/>
              <w:sz w:val="16"/>
            </w:rPr>
            <w:t>内部工作文件</w:t>
          </w:r>
        </w:p>
      </w:tc>
      <w:tc>
        <w:tcPr>
          <w:tcW w:w="3360" w:type="dxa"/>
          <w:tcBorders>
            <w:top w:val="single" w:color="FFFFFF" w:sz="0" w:space="0"/>
            <w:left w:val="single" w:color="FFFFFF" w:sz="0" w:space="0"/>
            <w:bottom w:val="single" w:color="FFFFFF" w:sz="0" w:space="0"/>
            <w:right w:val="single" w:color="FFFFFF" w:sz="0" w:space="0"/>
            <w:insideH w:val="single" w:sz="0" w:space="0"/>
            <w:insideV w:val="single" w:sz="0" w:space="0"/>
          </w:tcBorders>
          <w:tcMar>
            <w:top w:w="20" w:type="dxa"/>
            <w:left w:w="0" w:type="dxa"/>
            <w:bottom w:w="20" w:type="dxa"/>
            <w:right w:w="0" w:type="dxa"/>
          </w:tcMar>
        </w:tcPr>
        <w:p w14:paraId="14FFCF21">
          <w:pPr>
            <w:jc w:val="center"/>
          </w:pPr>
          <w:r>
            <w:rPr>
              <w:rFonts w:ascii="Noto Sans CJK SC" w:hAnsi="Noto Sans CJK SC" w:eastAsia="Noto Sans CJK SC" w:cs="Noto Sans CJK SC"/>
              <w:b w:val="0"/>
              <w:color w:val="64748B"/>
              <w:sz w:val="16"/>
            </w:rPr>
            <w:t>HotAI 高校实习项目</w:t>
          </w:r>
        </w:p>
      </w:tc>
      <w:tc>
        <w:tcPr>
          <w:tcW w:w="3360" w:type="dxa"/>
          <w:tcBorders>
            <w:top w:val="single" w:color="FFFFFF" w:sz="0" w:space="0"/>
            <w:left w:val="single" w:color="FFFFFF" w:sz="0" w:space="0"/>
            <w:bottom w:val="single" w:color="FFFFFF" w:sz="0" w:space="0"/>
            <w:right w:val="single" w:color="FFFFFF" w:sz="0" w:space="0"/>
            <w:insideH w:val="single" w:sz="0" w:space="0"/>
            <w:insideV w:val="single" w:sz="0" w:space="0"/>
          </w:tcBorders>
          <w:tcMar>
            <w:top w:w="20" w:type="dxa"/>
            <w:left w:w="0" w:type="dxa"/>
            <w:bottom w:w="20" w:type="dxa"/>
            <w:right w:w="0" w:type="dxa"/>
          </w:tcMar>
        </w:tcPr>
        <w:p w14:paraId="2EEBC20A">
          <w:pPr>
            <w:jc w:val="right"/>
          </w:pPr>
          <w:r>
            <w:rPr>
              <w:rFonts w:ascii="Noto Sans CJK SC" w:hAnsi="Noto Sans CJK SC" w:eastAsia="Noto Sans CJK SC" w:cs="Noto Sans CJK SC"/>
              <w:b w:val="0"/>
              <w:color w:val="64748B"/>
              <w:sz w:val="16"/>
            </w:rPr>
            <w:t xml:space="preserve">第 </w:t>
          </w:r>
          <w:r>
            <w:fldChar w:fldCharType="begin"/>
          </w:r>
          <w:r>
            <w:instrText xml:space="preserve"> PAGE </w:instrText>
          </w:r>
          <w:r>
            <w:fldChar w:fldCharType="end"/>
          </w:r>
          <w:r>
            <w:rPr>
              <w:rFonts w:ascii="Noto Sans CJK SC" w:hAnsi="Noto Sans CJK SC" w:eastAsia="Noto Sans CJK SC" w:cs="Noto Sans CJK SC"/>
              <w:b w:val="0"/>
              <w:color w:val="64748B"/>
              <w:sz w:val="16"/>
            </w:rPr>
            <w:t xml:space="preserve"> 页</w:t>
          </w:r>
        </w:p>
      </w:tc>
    </w:tr>
  </w:tbl>
  <w:p w14:paraId="6538B6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950A6">
    <w:pPr>
      <w:pStyle w:val="25"/>
    </w:pPr>
  </w:p>
  <w:tbl>
    <w:tblPr>
      <w:tblStyle w:val="32"/>
      <w:tblW w:w="0" w:type="auto"/>
      <w:jc w:val="center"/>
      <w:tblLayout w:type="autofit"/>
      <w:tblCellMar>
        <w:top w:w="0" w:type="dxa"/>
        <w:left w:w="108" w:type="dxa"/>
        <w:bottom w:w="0" w:type="dxa"/>
        <w:right w:w="108" w:type="dxa"/>
      </w:tblCellMar>
    </w:tblPr>
    <w:tblGrid>
      <w:gridCol w:w="5040"/>
      <w:gridCol w:w="5040"/>
    </w:tblGrid>
    <w:tr w14:paraId="51BF3E7F">
      <w:trPr>
        <w:jc w:val="center"/>
      </w:trPr>
      <w:tc>
        <w:tcPr>
          <w:tcW w:w="5040" w:type="dxa"/>
          <w:tcBorders>
            <w:top w:val="single" w:color="FFFFFF" w:sz="0" w:space="0"/>
            <w:left w:val="single" w:color="FFFFFF" w:sz="0" w:space="0"/>
            <w:bottom w:val="single" w:color="FFFFFF" w:sz="0" w:space="0"/>
            <w:right w:val="single" w:color="FFFFFF" w:sz="0" w:space="0"/>
            <w:insideH w:val="single" w:sz="0" w:space="0"/>
            <w:insideV w:val="single" w:sz="0" w:space="0"/>
          </w:tcBorders>
          <w:tcMar>
            <w:top w:w="20" w:type="dxa"/>
            <w:left w:w="0" w:type="dxa"/>
            <w:bottom w:w="20" w:type="dxa"/>
            <w:right w:w="0" w:type="dxa"/>
          </w:tcMar>
        </w:tcPr>
        <w:p w14:paraId="708D3F9E">
          <w:pPr>
            <w:jc w:val="left"/>
          </w:pPr>
          <w:r>
            <w:drawing>
              <wp:inline distT="0" distB="0" distL="114300" distR="114300">
                <wp:extent cx="1051560" cy="336550"/>
                <wp:effectExtent l="0" t="0" r="15240" b="190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1051560" cy="337039"/>
                        </a:xfrm>
                        <a:prstGeom prst="rect">
                          <a:avLst/>
                        </a:prstGeom>
                      </pic:spPr>
                    </pic:pic>
                  </a:graphicData>
                </a:graphic>
              </wp:inline>
            </w:drawing>
          </w:r>
        </w:p>
      </w:tc>
      <w:tc>
        <w:tcPr>
          <w:tcW w:w="5040" w:type="dxa"/>
          <w:tcBorders>
            <w:top w:val="single" w:color="FFFFFF" w:sz="0" w:space="0"/>
            <w:left w:val="single" w:color="FFFFFF" w:sz="0" w:space="0"/>
            <w:bottom w:val="single" w:color="FFFFFF" w:sz="0" w:space="0"/>
            <w:right w:val="single" w:color="FFFFFF" w:sz="0" w:space="0"/>
            <w:insideH w:val="single" w:sz="0" w:space="0"/>
            <w:insideV w:val="single" w:sz="0" w:space="0"/>
          </w:tcBorders>
          <w:tcMar>
            <w:top w:w="20" w:type="dxa"/>
            <w:left w:w="0" w:type="dxa"/>
            <w:bottom w:w="20" w:type="dxa"/>
            <w:right w:w="0" w:type="dxa"/>
          </w:tcMar>
        </w:tcPr>
        <w:p w14:paraId="1C21D8EB">
          <w:pPr>
            <w:jc w:val="right"/>
          </w:pPr>
          <w:r>
            <w:rPr>
              <w:rFonts w:ascii="Noto Sans CJK SC" w:hAnsi="Noto Sans CJK SC" w:eastAsia="Noto Sans CJK SC" w:cs="Noto Sans CJK SC"/>
              <w:b w:val="0"/>
              <w:color w:val="64748B"/>
              <w:sz w:val="17"/>
            </w:rPr>
            <w:t>国内 AI 模型 API 聚合平台 · 实习工作文件</w:t>
          </w:r>
        </w:p>
      </w:tc>
    </w:tr>
  </w:tbl>
  <w:p w14:paraId="1602856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FC5F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69" w:lineRule="auto"/>
    </w:pPr>
    <w:rPr>
      <w:rFonts w:ascii="Noto Sans CJK SC" w:hAnsi="Noto Sans CJK SC" w:eastAsia="Noto Sans CJK SC" w:cs="Noto Sans CJK SC"/>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cs="Noto Sans CJK SC"/>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cs="Noto Sans CJK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Noto Sans CJK SC" w:hAnsi="Noto Sans CJK SC" w:eastAsia="Noto Sans CJK SC" w:cs="Noto Sans CJK SC"/>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HotAI</dc:creator>
  <dc:description>generated by python-docx</dc:description>
  <cp:keywords>HotAI, AI API, New API, 实习, 岗位分工, 工作安排</cp:keywords>
  <cp:lastModifiedBy>372612620@qq.com</cp:lastModifiedBy>
  <dcterms:modified xsi:type="dcterms:W3CDTF">2026-06-29T09:26:18Z</dcterms:modified>
  <dc:subject>高校暑期实习工作分配</dc:subject>
  <dc:title>HotAI 国内 AI 模型 API 聚合平台：实习岗位介绍与工作分配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3CFFBCB6E2C799E6BAC9416A3636509B_42</vt:lpwstr>
  </property>
</Properties>
</file>