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mallCaps/>
          <w:sz w:val="20"/>
          <w:szCs w:val="20"/>
        </w:rPr>
      </w:pPr>
      <w:bookmarkStart w:id="0" w:name="_GoBack"/>
      <w:bookmarkStart w:id="1" w:name="_GoBack"/>
      <w:bookmarkEnd w:id="1"/>
      <w:r>
        <w:rPr>
          <w:b/>
          <w:bCs/>
          <w:smallCaps/>
          <w:sz w:val="20"/>
          <w:szCs w:val="20"/>
        </w:rPr>
      </w:r>
    </w:p>
    <w:p>
      <w:pPr>
        <w:pStyle w:val="Normal"/>
        <w:spacing w:lineRule="auto" w:line="240" w:before="0" w:after="0"/>
        <w:rPr>
          <w:b/>
          <w:b/>
          <w:bCs/>
          <w:smallCaps/>
          <w:sz w:val="24"/>
          <w:szCs w:val="24"/>
        </w:rPr>
      </w:pPr>
      <w:r>
        <w:rPr/>
        <w:drawing>
          <wp:inline distT="0" distB="0" distL="0" distR="0">
            <wp:extent cx="964565" cy="964565"/>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964565" cy="964565"/>
                    </a:xfrm>
                    <a:prstGeom prst="rect">
                      <a:avLst/>
                    </a:prstGeom>
                  </pic:spPr>
                </pic:pic>
              </a:graphicData>
            </a:graphic>
          </wp:inline>
        </w:drawing>
      </w:r>
      <w:r>
        <w:rPr>
          <w:b/>
          <w:bCs/>
          <w:smallCaps/>
          <w:sz w:val="24"/>
          <w:szCs w:val="24"/>
        </w:rPr>
        <w:t xml:space="preserve"> </w:t>
      </w:r>
    </w:p>
    <w:p>
      <w:pPr>
        <w:pStyle w:val="Normal"/>
        <w:spacing w:lineRule="auto" w:line="240" w:before="0" w:after="0"/>
        <w:rPr>
          <w:b/>
          <w:b/>
          <w:bCs/>
          <w:smallCaps/>
          <w:sz w:val="24"/>
          <w:szCs w:val="24"/>
        </w:rPr>
      </w:pPr>
      <w:r>
        <w:rPr>
          <w:b/>
          <w:bCs/>
          <w:smallCaps/>
          <w:sz w:val="24"/>
          <w:szCs w:val="24"/>
        </w:rPr>
      </w:r>
    </w:p>
    <w:p>
      <w:pPr>
        <w:pStyle w:val="Normal"/>
        <w:spacing w:lineRule="auto" w:line="240" w:before="0" w:after="0"/>
        <w:rPr>
          <w:b/>
          <w:b/>
          <w:bCs/>
          <w:smallCaps/>
          <w:sz w:val="24"/>
          <w:szCs w:val="24"/>
        </w:rPr>
      </w:pPr>
      <w:r>
        <w:rPr>
          <w:b/>
          <w:bCs/>
          <w:smallCaps/>
          <w:sz w:val="24"/>
          <w:szCs w:val="24"/>
        </w:rPr>
      </w:r>
    </w:p>
    <w:p>
      <w:pPr>
        <w:pStyle w:val="Normal"/>
        <w:spacing w:lineRule="auto" w:line="240" w:before="0" w:after="0"/>
        <w:jc w:val="right"/>
        <w:rPr>
          <w:b/>
          <w:b/>
          <w:bCs/>
          <w:smallCaps/>
          <w:sz w:val="24"/>
          <w:szCs w:val="24"/>
        </w:rPr>
      </w:pPr>
      <w:r>
        <w:rPr>
          <w:b/>
          <w:bCs/>
          <w:smallCaps/>
          <w:sz w:val="24"/>
          <w:szCs w:val="24"/>
        </w:rPr>
      </w:r>
    </w:p>
    <w:p>
      <w:pPr>
        <w:pStyle w:val="Normal"/>
        <w:spacing w:lineRule="auto" w:line="240" w:before="0" w:after="0"/>
        <w:jc w:val="right"/>
        <w:rPr>
          <w:sz w:val="24"/>
          <w:szCs w:val="24"/>
        </w:rPr>
      </w:pPr>
      <w:r>
        <w:rPr>
          <w:sz w:val="24"/>
          <w:szCs w:val="24"/>
        </w:rPr>
        <w:t>Università degli Studi di Trento</w:t>
      </w:r>
    </w:p>
    <w:p>
      <w:pPr>
        <w:sectPr>
          <w:footerReference w:type="default" r:id="rId3"/>
          <w:type w:val="nextPage"/>
          <w:pgSz w:w="11906" w:h="16838"/>
          <w:pgMar w:left="1134" w:right="1134" w:header="0" w:top="1417" w:footer="708" w:bottom="1134" w:gutter="0"/>
          <w:pgNumType w:fmt="decimal"/>
          <w:cols w:num="2" w:space="708" w:equalWidth="true" w:sep="false"/>
          <w:formProt w:val="false"/>
          <w:textDirection w:val="lrTb"/>
          <w:docGrid w:type="default" w:linePitch="600" w:charSpace="4294961151"/>
        </w:sectPr>
      </w:pPr>
    </w:p>
    <w:p>
      <w:pPr>
        <w:pStyle w:val="Normal"/>
        <w:spacing w:lineRule="auto" w:line="240" w:before="0" w:after="0"/>
        <w:jc w:val="right"/>
        <w:rPr>
          <w:sz w:val="24"/>
          <w:szCs w:val="24"/>
        </w:rPr>
      </w:pPr>
      <w:r>
        <w:rPr>
          <w:sz w:val="24"/>
          <w:szCs w:val="24"/>
        </w:rPr>
      </w:r>
    </w:p>
    <w:p>
      <w:pPr>
        <w:pStyle w:val="Normal"/>
        <w:spacing w:lineRule="auto" w:line="240" w:before="0" w:after="0"/>
        <w:jc w:val="right"/>
        <w:rPr>
          <w:sz w:val="24"/>
          <w:szCs w:val="24"/>
        </w:rPr>
      </w:pPr>
      <w:r>
        <w:rPr>
          <w:sz w:val="24"/>
          <w:szCs w:val="24"/>
        </w:rPr>
      </w:r>
    </w:p>
    <w:p>
      <w:pPr>
        <w:pStyle w:val="Normal"/>
        <w:spacing w:lineRule="auto" w:line="240" w:before="0" w:after="0"/>
        <w:rPr>
          <w:rFonts w:ascii="Times New Roman" w:hAnsi="Times New Roman" w:cs="Times New Roman"/>
          <w:b/>
          <w:b/>
          <w:bCs/>
          <w:sz w:val="36"/>
          <w:szCs w:val="36"/>
        </w:rPr>
      </w:pPr>
      <w:r>
        <w:rPr>
          <w:rFonts w:cs="Times New Roman"/>
          <w:b/>
          <w:bCs/>
          <w:sz w:val="36"/>
          <w:szCs w:val="36"/>
        </w:rPr>
      </w:r>
    </w:p>
    <w:p>
      <w:pPr>
        <w:pStyle w:val="Normal"/>
        <w:spacing w:lineRule="auto" w:line="240" w:before="0" w:after="0"/>
        <w:rPr/>
      </w:pPr>
      <w:r>
        <w:rPr>
          <w:rFonts w:cs="Times New Roman"/>
          <w:b/>
          <w:bCs/>
          <w:sz w:val="36"/>
          <w:szCs w:val="36"/>
        </w:rPr>
        <w:t>Ingegneria del Software 2 (145924)</w:t>
      </w:r>
    </w:p>
    <w:p>
      <w:pPr>
        <w:pStyle w:val="Normal"/>
        <w:spacing w:lineRule="auto" w:line="240" w:before="0" w:after="0"/>
        <w:rPr>
          <w:rFonts w:ascii="Times New Roman" w:hAnsi="Times New Roman" w:cs="Times New Roman"/>
          <w:b/>
          <w:b/>
          <w:bCs/>
          <w:sz w:val="32"/>
          <w:szCs w:val="32"/>
        </w:rPr>
      </w:pPr>
      <w:r>
        <w:rPr>
          <w:rFonts w:cs="Times New Roman"/>
          <w:b/>
          <w:bCs/>
          <w:sz w:val="32"/>
          <w:szCs w:val="32"/>
        </w:rPr>
        <w:t>A.a. 2017 / 2018.</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pPr>
      <w:r>
        <w:rPr>
          <w:rFonts w:cs="Times New Roman"/>
          <w:b/>
          <w:bCs/>
          <w:sz w:val="24"/>
          <w:szCs w:val="24"/>
        </w:rPr>
        <w:t>Docente: Prof. ADOLFO VILLAFIORITA</w:t>
      </w:r>
    </w:p>
    <w:p>
      <w:pPr>
        <w:pStyle w:val="Normal"/>
        <w:spacing w:lineRule="auto" w:line="240" w:before="0" w:after="0"/>
        <w:rPr>
          <w:rFonts w:ascii="Times New Roman" w:hAnsi="Times New Roman" w:cs="Times New Roman"/>
          <w:b/>
          <w:b/>
          <w:bCs/>
          <w:sz w:val="24"/>
          <w:szCs w:val="24"/>
        </w:rPr>
      </w:pPr>
      <w:r>
        <w:rPr>
          <w:rFonts w:cs="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b/>
          <w:bCs/>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1. Obiettivi formativi e contenuti dell’insegnamento.</w:t>
      </w:r>
    </w:p>
    <w:p>
      <w:pPr>
        <w:pStyle w:val="Normal"/>
        <w:spacing w:lineRule="auto" w:line="240" w:before="0" w:after="0"/>
        <w:jc w:val="both"/>
        <w:rPr/>
      </w:pPr>
      <w:r>
        <w:rPr>
          <w:rFonts w:cs="Times New Roman"/>
          <w:b w:val="false"/>
          <w:bCs w:val="false"/>
          <w:sz w:val="24"/>
          <w:szCs w:val="24"/>
        </w:rPr>
        <w:t xml:space="preserve">Il corso </w:t>
      </w:r>
      <w:r>
        <w:rPr>
          <w:rFonts w:cs="Times New Roman"/>
          <w:b w:val="false"/>
          <w:bCs w:val="false"/>
          <w:sz w:val="24"/>
          <w:szCs w:val="24"/>
        </w:rPr>
        <w:t>ha</w:t>
      </w:r>
      <w:r>
        <w:rPr>
          <w:rFonts w:cs="Times New Roman"/>
          <w:b w:val="false"/>
          <w:bCs w:val="false"/>
          <w:sz w:val="24"/>
          <w:szCs w:val="24"/>
        </w:rPr>
        <w:t xml:space="preserve"> l'obiettivo di trasferire agli studenti alcune pratiche correnti di gestione e di sviluppo software, consentendo agli studenti di sperimentarle sul campo attraverso la realizzazione di un piccolo progetto di sviluppo.</w:t>
      </w:r>
    </w:p>
    <w:p>
      <w:pPr>
        <w:pStyle w:val="Normal"/>
        <w:spacing w:lineRule="auto" w:line="240" w:before="0" w:after="0"/>
        <w:rPr>
          <w:rFonts w:ascii="Times New Roman" w:hAnsi="Times New Roman" w:cs="Times New Roman"/>
          <w:b w:val="false"/>
          <w:b w:val="false"/>
          <w:bCs w:val="false"/>
          <w:sz w:val="24"/>
          <w:szCs w:val="24"/>
        </w:rPr>
      </w:pPr>
      <w:r>
        <w:rPr>
          <w:rFonts w:cs="Times New Roman"/>
          <w:b w:val="false"/>
          <w:bCs w:val="false"/>
          <w:sz w:val="24"/>
          <w:szCs w:val="24"/>
        </w:rPr>
      </w:r>
    </w:p>
    <w:p>
      <w:pPr>
        <w:pStyle w:val="Normal"/>
        <w:spacing w:lineRule="auto" w:line="240" w:before="0" w:after="0"/>
        <w:rPr/>
      </w:pPr>
      <w:r>
        <w:rPr>
          <w:rFonts w:cs="Times New Roman"/>
          <w:b w:val="false"/>
          <w:bCs w:val="false"/>
          <w:sz w:val="24"/>
          <w:szCs w:val="24"/>
        </w:rPr>
        <w:t xml:space="preserve">Il corso è organizzato in tre parti: </w:t>
      </w:r>
    </w:p>
    <w:p>
      <w:pPr>
        <w:pStyle w:val="Normal"/>
        <w:spacing w:lineRule="auto" w:line="240" w:before="0" w:after="0"/>
        <w:rPr>
          <w:rFonts w:ascii="Times New Roman" w:hAnsi="Times New Roman" w:cs="Times New Roman"/>
          <w:b w:val="false"/>
          <w:b w:val="false"/>
          <w:bCs w:val="false"/>
          <w:sz w:val="24"/>
          <w:szCs w:val="24"/>
        </w:rPr>
      </w:pPr>
      <w:r>
        <w:rPr>
          <w:rFonts w:cs="Times New Roman"/>
          <w:b w:val="false"/>
          <w:bCs w:val="false"/>
          <w:sz w:val="24"/>
          <w:szCs w:val="24"/>
        </w:rPr>
      </w:r>
    </w:p>
    <w:p>
      <w:pPr>
        <w:pStyle w:val="Normal"/>
        <w:numPr>
          <w:ilvl w:val="0"/>
          <w:numId w:val="2"/>
        </w:numPr>
        <w:spacing w:lineRule="auto" w:line="240" w:before="0" w:after="0"/>
        <w:jc w:val="both"/>
        <w:rPr/>
      </w:pPr>
      <w:r>
        <w:rPr>
          <w:rFonts w:cs="Times New Roman"/>
          <w:b w:val="false"/>
          <w:bCs w:val="false"/>
          <w:sz w:val="24"/>
          <w:szCs w:val="24"/>
        </w:rPr>
        <w:t xml:space="preserve">La prima parte del corso </w:t>
      </w:r>
      <w:r>
        <w:rPr>
          <w:rFonts w:cs="Times New Roman"/>
          <w:b w:val="false"/>
          <w:bCs w:val="false"/>
          <w:sz w:val="24"/>
          <w:szCs w:val="24"/>
        </w:rPr>
        <w:t>riprende i concetti di base di gestione progetti e di sviluppo dei progetti software,</w:t>
      </w:r>
      <w:r>
        <w:rPr>
          <w:rFonts w:cs="Times New Roman"/>
          <w:b w:val="false"/>
          <w:bCs w:val="false"/>
          <w:sz w:val="24"/>
          <w:szCs w:val="24"/>
        </w:rPr>
        <w:t xml:space="preserve"> presenta l’archittetura delle moderne applicazioni web e </w:t>
      </w:r>
      <w:r>
        <w:rPr>
          <w:rFonts w:cs="Times New Roman"/>
          <w:b w:val="false"/>
          <w:bCs w:val="false"/>
          <w:sz w:val="24"/>
          <w:szCs w:val="24"/>
        </w:rPr>
        <w:t>introduce gli strumenti utilizzati per lo sviluppo del progetto.</w:t>
      </w:r>
    </w:p>
    <w:p>
      <w:pPr>
        <w:pStyle w:val="Normal"/>
        <w:numPr>
          <w:ilvl w:val="0"/>
          <w:numId w:val="2"/>
        </w:numPr>
        <w:spacing w:lineRule="auto" w:line="240" w:before="0" w:after="0"/>
        <w:jc w:val="both"/>
        <w:rPr/>
      </w:pPr>
      <w:r>
        <w:rPr>
          <w:rFonts w:cs="Times New Roman"/>
          <w:b w:val="false"/>
          <w:bCs w:val="false"/>
          <w:sz w:val="24"/>
          <w:szCs w:val="24"/>
        </w:rPr>
        <w:t>Nella parte centrale del corso gli studenti, organizzati in gruppi di 2-3 persone, metteranno in pratica le tecniche e i concetti presentati nella prima parte del corso. Verranno inoltre identificate alcune milestone, in corrispondenza delle quali i gruppi di lavoro dovranno consegnare specifici prodotti di progetto. I prodotti consegnati saranno oggetto di valutazione e concorreranno alla determinazione del voto finale.</w:t>
      </w:r>
    </w:p>
    <w:p>
      <w:pPr>
        <w:pStyle w:val="Normal"/>
        <w:numPr>
          <w:ilvl w:val="0"/>
          <w:numId w:val="2"/>
        </w:numPr>
        <w:spacing w:lineRule="auto" w:line="240" w:before="0" w:after="0"/>
        <w:jc w:val="both"/>
        <w:rPr/>
      </w:pPr>
      <w:r>
        <w:rPr>
          <w:rFonts w:cs="Times New Roman"/>
          <w:b w:val="false"/>
          <w:bCs w:val="false"/>
          <w:sz w:val="24"/>
          <w:szCs w:val="24"/>
        </w:rPr>
        <w:t>Nella parte finale del corso si terranno alcune “retrospettive” di progetto, in modo da evidenziare le “lesson learned” e, se necessario, riprendere e consolidare alcuni dei concetti sviluppati in maniera meno completa o sistematica.</w:t>
      </w:r>
    </w:p>
    <w:p>
      <w:pPr>
        <w:pStyle w:val="Normal"/>
        <w:spacing w:lineRule="auto" w:line="240" w:before="0" w:after="0"/>
        <w:rPr>
          <w:rFonts w:ascii="Times New Roman" w:hAnsi="Times New Roman" w:cs="Times New Roman"/>
          <w:b/>
          <w:b/>
          <w:bCs/>
          <w:sz w:val="24"/>
          <w:szCs w:val="24"/>
        </w:rPr>
      </w:pPr>
      <w:r>
        <w:rPr>
          <w:rFonts w:cs="Times New Roman"/>
          <w:b/>
          <w:bCs/>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2. Risultati attesi.</w:t>
      </w:r>
    </w:p>
    <w:p>
      <w:pPr>
        <w:pStyle w:val="Normal"/>
        <w:spacing w:lineRule="auto" w:line="240" w:before="0" w:after="0"/>
        <w:rPr/>
      </w:pPr>
      <w:r>
        <w:rPr>
          <w:rFonts w:cs="Times New Roman"/>
          <w:sz w:val="24"/>
          <w:szCs w:val="24"/>
        </w:rPr>
        <w:t>Al termine del percorso, lo studente sarà in grado di:</w:t>
      </w:r>
    </w:p>
    <w:p>
      <w:pPr>
        <w:pStyle w:val="Normal"/>
        <w:spacing w:lineRule="auto" w:line="240" w:before="0" w:after="0"/>
        <w:rPr>
          <w:rFonts w:ascii="Times New Roman" w:hAnsi="Times New Roman" w:cs="Times New Roman"/>
          <w:sz w:val="24"/>
          <w:szCs w:val="24"/>
        </w:rPr>
      </w:pPr>
      <w:r>
        <w:rPr>
          <w:rFonts w:cs="Times New Roman"/>
          <w:sz w:val="24"/>
          <w:szCs w:val="24"/>
        </w:rPr>
      </w:r>
    </w:p>
    <w:p>
      <w:pPr>
        <w:pStyle w:val="Normal"/>
        <w:numPr>
          <w:ilvl w:val="0"/>
          <w:numId w:val="3"/>
        </w:numPr>
        <w:spacing w:lineRule="auto" w:line="240" w:before="0" w:after="0"/>
        <w:jc w:val="both"/>
        <w:rPr/>
      </w:pPr>
      <w:r>
        <w:rPr>
          <w:rFonts w:cs="Times New Roman"/>
          <w:b w:val="false"/>
          <w:bCs w:val="false"/>
          <w:sz w:val="24"/>
          <w:szCs w:val="24"/>
        </w:rPr>
        <w:t xml:space="preserve">maneggiare tecniche e strumenti utilizzati per organizzare e gestire </w:t>
      </w:r>
      <w:r>
        <w:rPr>
          <w:rFonts w:cs="Times New Roman"/>
          <w:b w:val="false"/>
          <w:bCs w:val="false"/>
          <w:sz w:val="24"/>
          <w:szCs w:val="24"/>
        </w:rPr>
        <w:t>lo sviluppo di sistemi software, con particolare riferimento allo sviluppo di applicazioni web</w:t>
      </w:r>
    </w:p>
    <w:p>
      <w:pPr>
        <w:pStyle w:val="Normal"/>
        <w:numPr>
          <w:ilvl w:val="0"/>
          <w:numId w:val="3"/>
        </w:numPr>
        <w:spacing w:lineRule="auto" w:line="240" w:before="0" w:after="0"/>
        <w:jc w:val="both"/>
        <w:rPr/>
      </w:pPr>
      <w:r>
        <w:rPr>
          <w:rFonts w:cs="Times New Roman"/>
          <w:b w:val="false"/>
          <w:bCs w:val="false"/>
          <w:sz w:val="24"/>
          <w:szCs w:val="24"/>
        </w:rPr>
        <w:t>Essere in grado di impostare un progetto di sviluppo software, dal concept al rilascio, con tecniche tradizionali e agili</w:t>
      </w:r>
    </w:p>
    <w:p>
      <w:pPr>
        <w:pStyle w:val="Normal"/>
        <w:numPr>
          <w:ilvl w:val="0"/>
          <w:numId w:val="3"/>
        </w:numPr>
        <w:spacing w:lineRule="auto" w:line="240" w:before="0" w:after="0"/>
        <w:jc w:val="both"/>
        <w:rPr/>
      </w:pPr>
      <w:r>
        <w:rPr>
          <w:rFonts w:cs="Times New Roman"/>
          <w:b w:val="false"/>
          <w:bCs w:val="false"/>
          <w:sz w:val="24"/>
          <w:szCs w:val="24"/>
        </w:rPr>
        <w:t xml:space="preserve">Conoscere bene le seguenti attività di ingegneria del software: project costing e pricing; specifica sistemi con user stories e con specifiche eseguibili (e.g., </w:t>
      </w:r>
      <w:r>
        <w:rPr>
          <w:rFonts w:cs="Times New Roman"/>
          <w:b w:val="false"/>
          <w:bCs w:val="false"/>
          <w:sz w:val="24"/>
          <w:szCs w:val="24"/>
        </w:rPr>
        <w:t xml:space="preserve">BDD, </w:t>
      </w:r>
      <w:r>
        <w:rPr>
          <w:rFonts w:cs="Times New Roman"/>
          <w:b w:val="false"/>
          <w:bCs w:val="false"/>
          <w:sz w:val="24"/>
          <w:szCs w:val="24"/>
        </w:rPr>
        <w:t xml:space="preserve">cucumber); </w:t>
      </w:r>
      <w:r>
        <w:rPr>
          <w:rFonts w:cs="Times New Roman"/>
          <w:b w:val="false"/>
          <w:bCs w:val="false"/>
          <w:sz w:val="24"/>
          <w:szCs w:val="24"/>
        </w:rPr>
        <w:t xml:space="preserve">cenni a </w:t>
      </w:r>
      <w:r>
        <w:rPr>
          <w:rFonts w:cs="Times New Roman"/>
          <w:b w:val="false"/>
          <w:bCs w:val="false"/>
          <w:sz w:val="24"/>
          <w:szCs w:val="24"/>
        </w:rPr>
        <w:t>test-driven development; configuration management e sistemi di versionamento distribuiti; code inspection, code review e metriche di qualità; continuous integration and deployment</w:t>
      </w:r>
    </w:p>
    <w:p>
      <w:pPr>
        <w:pStyle w:val="Normal"/>
        <w:spacing w:lineRule="auto" w:line="240" w:before="0" w:after="0"/>
        <w:rPr>
          <w:rFonts w:ascii="Times New Roman" w:hAnsi="Times New Roman" w:cs="Times New Roman"/>
          <w:b/>
          <w:b/>
          <w:bCs/>
          <w:sz w:val="24"/>
          <w:szCs w:val="24"/>
        </w:rPr>
      </w:pPr>
      <w:r>
        <w:rPr>
          <w:rFonts w:cs="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b/>
          <w:bCs/>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3. Metodi didattici e attività di apprendimento.</w:t>
      </w:r>
    </w:p>
    <w:p>
      <w:pPr>
        <w:pStyle w:val="Normal"/>
        <w:spacing w:lineRule="auto" w:line="240" w:before="0" w:after="0"/>
        <w:rPr/>
      </w:pPr>
      <w:bookmarkStart w:id="2" w:name="__DdeLink__272_3184261061"/>
      <w:bookmarkEnd w:id="2"/>
      <w:r>
        <w:rPr>
          <w:rFonts w:cs="Times New Roman"/>
          <w:sz w:val="24"/>
          <w:szCs w:val="24"/>
        </w:rPr>
        <w:t xml:space="preserve">L’insegnamento adotta una pluralità di metodi didattici: </w:t>
      </w:r>
    </w:p>
    <w:p>
      <w:pPr>
        <w:pStyle w:val="Normal"/>
        <w:spacing w:lineRule="auto" w:line="240" w:before="0" w:after="0"/>
        <w:rPr>
          <w:rFonts w:ascii="Times New Roman" w:hAnsi="Times New Roman" w:cs="Times New Roman"/>
          <w:sz w:val="24"/>
          <w:szCs w:val="24"/>
        </w:rPr>
      </w:pPr>
      <w:r>
        <w:rPr>
          <w:rFonts w:cs="Times New Roman"/>
          <w:sz w:val="24"/>
          <w:szCs w:val="24"/>
        </w:rPr>
      </w:r>
    </w:p>
    <w:p>
      <w:pPr>
        <w:pStyle w:val="Normal"/>
        <w:numPr>
          <w:ilvl w:val="0"/>
          <w:numId w:val="4"/>
        </w:numPr>
        <w:spacing w:lineRule="auto" w:line="240" w:before="0" w:after="0"/>
        <w:jc w:val="both"/>
        <w:rPr>
          <w:i w:val="false"/>
          <w:i w:val="false"/>
          <w:iCs w:val="false"/>
        </w:rPr>
      </w:pPr>
      <w:r>
        <w:rPr>
          <w:rFonts w:cs="Times New Roman"/>
          <w:b/>
          <w:bCs/>
          <w:i w:val="false"/>
          <w:iCs w:val="false"/>
          <w:sz w:val="24"/>
          <w:szCs w:val="24"/>
        </w:rPr>
        <w:t>Lezioni frontali</w:t>
      </w:r>
      <w:r>
        <w:rPr>
          <w:rFonts w:cs="Times New Roman"/>
          <w:b w:val="false"/>
          <w:bCs w:val="false"/>
          <w:i w:val="false"/>
          <w:iCs w:val="false"/>
          <w:sz w:val="24"/>
          <w:szCs w:val="24"/>
        </w:rPr>
        <w:t xml:space="preserve"> sono utilizzate per presentare le tecniche e le metodologie utilizzate per lo sviluppo di sistemi software e che verranno utilizzate dai gruppi di lavoro durante lo sviluppo del progetto.</w:t>
      </w:r>
    </w:p>
    <w:p>
      <w:pPr>
        <w:pStyle w:val="Normal"/>
        <w:numPr>
          <w:ilvl w:val="0"/>
          <w:numId w:val="4"/>
        </w:numPr>
        <w:spacing w:lineRule="auto" w:line="240" w:before="0" w:after="0"/>
        <w:jc w:val="both"/>
        <w:rPr>
          <w:i w:val="false"/>
          <w:i w:val="false"/>
          <w:iCs w:val="false"/>
        </w:rPr>
      </w:pPr>
      <w:r>
        <w:rPr>
          <w:rFonts w:cs="Times New Roman"/>
          <w:b w:val="false"/>
          <w:bCs w:val="false"/>
          <w:i w:val="false"/>
          <w:iCs w:val="false"/>
          <w:sz w:val="24"/>
          <w:szCs w:val="24"/>
        </w:rPr>
        <w:t xml:space="preserve">La parte centrale del corso è costituita da un </w:t>
      </w:r>
      <w:r>
        <w:rPr>
          <w:rFonts w:cs="Times New Roman"/>
          <w:b/>
          <w:bCs/>
          <w:i w:val="false"/>
          <w:iCs w:val="false"/>
          <w:sz w:val="24"/>
          <w:szCs w:val="24"/>
        </w:rPr>
        <w:t>progetto di sviluppo software</w:t>
      </w:r>
      <w:r>
        <w:rPr>
          <w:rFonts w:cs="Times New Roman"/>
          <w:b w:val="false"/>
          <w:bCs w:val="false"/>
          <w:i w:val="false"/>
          <w:iCs w:val="false"/>
          <w:sz w:val="24"/>
          <w:szCs w:val="24"/>
        </w:rPr>
        <w:t xml:space="preserve">, in cui gli studenti, </w:t>
      </w:r>
      <w:r>
        <w:rPr>
          <w:rFonts w:cs="Times New Roman"/>
          <w:b/>
          <w:bCs/>
          <w:i w:val="false"/>
          <w:iCs w:val="false"/>
          <w:sz w:val="24"/>
          <w:szCs w:val="24"/>
        </w:rPr>
        <w:t>organizzati in piccoli gruppi,</w:t>
      </w:r>
      <w:r>
        <w:rPr>
          <w:rFonts w:cs="Times New Roman"/>
          <w:b w:val="false"/>
          <w:bCs w:val="false"/>
          <w:i w:val="false"/>
          <w:iCs w:val="false"/>
          <w:sz w:val="24"/>
          <w:szCs w:val="24"/>
        </w:rPr>
        <w:t xml:space="preserve"> sperimentano le tecniche e gli strumenti presentati durante il corso. Per il progetto, il docente organizzerà gruppi di lavoro di due/tre persone, tenendo conto delle proposte degli studenti. Ciascun gruppo si impegna a svolgere le consegne che verranno assegnate, nella forma di milestone di progetto. Le consegne saranno oggetto di valutazione e concorreranno a determinare il punteggio di uscita del corso.</w:t>
      </w:r>
    </w:p>
    <w:p>
      <w:pPr>
        <w:pStyle w:val="Normal"/>
        <w:numPr>
          <w:ilvl w:val="0"/>
          <w:numId w:val="4"/>
        </w:numPr>
        <w:spacing w:lineRule="auto" w:line="240" w:before="0" w:after="0"/>
        <w:jc w:val="both"/>
        <w:rPr>
          <w:i w:val="false"/>
          <w:i w:val="false"/>
          <w:iCs w:val="false"/>
        </w:rPr>
      </w:pPr>
      <w:r>
        <w:rPr>
          <w:rFonts w:cs="Times New Roman"/>
          <w:b w:val="false"/>
          <w:bCs w:val="false"/>
          <w:i w:val="false"/>
          <w:iCs w:val="false"/>
          <w:sz w:val="24"/>
          <w:szCs w:val="24"/>
        </w:rPr>
        <w:t xml:space="preserve">Nella parte finale del corso o in corrispondenza di consegne significative verranno proposte delle “retrospettive di progetto”, in cui </w:t>
      </w:r>
      <w:r>
        <w:rPr>
          <w:rFonts w:cs="Times New Roman"/>
          <w:b/>
          <w:bCs/>
          <w:i w:val="false"/>
          <w:iCs w:val="false"/>
          <w:sz w:val="24"/>
          <w:szCs w:val="24"/>
        </w:rPr>
        <w:t>verrà chiesto agli studenti di esporre e discutere</w:t>
      </w:r>
      <w:r>
        <w:rPr>
          <w:rFonts w:cs="Times New Roman"/>
          <w:b w:val="false"/>
          <w:bCs w:val="false"/>
          <w:i w:val="false"/>
          <w:iCs w:val="false"/>
          <w:sz w:val="24"/>
          <w:szCs w:val="24"/>
        </w:rPr>
        <w:t xml:space="preserve"> le principali difficoltà emerse durante lo svolgimento delle consegne e come queste siano state affrontate; spazio verrà inoltre dedicato ad una discussione sui vantaggi e sulle difficoltà incontrate nell’applicazione delle tecniche illustrate a lezione.</w:t>
      </w:r>
    </w:p>
    <w:p>
      <w:pPr>
        <w:pStyle w:val="Normal"/>
        <w:spacing w:lineRule="auto" w:line="240" w:before="0" w:after="0"/>
        <w:jc w:val="both"/>
        <w:rPr>
          <w:rFonts w:ascii="Times New Roman" w:hAnsi="Times New Roman" w:cs="Times New Roman"/>
          <w:b/>
          <w:b/>
          <w:bCs/>
          <w:i/>
          <w:i/>
          <w:iCs/>
          <w:sz w:val="24"/>
          <w:szCs w:val="24"/>
        </w:rPr>
      </w:pPr>
      <w:bookmarkStart w:id="3" w:name="__DdeLink__272_3184261061"/>
      <w:bookmarkStart w:id="4" w:name="__DdeLink__272_3184261061"/>
      <w:bookmarkEnd w:id="4"/>
      <w:r>
        <w:rPr>
          <w:rFonts w:cs="Times New Roman"/>
          <w:b/>
          <w:bCs/>
          <w:i/>
          <w:iCs/>
          <w:sz w:val="24"/>
          <w:szCs w:val="24"/>
        </w:rPr>
      </w:r>
    </w:p>
    <w:p>
      <w:pPr>
        <w:pStyle w:val="Normal"/>
        <w:spacing w:lineRule="auto" w:line="240" w:before="0" w:after="0"/>
        <w:rPr/>
      </w:pPr>
      <w:r>
        <w:rPr>
          <w:rFonts w:cs="Times New Roman"/>
          <w:b/>
          <w:bCs/>
          <w:sz w:val="24"/>
          <w:szCs w:val="24"/>
        </w:rPr>
        <w:t>4. Conoscenze di base.</w:t>
      </w:r>
    </w:p>
    <w:p>
      <w:pPr>
        <w:pStyle w:val="Normal"/>
        <w:spacing w:lineRule="auto" w:line="240" w:before="0" w:after="0"/>
        <w:rPr>
          <w:rFonts w:ascii="Times New Roman" w:hAnsi="Times New Roman" w:cs="Times New Roman"/>
          <w:sz w:val="24"/>
          <w:szCs w:val="24"/>
        </w:rPr>
      </w:pPr>
      <w:r>
        <w:rPr>
          <w:rFonts w:cs="Times New Roman"/>
          <w:sz w:val="24"/>
          <w:szCs w:val="24"/>
        </w:rPr>
      </w:r>
    </w:p>
    <w:p>
      <w:pPr>
        <w:pStyle w:val="Normal"/>
        <w:spacing w:lineRule="auto" w:line="240" w:before="0" w:after="0"/>
        <w:jc w:val="both"/>
        <w:rPr/>
      </w:pPr>
      <w:r>
        <w:rPr>
          <w:rFonts w:cs="Times New Roman"/>
          <w:sz w:val="24"/>
          <w:szCs w:val="24"/>
        </w:rPr>
        <w:t>L’efficace apprendimento e il pieno conseguimento dei risultati attesi sono facilitati dalla padronanza dei metodi e delle tecniche di sviluppo e ingegnerizzazione del software presentati nel corso Ingegneria del Software I. La padronanza della lingua inglese semplifica la comprensione dei materiali e dei lucidi (tutti in inglese).</w:t>
      </w:r>
    </w:p>
    <w:p>
      <w:pPr>
        <w:pStyle w:val="Normal"/>
        <w:spacing w:lineRule="auto" w:line="240" w:before="0" w:after="0"/>
        <w:rPr>
          <w:rFonts w:ascii="Times New Roman" w:hAnsi="Times New Roman" w:cs="Times New Roman"/>
          <w:sz w:val="24"/>
          <w:szCs w:val="24"/>
        </w:rPr>
      </w:pPr>
      <w:r>
        <w:rPr>
          <w:rFonts w:cs="Times New Roman"/>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5. Lingua.</w:t>
      </w:r>
    </w:p>
    <w:p>
      <w:pPr>
        <w:pStyle w:val="Normal"/>
        <w:spacing w:lineRule="auto" w:line="240" w:before="0" w:after="0"/>
        <w:rPr>
          <w:rFonts w:ascii="Times New Roman" w:hAnsi="Times New Roman" w:cs="Times New Roman"/>
          <w:sz w:val="24"/>
          <w:szCs w:val="24"/>
        </w:rPr>
      </w:pPr>
      <w:r>
        <w:rPr>
          <w:rFonts w:cs="Times New Roman"/>
          <w:sz w:val="24"/>
          <w:szCs w:val="24"/>
        </w:rPr>
        <w:t>L’insegnamento è impartito in lingua italiana. Tutto (o quasi tutto) il materiale didattico è disponibile esclusivamente in lingua inglese.</w:t>
      </w:r>
    </w:p>
    <w:p>
      <w:pPr>
        <w:pStyle w:val="Normal"/>
        <w:spacing w:lineRule="auto" w:line="240" w:before="0" w:after="0"/>
        <w:rPr>
          <w:rFonts w:ascii="Times New Roman" w:hAnsi="Times New Roman" w:cs="Times New Roman"/>
          <w:sz w:val="24"/>
          <w:szCs w:val="24"/>
        </w:rPr>
      </w:pPr>
      <w:r>
        <w:rPr>
          <w:rFonts w:cs="Times New Roman"/>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6. Frequenza.</w:t>
      </w:r>
    </w:p>
    <w:p>
      <w:pPr>
        <w:pStyle w:val="Normal"/>
        <w:spacing w:lineRule="auto" w:line="240" w:before="0" w:after="0"/>
        <w:jc w:val="both"/>
        <w:rPr/>
      </w:pPr>
      <w:r>
        <w:rPr>
          <w:rFonts w:cs="Times New Roman"/>
          <w:sz w:val="24"/>
          <w:szCs w:val="24"/>
        </w:rPr>
        <w:t>La frequenza assidua alle lezioni frontali e la partecipazione attiva durante il corso costituiscono elementi centrali per l’apprendimento.</w:t>
      </w:r>
    </w:p>
    <w:p>
      <w:pPr>
        <w:pStyle w:val="Normal"/>
        <w:spacing w:lineRule="auto" w:line="240" w:before="0" w:after="0"/>
        <w:jc w:val="both"/>
        <w:rPr>
          <w:rFonts w:ascii="Times New Roman" w:hAnsi="Times New Roman" w:cs="Times New Roman"/>
          <w:sz w:val="24"/>
          <w:szCs w:val="24"/>
        </w:rPr>
      </w:pPr>
      <w:r>
        <w:rPr>
          <w:rFonts w:cs="Times New Roman"/>
          <w:sz w:val="24"/>
          <w:szCs w:val="24"/>
        </w:rPr>
      </w:r>
    </w:p>
    <w:p>
      <w:pPr>
        <w:pStyle w:val="Normal"/>
        <w:spacing w:lineRule="auto" w:line="240" w:before="0" w:after="0"/>
        <w:jc w:val="both"/>
        <w:rPr/>
      </w:pPr>
      <w:r>
        <w:rPr>
          <w:rFonts w:cs="Times New Roman"/>
          <w:sz w:val="24"/>
          <w:szCs w:val="24"/>
        </w:rPr>
        <w:t>La partecipazione al progetto di sviluppo software è un elemento integrante per l’apprendimento delle tecniche presentate al corso e consente ai frequentanti di accumulare punti validi per la valutazione finale.</w:t>
      </w:r>
    </w:p>
    <w:p>
      <w:pPr>
        <w:pStyle w:val="Normal"/>
        <w:spacing w:lineRule="auto" w:line="240" w:before="0" w:after="0"/>
        <w:jc w:val="both"/>
        <w:rPr>
          <w:rFonts w:ascii="Times New Roman" w:hAnsi="Times New Roman" w:cs="Times New Roman"/>
          <w:sz w:val="24"/>
          <w:szCs w:val="24"/>
        </w:rPr>
      </w:pPr>
      <w:r>
        <w:rPr>
          <w:rFonts w:cs="Times New Roman"/>
          <w:sz w:val="24"/>
          <w:szCs w:val="24"/>
        </w:rPr>
      </w:r>
    </w:p>
    <w:p>
      <w:pPr>
        <w:pStyle w:val="Normal"/>
        <w:spacing w:lineRule="auto" w:line="240" w:before="0" w:after="0"/>
        <w:jc w:val="both"/>
        <w:rPr/>
      </w:pPr>
      <w:r>
        <w:rPr>
          <w:rFonts w:cs="Times New Roman"/>
          <w:sz w:val="24"/>
          <w:szCs w:val="24"/>
        </w:rPr>
        <w:t>Gli studenti non frequentanti integreranno le conoscenze con letture aggiuntive (vedi materiali e programma) e con una prova scritta, sostitutiva del progetto.</w:t>
      </w:r>
    </w:p>
    <w:p>
      <w:pPr>
        <w:pStyle w:val="Normal"/>
        <w:spacing w:lineRule="auto" w:line="240" w:before="0" w:after="0"/>
        <w:rPr>
          <w:rFonts w:ascii="Times New Roman" w:hAnsi="Times New Roman" w:cs="Times New Roman"/>
          <w:sz w:val="24"/>
          <w:szCs w:val="24"/>
        </w:rPr>
      </w:pPr>
      <w:r>
        <w:rPr>
          <w:rFonts w:cs="Times New Roman"/>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7. Materiali didattici.</w:t>
      </w:r>
    </w:p>
    <w:p>
      <w:pPr>
        <w:pStyle w:val="Normal"/>
        <w:spacing w:lineRule="auto" w:line="240" w:before="0" w:after="120"/>
        <w:rPr>
          <w:rFonts w:ascii="Times New Roman" w:hAnsi="Times New Roman" w:cs="Times New Roman"/>
          <w:b/>
          <w:b/>
          <w:bCs/>
          <w:i/>
          <w:i/>
          <w:iCs/>
          <w:sz w:val="24"/>
          <w:szCs w:val="24"/>
        </w:rPr>
      </w:pPr>
      <w:r>
        <w:rPr>
          <w:rFonts w:cs="Times New Roman"/>
          <w:b/>
          <w:bCs/>
          <w:i/>
          <w:iCs/>
          <w:sz w:val="24"/>
          <w:szCs w:val="24"/>
        </w:rPr>
        <w:t>Studenti frequentanti.</w:t>
      </w:r>
    </w:p>
    <w:p>
      <w:pPr>
        <w:pStyle w:val="ListParagraph"/>
        <w:numPr>
          <w:ilvl w:val="0"/>
          <w:numId w:val="1"/>
        </w:numPr>
        <w:spacing w:lineRule="auto" w:line="240" w:before="0" w:after="120"/>
        <w:jc w:val="left"/>
        <w:rPr/>
      </w:pPr>
      <w:r>
        <w:rPr>
          <w:rFonts w:cs="Times New Roman"/>
          <w:sz w:val="24"/>
          <w:szCs w:val="24"/>
        </w:rPr>
        <w:t>Materiale presentato a lezione (ad es., lucidi) che verrà reso disponibile sul sito web del corso.</w:t>
      </w:r>
    </w:p>
    <w:p>
      <w:pPr>
        <w:pStyle w:val="ListParagraph"/>
        <w:numPr>
          <w:ilvl w:val="0"/>
          <w:numId w:val="1"/>
        </w:numPr>
        <w:spacing w:lineRule="auto" w:line="240" w:before="0" w:after="120"/>
        <w:jc w:val="left"/>
        <w:rPr/>
      </w:pPr>
      <w:r>
        <w:rPr>
          <w:rFonts w:cs="Times New Roman"/>
          <w:sz w:val="24"/>
          <w:szCs w:val="24"/>
        </w:rPr>
        <w:t xml:space="preserve">Sam Ruby and Dave Thomas. 2016.  </w:t>
      </w:r>
      <w:r>
        <w:rPr>
          <w:rFonts w:cs="Times New Roman"/>
          <w:i/>
          <w:iCs/>
          <w:sz w:val="24"/>
          <w:szCs w:val="24"/>
        </w:rPr>
        <w:t>Agile Web Development with Rails 5</w:t>
      </w:r>
      <w:r>
        <w:rPr>
          <w:rFonts w:cs="Times New Roman"/>
          <w:sz w:val="24"/>
          <w:szCs w:val="24"/>
        </w:rPr>
        <w:t>. Pragmatic Bookshelf.</w:t>
      </w:r>
    </w:p>
    <w:p>
      <w:pPr>
        <w:pStyle w:val="ListParagraph"/>
        <w:numPr>
          <w:ilvl w:val="0"/>
          <w:numId w:val="1"/>
        </w:numPr>
        <w:spacing w:lineRule="auto" w:line="240" w:before="0" w:after="120"/>
        <w:jc w:val="left"/>
        <w:rPr/>
      </w:pPr>
      <w:r>
        <w:rPr>
          <w:rFonts w:cs="Times New Roman"/>
          <w:sz w:val="24"/>
          <w:szCs w:val="24"/>
        </w:rPr>
        <w:t xml:space="preserve">Adolfo Villafiorita. 2014. </w:t>
      </w:r>
      <w:bookmarkStart w:id="5" w:name="productTitle"/>
      <w:bookmarkStart w:id="6" w:name="title"/>
      <w:bookmarkEnd w:id="5"/>
      <w:bookmarkEnd w:id="6"/>
      <w:r>
        <w:rPr>
          <w:rFonts w:cs="Times New Roman"/>
          <w:i/>
          <w:iCs/>
          <w:sz w:val="24"/>
          <w:szCs w:val="24"/>
        </w:rPr>
        <w:t>Introduction to Software Project Management</w:t>
      </w:r>
      <w:r>
        <w:rPr>
          <w:rFonts w:cs="Times New Roman"/>
          <w:sz w:val="24"/>
          <w:szCs w:val="24"/>
        </w:rPr>
        <w:t xml:space="preserve">, CRC Press </w:t>
      </w:r>
    </w:p>
    <w:p>
      <w:pPr>
        <w:pStyle w:val="Normal"/>
        <w:spacing w:lineRule="auto" w:line="240" w:before="0" w:after="120"/>
        <w:rPr/>
      </w:pPr>
      <w:r>
        <w:rPr>
          <w:rFonts w:cs="Times New Roman"/>
          <w:b/>
          <w:bCs/>
          <w:i/>
          <w:iCs/>
          <w:sz w:val="24"/>
          <w:szCs w:val="24"/>
        </w:rPr>
        <w:t>Studenti non frequentanti.</w:t>
      </w:r>
    </w:p>
    <w:p>
      <w:pPr>
        <w:pStyle w:val="ListParagraph"/>
        <w:numPr>
          <w:ilvl w:val="0"/>
          <w:numId w:val="1"/>
        </w:numPr>
        <w:spacing w:lineRule="auto" w:line="240" w:before="0" w:after="120"/>
        <w:jc w:val="left"/>
        <w:rPr/>
      </w:pPr>
      <w:r>
        <w:rPr>
          <w:rFonts w:cs="Times New Roman"/>
          <w:sz w:val="24"/>
          <w:szCs w:val="24"/>
        </w:rPr>
        <w:t>Materiale presentato a lezione (ad es., lucidi) che verrà reso disponibile sul sito web del corso.</w:t>
      </w:r>
    </w:p>
    <w:p>
      <w:pPr>
        <w:pStyle w:val="ListParagraph"/>
        <w:numPr>
          <w:ilvl w:val="0"/>
          <w:numId w:val="1"/>
        </w:numPr>
        <w:spacing w:lineRule="auto" w:line="240" w:before="0" w:after="120"/>
        <w:jc w:val="left"/>
        <w:rPr/>
      </w:pPr>
      <w:r>
        <w:rPr>
          <w:rFonts w:cs="Times New Roman"/>
          <w:sz w:val="24"/>
          <w:szCs w:val="24"/>
        </w:rPr>
        <w:t xml:space="preserve">Sam Ruby and Dave Thomas. 2016.  </w:t>
      </w:r>
      <w:r>
        <w:rPr>
          <w:rFonts w:cs="Times New Roman"/>
          <w:i/>
          <w:iCs/>
          <w:sz w:val="24"/>
          <w:szCs w:val="24"/>
        </w:rPr>
        <w:t>Agile Web Development with Rails 5</w:t>
      </w:r>
      <w:r>
        <w:rPr>
          <w:rFonts w:cs="Times New Roman"/>
          <w:sz w:val="24"/>
          <w:szCs w:val="24"/>
        </w:rPr>
        <w:t>. Pragmatic Bookshelf.</w:t>
      </w:r>
    </w:p>
    <w:p>
      <w:pPr>
        <w:pStyle w:val="ListParagraph"/>
        <w:numPr>
          <w:ilvl w:val="0"/>
          <w:numId w:val="1"/>
        </w:numPr>
        <w:spacing w:lineRule="auto" w:line="240" w:before="0" w:after="120"/>
        <w:jc w:val="left"/>
        <w:rPr>
          <w:rFonts w:ascii="Times New Roman" w:hAnsi="Times New Roman" w:cs="Times New Roman"/>
          <w:sz w:val="24"/>
          <w:szCs w:val="24"/>
        </w:rPr>
      </w:pPr>
      <w:r>
        <w:rPr>
          <w:rFonts w:cs="Times New Roman"/>
          <w:sz w:val="24"/>
          <w:szCs w:val="24"/>
        </w:rPr>
        <w:t xml:space="preserve">Adolfo Villafiorita. 2014. </w:t>
      </w:r>
      <w:bookmarkStart w:id="7" w:name="productTitle1"/>
      <w:bookmarkStart w:id="8" w:name="title1"/>
      <w:bookmarkEnd w:id="7"/>
      <w:bookmarkEnd w:id="8"/>
      <w:r>
        <w:rPr>
          <w:rFonts w:cs="Times New Roman"/>
          <w:i/>
          <w:iCs/>
          <w:sz w:val="24"/>
          <w:szCs w:val="24"/>
        </w:rPr>
        <w:t>Introduction to Software Project Management</w:t>
      </w:r>
      <w:r>
        <w:rPr>
          <w:rFonts w:cs="Times New Roman"/>
          <w:sz w:val="24"/>
          <w:szCs w:val="24"/>
        </w:rPr>
        <w:t xml:space="preserve">, CRC Press </w:t>
      </w:r>
    </w:p>
    <w:p>
      <w:pPr>
        <w:pStyle w:val="Heading2"/>
        <w:numPr>
          <w:ilvl w:val="0"/>
          <w:numId w:val="1"/>
        </w:numPr>
        <w:spacing w:lineRule="auto" w:line="240" w:before="0" w:after="120"/>
        <w:jc w:val="left"/>
        <w:rPr/>
      </w:pPr>
      <w:r>
        <w:rPr>
          <w:rFonts w:cs="Times New Roman" w:ascii="Times New Roman" w:hAnsi="Times New Roman"/>
          <w:sz w:val="24"/>
          <w:szCs w:val="24"/>
        </w:rPr>
        <w:t xml:space="preserve">Matt Wynne e Aslak Hellesoy, 2017, </w:t>
      </w:r>
      <w:hyperlink r:id="rId4">
        <w:r>
          <w:rPr>
            <w:rStyle w:val="InternetLink"/>
            <w:rFonts w:cs="Times New Roman" w:ascii="Times New Roman" w:hAnsi="Times New Roman"/>
            <w:i/>
            <w:iCs/>
            <w:sz w:val="24"/>
            <w:szCs w:val="24"/>
          </w:rPr>
          <w:t>The Cucumber Book: Behaviour-Driven Development for Testers and Developers</w:t>
        </w:r>
      </w:hyperlink>
      <w:r>
        <w:rPr>
          <w:rFonts w:cs="Times New Roman" w:ascii="Times New Roman" w:hAnsi="Times New Roman"/>
          <w:i/>
          <w:iCs/>
          <w:sz w:val="24"/>
          <w:szCs w:val="24"/>
        </w:rPr>
        <w:t xml:space="preserve">, </w:t>
      </w:r>
      <w:r>
        <w:rPr>
          <w:rFonts w:cs="Times New Roman" w:ascii="Times New Roman" w:hAnsi="Times New Roman"/>
          <w:i w:val="false"/>
          <w:iCs w:val="false"/>
          <w:sz w:val="24"/>
          <w:szCs w:val="24"/>
        </w:rPr>
        <w:t>Pragmatic Bookshelf</w:t>
      </w:r>
    </w:p>
    <w:p>
      <w:pPr>
        <w:pStyle w:val="Normal"/>
        <w:spacing w:lineRule="auto" w:line="240" w:before="0" w:after="0"/>
        <w:rPr>
          <w:rFonts w:ascii="Times New Roman" w:hAnsi="Times New Roman" w:cs="Times New Roman"/>
          <w:sz w:val="24"/>
          <w:szCs w:val="24"/>
        </w:rPr>
      </w:pPr>
      <w:r>
        <w:rPr>
          <w:rFonts w:cs="Times New Roman"/>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8. Verifica dell’apprendimento.</w:t>
      </w:r>
    </w:p>
    <w:p>
      <w:pPr>
        <w:pStyle w:val="Normal"/>
        <w:spacing w:lineRule="auto" w:line="240" w:before="0" w:after="0"/>
        <w:rPr>
          <w:rFonts w:ascii="Times New Roman" w:hAnsi="Times New Roman" w:cs="Times New Roman"/>
          <w:sz w:val="24"/>
          <w:szCs w:val="24"/>
        </w:rPr>
      </w:pPr>
      <w:r>
        <w:rPr>
          <w:rFonts w:cs="Times New Roman"/>
          <w:sz w:val="24"/>
          <w:szCs w:val="24"/>
        </w:rPr>
        <w:t xml:space="preserve">L’apprendimento e il raggiungimento dei risultati attesi sono verificati con le seguenti modalità. </w:t>
      </w:r>
    </w:p>
    <w:p>
      <w:pPr>
        <w:pStyle w:val="Normal"/>
        <w:spacing w:lineRule="auto" w:line="240" w:before="0" w:after="0"/>
        <w:rPr>
          <w:rFonts w:ascii="Times New Roman" w:hAnsi="Times New Roman" w:cs="Times New Roman"/>
          <w:sz w:val="24"/>
          <w:szCs w:val="24"/>
        </w:rPr>
      </w:pPr>
      <w:r>
        <w:rPr>
          <w:rFonts w:cs="Times New Roman"/>
          <w:sz w:val="24"/>
          <w:szCs w:val="24"/>
        </w:rPr>
      </w:r>
    </w:p>
    <w:p>
      <w:pPr>
        <w:pStyle w:val="Normal"/>
        <w:spacing w:lineRule="auto" w:line="240" w:before="0" w:after="0"/>
        <w:jc w:val="both"/>
        <w:rPr/>
      </w:pPr>
      <w:r>
        <w:rPr>
          <w:rFonts w:cs="Times New Roman"/>
          <w:b/>
          <w:bCs/>
          <w:i w:val="false"/>
          <w:iCs w:val="false"/>
          <w:sz w:val="24"/>
          <w:szCs w:val="24"/>
        </w:rPr>
        <w:t>Studenti frequentanti.</w:t>
      </w:r>
      <w:r>
        <w:rPr>
          <w:rFonts w:cs="Times New Roman"/>
          <w:b/>
          <w:bCs/>
          <w:i/>
          <w:iCs/>
          <w:sz w:val="24"/>
          <w:szCs w:val="24"/>
        </w:rPr>
        <w:t xml:space="preserve"> </w:t>
      </w:r>
      <w:r>
        <w:rPr>
          <w:rFonts w:cs="Times New Roman"/>
          <w:sz w:val="24"/>
          <w:szCs w:val="24"/>
        </w:rPr>
        <w:t>Il voto finale per gli studenti frequentanti è espresso in 30esimi, con voto massimo pari a 32/30esimi. Punteggi superiori a 30 possono determinare la decisione del docente di assegnare la lode. La lode viene assegnata discrezionalmente, come elemento distintivo di eccellenza del lavoro svolto.</w:t>
      </w:r>
    </w:p>
    <w:p>
      <w:pPr>
        <w:pStyle w:val="Normal"/>
        <w:spacing w:lineRule="auto" w:line="240" w:before="0" w:after="0"/>
        <w:jc w:val="both"/>
        <w:rPr>
          <w:rFonts w:ascii="Times New Roman" w:hAnsi="Times New Roman" w:cs="Times New Roman"/>
          <w:sz w:val="24"/>
          <w:szCs w:val="24"/>
        </w:rPr>
      </w:pPr>
      <w:r>
        <w:rPr>
          <w:rFonts w:cs="Times New Roman"/>
          <w:sz w:val="24"/>
          <w:szCs w:val="24"/>
        </w:rPr>
      </w:r>
    </w:p>
    <w:p>
      <w:pPr>
        <w:pStyle w:val="Normal"/>
        <w:spacing w:lineRule="auto" w:line="240" w:before="0" w:after="0"/>
        <w:jc w:val="both"/>
        <w:rPr/>
      </w:pPr>
      <w:r>
        <w:rPr>
          <w:rFonts w:cs="Times New Roman"/>
          <w:b/>
          <w:bCs/>
          <w:sz w:val="24"/>
          <w:szCs w:val="24"/>
        </w:rPr>
        <w:t>La verifica per i frequentanti è determinata dallo svolgimento del progetto.</w:t>
      </w:r>
      <w:r>
        <w:rPr>
          <w:rFonts w:cs="Times New Roman"/>
          <w:sz w:val="24"/>
          <w:szCs w:val="24"/>
        </w:rPr>
        <w:t xml:space="preserve"> </w:t>
      </w:r>
      <w:r>
        <w:rPr/>
        <w:t xml:space="preserve">Più specificamente: nella fase di impostazione del progetto verranno identificate dal professore delle milestone, in corrispondenza delle quali verrà chiesto agli studenti di produrre determinati prodotti (ad es., documenti, mockup, codice), ad ognuno dei quali è assegnato un punteggio in 30esimi (ad es., 5 punti su 30). Puntualità e qualità dei prodotti consegnati determineranno il punteggio assegnato ad ogni consegna. I voti delle consegne verranno poi sommati fino a determinare un voto massimo di 30/30esimi. I voti conseguiti dal gruppo di lavoro valgono per tutti </w:t>
      </w:r>
      <w:r>
        <w:rPr/>
        <w:t>i membri</w:t>
      </w:r>
      <w:r>
        <w:rPr/>
        <w:t xml:space="preserve"> del team.</w:t>
      </w:r>
    </w:p>
    <w:p>
      <w:pPr>
        <w:pStyle w:val="Normal"/>
        <w:spacing w:lineRule="auto" w:line="240" w:before="0" w:after="0"/>
        <w:jc w:val="both"/>
        <w:rPr/>
      </w:pPr>
      <w:r>
        <w:rPr/>
      </w:r>
    </w:p>
    <w:p>
      <w:pPr>
        <w:pStyle w:val="Normal"/>
        <w:spacing w:lineRule="auto" w:line="240" w:before="0" w:after="0"/>
        <w:jc w:val="both"/>
        <w:rPr/>
      </w:pPr>
      <w:r>
        <w:rPr/>
        <w:t xml:space="preserve">Per i </w:t>
      </w:r>
      <w:r>
        <w:rPr>
          <w:b/>
          <w:bCs/>
        </w:rPr>
        <w:t>non frequentanti è prevista invece una prova scritta,</w:t>
      </w:r>
      <w:r>
        <w:rPr/>
        <w:t xml:space="preserve"> con domande aperte e chiuse. La </w:t>
      </w:r>
      <w:r>
        <w:rPr/>
        <w:t>prova, nella modalità closed-book,</w:t>
      </w:r>
      <w:r>
        <w:rPr/>
        <w:t xml:space="preserve"> consente di acquisire 32 punti. Nello scritto è specificato, per ogni domanda, il punteggio massimo assegnabile. Lo scritto è composto da un numero variabile di domande, tipicamente compreso tra 5 e 10.</w:t>
      </w:r>
    </w:p>
    <w:p>
      <w:pPr>
        <w:pStyle w:val="Normal"/>
        <w:spacing w:lineRule="auto" w:line="240" w:before="0" w:after="0"/>
        <w:jc w:val="both"/>
        <w:rPr/>
      </w:pPr>
      <w:r>
        <w:rPr/>
      </w:r>
    </w:p>
    <w:p>
      <w:pPr>
        <w:pStyle w:val="Normal"/>
        <w:spacing w:lineRule="auto" w:line="240" w:before="0" w:after="0"/>
        <w:jc w:val="both"/>
        <w:rPr/>
      </w:pPr>
      <w:r>
        <w:rPr>
          <w:b/>
          <w:bCs/>
        </w:rPr>
        <w:t xml:space="preserve">La prova scritta può essere svolta anche dagli studenti frequentanti che non fossero soddisfatti del voto conseguito con il progetto. </w:t>
      </w:r>
      <w:r>
        <w:rPr/>
        <w:t>La partecipazione alla prova scritta annulla il voto conseguito nel progetto.</w:t>
      </w:r>
    </w:p>
    <w:p>
      <w:pPr>
        <w:pStyle w:val="Normal"/>
        <w:spacing w:lineRule="auto" w:line="240" w:before="0" w:after="0"/>
        <w:jc w:val="both"/>
        <w:rPr>
          <w:rFonts w:ascii="Times New Roman" w:hAnsi="Times New Roman" w:cs="Times New Roman"/>
          <w:sz w:val="24"/>
          <w:szCs w:val="24"/>
        </w:rPr>
      </w:pPr>
      <w:r>
        <w:rPr>
          <w:rFonts w:cs="Times New Roman"/>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9. Orari d’insegnamento e aula.</w:t>
      </w:r>
    </w:p>
    <w:p>
      <w:pPr>
        <w:pStyle w:val="Normal"/>
        <w:spacing w:lineRule="auto" w:line="240" w:before="0" w:after="0"/>
        <w:jc w:val="both"/>
        <w:rPr/>
      </w:pPr>
      <w:r>
        <w:rPr>
          <w:rFonts w:cs="Times New Roman"/>
          <w:sz w:val="24"/>
          <w:szCs w:val="24"/>
        </w:rPr>
        <w:t>Come indicato nel programma analitico.</w:t>
      </w:r>
    </w:p>
    <w:p>
      <w:pPr>
        <w:pStyle w:val="Normal"/>
        <w:spacing w:lineRule="auto" w:line="240" w:before="0" w:after="0"/>
        <w:jc w:val="both"/>
        <w:rPr>
          <w:rFonts w:ascii="Times New Roman" w:hAnsi="Times New Roman" w:cs="Times New Roman"/>
          <w:sz w:val="24"/>
          <w:szCs w:val="24"/>
        </w:rPr>
      </w:pPr>
      <w:r>
        <w:rPr>
          <w:rFonts w:cs="Times New Roman"/>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10. Orari di ricevimento.</w:t>
      </w:r>
    </w:p>
    <w:p>
      <w:pPr>
        <w:pStyle w:val="Normal"/>
        <w:spacing w:lineRule="auto" w:line="240" w:before="0" w:after="0"/>
        <w:jc w:val="both"/>
        <w:rPr/>
      </w:pPr>
      <w:r>
        <w:rPr>
          <w:rFonts w:cs="Times New Roman"/>
          <w:sz w:val="24"/>
          <w:szCs w:val="24"/>
        </w:rPr>
        <w:t xml:space="preserve">Il ricevimento studenti per l’insegnamento è previsto </w:t>
      </w:r>
      <w:r>
        <w:rPr>
          <w:rFonts w:cs="Times New Roman"/>
          <w:b/>
          <w:bCs/>
          <w:sz w:val="24"/>
          <w:szCs w:val="24"/>
        </w:rPr>
        <w:t xml:space="preserve">in un giorno della settimana che verrà concordato con gli studenti a inizio corso. </w:t>
      </w:r>
      <w:r>
        <w:rPr>
          <w:rFonts w:cs="Times New Roman"/>
          <w:b w:val="false"/>
          <w:bCs w:val="false"/>
          <w:sz w:val="24"/>
          <w:szCs w:val="24"/>
        </w:rPr>
        <w:t xml:space="preserve">I ricevimenti si tengono </w:t>
      </w:r>
      <w:r>
        <w:rPr>
          <w:rFonts w:cs="Times New Roman"/>
          <w:sz w:val="24"/>
          <w:szCs w:val="24"/>
        </w:rPr>
        <w:t>presso l’ufficio del docente, previo appuntamento, ottenibili inviando una mail di richiesta almeno il giorno prima.</w:t>
      </w:r>
    </w:p>
    <w:p>
      <w:pPr>
        <w:pStyle w:val="Normal"/>
        <w:spacing w:lineRule="auto" w:line="240" w:before="0" w:after="0"/>
        <w:rPr>
          <w:rFonts w:ascii="Times New Roman" w:hAnsi="Times New Roman" w:cs="Times New Roman"/>
          <w:b/>
          <w:b/>
          <w:bCs/>
          <w:sz w:val="24"/>
          <w:szCs w:val="24"/>
        </w:rPr>
      </w:pPr>
      <w:r>
        <w:rPr>
          <w:rFonts w:cs="Times New Roman"/>
          <w:b/>
          <w:bCs/>
          <w:sz w:val="24"/>
          <w:szCs w:val="24"/>
        </w:rPr>
      </w:r>
    </w:p>
    <w:p>
      <w:pPr>
        <w:pStyle w:val="Normal"/>
        <w:spacing w:lineRule="auto" w:line="240" w:before="0" w:after="120"/>
        <w:rPr>
          <w:rFonts w:ascii="Times New Roman" w:hAnsi="Times New Roman" w:cs="Times New Roman"/>
          <w:b/>
          <w:b/>
          <w:bCs/>
          <w:sz w:val="24"/>
          <w:szCs w:val="24"/>
        </w:rPr>
      </w:pPr>
      <w:r>
        <w:rPr>
          <w:rFonts w:cs="Times New Roman"/>
          <w:b/>
          <w:bCs/>
          <w:sz w:val="24"/>
          <w:szCs w:val="24"/>
        </w:rPr>
        <w:t>11. Contatti</w:t>
      </w:r>
    </w:p>
    <w:p>
      <w:pPr>
        <w:pStyle w:val="Normal"/>
        <w:spacing w:lineRule="auto" w:line="240" w:before="0" w:after="0"/>
        <w:rPr/>
      </w:pPr>
      <w:r>
        <w:rPr>
          <w:rFonts w:cs="Times New Roman"/>
          <w:b/>
          <w:bCs/>
          <w:sz w:val="24"/>
          <w:szCs w:val="24"/>
        </w:rPr>
        <w:t>Docente:</w:t>
        <w:tab/>
        <w:t xml:space="preserve">Adolfo Villafiorita    </w:t>
      </w:r>
    </w:p>
    <w:p>
      <w:pPr>
        <w:pStyle w:val="Normal"/>
        <w:spacing w:lineRule="auto" w:line="240" w:before="0" w:after="0"/>
        <w:rPr/>
      </w:pPr>
      <w:r>
        <w:rPr>
          <w:rFonts w:cs="Times New Roman"/>
          <w:sz w:val="24"/>
          <w:szCs w:val="24"/>
        </w:rPr>
        <w:t>e-mail:</w:t>
        <w:tab/>
        <w:tab/>
      </w:r>
      <w:hyperlink r:id="rId5">
        <w:r>
          <w:rPr>
            <w:rStyle w:val="InternetLink"/>
            <w:rFonts w:cs="Times New Roman"/>
            <w:sz w:val="24"/>
            <w:szCs w:val="24"/>
          </w:rPr>
          <w:t>adolfo.villafiorita@fbk.eu</w:t>
        </w:r>
      </w:hyperlink>
      <w:r>
        <w:rPr>
          <w:rFonts w:cs="Times New Roman"/>
          <w:sz w:val="24"/>
          <w:szCs w:val="24"/>
        </w:rPr>
        <w:t xml:space="preserve"> </w:t>
      </w:r>
    </w:p>
    <w:p>
      <w:pPr>
        <w:pStyle w:val="Normal"/>
        <w:spacing w:lineRule="auto" w:line="240" w:before="0" w:after="0"/>
        <w:rPr/>
      </w:pPr>
      <w:r>
        <w:rPr>
          <w:rFonts w:cs="Times New Roman"/>
          <w:sz w:val="24"/>
          <w:szCs w:val="24"/>
        </w:rPr>
        <w:t>Ufficio:</w:t>
        <w:tab/>
        <w:t>Fondazione Bruno Kessler</w:t>
        <w:br/>
        <w:tab/>
        <w:tab/>
        <w:t xml:space="preserve">via Sommarive 18 </w:t>
      </w:r>
    </w:p>
    <w:p>
      <w:pPr>
        <w:pStyle w:val="Normal"/>
        <w:spacing w:lineRule="auto" w:line="240" w:before="0" w:after="0"/>
        <w:rPr/>
      </w:pPr>
      <w:r>
        <w:rPr>
          <w:rFonts w:cs="Times New Roman"/>
          <w:sz w:val="24"/>
          <w:szCs w:val="24"/>
        </w:rPr>
        <w:tab/>
        <w:tab/>
      </w:r>
      <w:hyperlink r:id="rId6">
        <w:r>
          <w:rPr>
            <w:rStyle w:val="InternetLink"/>
            <w:rFonts w:cs="Times New Roman"/>
            <w:sz w:val="24"/>
            <w:szCs w:val="24"/>
          </w:rPr>
          <w:t>http://www.ict4g.org/home/reach_us.html</w:t>
        </w:r>
      </w:hyperlink>
    </w:p>
    <w:p>
      <w:pPr>
        <w:pStyle w:val="Normal"/>
        <w:spacing w:lineRule="auto" w:line="240" w:before="0" w:after="0"/>
        <w:rPr/>
      </w:pPr>
      <w:r>
        <w:rPr/>
      </w:r>
    </w:p>
    <w:p>
      <w:pPr>
        <w:sectPr>
          <w:type w:val="continuous"/>
          <w:pgSz w:w="11906" w:h="16838"/>
          <w:pgMar w:left="1134" w:right="1134" w:header="0" w:top="1417" w:footer="708" w:bottom="1134" w:gutter="0"/>
          <w:formProt w:val="false"/>
          <w:textDirection w:val="lrTb"/>
          <w:docGrid w:type="default" w:linePitch="600" w:charSpace="4294961151"/>
        </w:sectPr>
      </w:pPr>
    </w:p>
    <w:p>
      <w:pPr>
        <w:pStyle w:val="Normal"/>
        <w:widowControl/>
        <w:bidi w:val="0"/>
        <w:spacing w:lineRule="auto" w:line="276" w:before="0" w:after="200"/>
        <w:jc w:val="left"/>
        <w:rPr/>
      </w:pPr>
      <w:r>
        <w:rPr/>
      </w:r>
    </w:p>
    <w:p>
      <w:pPr>
        <w:sectPr>
          <w:type w:val="continuous"/>
          <w:pgSz w:w="11906" w:h="16838"/>
          <w:pgMar w:left="1134" w:right="1134" w:header="0" w:top="1417" w:footer="708" w:bottom="1134" w:gutter="0"/>
          <w:formProt w:val="false"/>
          <w:textDirection w:val="lrTb"/>
          <w:docGrid w:type="default" w:linePitch="600" w:charSpace="4294961151"/>
        </w:sectPr>
      </w:pPr>
    </w:p>
    <w:sectPr>
      <w:type w:val="continuous"/>
      <w:pgSz w:w="11906" w:h="16838"/>
      <w:pgMar w:left="1134" w:right="1134" w:header="0" w:top="1417" w:footer="708" w:bottom="1134" w:gutter="0"/>
      <w:pgNumType w:fmt="decimal"/>
      <w:cols w:num="2" w:space="708" w:equalWidth="true" w:sep="false"/>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360" w:hanging="360"/>
      </w:pPr>
      <w:rPr>
        <w:rFonts w:ascii="Times New Roman" w:hAnsi="Times New Roman" w:cs="Times New Roman" w:hint="default"/>
        <w:sz w:val="24"/>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it-IT" w:eastAsia="it-IT"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199b"/>
    <w:pPr>
      <w:widowControl/>
      <w:bidi w:val="0"/>
      <w:spacing w:lineRule="auto" w:line="276" w:before="0" w:after="200"/>
      <w:jc w:val="left"/>
    </w:pPr>
    <w:rPr>
      <w:rFonts w:ascii="Times New Roman" w:hAnsi="Times New Roman" w:eastAsia="Calibri" w:cs="Calibri"/>
      <w:color w:val="00000A"/>
      <w:sz w:val="24"/>
      <w:szCs w:val="22"/>
      <w:lang w:val="it-IT" w:eastAsia="en-US" w:bidi="ar-SA"/>
    </w:rPr>
  </w:style>
  <w:style w:type="paragraph" w:styleId="Heading1">
    <w:name w:val="Heading 1"/>
    <w:basedOn w:val="Normal"/>
    <w:link w:val="Titolo1Carattere"/>
    <w:uiPriority w:val="99"/>
    <w:qFormat/>
    <w:rsid w:val="001262b0"/>
    <w:pPr>
      <w:keepNext/>
      <w:spacing w:lineRule="auto" w:line="240" w:before="0" w:after="0"/>
      <w:jc w:val="center"/>
      <w:outlineLvl w:val="0"/>
    </w:pPr>
    <w:rPr>
      <w:rFonts w:ascii="Arial" w:hAnsi="Arial" w:eastAsia="Times New Roman" w:cs="Arial"/>
      <w:b/>
      <w:bCs/>
      <w:sz w:val="20"/>
      <w:szCs w:val="20"/>
      <w:lang w:eastAsia="it-IT"/>
    </w:rPr>
  </w:style>
  <w:style w:type="paragraph" w:styleId="Heading2">
    <w:name w:val="Heading 2"/>
    <w:basedOn w:val="Heading"/>
    <w:qFormat/>
    <w:pPr/>
    <w:rPr/>
  </w:style>
  <w:style w:type="paragraph" w:styleId="Heading3">
    <w:name w:val="Heading 3"/>
    <w:basedOn w:val="Normal"/>
    <w:link w:val="Titolo3Carattere"/>
    <w:uiPriority w:val="99"/>
    <w:qFormat/>
    <w:rsid w:val="00da3e93"/>
    <w:pPr>
      <w:keepNext/>
      <w:keepLines/>
      <w:spacing w:before="200" w:after="0"/>
      <w:outlineLvl w:val="2"/>
    </w:pPr>
    <w:rPr>
      <w:rFonts w:ascii="Cambria" w:hAnsi="Cambria" w:eastAsia="Times New Roman" w:cs="Cambria"/>
      <w:b/>
      <w:bCs/>
      <w:color w:val="4F81BD"/>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9"/>
    <w:qFormat/>
    <w:locked/>
    <w:rsid w:val="001262b0"/>
    <w:rPr>
      <w:rFonts w:ascii="Arial" w:hAnsi="Arial" w:cs="Arial"/>
      <w:b/>
      <w:bCs/>
      <w:sz w:val="24"/>
      <w:szCs w:val="24"/>
      <w:lang w:eastAsia="it-IT"/>
    </w:rPr>
  </w:style>
  <w:style w:type="character" w:styleId="Titolo3Carattere" w:customStyle="1">
    <w:name w:val="Titolo 3 Carattere"/>
    <w:basedOn w:val="DefaultParagraphFont"/>
    <w:link w:val="Titolo3"/>
    <w:uiPriority w:val="99"/>
    <w:qFormat/>
    <w:locked/>
    <w:rsid w:val="00da3e93"/>
    <w:rPr>
      <w:rFonts w:ascii="Cambria" w:hAnsi="Cambria" w:cs="Cambria"/>
      <w:b/>
      <w:bCs/>
      <w:color w:val="4F81BD"/>
    </w:rPr>
  </w:style>
  <w:style w:type="character" w:styleId="IntestazioneCarattere" w:customStyle="1">
    <w:name w:val="Intestazione Carattere"/>
    <w:basedOn w:val="DefaultParagraphFont"/>
    <w:link w:val="Intestazione"/>
    <w:uiPriority w:val="99"/>
    <w:semiHidden/>
    <w:qFormat/>
    <w:locked/>
    <w:rsid w:val="001262b0"/>
    <w:rPr/>
  </w:style>
  <w:style w:type="character" w:styleId="PidipaginaCarattere" w:customStyle="1">
    <w:name w:val="Piè di pagina Carattere"/>
    <w:basedOn w:val="DefaultParagraphFont"/>
    <w:link w:val="Pidipagina"/>
    <w:uiPriority w:val="99"/>
    <w:qFormat/>
    <w:locked/>
    <w:rsid w:val="001262b0"/>
    <w:rPr/>
  </w:style>
  <w:style w:type="character" w:styleId="TestofumettoCarattere" w:customStyle="1">
    <w:name w:val="Testo fumetto Carattere"/>
    <w:basedOn w:val="DefaultParagraphFont"/>
    <w:link w:val="Testofumetto"/>
    <w:uiPriority w:val="99"/>
    <w:semiHidden/>
    <w:qFormat/>
    <w:locked/>
    <w:rsid w:val="00630619"/>
    <w:rPr>
      <w:rFonts w:ascii="Tahoma" w:hAnsi="Tahoma" w:cs="Tahoma"/>
      <w:sz w:val="16"/>
      <w:szCs w:val="16"/>
    </w:rPr>
  </w:style>
  <w:style w:type="character" w:styleId="Asizelarge" w:customStyle="1">
    <w:name w:val="a-size-large"/>
    <w:basedOn w:val="DefaultParagraphFont"/>
    <w:uiPriority w:val="99"/>
    <w:qFormat/>
    <w:rsid w:val="00266bfb"/>
    <w:rPr/>
  </w:style>
  <w:style w:type="character" w:styleId="Asizemedium" w:customStyle="1">
    <w:name w:val="a-size-medium"/>
    <w:basedOn w:val="DefaultParagraphFont"/>
    <w:uiPriority w:val="99"/>
    <w:qFormat/>
    <w:rsid w:val="00266bfb"/>
    <w:rPr/>
  </w:style>
  <w:style w:type="character" w:styleId="Author" w:customStyle="1">
    <w:name w:val="author"/>
    <w:basedOn w:val="DefaultParagraphFont"/>
    <w:uiPriority w:val="99"/>
    <w:qFormat/>
    <w:rsid w:val="00266bfb"/>
    <w:rPr/>
  </w:style>
  <w:style w:type="character" w:styleId="InternetLink">
    <w:name w:val="Internet Link"/>
    <w:basedOn w:val="DefaultParagraphFont"/>
    <w:uiPriority w:val="99"/>
    <w:rsid w:val="00266bfb"/>
    <w:rPr>
      <w:color w:val="0000FF"/>
      <w:u w:val="single"/>
    </w:rPr>
  </w:style>
  <w:style w:type="character" w:styleId="Contribution" w:customStyle="1">
    <w:name w:val="contribution"/>
    <w:basedOn w:val="DefaultParagraphFont"/>
    <w:uiPriority w:val="99"/>
    <w:qFormat/>
    <w:rsid w:val="00266bfb"/>
    <w:rPr/>
  </w:style>
  <w:style w:type="character" w:styleId="Acolorsecondary" w:customStyle="1">
    <w:name w:val="a-color-secondary"/>
    <w:basedOn w:val="DefaultParagraphFont"/>
    <w:uiPriority w:val="99"/>
    <w:qFormat/>
    <w:rsid w:val="00266bfb"/>
    <w:rPr/>
  </w:style>
  <w:style w:type="character" w:styleId="Go" w:customStyle="1">
    <w:name w:val="go"/>
    <w:basedOn w:val="DefaultParagraphFont"/>
    <w:uiPriority w:val="99"/>
    <w:qFormat/>
    <w:rsid w:val="00da3e93"/>
    <w:rPr/>
  </w:style>
  <w:style w:type="character" w:styleId="ListLabel1">
    <w:name w:val="ListLabel 1"/>
    <w:qFormat/>
    <w:rPr>
      <w:rFonts w:ascii="Times New Roman" w:hAnsi="Times New Roman" w:eastAsia="Times New Roman"/>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37">
    <w:name w:val="ListLabel 37"/>
    <w:qFormat/>
    <w:rPr>
      <w:rFonts w:ascii="Times New Roman" w:hAnsi="Times New Roman" w:cs="Times New Roman"/>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99"/>
    <w:qFormat/>
    <w:rsid w:val="0053094a"/>
    <w:pPr>
      <w:ind w:left="720" w:hanging="0"/>
    </w:pPr>
    <w:rPr/>
  </w:style>
  <w:style w:type="paragraph" w:styleId="Header">
    <w:name w:val="Header"/>
    <w:basedOn w:val="Normal"/>
    <w:link w:val="IntestazioneCarattere"/>
    <w:uiPriority w:val="99"/>
    <w:semiHidden/>
    <w:rsid w:val="001262b0"/>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rsid w:val="001262b0"/>
    <w:pPr>
      <w:tabs>
        <w:tab w:val="center" w:pos="4819" w:leader="none"/>
        <w:tab w:val="right" w:pos="9638" w:leader="none"/>
      </w:tabs>
      <w:spacing w:lineRule="auto" w:line="240" w:before="0" w:after="0"/>
    </w:pPr>
    <w:rPr/>
  </w:style>
  <w:style w:type="paragraph" w:styleId="NormalWeb">
    <w:name w:val="Normal (Web)"/>
    <w:basedOn w:val="Normal"/>
    <w:uiPriority w:val="99"/>
    <w:qFormat/>
    <w:rsid w:val="001262b0"/>
    <w:pPr>
      <w:spacing w:lineRule="auto" w:line="240" w:beforeAutospacing="1" w:afterAutospacing="1"/>
    </w:pPr>
    <w:rPr>
      <w:rFonts w:ascii="Times" w:hAnsi="Times" w:eastAsia="Times New Roman" w:cs="Times"/>
      <w:sz w:val="20"/>
      <w:szCs w:val="20"/>
      <w:lang w:eastAsia="it-IT"/>
    </w:rPr>
  </w:style>
  <w:style w:type="paragraph" w:styleId="BalloonText">
    <w:name w:val="Balloon Text"/>
    <w:basedOn w:val="Normal"/>
    <w:link w:val="TestofumettoCarattere"/>
    <w:uiPriority w:val="99"/>
    <w:semiHidden/>
    <w:qFormat/>
    <w:rsid w:val="0063061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https://www.amazon.it/Cucumber-Book-Behaviour-Driven-Development-Developers-ebook/dp/B06XR5S98S/ref=sr_1_5?ie=UTF8&amp;qid=1501062284&amp;sr=8-5&amp;keywords=cucumber+ruby" TargetMode="External"/><Relationship Id="rId5" Type="http://schemas.openxmlformats.org/officeDocument/2006/relationships/hyperlink" Target="mailto:adolfo.villafiorita@fbk.eu" TargetMode="External"/><Relationship Id="rId6" Type="http://schemas.openxmlformats.org/officeDocument/2006/relationships/hyperlink" Target="http://www.ict4g.org/home/reach_us.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LibreOffice/5.3.4.2$Linux_X86_64 LibreOffice_project/30m0$Build-2</Application>
  <Pages>3</Pages>
  <Words>1064</Words>
  <Characters>6308</Characters>
  <CharactersWithSpaces>7321</CharactersWithSpaces>
  <Paragraphs>55</Paragraphs>
  <Company>Universita' Luigi Bocconi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2017-07-03T10:24:00Z</dcterms:created>
  <dc:creator>Universita' Luigi Bocconi</dc:creator>
  <dc:description/>
  <dc:language>en-US</dc:language>
  <cp:lastModifiedBy>Adolfo Villafiorita</cp:lastModifiedBy>
  <cp:lastPrinted>2017-04-19T09:14:00Z</cp:lastPrinted>
  <dcterms:modified xsi:type="dcterms:W3CDTF">2017-07-28T14:03:26Z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Universita' Luigi Bocconi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