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49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563"/>
        <w:gridCol w:w="7356"/>
        <w:gridCol w:w="449"/>
        <w:gridCol w:w="536"/>
      </w:tblGrid>
      <w:tr w:rsidR="00741012" w:rsidRPr="000A7EDA" w14:paraId="7AC57262" w14:textId="77777777" w:rsidTr="00741012">
        <w:trPr>
          <w:trHeight w:val="170"/>
        </w:trPr>
        <w:tc>
          <w:tcPr>
            <w:tcW w:w="1175" w:type="pct"/>
            <w:tcBorders>
              <w:top w:val="single" w:sz="4" w:space="0" w:color="auto"/>
              <w:left w:val="single" w:sz="4" w:space="0" w:color="auto"/>
              <w:bottom w:val="single" w:sz="4" w:space="0" w:color="auto"/>
              <w:right w:val="nil"/>
            </w:tcBorders>
            <w:shd w:val="clear" w:color="auto" w:fill="auto"/>
          </w:tcPr>
          <w:p w14:paraId="1D59A1F7" w14:textId="77777777" w:rsidR="00713D2F" w:rsidRDefault="00713D2F" w:rsidP="00713D2F">
            <w:pPr>
              <w:jc w:val="center"/>
              <w:rPr>
                <w:rFonts w:ascii="Baskerville" w:hAnsi="Baskerville" w:cs="Ayuthaya"/>
                <w:b/>
                <w:bCs/>
                <w:sz w:val="40"/>
                <w:szCs w:val="40"/>
              </w:rPr>
            </w:pPr>
          </w:p>
        </w:tc>
        <w:tc>
          <w:tcPr>
            <w:tcW w:w="3373" w:type="pct"/>
            <w:tcBorders>
              <w:top w:val="single" w:sz="4" w:space="0" w:color="auto"/>
              <w:left w:val="nil"/>
              <w:bottom w:val="single" w:sz="4" w:space="0" w:color="auto"/>
              <w:right w:val="nil"/>
            </w:tcBorders>
            <w:shd w:val="clear" w:color="auto" w:fill="auto"/>
          </w:tcPr>
          <w:p w14:paraId="12A73DBA" w14:textId="68015CB6" w:rsidR="00713D2F" w:rsidRPr="00713D2F" w:rsidRDefault="00713D2F" w:rsidP="00713D2F">
            <w:pPr>
              <w:jc w:val="center"/>
              <w:rPr>
                <w:rFonts w:ascii="Baskerville" w:hAnsi="Baskerville" w:cs="Ayuthaya"/>
                <w:b/>
                <w:bCs/>
                <w:sz w:val="48"/>
                <w:szCs w:val="48"/>
              </w:rPr>
            </w:pPr>
            <w:r w:rsidRPr="00713D2F">
              <w:rPr>
                <w:rFonts w:ascii="Baskerville" w:hAnsi="Baskerville" w:cs="Ayuthaya"/>
                <w:b/>
                <w:bCs/>
                <w:sz w:val="48"/>
                <w:szCs w:val="48"/>
              </w:rPr>
              <w:t>GSEC INDEX</w:t>
            </w:r>
          </w:p>
        </w:tc>
        <w:tc>
          <w:tcPr>
            <w:tcW w:w="206" w:type="pct"/>
            <w:tcBorders>
              <w:top w:val="single" w:sz="4" w:space="0" w:color="auto"/>
              <w:left w:val="nil"/>
              <w:bottom w:val="single" w:sz="4" w:space="0" w:color="auto"/>
              <w:right w:val="nil"/>
            </w:tcBorders>
            <w:shd w:val="clear" w:color="auto" w:fill="auto"/>
          </w:tcPr>
          <w:p w14:paraId="34F7B681" w14:textId="77777777" w:rsidR="00713D2F" w:rsidRPr="00DB2241" w:rsidRDefault="00713D2F" w:rsidP="00741012">
            <w:pPr>
              <w:jc w:val="center"/>
              <w:rPr>
                <w:rFonts w:ascii="Baskerville" w:hAnsi="Baskerville" w:cs="Ayuthaya"/>
                <w:b/>
                <w:bCs/>
                <w:sz w:val="40"/>
                <w:szCs w:val="40"/>
              </w:rPr>
            </w:pPr>
          </w:p>
        </w:tc>
        <w:tc>
          <w:tcPr>
            <w:tcW w:w="246" w:type="pct"/>
            <w:tcBorders>
              <w:top w:val="single" w:sz="4" w:space="0" w:color="auto"/>
              <w:left w:val="nil"/>
              <w:bottom w:val="single" w:sz="4" w:space="0" w:color="auto"/>
              <w:right w:val="single" w:sz="4" w:space="0" w:color="auto"/>
            </w:tcBorders>
            <w:shd w:val="clear" w:color="auto" w:fill="auto"/>
          </w:tcPr>
          <w:p w14:paraId="1E21339B" w14:textId="77777777" w:rsidR="00713D2F" w:rsidRPr="00DB2241" w:rsidRDefault="00713D2F" w:rsidP="00741012">
            <w:pPr>
              <w:jc w:val="center"/>
              <w:rPr>
                <w:rFonts w:ascii="Baskerville" w:hAnsi="Baskerville" w:cs="Ayuthaya"/>
                <w:b/>
                <w:bCs/>
                <w:sz w:val="40"/>
                <w:szCs w:val="40"/>
              </w:rPr>
            </w:pPr>
          </w:p>
        </w:tc>
      </w:tr>
      <w:tr w:rsidR="00741012" w:rsidRPr="000A7EDA" w14:paraId="0C93B010" w14:textId="77777777" w:rsidTr="00741012">
        <w:trPr>
          <w:trHeight w:val="170"/>
        </w:trPr>
        <w:tc>
          <w:tcPr>
            <w:tcW w:w="1175" w:type="pct"/>
            <w:tcBorders>
              <w:top w:val="single" w:sz="4" w:space="0" w:color="auto"/>
            </w:tcBorders>
            <w:shd w:val="clear" w:color="auto" w:fill="auto"/>
          </w:tcPr>
          <w:p w14:paraId="1866A719" w14:textId="77777777" w:rsidR="00713D2F" w:rsidRDefault="00713D2F" w:rsidP="0033628C">
            <w:pPr>
              <w:rPr>
                <w:rFonts w:ascii="Baskerville" w:hAnsi="Baskerville" w:cs="Ayuthaya"/>
                <w:b/>
                <w:bCs/>
                <w:sz w:val="40"/>
                <w:szCs w:val="40"/>
              </w:rPr>
            </w:pPr>
          </w:p>
        </w:tc>
        <w:tc>
          <w:tcPr>
            <w:tcW w:w="3373" w:type="pct"/>
            <w:tcBorders>
              <w:top w:val="single" w:sz="4" w:space="0" w:color="auto"/>
            </w:tcBorders>
            <w:shd w:val="clear" w:color="auto" w:fill="auto"/>
          </w:tcPr>
          <w:p w14:paraId="35253862" w14:textId="77777777" w:rsidR="00713D2F" w:rsidRPr="00DB2241" w:rsidRDefault="00713D2F" w:rsidP="0033628C">
            <w:pPr>
              <w:rPr>
                <w:rFonts w:ascii="Baskerville" w:hAnsi="Baskerville" w:cs="Ayuthaya"/>
                <w:b/>
                <w:bCs/>
                <w:sz w:val="40"/>
                <w:szCs w:val="40"/>
              </w:rPr>
            </w:pPr>
          </w:p>
        </w:tc>
        <w:tc>
          <w:tcPr>
            <w:tcW w:w="206" w:type="pct"/>
            <w:tcBorders>
              <w:top w:val="single" w:sz="4" w:space="0" w:color="auto"/>
            </w:tcBorders>
            <w:shd w:val="clear" w:color="auto" w:fill="auto"/>
          </w:tcPr>
          <w:p w14:paraId="6FF0DA52" w14:textId="77777777" w:rsidR="00713D2F" w:rsidRPr="00DB2241" w:rsidRDefault="00713D2F" w:rsidP="00741012">
            <w:pPr>
              <w:jc w:val="center"/>
              <w:rPr>
                <w:rFonts w:ascii="Baskerville" w:hAnsi="Baskerville" w:cs="Ayuthaya"/>
                <w:b/>
                <w:bCs/>
                <w:sz w:val="40"/>
                <w:szCs w:val="40"/>
              </w:rPr>
            </w:pPr>
          </w:p>
        </w:tc>
        <w:tc>
          <w:tcPr>
            <w:tcW w:w="246" w:type="pct"/>
            <w:tcBorders>
              <w:top w:val="single" w:sz="4" w:space="0" w:color="auto"/>
            </w:tcBorders>
            <w:shd w:val="clear" w:color="auto" w:fill="auto"/>
          </w:tcPr>
          <w:p w14:paraId="05F46A03" w14:textId="77777777" w:rsidR="00713D2F" w:rsidRPr="00DB2241" w:rsidRDefault="00713D2F" w:rsidP="00741012">
            <w:pPr>
              <w:jc w:val="center"/>
              <w:rPr>
                <w:rFonts w:ascii="Baskerville" w:hAnsi="Baskerville" w:cs="Ayuthaya"/>
                <w:b/>
                <w:bCs/>
                <w:sz w:val="40"/>
                <w:szCs w:val="40"/>
              </w:rPr>
            </w:pPr>
          </w:p>
        </w:tc>
      </w:tr>
      <w:tr w:rsidR="00741012" w:rsidRPr="000A7EDA" w14:paraId="1D880BED" w14:textId="77777777" w:rsidTr="00741012">
        <w:trPr>
          <w:trHeight w:val="170"/>
        </w:trPr>
        <w:tc>
          <w:tcPr>
            <w:tcW w:w="1175" w:type="pct"/>
            <w:shd w:val="clear" w:color="auto" w:fill="auto"/>
          </w:tcPr>
          <w:p w14:paraId="23AB6C28" w14:textId="77777777" w:rsidR="00DB2241" w:rsidRDefault="00DB2241" w:rsidP="0033628C">
            <w:pPr>
              <w:rPr>
                <w:rFonts w:ascii="Baskerville" w:hAnsi="Baskerville" w:cs="Ayuthaya"/>
                <w:b/>
                <w:bCs/>
                <w:sz w:val="40"/>
                <w:szCs w:val="40"/>
              </w:rPr>
            </w:pPr>
          </w:p>
        </w:tc>
        <w:tc>
          <w:tcPr>
            <w:tcW w:w="3373" w:type="pct"/>
            <w:shd w:val="clear" w:color="auto" w:fill="auto"/>
          </w:tcPr>
          <w:p w14:paraId="0260FB0C" w14:textId="141FB39D" w:rsidR="00DB2241" w:rsidRPr="00DB2241" w:rsidRDefault="00DB2241" w:rsidP="0033628C">
            <w:pPr>
              <w:rPr>
                <w:rFonts w:ascii="Baskerville" w:hAnsi="Baskerville" w:cs="Ayuthaya"/>
                <w:b/>
                <w:bCs/>
                <w:sz w:val="40"/>
                <w:szCs w:val="40"/>
              </w:rPr>
            </w:pPr>
            <w:r w:rsidRPr="00DB2241">
              <w:rPr>
                <w:rFonts w:ascii="Baskerville" w:hAnsi="Baskerville" w:cs="Ayuthaya"/>
                <w:b/>
                <w:bCs/>
                <w:sz w:val="40"/>
                <w:szCs w:val="40"/>
              </w:rPr>
              <w:t>Description</w:t>
            </w:r>
          </w:p>
        </w:tc>
        <w:tc>
          <w:tcPr>
            <w:tcW w:w="206" w:type="pct"/>
            <w:shd w:val="clear" w:color="auto" w:fill="auto"/>
          </w:tcPr>
          <w:p w14:paraId="5D8BBDE5" w14:textId="1F3A3EE4" w:rsidR="00DB2241" w:rsidRPr="00DB2241" w:rsidRDefault="00DB2241" w:rsidP="00741012">
            <w:pPr>
              <w:jc w:val="center"/>
              <w:rPr>
                <w:rFonts w:ascii="Baskerville" w:hAnsi="Baskerville" w:cs="Ayuthaya"/>
                <w:b/>
                <w:bCs/>
                <w:sz w:val="40"/>
                <w:szCs w:val="40"/>
              </w:rPr>
            </w:pPr>
            <w:r w:rsidRPr="00DB2241">
              <w:rPr>
                <w:rFonts w:ascii="Baskerville" w:hAnsi="Baskerville" w:cs="Ayuthaya"/>
                <w:b/>
                <w:bCs/>
                <w:sz w:val="40"/>
                <w:szCs w:val="40"/>
              </w:rPr>
              <w:t>B</w:t>
            </w:r>
          </w:p>
        </w:tc>
        <w:tc>
          <w:tcPr>
            <w:tcW w:w="246" w:type="pct"/>
            <w:shd w:val="clear" w:color="auto" w:fill="auto"/>
          </w:tcPr>
          <w:p w14:paraId="5500DF6C" w14:textId="3F695D13" w:rsidR="00DB2241" w:rsidRPr="00DB2241" w:rsidRDefault="00713D2F" w:rsidP="00741012">
            <w:pPr>
              <w:jc w:val="center"/>
              <w:rPr>
                <w:rFonts w:ascii="Baskerville" w:hAnsi="Baskerville" w:cs="Ayuthaya"/>
                <w:b/>
                <w:bCs/>
                <w:sz w:val="40"/>
                <w:szCs w:val="40"/>
              </w:rPr>
            </w:pPr>
            <w:r>
              <w:rPr>
                <w:rFonts w:ascii="Baskerville" w:hAnsi="Baskerville" w:cs="Ayuthaya"/>
                <w:b/>
                <w:bCs/>
                <w:sz w:val="40"/>
                <w:szCs w:val="40"/>
              </w:rPr>
              <w:t>P</w:t>
            </w:r>
          </w:p>
        </w:tc>
      </w:tr>
      <w:tr w:rsidR="00741012" w:rsidRPr="000A7EDA" w14:paraId="76846CD7" w14:textId="77777777" w:rsidTr="00741012">
        <w:trPr>
          <w:trHeight w:val="170"/>
        </w:trPr>
        <w:tc>
          <w:tcPr>
            <w:tcW w:w="1175" w:type="pct"/>
            <w:shd w:val="clear" w:color="auto" w:fill="FFE599" w:themeFill="accent4" w:themeFillTint="66"/>
          </w:tcPr>
          <w:p w14:paraId="14EC3086" w14:textId="51507D39" w:rsidR="00DB2241" w:rsidRPr="00DB2241" w:rsidRDefault="00DB2241" w:rsidP="0033628C">
            <w:pPr>
              <w:rPr>
                <w:rFonts w:ascii="Baskerville" w:hAnsi="Baskerville" w:cs="Ayuthaya"/>
                <w:b/>
                <w:bCs/>
                <w:sz w:val="40"/>
                <w:szCs w:val="40"/>
              </w:rPr>
            </w:pPr>
            <w:r>
              <w:rPr>
                <w:rFonts w:ascii="Baskerville" w:hAnsi="Baskerville" w:cs="Ayuthaya"/>
                <w:b/>
                <w:bCs/>
                <w:sz w:val="40"/>
                <w:szCs w:val="40"/>
              </w:rPr>
              <w:t>#</w:t>
            </w:r>
          </w:p>
        </w:tc>
        <w:tc>
          <w:tcPr>
            <w:tcW w:w="3373" w:type="pct"/>
            <w:shd w:val="clear" w:color="auto" w:fill="FFE599" w:themeFill="accent4" w:themeFillTint="66"/>
          </w:tcPr>
          <w:p w14:paraId="440E3B3A" w14:textId="77777777" w:rsidR="00DB2241" w:rsidRPr="00DB2241" w:rsidRDefault="00DB2241" w:rsidP="0033628C">
            <w:pPr>
              <w:rPr>
                <w:rFonts w:ascii="Baskerville" w:hAnsi="Baskerville" w:cs="Ayuthaya"/>
                <w:b/>
                <w:bCs/>
                <w:sz w:val="40"/>
                <w:szCs w:val="40"/>
              </w:rPr>
            </w:pPr>
          </w:p>
        </w:tc>
        <w:tc>
          <w:tcPr>
            <w:tcW w:w="206" w:type="pct"/>
            <w:shd w:val="clear" w:color="auto" w:fill="FFE599" w:themeFill="accent4" w:themeFillTint="66"/>
          </w:tcPr>
          <w:p w14:paraId="710302E6" w14:textId="77777777" w:rsidR="00DB2241" w:rsidRPr="00DB2241" w:rsidRDefault="00DB2241" w:rsidP="00741012">
            <w:pPr>
              <w:jc w:val="center"/>
              <w:rPr>
                <w:rFonts w:ascii="Baskerville" w:hAnsi="Baskerville" w:cs="Ayuthaya"/>
                <w:b/>
                <w:bCs/>
                <w:sz w:val="40"/>
                <w:szCs w:val="40"/>
              </w:rPr>
            </w:pPr>
          </w:p>
        </w:tc>
        <w:tc>
          <w:tcPr>
            <w:tcW w:w="246" w:type="pct"/>
            <w:shd w:val="clear" w:color="auto" w:fill="FFE599" w:themeFill="accent4" w:themeFillTint="66"/>
          </w:tcPr>
          <w:p w14:paraId="1B9321CD" w14:textId="77777777" w:rsidR="00DB2241" w:rsidRPr="00DB2241" w:rsidRDefault="00DB2241" w:rsidP="00741012">
            <w:pPr>
              <w:jc w:val="center"/>
              <w:rPr>
                <w:rFonts w:ascii="Baskerville" w:hAnsi="Baskerville" w:cs="Ayuthaya"/>
                <w:b/>
                <w:bCs/>
                <w:sz w:val="40"/>
                <w:szCs w:val="40"/>
              </w:rPr>
            </w:pPr>
          </w:p>
        </w:tc>
      </w:tr>
      <w:tr w:rsidR="00AD3EED" w:rsidRPr="000A7EDA" w14:paraId="7EC83FA1" w14:textId="77777777" w:rsidTr="00741012">
        <w:trPr>
          <w:trHeight w:val="260"/>
        </w:trPr>
        <w:tc>
          <w:tcPr>
            <w:tcW w:w="1175" w:type="pct"/>
            <w:shd w:val="clear" w:color="auto" w:fill="auto"/>
          </w:tcPr>
          <w:p w14:paraId="4C259E06" w14:textId="633E05C9" w:rsidR="00E2338C" w:rsidRPr="007160C2" w:rsidRDefault="00E2338C" w:rsidP="00DB2241">
            <w:pPr>
              <w:rPr>
                <w:rFonts w:ascii="Baskerville" w:hAnsi="Baskerville" w:cs="Ayuthaya"/>
                <w:b/>
                <w:bCs/>
                <w:sz w:val="20"/>
                <w:szCs w:val="20"/>
              </w:rPr>
            </w:pPr>
            <w:r>
              <w:rPr>
                <w:rFonts w:ascii="Baskerville" w:hAnsi="Baskerville" w:cs="Ayuthaya"/>
                <w:b/>
                <w:bCs/>
                <w:sz w:val="20"/>
                <w:szCs w:val="20"/>
              </w:rPr>
              <w:t>$</w:t>
            </w:r>
          </w:p>
        </w:tc>
        <w:tc>
          <w:tcPr>
            <w:tcW w:w="3373" w:type="pct"/>
            <w:shd w:val="clear" w:color="auto" w:fill="auto"/>
          </w:tcPr>
          <w:p w14:paraId="5A2C196E" w14:textId="209E8D62" w:rsidR="00E2338C" w:rsidRPr="00991724" w:rsidRDefault="00E2338C" w:rsidP="00DB2241">
            <w:pPr>
              <w:rPr>
                <w:rFonts w:ascii="Baskerville" w:hAnsi="Baskerville" w:cs="Ayuthaya"/>
                <w:sz w:val="20"/>
                <w:szCs w:val="20"/>
              </w:rPr>
            </w:pPr>
            <w:r>
              <w:rPr>
                <w:rFonts w:ascii="Baskerville" w:hAnsi="Baskerville" w:cs="Ayuthaya"/>
                <w:sz w:val="20"/>
                <w:szCs w:val="20"/>
              </w:rPr>
              <w:t>The dollar sign will make a drive invisible on a network. EX: ICP$</w:t>
            </w:r>
          </w:p>
        </w:tc>
        <w:tc>
          <w:tcPr>
            <w:tcW w:w="206" w:type="pct"/>
            <w:shd w:val="clear" w:color="auto" w:fill="auto"/>
          </w:tcPr>
          <w:p w14:paraId="68D87536" w14:textId="77777777" w:rsidR="00E2338C" w:rsidRPr="00991724" w:rsidRDefault="00E2338C" w:rsidP="00741012">
            <w:pPr>
              <w:jc w:val="center"/>
              <w:rPr>
                <w:rFonts w:ascii="Baskerville" w:hAnsi="Baskerville" w:cs="Ayuthaya"/>
                <w:sz w:val="20"/>
                <w:szCs w:val="20"/>
              </w:rPr>
            </w:pPr>
          </w:p>
        </w:tc>
        <w:tc>
          <w:tcPr>
            <w:tcW w:w="246" w:type="pct"/>
            <w:shd w:val="clear" w:color="auto" w:fill="auto"/>
          </w:tcPr>
          <w:p w14:paraId="53159A2B" w14:textId="77777777" w:rsidR="00E2338C" w:rsidRPr="00991724" w:rsidRDefault="00E2338C" w:rsidP="00741012">
            <w:pPr>
              <w:jc w:val="center"/>
              <w:rPr>
                <w:rFonts w:ascii="Baskerville" w:hAnsi="Baskerville" w:cs="Ayuthaya"/>
                <w:sz w:val="20"/>
                <w:szCs w:val="20"/>
              </w:rPr>
            </w:pPr>
          </w:p>
        </w:tc>
      </w:tr>
      <w:tr w:rsidR="00741012" w:rsidRPr="000A7EDA" w14:paraId="74692C65" w14:textId="77777777" w:rsidTr="00741012">
        <w:trPr>
          <w:trHeight w:val="413"/>
        </w:trPr>
        <w:tc>
          <w:tcPr>
            <w:tcW w:w="1175" w:type="pct"/>
            <w:shd w:val="clear" w:color="auto" w:fill="auto"/>
          </w:tcPr>
          <w:p w14:paraId="722B04F0" w14:textId="67D92353"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-randomize_hosts (Nmap CL option) </w:t>
            </w:r>
          </w:p>
        </w:tc>
        <w:tc>
          <w:tcPr>
            <w:tcW w:w="3373" w:type="pct"/>
            <w:shd w:val="clear" w:color="auto" w:fill="auto"/>
          </w:tcPr>
          <w:p w14:paraId="77694D1E" w14:textId="746E261B"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Command line option. This causes Nmap to skip around the IP address space you gave it and scan the hosts in fairly random order.</w:t>
            </w:r>
          </w:p>
        </w:tc>
        <w:tc>
          <w:tcPr>
            <w:tcW w:w="206" w:type="pct"/>
            <w:shd w:val="clear" w:color="auto" w:fill="auto"/>
          </w:tcPr>
          <w:p w14:paraId="1DC06153" w14:textId="40B8DFA1"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tcPr>
          <w:p w14:paraId="78627681" w14:textId="0F680D3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64</w:t>
            </w:r>
          </w:p>
        </w:tc>
      </w:tr>
      <w:tr w:rsidR="00741012" w:rsidRPr="000A7EDA" w14:paraId="655E7A63" w14:textId="77777777" w:rsidTr="00741012">
        <w:trPr>
          <w:trHeight w:val="215"/>
        </w:trPr>
        <w:tc>
          <w:tcPr>
            <w:tcW w:w="1175" w:type="pct"/>
            <w:shd w:val="clear" w:color="auto" w:fill="auto"/>
            <w:hideMark/>
          </w:tcPr>
          <w:p w14:paraId="3E1F2276" w14:textId="2C7D28A6"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.EXE Tools </w:t>
            </w:r>
          </w:p>
        </w:tc>
        <w:tc>
          <w:tcPr>
            <w:tcW w:w="3373" w:type="pct"/>
            <w:shd w:val="clear" w:color="auto" w:fill="auto"/>
            <w:hideMark/>
          </w:tcPr>
          <w:p w14:paraId="4B79CE7A" w14:textId="3CD94681"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CMD Line, Windows</w:t>
            </w:r>
          </w:p>
        </w:tc>
        <w:tc>
          <w:tcPr>
            <w:tcW w:w="206" w:type="pct"/>
            <w:shd w:val="clear" w:color="auto" w:fill="auto"/>
            <w:hideMark/>
          </w:tcPr>
          <w:p w14:paraId="1AF2EE59" w14:textId="24A22632"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4AE7F81" w14:textId="47552343"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252</w:t>
            </w:r>
          </w:p>
        </w:tc>
      </w:tr>
      <w:tr w:rsidR="00741012" w:rsidRPr="000A7EDA" w14:paraId="30BF153C" w14:textId="77777777" w:rsidTr="00741012">
        <w:trPr>
          <w:trHeight w:val="224"/>
        </w:trPr>
        <w:tc>
          <w:tcPr>
            <w:tcW w:w="1175" w:type="pct"/>
            <w:shd w:val="clear" w:color="auto" w:fill="auto"/>
            <w:hideMark/>
          </w:tcPr>
          <w:p w14:paraId="748A11FC" w14:textId="5372F3CB"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(N)ACLs (Network Access Control Lists) </w:t>
            </w:r>
          </w:p>
        </w:tc>
        <w:tc>
          <w:tcPr>
            <w:tcW w:w="3373" w:type="pct"/>
            <w:shd w:val="clear" w:color="auto" w:fill="auto"/>
            <w:hideMark/>
          </w:tcPr>
          <w:p w14:paraId="6FE0F192" w14:textId="17EECF14"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(N)ACLs on firewalls, routers, and switches specify which traffic flows are allowed or blocked between the different segments on your network. These access control lists can generally be configured to control both inbound and outbound traffic.</w:t>
            </w:r>
          </w:p>
        </w:tc>
        <w:tc>
          <w:tcPr>
            <w:tcW w:w="206" w:type="pct"/>
            <w:shd w:val="clear" w:color="auto" w:fill="auto"/>
            <w:hideMark/>
          </w:tcPr>
          <w:p w14:paraId="23A06627" w14:textId="4F76F1DE"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B7BA03C" w14:textId="55A1F7B8"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w:t>
            </w:r>
          </w:p>
        </w:tc>
      </w:tr>
      <w:tr w:rsidR="00741012" w:rsidRPr="000A7EDA" w14:paraId="259626F4" w14:textId="77777777" w:rsidTr="00741012">
        <w:trPr>
          <w:trHeight w:val="251"/>
        </w:trPr>
        <w:tc>
          <w:tcPr>
            <w:tcW w:w="1175" w:type="pct"/>
            <w:shd w:val="clear" w:color="auto" w:fill="auto"/>
            <w:hideMark/>
          </w:tcPr>
          <w:p w14:paraId="2D9E66CE" w14:textId="152A0ACC"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/bin </w:t>
            </w:r>
          </w:p>
        </w:tc>
        <w:tc>
          <w:tcPr>
            <w:tcW w:w="3373" w:type="pct"/>
            <w:shd w:val="clear" w:color="auto" w:fill="auto"/>
            <w:hideMark/>
          </w:tcPr>
          <w:p w14:paraId="30DAB5AB" w14:textId="02E1FE2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Executable programs; some SUID/SGID</w:t>
            </w:r>
          </w:p>
        </w:tc>
        <w:tc>
          <w:tcPr>
            <w:tcW w:w="206" w:type="pct"/>
            <w:shd w:val="clear" w:color="auto" w:fill="auto"/>
            <w:hideMark/>
          </w:tcPr>
          <w:p w14:paraId="517829E0" w14:textId="4E440695"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9EB5E87" w14:textId="5694DE38"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w:t>
            </w:r>
          </w:p>
        </w:tc>
      </w:tr>
      <w:tr w:rsidR="00741012" w:rsidRPr="000A7EDA" w14:paraId="7C42CEA4" w14:textId="77777777" w:rsidTr="00741012">
        <w:trPr>
          <w:trHeight w:val="188"/>
        </w:trPr>
        <w:tc>
          <w:tcPr>
            <w:tcW w:w="1175" w:type="pct"/>
            <w:shd w:val="clear" w:color="auto" w:fill="auto"/>
            <w:hideMark/>
          </w:tcPr>
          <w:p w14:paraId="0C61242D" w14:textId="210C2B1D"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/bin/false </w:t>
            </w:r>
          </w:p>
        </w:tc>
        <w:tc>
          <w:tcPr>
            <w:tcW w:w="3373" w:type="pct"/>
            <w:shd w:val="clear" w:color="auto" w:fill="auto"/>
            <w:hideMark/>
          </w:tcPr>
          <w:p w14:paraId="3330BF3B" w14:textId="7F839385" w:rsidR="00DB2241" w:rsidRPr="000A7EDA" w:rsidRDefault="00DB2241" w:rsidP="00DB2241">
            <w:pPr>
              <w:pStyle w:val="ListParagraph"/>
              <w:numPr>
                <w:ilvl w:val="0"/>
                <w:numId w:val="2"/>
              </w:numPr>
              <w:rPr>
                <w:rFonts w:ascii="Baskerville" w:hAnsi="Baskerville" w:cs="Ayuthaya"/>
                <w:sz w:val="20"/>
                <w:szCs w:val="20"/>
              </w:rPr>
            </w:pPr>
            <w:r w:rsidRPr="00991724">
              <w:rPr>
                <w:rFonts w:ascii="Baskerville" w:hAnsi="Baskerville" w:cs="Ayuthaya"/>
                <w:sz w:val="20"/>
                <w:szCs w:val="20"/>
              </w:rPr>
              <w:t>Module will not be loaded</w:t>
            </w:r>
          </w:p>
        </w:tc>
        <w:tc>
          <w:tcPr>
            <w:tcW w:w="206" w:type="pct"/>
            <w:shd w:val="clear" w:color="auto" w:fill="auto"/>
            <w:hideMark/>
          </w:tcPr>
          <w:p w14:paraId="70251266" w14:textId="47CDA63C"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93FB655" w14:textId="40B590D9"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76</w:t>
            </w:r>
          </w:p>
        </w:tc>
      </w:tr>
      <w:tr w:rsidR="00741012" w:rsidRPr="000A7EDA" w14:paraId="4B1AD0FA" w14:textId="77777777" w:rsidTr="00741012">
        <w:trPr>
          <w:trHeight w:val="320"/>
        </w:trPr>
        <w:tc>
          <w:tcPr>
            <w:tcW w:w="1175" w:type="pct"/>
            <w:shd w:val="clear" w:color="auto" w:fill="auto"/>
            <w:hideMark/>
          </w:tcPr>
          <w:p w14:paraId="29FE5BC5" w14:textId="01A48074"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/dev </w:t>
            </w:r>
          </w:p>
        </w:tc>
        <w:tc>
          <w:tcPr>
            <w:tcW w:w="3373" w:type="pct"/>
            <w:shd w:val="clear" w:color="auto" w:fill="auto"/>
            <w:hideMark/>
          </w:tcPr>
          <w:p w14:paraId="1E136784" w14:textId="268E3A75"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/dev directory contains the special device files that programs running on the system use to communicate with the physical hardware devices controlled by the operating system kernel. UNIX systems derived from the AT&amp;T System V (SYSV) UNIX standard, such as Solaris and HP-UX, often put these device files into the /devices directory, but also usually maintain a /dev directory for compatibility with other systems.</w:t>
            </w:r>
          </w:p>
        </w:tc>
        <w:tc>
          <w:tcPr>
            <w:tcW w:w="206" w:type="pct"/>
            <w:shd w:val="clear" w:color="auto" w:fill="auto"/>
            <w:hideMark/>
          </w:tcPr>
          <w:p w14:paraId="6976E959" w14:textId="7F96EA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1E2F698" w14:textId="394DD68E"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w:t>
            </w:r>
          </w:p>
        </w:tc>
      </w:tr>
      <w:tr w:rsidR="00741012" w:rsidRPr="000A7EDA" w14:paraId="76305E6D" w14:textId="77777777" w:rsidTr="00741012">
        <w:trPr>
          <w:trHeight w:val="503"/>
        </w:trPr>
        <w:tc>
          <w:tcPr>
            <w:tcW w:w="1175" w:type="pct"/>
            <w:shd w:val="clear" w:color="auto" w:fill="auto"/>
            <w:hideMark/>
          </w:tcPr>
          <w:p w14:paraId="5ECFE3A8" w14:textId="24B55F18"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/etc/fstab </w:t>
            </w:r>
          </w:p>
        </w:tc>
        <w:tc>
          <w:tcPr>
            <w:tcW w:w="3373" w:type="pct"/>
            <w:shd w:val="clear" w:color="auto" w:fill="auto"/>
            <w:hideMark/>
          </w:tcPr>
          <w:p w14:paraId="685D7FE4" w14:textId="77762FF4"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Disk partitions, their mount points, and the options applied to each partition generally are described in a file called /etc/fstab. Solaris uses the name /etc/vfstab apparently just to be perverse. These filesystem options in the /etc/fstab file enable the administrator to specify different security settings for various partitions.</w:t>
            </w:r>
          </w:p>
        </w:tc>
        <w:tc>
          <w:tcPr>
            <w:tcW w:w="206" w:type="pct"/>
            <w:shd w:val="clear" w:color="auto" w:fill="auto"/>
            <w:hideMark/>
          </w:tcPr>
          <w:p w14:paraId="66004231" w14:textId="710D1541"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2F82F03" w14:textId="65E210AC"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w:t>
            </w:r>
          </w:p>
        </w:tc>
      </w:tr>
      <w:tr w:rsidR="00741012" w:rsidRPr="000A7EDA" w14:paraId="4EFCB25C" w14:textId="77777777" w:rsidTr="00741012">
        <w:trPr>
          <w:trHeight w:val="431"/>
        </w:trPr>
        <w:tc>
          <w:tcPr>
            <w:tcW w:w="1175" w:type="pct"/>
            <w:shd w:val="clear" w:color="auto" w:fill="auto"/>
            <w:hideMark/>
          </w:tcPr>
          <w:p w14:paraId="38A381B8" w14:textId="0C20E46F"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/etc/passwd </w:t>
            </w:r>
          </w:p>
        </w:tc>
        <w:tc>
          <w:tcPr>
            <w:tcW w:w="3373" w:type="pct"/>
            <w:shd w:val="clear" w:color="auto" w:fill="auto"/>
            <w:hideMark/>
          </w:tcPr>
          <w:p w14:paraId="73B44F13" w14:textId="3B393C65"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/etc/passwd file stores the username, UID, and other various information such as path and default group</w:t>
            </w:r>
          </w:p>
        </w:tc>
        <w:tc>
          <w:tcPr>
            <w:tcW w:w="206" w:type="pct"/>
            <w:shd w:val="clear" w:color="auto" w:fill="auto"/>
            <w:hideMark/>
          </w:tcPr>
          <w:p w14:paraId="674A86EF" w14:textId="1D8EA202"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127628E" w14:textId="3F3F1939"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42</w:t>
            </w:r>
          </w:p>
        </w:tc>
      </w:tr>
      <w:tr w:rsidR="00741012" w:rsidRPr="000A7EDA" w14:paraId="6FB9E53C" w14:textId="77777777" w:rsidTr="00741012">
        <w:trPr>
          <w:trHeight w:val="224"/>
        </w:trPr>
        <w:tc>
          <w:tcPr>
            <w:tcW w:w="1175" w:type="pct"/>
            <w:shd w:val="clear" w:color="auto" w:fill="auto"/>
            <w:hideMark/>
          </w:tcPr>
          <w:p w14:paraId="4F5345EB" w14:textId="0542D013"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/etc/shadow </w:t>
            </w:r>
          </w:p>
        </w:tc>
        <w:tc>
          <w:tcPr>
            <w:tcW w:w="3373" w:type="pct"/>
            <w:shd w:val="clear" w:color="auto" w:fill="auto"/>
            <w:hideMark/>
          </w:tcPr>
          <w:p w14:paraId="48AE21AF" w14:textId="665D2694"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/etc/shadow is the password database</w:t>
            </w:r>
          </w:p>
        </w:tc>
        <w:tc>
          <w:tcPr>
            <w:tcW w:w="206" w:type="pct"/>
            <w:shd w:val="clear" w:color="auto" w:fill="auto"/>
            <w:hideMark/>
          </w:tcPr>
          <w:p w14:paraId="5B4F2431" w14:textId="28DBE430"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62C620B" w14:textId="7129CD6A"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42</w:t>
            </w:r>
          </w:p>
        </w:tc>
      </w:tr>
      <w:tr w:rsidR="00741012" w:rsidRPr="000A7EDA" w14:paraId="54A78FCD" w14:textId="77777777" w:rsidTr="00741012">
        <w:trPr>
          <w:trHeight w:val="46"/>
        </w:trPr>
        <w:tc>
          <w:tcPr>
            <w:tcW w:w="1175" w:type="pct"/>
            <w:shd w:val="clear" w:color="auto" w:fill="auto"/>
            <w:hideMark/>
          </w:tcPr>
          <w:p w14:paraId="499C1333" w14:textId="63DC4F36"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/home </w:t>
            </w:r>
          </w:p>
        </w:tc>
        <w:tc>
          <w:tcPr>
            <w:tcW w:w="3373" w:type="pct"/>
            <w:shd w:val="clear" w:color="auto" w:fill="auto"/>
            <w:hideMark/>
          </w:tcPr>
          <w:p w14:paraId="039974A8" w14:textId="10C0C0A8"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User home directories</w:t>
            </w:r>
          </w:p>
        </w:tc>
        <w:tc>
          <w:tcPr>
            <w:tcW w:w="206" w:type="pct"/>
            <w:shd w:val="clear" w:color="auto" w:fill="auto"/>
            <w:hideMark/>
          </w:tcPr>
          <w:p w14:paraId="311CFE70" w14:textId="4D3C2142"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059EB60" w14:textId="7BE72063"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w:t>
            </w:r>
          </w:p>
        </w:tc>
      </w:tr>
      <w:tr w:rsidR="00741012" w:rsidRPr="000A7EDA" w14:paraId="28BFF34D" w14:textId="77777777" w:rsidTr="00741012">
        <w:trPr>
          <w:trHeight w:val="161"/>
        </w:trPr>
        <w:tc>
          <w:tcPr>
            <w:tcW w:w="1175" w:type="pct"/>
            <w:shd w:val="clear" w:color="auto" w:fill="auto"/>
            <w:hideMark/>
          </w:tcPr>
          <w:p w14:paraId="3B4481B7" w14:textId="5D6E8B02"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/usr </w:t>
            </w:r>
          </w:p>
        </w:tc>
        <w:tc>
          <w:tcPr>
            <w:tcW w:w="3373" w:type="pct"/>
            <w:shd w:val="clear" w:color="auto" w:fill="auto"/>
            <w:hideMark/>
          </w:tcPr>
          <w:p w14:paraId="4E3125F1" w14:textId="14588AEA"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usr is the place where most of the critical components of the operating system live, including system binaries, programming libraries and tools, and online documentation. You can think of this directory structure as being read-only after the operating system is loaded; not many changes under /usr should occur unless the operating system is upgraded, or patches are installed. /var is the place where the system keeps frequently changing data, such as log files and temporary queues for system services such as email and printing</w:t>
            </w:r>
          </w:p>
        </w:tc>
        <w:tc>
          <w:tcPr>
            <w:tcW w:w="206" w:type="pct"/>
            <w:shd w:val="clear" w:color="auto" w:fill="auto"/>
            <w:hideMark/>
          </w:tcPr>
          <w:p w14:paraId="4E896DEF" w14:textId="6081EE82"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94B4C6F" w14:textId="0BEEA5C2"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w:t>
            </w:r>
          </w:p>
        </w:tc>
      </w:tr>
      <w:tr w:rsidR="00741012" w:rsidRPr="000A7EDA" w14:paraId="1AF495EC" w14:textId="77777777" w:rsidTr="00741012">
        <w:trPr>
          <w:trHeight w:val="98"/>
        </w:trPr>
        <w:tc>
          <w:tcPr>
            <w:tcW w:w="1175" w:type="pct"/>
            <w:shd w:val="clear" w:color="auto" w:fill="auto"/>
            <w:hideMark/>
          </w:tcPr>
          <w:p w14:paraId="66E5948E" w14:textId="5719F14F"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/var </w:t>
            </w:r>
          </w:p>
        </w:tc>
        <w:tc>
          <w:tcPr>
            <w:tcW w:w="3373" w:type="pct"/>
            <w:shd w:val="clear" w:color="auto" w:fill="auto"/>
            <w:hideMark/>
          </w:tcPr>
          <w:p w14:paraId="108105A6" w14:textId="798CC5E2"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Contains log files, queues, and so on</w:t>
            </w:r>
          </w:p>
        </w:tc>
        <w:tc>
          <w:tcPr>
            <w:tcW w:w="206" w:type="pct"/>
            <w:shd w:val="clear" w:color="auto" w:fill="auto"/>
            <w:hideMark/>
          </w:tcPr>
          <w:p w14:paraId="40C260A9" w14:textId="47F3D61E"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C030570" w14:textId="31224065"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w:t>
            </w:r>
          </w:p>
        </w:tc>
      </w:tr>
      <w:tr w:rsidR="00741012" w:rsidRPr="000A7EDA" w14:paraId="7FDFB1C7" w14:textId="77777777" w:rsidTr="00741012">
        <w:trPr>
          <w:trHeight w:val="377"/>
        </w:trPr>
        <w:tc>
          <w:tcPr>
            <w:tcW w:w="1175" w:type="pct"/>
            <w:shd w:val="clear" w:color="auto" w:fill="auto"/>
            <w:hideMark/>
          </w:tcPr>
          <w:p w14:paraId="3428388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802.11 Denial of Service (DoS) </w:t>
            </w:r>
          </w:p>
        </w:tc>
        <w:tc>
          <w:tcPr>
            <w:tcW w:w="3373" w:type="pct"/>
            <w:shd w:val="clear" w:color="auto" w:fill="auto"/>
            <w:hideMark/>
          </w:tcPr>
          <w:p w14:paraId="060C886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Jamming, leveraging timing-based attack protection on itself. Mitigation: quickly detect, locate, respond, and react, or fall back to a wired network.</w:t>
            </w:r>
          </w:p>
        </w:tc>
        <w:tc>
          <w:tcPr>
            <w:tcW w:w="206" w:type="pct"/>
            <w:shd w:val="clear" w:color="auto" w:fill="auto"/>
            <w:hideMark/>
          </w:tcPr>
          <w:p w14:paraId="29DA961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1BCB7B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210</w:t>
            </w:r>
          </w:p>
        </w:tc>
      </w:tr>
      <w:tr w:rsidR="00741012" w:rsidRPr="000A7EDA" w14:paraId="251E6134" w14:textId="77777777" w:rsidTr="00741012">
        <w:trPr>
          <w:trHeight w:val="323"/>
        </w:trPr>
        <w:tc>
          <w:tcPr>
            <w:tcW w:w="1175" w:type="pct"/>
            <w:shd w:val="clear" w:color="auto" w:fill="auto"/>
            <w:hideMark/>
          </w:tcPr>
          <w:p w14:paraId="43B40D2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802.11 Network </w:t>
            </w:r>
          </w:p>
        </w:tc>
        <w:tc>
          <w:tcPr>
            <w:tcW w:w="3373" w:type="pct"/>
            <w:shd w:val="clear" w:color="auto" w:fill="auto"/>
            <w:hideMark/>
          </w:tcPr>
          <w:p w14:paraId="6D68DCA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WLAN (Wi-Fi) protective encryption (as there can be varying levels of protection): WEP, WPA1, WPA2, or even perhaps the newer WPA3.</w:t>
            </w:r>
          </w:p>
        </w:tc>
        <w:tc>
          <w:tcPr>
            <w:tcW w:w="206" w:type="pct"/>
            <w:shd w:val="clear" w:color="auto" w:fill="auto"/>
            <w:hideMark/>
          </w:tcPr>
          <w:p w14:paraId="6AE5731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F7E235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173</w:t>
            </w:r>
          </w:p>
        </w:tc>
      </w:tr>
      <w:tr w:rsidR="00741012" w:rsidRPr="000A7EDA" w14:paraId="150CB344" w14:textId="77777777" w:rsidTr="00741012">
        <w:trPr>
          <w:trHeight w:val="431"/>
        </w:trPr>
        <w:tc>
          <w:tcPr>
            <w:tcW w:w="1175" w:type="pct"/>
            <w:shd w:val="clear" w:color="auto" w:fill="auto"/>
            <w:hideMark/>
          </w:tcPr>
          <w:p w14:paraId="1983BBF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802.11 Security </w:t>
            </w:r>
          </w:p>
        </w:tc>
        <w:tc>
          <w:tcPr>
            <w:tcW w:w="3373" w:type="pct"/>
            <w:shd w:val="clear" w:color="auto" w:fill="auto"/>
            <w:hideMark/>
          </w:tcPr>
          <w:p w14:paraId="6DCED5C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Wireless signals are "in the air". Wireless sniffing allows for people within range of a wireless network to acquire and analyze the signal. 802.11i only amendment for security.</w:t>
            </w:r>
          </w:p>
        </w:tc>
        <w:tc>
          <w:tcPr>
            <w:tcW w:w="206" w:type="pct"/>
            <w:shd w:val="clear" w:color="auto" w:fill="auto"/>
            <w:hideMark/>
          </w:tcPr>
          <w:p w14:paraId="32EC5EC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0FDD62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185</w:t>
            </w:r>
          </w:p>
        </w:tc>
      </w:tr>
      <w:tr w:rsidR="00741012" w:rsidRPr="000A7EDA" w14:paraId="762DC587" w14:textId="77777777" w:rsidTr="00741012">
        <w:trPr>
          <w:trHeight w:val="485"/>
        </w:trPr>
        <w:tc>
          <w:tcPr>
            <w:tcW w:w="1175" w:type="pct"/>
            <w:shd w:val="clear" w:color="auto" w:fill="auto"/>
            <w:hideMark/>
          </w:tcPr>
          <w:p w14:paraId="2345F42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802.11a</w:t>
            </w:r>
          </w:p>
        </w:tc>
        <w:tc>
          <w:tcPr>
            <w:tcW w:w="3373" w:type="pct"/>
            <w:shd w:val="clear" w:color="auto" w:fill="auto"/>
            <w:hideMark/>
          </w:tcPr>
          <w:p w14:paraId="4DB505D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Supported a max of 54MBPs and operates in a 5 GHz. Ratified in 1999 and incorporated to the standard in 2007</w:t>
            </w:r>
          </w:p>
        </w:tc>
        <w:tc>
          <w:tcPr>
            <w:tcW w:w="206" w:type="pct"/>
            <w:shd w:val="clear" w:color="auto" w:fill="auto"/>
            <w:hideMark/>
          </w:tcPr>
          <w:p w14:paraId="34AECCD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0F65BD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175</w:t>
            </w:r>
          </w:p>
        </w:tc>
      </w:tr>
      <w:tr w:rsidR="00741012" w:rsidRPr="000A7EDA" w14:paraId="7C05B368" w14:textId="77777777" w:rsidTr="00741012">
        <w:trPr>
          <w:trHeight w:val="1142"/>
        </w:trPr>
        <w:tc>
          <w:tcPr>
            <w:tcW w:w="1175" w:type="pct"/>
            <w:shd w:val="clear" w:color="auto" w:fill="auto"/>
            <w:hideMark/>
          </w:tcPr>
          <w:p w14:paraId="54FFD35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802.11ac </w:t>
            </w:r>
          </w:p>
        </w:tc>
        <w:tc>
          <w:tcPr>
            <w:tcW w:w="3373" w:type="pct"/>
            <w:shd w:val="clear" w:color="auto" w:fill="auto"/>
            <w:hideMark/>
          </w:tcPr>
          <w:p w14:paraId="755C726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802.11ac was truly designed to allow for high-speed interaction across the WLAN, supporting large numbers of simultaneous users, with as effective coverage area as possible. 802.11 ac allows for a minimum of 1 Gbps in a multilink scenario, with a minimum of 500 Mbps for a single link scenario. 802.11ac truly facilitates the idea of always on, always connected, and always communicating devices on a network. 2013. Device supports is WiFi5</w:t>
            </w:r>
          </w:p>
        </w:tc>
        <w:tc>
          <w:tcPr>
            <w:tcW w:w="206" w:type="pct"/>
            <w:shd w:val="clear" w:color="auto" w:fill="auto"/>
            <w:hideMark/>
          </w:tcPr>
          <w:p w14:paraId="769E78B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889080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179</w:t>
            </w:r>
          </w:p>
        </w:tc>
      </w:tr>
      <w:tr w:rsidR="00741012" w:rsidRPr="000A7EDA" w14:paraId="5525001D" w14:textId="77777777" w:rsidTr="00741012">
        <w:trPr>
          <w:trHeight w:val="395"/>
        </w:trPr>
        <w:tc>
          <w:tcPr>
            <w:tcW w:w="1175" w:type="pct"/>
            <w:shd w:val="clear" w:color="auto" w:fill="auto"/>
            <w:hideMark/>
          </w:tcPr>
          <w:p w14:paraId="01C085D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802.11ax </w:t>
            </w:r>
          </w:p>
        </w:tc>
        <w:tc>
          <w:tcPr>
            <w:tcW w:w="3373" w:type="pct"/>
            <w:shd w:val="clear" w:color="auto" w:fill="auto"/>
            <w:hideMark/>
          </w:tcPr>
          <w:p w14:paraId="51DB095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Represents the future of WLAN capability. Feb 2021. High Efficiency Amendment. Device supports is WiFi6</w:t>
            </w:r>
          </w:p>
        </w:tc>
        <w:tc>
          <w:tcPr>
            <w:tcW w:w="206" w:type="pct"/>
            <w:shd w:val="clear" w:color="auto" w:fill="auto"/>
            <w:hideMark/>
          </w:tcPr>
          <w:p w14:paraId="5B01CA4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EB948A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181</w:t>
            </w:r>
          </w:p>
        </w:tc>
      </w:tr>
      <w:tr w:rsidR="00741012" w:rsidRPr="000A7EDA" w14:paraId="0723DF35" w14:textId="77777777" w:rsidTr="00741012">
        <w:trPr>
          <w:trHeight w:val="431"/>
        </w:trPr>
        <w:tc>
          <w:tcPr>
            <w:tcW w:w="1175" w:type="pct"/>
            <w:shd w:val="clear" w:color="auto" w:fill="auto"/>
            <w:hideMark/>
          </w:tcPr>
          <w:p w14:paraId="0782437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802.11b</w:t>
            </w:r>
          </w:p>
        </w:tc>
        <w:tc>
          <w:tcPr>
            <w:tcW w:w="3373" w:type="pct"/>
            <w:shd w:val="clear" w:color="auto" w:fill="auto"/>
            <w:hideMark/>
          </w:tcPr>
          <w:p w14:paraId="2B62C11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Supported a max of 11MBPs and operates in a 2.4 GHz. Ratified in 1999 and incorporated to the standard in 2007</w:t>
            </w:r>
          </w:p>
        </w:tc>
        <w:tc>
          <w:tcPr>
            <w:tcW w:w="206" w:type="pct"/>
            <w:shd w:val="clear" w:color="auto" w:fill="auto"/>
            <w:hideMark/>
          </w:tcPr>
          <w:p w14:paraId="0695495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82AA5B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175</w:t>
            </w:r>
          </w:p>
        </w:tc>
      </w:tr>
      <w:tr w:rsidR="00741012" w:rsidRPr="000A7EDA" w14:paraId="687C09F1" w14:textId="77777777" w:rsidTr="00741012">
        <w:trPr>
          <w:trHeight w:val="413"/>
        </w:trPr>
        <w:tc>
          <w:tcPr>
            <w:tcW w:w="1175" w:type="pct"/>
            <w:shd w:val="clear" w:color="auto" w:fill="auto"/>
            <w:hideMark/>
          </w:tcPr>
          <w:p w14:paraId="0636AE8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802.11b, 802.11a, and 802.11g </w:t>
            </w:r>
          </w:p>
        </w:tc>
        <w:tc>
          <w:tcPr>
            <w:tcW w:w="3373" w:type="pct"/>
            <w:shd w:val="clear" w:color="auto" w:fill="auto"/>
            <w:hideMark/>
          </w:tcPr>
          <w:p w14:paraId="7AD316D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 - 1999, 2.4GHz, 11Mbps theoretical max. a &amp; g - better range, better bandwidth, theoretical max of 54Mbps</w:t>
            </w:r>
          </w:p>
        </w:tc>
        <w:tc>
          <w:tcPr>
            <w:tcW w:w="206" w:type="pct"/>
            <w:shd w:val="clear" w:color="auto" w:fill="auto"/>
            <w:hideMark/>
          </w:tcPr>
          <w:p w14:paraId="0F1FF1C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78A1CB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175</w:t>
            </w:r>
          </w:p>
        </w:tc>
      </w:tr>
      <w:tr w:rsidR="00741012" w:rsidRPr="000A7EDA" w14:paraId="0DCFF240" w14:textId="77777777" w:rsidTr="00741012">
        <w:trPr>
          <w:trHeight w:val="404"/>
        </w:trPr>
        <w:tc>
          <w:tcPr>
            <w:tcW w:w="1175" w:type="pct"/>
            <w:shd w:val="clear" w:color="auto" w:fill="auto"/>
            <w:hideMark/>
          </w:tcPr>
          <w:p w14:paraId="7996599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802.11g</w:t>
            </w:r>
          </w:p>
        </w:tc>
        <w:tc>
          <w:tcPr>
            <w:tcW w:w="3373" w:type="pct"/>
            <w:shd w:val="clear" w:color="auto" w:fill="auto"/>
            <w:hideMark/>
          </w:tcPr>
          <w:p w14:paraId="17F8A79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Supported a max of 54MBPs and operates in a 2.4 GHz. Ratified in 2003 and incorporated to the standard in 2007</w:t>
            </w:r>
          </w:p>
        </w:tc>
        <w:tc>
          <w:tcPr>
            <w:tcW w:w="206" w:type="pct"/>
            <w:shd w:val="clear" w:color="auto" w:fill="auto"/>
            <w:hideMark/>
          </w:tcPr>
          <w:p w14:paraId="39411CC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1F8B8A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175</w:t>
            </w:r>
          </w:p>
        </w:tc>
      </w:tr>
      <w:tr w:rsidR="00741012" w:rsidRPr="000A7EDA" w14:paraId="76C11CCD" w14:textId="77777777" w:rsidTr="00741012">
        <w:trPr>
          <w:trHeight w:val="170"/>
        </w:trPr>
        <w:tc>
          <w:tcPr>
            <w:tcW w:w="1175" w:type="pct"/>
            <w:shd w:val="clear" w:color="auto" w:fill="auto"/>
            <w:hideMark/>
          </w:tcPr>
          <w:p w14:paraId="7D8D3B1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lastRenderedPageBreak/>
              <w:t xml:space="preserve">802.11i </w:t>
            </w:r>
          </w:p>
        </w:tc>
        <w:tc>
          <w:tcPr>
            <w:tcW w:w="3373" w:type="pct"/>
            <w:shd w:val="clear" w:color="auto" w:fill="auto"/>
            <w:hideMark/>
          </w:tcPr>
          <w:p w14:paraId="2E20EA4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Only amendment related to security</w:t>
            </w:r>
          </w:p>
        </w:tc>
        <w:tc>
          <w:tcPr>
            <w:tcW w:w="206" w:type="pct"/>
            <w:shd w:val="clear" w:color="auto" w:fill="auto"/>
            <w:hideMark/>
          </w:tcPr>
          <w:p w14:paraId="3FC76DB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0C8145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185</w:t>
            </w:r>
          </w:p>
        </w:tc>
      </w:tr>
      <w:tr w:rsidR="00741012" w:rsidRPr="000A7EDA" w14:paraId="3FE814D4" w14:textId="77777777" w:rsidTr="00741012">
        <w:trPr>
          <w:trHeight w:val="179"/>
        </w:trPr>
        <w:tc>
          <w:tcPr>
            <w:tcW w:w="1175" w:type="pct"/>
            <w:shd w:val="clear" w:color="auto" w:fill="auto"/>
            <w:hideMark/>
          </w:tcPr>
          <w:p w14:paraId="697AE47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802.11n </w:t>
            </w:r>
          </w:p>
        </w:tc>
        <w:tc>
          <w:tcPr>
            <w:tcW w:w="3373" w:type="pct"/>
            <w:shd w:val="clear" w:color="auto" w:fill="auto"/>
            <w:hideMark/>
          </w:tcPr>
          <w:p w14:paraId="2A9AF2E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2009, higher bandwidth (100Mbps initially), MIMO, device supports is WiFi4</w:t>
            </w:r>
          </w:p>
        </w:tc>
        <w:tc>
          <w:tcPr>
            <w:tcW w:w="206" w:type="pct"/>
            <w:shd w:val="clear" w:color="auto" w:fill="auto"/>
            <w:hideMark/>
          </w:tcPr>
          <w:p w14:paraId="1565940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4ECEA5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177</w:t>
            </w:r>
          </w:p>
        </w:tc>
      </w:tr>
      <w:tr w:rsidR="00741012" w:rsidRPr="000A7EDA" w14:paraId="15824FBA" w14:textId="77777777" w:rsidTr="00741012">
        <w:trPr>
          <w:trHeight w:val="701"/>
        </w:trPr>
        <w:tc>
          <w:tcPr>
            <w:tcW w:w="1175" w:type="pct"/>
            <w:shd w:val="clear" w:color="auto" w:fill="auto"/>
            <w:hideMark/>
          </w:tcPr>
          <w:p w14:paraId="4573EC7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802.11n</w:t>
            </w:r>
          </w:p>
        </w:tc>
        <w:tc>
          <w:tcPr>
            <w:tcW w:w="3373" w:type="pct"/>
            <w:shd w:val="clear" w:color="auto" w:fill="auto"/>
            <w:hideMark/>
          </w:tcPr>
          <w:p w14:paraId="0B42ACA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Brought substantial performance improvements and overcome limitations of early amendments. Leveraging new techniques such as MIMO (Multiple Input Multiple Output) and signal reflection and higher bandwidth to up to 100 Mbps. </w:t>
            </w:r>
          </w:p>
        </w:tc>
        <w:tc>
          <w:tcPr>
            <w:tcW w:w="206" w:type="pct"/>
            <w:shd w:val="clear" w:color="auto" w:fill="auto"/>
            <w:hideMark/>
          </w:tcPr>
          <w:p w14:paraId="17E74BD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F54DBD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177</w:t>
            </w:r>
          </w:p>
        </w:tc>
      </w:tr>
      <w:tr w:rsidR="00741012" w:rsidRPr="000A7EDA" w14:paraId="7AF55E75" w14:textId="77777777" w:rsidTr="00741012">
        <w:trPr>
          <w:trHeight w:val="863"/>
        </w:trPr>
        <w:tc>
          <w:tcPr>
            <w:tcW w:w="1175" w:type="pct"/>
            <w:shd w:val="clear" w:color="auto" w:fill="auto"/>
            <w:hideMark/>
          </w:tcPr>
          <w:p w14:paraId="433941C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802.1X </w:t>
            </w:r>
          </w:p>
        </w:tc>
        <w:tc>
          <w:tcPr>
            <w:tcW w:w="3373" w:type="pct"/>
            <w:shd w:val="clear" w:color="auto" w:fill="auto"/>
            <w:hideMark/>
          </w:tcPr>
          <w:p w14:paraId="069D336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Limit what and how can connect. a standard that allows for an authentication to occur prior to a user and/or computing device being granted access to a network. The X of 802.1X stands for eXtensible, meaning that the standard can be extended to support different types of authentication methods. </w:t>
            </w:r>
          </w:p>
        </w:tc>
        <w:tc>
          <w:tcPr>
            <w:tcW w:w="206" w:type="pct"/>
            <w:shd w:val="clear" w:color="auto" w:fill="auto"/>
            <w:hideMark/>
          </w:tcPr>
          <w:p w14:paraId="57C9D48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4EB1E4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43</w:t>
            </w:r>
          </w:p>
        </w:tc>
      </w:tr>
      <w:tr w:rsidR="00741012" w:rsidRPr="000A7EDA" w14:paraId="4ECE2061" w14:textId="77777777" w:rsidTr="00741012">
        <w:trPr>
          <w:trHeight w:val="926"/>
        </w:trPr>
        <w:tc>
          <w:tcPr>
            <w:tcW w:w="1175" w:type="pct"/>
            <w:shd w:val="clear" w:color="auto" w:fill="auto"/>
            <w:hideMark/>
          </w:tcPr>
          <w:p w14:paraId="3235B89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802.1X</w:t>
            </w:r>
          </w:p>
        </w:tc>
        <w:tc>
          <w:tcPr>
            <w:tcW w:w="3373" w:type="pct"/>
            <w:shd w:val="clear" w:color="auto" w:fill="auto"/>
            <w:hideMark/>
          </w:tcPr>
          <w:p w14:paraId="51F7966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Port-Based Network Access Control. Is a standard that allows for authentication to occurs prior to a user and/or computing device being granted access to a network. The “X” represents the eXtensible nature of authentication methods. It could be used on wired and wireless networks.</w:t>
            </w:r>
          </w:p>
        </w:tc>
        <w:tc>
          <w:tcPr>
            <w:tcW w:w="206" w:type="pct"/>
            <w:shd w:val="clear" w:color="auto" w:fill="auto"/>
            <w:hideMark/>
          </w:tcPr>
          <w:p w14:paraId="2252D36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E85D1C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43</w:t>
            </w:r>
          </w:p>
        </w:tc>
      </w:tr>
      <w:tr w:rsidR="00741012" w:rsidRPr="000A7EDA" w14:paraId="7E4C4F79" w14:textId="77777777" w:rsidTr="00741012">
        <w:trPr>
          <w:trHeight w:val="305"/>
        </w:trPr>
        <w:tc>
          <w:tcPr>
            <w:tcW w:w="1175" w:type="pct"/>
            <w:shd w:val="clear" w:color="auto" w:fill="auto"/>
            <w:hideMark/>
          </w:tcPr>
          <w:p w14:paraId="54BCF59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802.1X </w:t>
            </w:r>
          </w:p>
        </w:tc>
        <w:tc>
          <w:tcPr>
            <w:tcW w:w="3373" w:type="pct"/>
            <w:shd w:val="clear" w:color="auto" w:fill="auto"/>
            <w:hideMark/>
          </w:tcPr>
          <w:p w14:paraId="70267F3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802.1X is a network access control method that attempts to restrict access to a network. Rogue AP mitigation</w:t>
            </w:r>
          </w:p>
        </w:tc>
        <w:tc>
          <w:tcPr>
            <w:tcW w:w="206" w:type="pct"/>
            <w:shd w:val="clear" w:color="auto" w:fill="auto"/>
            <w:hideMark/>
          </w:tcPr>
          <w:p w14:paraId="0FEB474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019869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209</w:t>
            </w:r>
          </w:p>
        </w:tc>
      </w:tr>
      <w:tr w:rsidR="00741012" w:rsidRPr="000A7EDA" w14:paraId="74EE0039" w14:textId="77777777" w:rsidTr="00741012">
        <w:trPr>
          <w:trHeight w:val="170"/>
        </w:trPr>
        <w:tc>
          <w:tcPr>
            <w:tcW w:w="1175" w:type="pct"/>
            <w:shd w:val="clear" w:color="auto" w:fill="FFE599" w:themeFill="accent4" w:themeFillTint="66"/>
          </w:tcPr>
          <w:p w14:paraId="5091DD40" w14:textId="77777777" w:rsidR="00DB2241" w:rsidRPr="00DB2241" w:rsidRDefault="00DB2241" w:rsidP="00DB2241">
            <w:pPr>
              <w:rPr>
                <w:rFonts w:ascii="Baskerville" w:hAnsi="Baskerville" w:cs="Ayuthaya"/>
                <w:b/>
                <w:bCs/>
                <w:sz w:val="40"/>
                <w:szCs w:val="40"/>
              </w:rPr>
            </w:pPr>
            <w:r w:rsidRPr="00DB2241">
              <w:rPr>
                <w:rFonts w:ascii="Baskerville" w:hAnsi="Baskerville" w:cs="Ayuthaya"/>
                <w:b/>
                <w:bCs/>
                <w:sz w:val="40"/>
                <w:szCs w:val="40"/>
              </w:rPr>
              <w:t>A</w:t>
            </w:r>
          </w:p>
        </w:tc>
        <w:tc>
          <w:tcPr>
            <w:tcW w:w="3373" w:type="pct"/>
            <w:shd w:val="clear" w:color="auto" w:fill="FFE599" w:themeFill="accent4" w:themeFillTint="66"/>
          </w:tcPr>
          <w:p w14:paraId="06E1C9AE" w14:textId="77777777" w:rsidR="00DB2241" w:rsidRPr="00DB2241" w:rsidRDefault="00DB2241" w:rsidP="00DB2241">
            <w:pPr>
              <w:rPr>
                <w:rFonts w:ascii="Baskerville" w:hAnsi="Baskerville" w:cs="Ayuthaya"/>
                <w:sz w:val="40"/>
                <w:szCs w:val="40"/>
              </w:rPr>
            </w:pPr>
          </w:p>
        </w:tc>
        <w:tc>
          <w:tcPr>
            <w:tcW w:w="206" w:type="pct"/>
            <w:shd w:val="clear" w:color="auto" w:fill="FFE599" w:themeFill="accent4" w:themeFillTint="66"/>
          </w:tcPr>
          <w:p w14:paraId="1F02BB21" w14:textId="77777777" w:rsidR="00DB2241" w:rsidRPr="00DB2241" w:rsidRDefault="00DB2241" w:rsidP="00741012">
            <w:pPr>
              <w:jc w:val="center"/>
              <w:rPr>
                <w:rFonts w:ascii="Baskerville" w:hAnsi="Baskerville" w:cs="Ayuthaya"/>
                <w:sz w:val="40"/>
                <w:szCs w:val="40"/>
              </w:rPr>
            </w:pPr>
          </w:p>
        </w:tc>
        <w:tc>
          <w:tcPr>
            <w:tcW w:w="246" w:type="pct"/>
            <w:shd w:val="clear" w:color="auto" w:fill="FFE599" w:themeFill="accent4" w:themeFillTint="66"/>
          </w:tcPr>
          <w:p w14:paraId="46D1AD31" w14:textId="77777777" w:rsidR="00DB2241" w:rsidRPr="00DB2241" w:rsidRDefault="00DB2241" w:rsidP="00741012">
            <w:pPr>
              <w:jc w:val="center"/>
              <w:rPr>
                <w:rFonts w:ascii="Baskerville" w:hAnsi="Baskerville" w:cs="Ayuthaya"/>
                <w:sz w:val="40"/>
                <w:szCs w:val="40"/>
              </w:rPr>
            </w:pPr>
          </w:p>
        </w:tc>
      </w:tr>
      <w:tr w:rsidR="00741012" w:rsidRPr="000A7EDA" w14:paraId="00CA3B0B" w14:textId="77777777" w:rsidTr="00741012">
        <w:trPr>
          <w:trHeight w:val="377"/>
        </w:trPr>
        <w:tc>
          <w:tcPr>
            <w:tcW w:w="1175" w:type="pct"/>
            <w:shd w:val="clear" w:color="auto" w:fill="auto"/>
            <w:hideMark/>
          </w:tcPr>
          <w:p w14:paraId="698B793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A2DP (Advanced Audio Distribution Profile) </w:t>
            </w:r>
          </w:p>
        </w:tc>
        <w:tc>
          <w:tcPr>
            <w:tcW w:w="3373" w:type="pct"/>
            <w:shd w:val="clear" w:color="auto" w:fill="auto"/>
            <w:hideMark/>
          </w:tcPr>
          <w:p w14:paraId="26B67CE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Bluetooth profile for music streaming</w:t>
            </w:r>
          </w:p>
        </w:tc>
        <w:tc>
          <w:tcPr>
            <w:tcW w:w="206" w:type="pct"/>
            <w:shd w:val="clear" w:color="auto" w:fill="auto"/>
            <w:hideMark/>
          </w:tcPr>
          <w:p w14:paraId="41E2E47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864743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216</w:t>
            </w:r>
          </w:p>
        </w:tc>
      </w:tr>
      <w:tr w:rsidR="00741012" w:rsidRPr="000A7EDA" w14:paraId="1E341D74" w14:textId="77777777" w:rsidTr="00741012">
        <w:trPr>
          <w:trHeight w:val="458"/>
        </w:trPr>
        <w:tc>
          <w:tcPr>
            <w:tcW w:w="1175" w:type="pct"/>
            <w:shd w:val="clear" w:color="auto" w:fill="auto"/>
            <w:hideMark/>
          </w:tcPr>
          <w:p w14:paraId="6947D429"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Absolute Mode </w:t>
            </w:r>
            <w:r>
              <w:rPr>
                <w:rFonts w:ascii="Baskerville" w:hAnsi="Baskerville" w:cs="Ayuthaya"/>
                <w:b/>
                <w:bCs/>
                <w:sz w:val="20"/>
                <w:szCs w:val="20"/>
              </w:rPr>
              <w:t xml:space="preserve">– </w:t>
            </w:r>
          </w:p>
          <w:p w14:paraId="03A3077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Other Bits in </w:t>
            </w:r>
          </w:p>
        </w:tc>
        <w:tc>
          <w:tcPr>
            <w:tcW w:w="3373" w:type="pct"/>
            <w:shd w:val="clear" w:color="auto" w:fill="auto"/>
            <w:hideMark/>
          </w:tcPr>
          <w:p w14:paraId="2061DB4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fourth octal digit representing these values can be put in front of the three octal digits used to represent the read/write/execute permissions for the various ownership categories.</w:t>
            </w:r>
          </w:p>
        </w:tc>
        <w:tc>
          <w:tcPr>
            <w:tcW w:w="206" w:type="pct"/>
            <w:shd w:val="clear" w:color="auto" w:fill="auto"/>
            <w:hideMark/>
          </w:tcPr>
          <w:p w14:paraId="652659C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B502F5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33</w:t>
            </w:r>
          </w:p>
        </w:tc>
      </w:tr>
      <w:tr w:rsidR="00741012" w:rsidRPr="000A7EDA" w14:paraId="2806F391" w14:textId="77777777" w:rsidTr="00741012">
        <w:trPr>
          <w:trHeight w:val="700"/>
        </w:trPr>
        <w:tc>
          <w:tcPr>
            <w:tcW w:w="1175" w:type="pct"/>
            <w:shd w:val="clear" w:color="auto" w:fill="auto"/>
          </w:tcPr>
          <w:p w14:paraId="505ABB9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Abstractions </w:t>
            </w:r>
          </w:p>
        </w:tc>
        <w:tc>
          <w:tcPr>
            <w:tcW w:w="3373" w:type="pct"/>
            <w:shd w:val="clear" w:color="auto" w:fill="auto"/>
          </w:tcPr>
          <w:p w14:paraId="43DC530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Abstractions are a way to separate function from form. Abstractions allow us to focus on the 'what', and not the 'how' a computing function is achieved. Abstractions are not a new concept; they have served our evolving technological world well. Abstractions can allow for the creation of 'virtual hardware' from physical hardware, leading to the first example we discuss – virtual machines (VM)</w:t>
            </w:r>
          </w:p>
        </w:tc>
        <w:tc>
          <w:tcPr>
            <w:tcW w:w="206" w:type="pct"/>
            <w:shd w:val="clear" w:color="auto" w:fill="auto"/>
          </w:tcPr>
          <w:p w14:paraId="7669D09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tcPr>
          <w:p w14:paraId="5475032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108</w:t>
            </w:r>
          </w:p>
        </w:tc>
      </w:tr>
      <w:tr w:rsidR="00741012" w:rsidRPr="000A7EDA" w14:paraId="20F13A11" w14:textId="77777777" w:rsidTr="00741012">
        <w:trPr>
          <w:trHeight w:val="840"/>
        </w:trPr>
        <w:tc>
          <w:tcPr>
            <w:tcW w:w="1175" w:type="pct"/>
            <w:shd w:val="clear" w:color="auto" w:fill="auto"/>
            <w:hideMark/>
          </w:tcPr>
          <w:p w14:paraId="2DBAD9F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Access control</w:t>
            </w:r>
          </w:p>
        </w:tc>
        <w:tc>
          <w:tcPr>
            <w:tcW w:w="3373" w:type="pct"/>
            <w:shd w:val="clear" w:color="auto" w:fill="auto"/>
            <w:hideMark/>
          </w:tcPr>
          <w:p w14:paraId="7447CB57"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Is the broader concept of controlling the access to resources, as well as managing this access. Additionally, constant monitoring is needed in the process to ensure access is revoked when it is no longer needed. The 3 most important:</w:t>
            </w:r>
          </w:p>
          <w:p w14:paraId="0150ABD1" w14:textId="77777777" w:rsidR="00DB2241" w:rsidRPr="000A7EDA" w:rsidRDefault="00DB2241" w:rsidP="00DB2241">
            <w:pPr>
              <w:pStyle w:val="ListParagraph"/>
              <w:numPr>
                <w:ilvl w:val="0"/>
                <w:numId w:val="65"/>
              </w:numPr>
              <w:rPr>
                <w:rFonts w:ascii="Baskerville" w:hAnsi="Baskerville" w:cs="Ayuthaya"/>
                <w:sz w:val="20"/>
                <w:szCs w:val="20"/>
              </w:rPr>
            </w:pPr>
            <w:r w:rsidRPr="000A7EDA">
              <w:rPr>
                <w:rFonts w:ascii="Baskerville" w:hAnsi="Baskerville" w:cs="Ayuthaya"/>
                <w:sz w:val="20"/>
                <w:szCs w:val="20"/>
              </w:rPr>
              <w:t>controlling access</w:t>
            </w:r>
          </w:p>
          <w:p w14:paraId="0EDC10EC" w14:textId="77777777" w:rsidR="00DB2241" w:rsidRPr="000A7EDA" w:rsidRDefault="00DB2241" w:rsidP="00DB2241">
            <w:pPr>
              <w:pStyle w:val="ListParagraph"/>
              <w:numPr>
                <w:ilvl w:val="0"/>
                <w:numId w:val="65"/>
              </w:numPr>
              <w:rPr>
                <w:rFonts w:ascii="Baskerville" w:hAnsi="Baskerville" w:cs="Ayuthaya"/>
                <w:sz w:val="20"/>
                <w:szCs w:val="20"/>
              </w:rPr>
            </w:pPr>
            <w:r w:rsidRPr="000A7EDA">
              <w:rPr>
                <w:rFonts w:ascii="Baskerville" w:hAnsi="Baskerville" w:cs="Ayuthaya"/>
                <w:sz w:val="20"/>
                <w:szCs w:val="20"/>
              </w:rPr>
              <w:t>managing access</w:t>
            </w:r>
          </w:p>
          <w:p w14:paraId="2B81F6B8" w14:textId="77777777" w:rsidR="00DB2241" w:rsidRPr="000A7EDA" w:rsidRDefault="00DB2241" w:rsidP="00DB2241">
            <w:pPr>
              <w:pStyle w:val="ListParagraph"/>
              <w:numPr>
                <w:ilvl w:val="0"/>
                <w:numId w:val="65"/>
              </w:numPr>
              <w:rPr>
                <w:rFonts w:ascii="Baskerville" w:hAnsi="Baskerville" w:cs="Ayuthaya"/>
                <w:sz w:val="20"/>
                <w:szCs w:val="20"/>
              </w:rPr>
            </w:pPr>
            <w:r w:rsidRPr="000A7EDA">
              <w:rPr>
                <w:rFonts w:ascii="Baskerville" w:hAnsi="Baskerville" w:cs="Ayuthaya"/>
                <w:sz w:val="20"/>
                <w:szCs w:val="20"/>
              </w:rPr>
              <w:t>monitoring access.</w:t>
            </w:r>
          </w:p>
        </w:tc>
        <w:tc>
          <w:tcPr>
            <w:tcW w:w="206" w:type="pct"/>
            <w:shd w:val="clear" w:color="auto" w:fill="auto"/>
            <w:hideMark/>
          </w:tcPr>
          <w:p w14:paraId="33E2ACA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A07310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61</w:t>
            </w:r>
          </w:p>
        </w:tc>
      </w:tr>
      <w:tr w:rsidR="00741012" w:rsidRPr="000A7EDA" w14:paraId="36D78A8E" w14:textId="77777777" w:rsidTr="00741012">
        <w:trPr>
          <w:trHeight w:val="683"/>
        </w:trPr>
        <w:tc>
          <w:tcPr>
            <w:tcW w:w="1175" w:type="pct"/>
            <w:shd w:val="clear" w:color="auto" w:fill="auto"/>
            <w:hideMark/>
          </w:tcPr>
          <w:p w14:paraId="614D6FC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Access Control</w:t>
            </w:r>
          </w:p>
          <w:p w14:paraId="72C7414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Web users</w:t>
            </w:r>
          </w:p>
        </w:tc>
        <w:tc>
          <w:tcPr>
            <w:tcW w:w="3373" w:type="pct"/>
            <w:shd w:val="clear" w:color="auto" w:fill="auto"/>
            <w:hideMark/>
          </w:tcPr>
          <w:p w14:paraId="6120710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Typical users follow the path you anticipated through the site. Keep users out of parts of the server you don’t intend them to be in. default pages, sample sites, code library pages and configurations files, disable directory browsing, URL directory traversal.</w:t>
            </w:r>
          </w:p>
        </w:tc>
        <w:tc>
          <w:tcPr>
            <w:tcW w:w="206" w:type="pct"/>
            <w:shd w:val="clear" w:color="auto" w:fill="auto"/>
            <w:hideMark/>
          </w:tcPr>
          <w:p w14:paraId="349CD56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FB3FC0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146</w:t>
            </w:r>
          </w:p>
        </w:tc>
      </w:tr>
      <w:tr w:rsidR="00741012" w:rsidRPr="000A7EDA" w14:paraId="24717893" w14:textId="77777777" w:rsidTr="00741012">
        <w:trPr>
          <w:trHeight w:val="340"/>
        </w:trPr>
        <w:tc>
          <w:tcPr>
            <w:tcW w:w="1175" w:type="pct"/>
            <w:shd w:val="clear" w:color="auto" w:fill="auto"/>
            <w:hideMark/>
          </w:tcPr>
          <w:p w14:paraId="05EB3B7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Access Control Entries (ACEs)</w:t>
            </w:r>
          </w:p>
        </w:tc>
        <w:tc>
          <w:tcPr>
            <w:tcW w:w="3373" w:type="pct"/>
            <w:shd w:val="clear" w:color="auto" w:fill="auto"/>
            <w:hideMark/>
          </w:tcPr>
          <w:p w14:paraId="2C55CBFB" w14:textId="77777777" w:rsidR="00DB2241" w:rsidRDefault="00DB2241" w:rsidP="00DB2241">
            <w:pPr>
              <w:rPr>
                <w:rFonts w:ascii="Baskerville" w:hAnsi="Baskerville" w:cs="Ayuthaya"/>
                <w:sz w:val="20"/>
                <w:szCs w:val="20"/>
              </w:rPr>
            </w:pPr>
            <w:r>
              <w:rPr>
                <w:rFonts w:ascii="Baskerville" w:hAnsi="Baskerville" w:cs="Ayuthaya"/>
                <w:sz w:val="20"/>
                <w:szCs w:val="20"/>
              </w:rPr>
              <w:t>Individual permissions in the DACL are called access control entries.</w:t>
            </w:r>
          </w:p>
          <w:p w14:paraId="727F1E0B"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Permission ACEs are access through File Explorer.</w:t>
            </w:r>
          </w:p>
        </w:tc>
        <w:tc>
          <w:tcPr>
            <w:tcW w:w="206" w:type="pct"/>
            <w:shd w:val="clear" w:color="auto" w:fill="auto"/>
            <w:hideMark/>
          </w:tcPr>
          <w:p w14:paraId="11B07F3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B0E08B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76</w:t>
            </w:r>
          </w:p>
        </w:tc>
      </w:tr>
      <w:tr w:rsidR="00741012" w:rsidRPr="000A7EDA" w14:paraId="49C10F34" w14:textId="77777777" w:rsidTr="00741012">
        <w:trPr>
          <w:trHeight w:val="260"/>
        </w:trPr>
        <w:tc>
          <w:tcPr>
            <w:tcW w:w="1175" w:type="pct"/>
            <w:shd w:val="clear" w:color="auto" w:fill="auto"/>
            <w:hideMark/>
          </w:tcPr>
          <w:p w14:paraId="302B714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Access Control List (ACL) </w:t>
            </w:r>
          </w:p>
        </w:tc>
        <w:tc>
          <w:tcPr>
            <w:tcW w:w="3373" w:type="pct"/>
            <w:shd w:val="clear" w:color="auto" w:fill="auto"/>
            <w:hideMark/>
          </w:tcPr>
          <w:p w14:paraId="0DA65EE8"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List of permissions based on user and group s/id numbers is called an access directory list.</w:t>
            </w:r>
          </w:p>
        </w:tc>
        <w:tc>
          <w:tcPr>
            <w:tcW w:w="206" w:type="pct"/>
            <w:shd w:val="clear" w:color="auto" w:fill="auto"/>
            <w:hideMark/>
          </w:tcPr>
          <w:p w14:paraId="4293AC2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63FD45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w:t>
            </w:r>
          </w:p>
        </w:tc>
      </w:tr>
      <w:tr w:rsidR="00741012" w:rsidRPr="000A7EDA" w14:paraId="761B049D" w14:textId="77777777" w:rsidTr="00741012">
        <w:trPr>
          <w:trHeight w:val="638"/>
        </w:trPr>
        <w:tc>
          <w:tcPr>
            <w:tcW w:w="1175" w:type="pct"/>
            <w:shd w:val="clear" w:color="auto" w:fill="auto"/>
            <w:hideMark/>
          </w:tcPr>
          <w:p w14:paraId="0E71075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Access control techniques</w:t>
            </w:r>
          </w:p>
        </w:tc>
        <w:tc>
          <w:tcPr>
            <w:tcW w:w="3373" w:type="pct"/>
            <w:shd w:val="clear" w:color="auto" w:fill="auto"/>
            <w:hideMark/>
          </w:tcPr>
          <w:p w14:paraId="2132AEE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There are many types but the most important are: Discretionary access control (DAC), Mandatory access control (MAC), Role-Based Access control (RBAC) and Lattice-Based Access Control (LBAC)</w:t>
            </w:r>
          </w:p>
        </w:tc>
        <w:tc>
          <w:tcPr>
            <w:tcW w:w="206" w:type="pct"/>
            <w:shd w:val="clear" w:color="auto" w:fill="auto"/>
            <w:hideMark/>
          </w:tcPr>
          <w:p w14:paraId="306DA7A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9C52DD8" w14:textId="77777777" w:rsidR="00DB2241" w:rsidRPr="000A7EDA" w:rsidRDefault="00DB2241" w:rsidP="00741012">
            <w:pPr>
              <w:jc w:val="center"/>
              <w:rPr>
                <w:rFonts w:ascii="Baskerville" w:hAnsi="Baskerville" w:cs="Ayuthaya"/>
                <w:sz w:val="20"/>
                <w:szCs w:val="20"/>
              </w:rPr>
            </w:pPr>
            <w:r w:rsidRPr="00991724">
              <w:rPr>
                <w:rFonts w:ascii="Baskerville" w:hAnsi="Baskerville" w:cs="Ayuthaya"/>
                <w:sz w:val="20"/>
                <w:szCs w:val="20"/>
              </w:rPr>
              <w:t>64</w:t>
            </w:r>
          </w:p>
          <w:p w14:paraId="1C7CAD8F" w14:textId="77777777" w:rsidR="00DB2241" w:rsidRPr="00991724" w:rsidRDefault="00DB2241" w:rsidP="00741012">
            <w:pPr>
              <w:jc w:val="center"/>
              <w:rPr>
                <w:rFonts w:ascii="Baskerville" w:hAnsi="Baskerville" w:cs="Ayuthaya"/>
                <w:sz w:val="20"/>
                <w:szCs w:val="20"/>
              </w:rPr>
            </w:pPr>
            <w:r w:rsidRPr="000A7EDA">
              <w:rPr>
                <w:rFonts w:ascii="Baskerville" w:hAnsi="Baskerville" w:cs="Ayuthaya"/>
                <w:sz w:val="20"/>
                <w:szCs w:val="20"/>
              </w:rPr>
              <w:t>65</w:t>
            </w:r>
          </w:p>
        </w:tc>
      </w:tr>
      <w:tr w:rsidR="00741012" w:rsidRPr="000A7EDA" w14:paraId="644003AB" w14:textId="77777777" w:rsidTr="00741012">
        <w:trPr>
          <w:trHeight w:val="557"/>
        </w:trPr>
        <w:tc>
          <w:tcPr>
            <w:tcW w:w="1175" w:type="pct"/>
            <w:shd w:val="clear" w:color="auto" w:fill="auto"/>
            <w:hideMark/>
          </w:tcPr>
          <w:p w14:paraId="058CE7A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Access Management </w:t>
            </w:r>
          </w:p>
        </w:tc>
        <w:tc>
          <w:tcPr>
            <w:tcW w:w="3373" w:type="pct"/>
            <w:shd w:val="clear" w:color="auto" w:fill="auto"/>
            <w:hideMark/>
          </w:tcPr>
          <w:p w14:paraId="09A0E6B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User accounts, data, and their relationships must be actively maintained, perhaps by an entire team of employees. This process, called </w:t>
            </w:r>
            <w:r>
              <w:rPr>
                <w:rFonts w:ascii="Baskerville" w:hAnsi="Baskerville" w:cs="Ayuthaya"/>
                <w:sz w:val="20"/>
                <w:szCs w:val="20"/>
              </w:rPr>
              <w:t>“</w:t>
            </w:r>
            <w:r w:rsidRPr="00991724">
              <w:rPr>
                <w:rFonts w:ascii="Baskerville" w:hAnsi="Baskerville" w:cs="Ayuthaya"/>
                <w:sz w:val="20"/>
                <w:szCs w:val="20"/>
              </w:rPr>
              <w:t>access management,</w:t>
            </w:r>
            <w:r>
              <w:rPr>
                <w:rFonts w:ascii="Baskerville" w:hAnsi="Baskerville" w:cs="Ayuthaya"/>
                <w:sz w:val="20"/>
                <w:szCs w:val="20"/>
              </w:rPr>
              <w:t>”</w:t>
            </w:r>
            <w:r w:rsidRPr="00991724">
              <w:rPr>
                <w:rFonts w:ascii="Baskerville" w:hAnsi="Baskerville" w:cs="Ayuthaya"/>
                <w:sz w:val="20"/>
                <w:szCs w:val="20"/>
              </w:rPr>
              <w:t xml:space="preserve"> consists of four tasks: account administration, maintenance, monitoring, and revocation.</w:t>
            </w:r>
          </w:p>
        </w:tc>
        <w:tc>
          <w:tcPr>
            <w:tcW w:w="206" w:type="pct"/>
            <w:shd w:val="clear" w:color="auto" w:fill="auto"/>
            <w:hideMark/>
          </w:tcPr>
          <w:p w14:paraId="7CC0A30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53BDAA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66</w:t>
            </w:r>
          </w:p>
        </w:tc>
      </w:tr>
      <w:tr w:rsidR="00741012" w:rsidRPr="000A7EDA" w14:paraId="5188CFE1" w14:textId="77777777" w:rsidTr="00741012">
        <w:trPr>
          <w:trHeight w:val="440"/>
        </w:trPr>
        <w:tc>
          <w:tcPr>
            <w:tcW w:w="1175" w:type="pct"/>
            <w:shd w:val="clear" w:color="auto" w:fill="auto"/>
          </w:tcPr>
          <w:p w14:paraId="06D9B08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Access this computer from the network</w:t>
            </w:r>
          </w:p>
        </w:tc>
        <w:tc>
          <w:tcPr>
            <w:tcW w:w="3373" w:type="pct"/>
            <w:shd w:val="clear" w:color="auto" w:fill="auto"/>
          </w:tcPr>
          <w:p w14:paraId="68552897" w14:textId="77777777" w:rsidR="00DB2241" w:rsidRDefault="00DB2241" w:rsidP="00DB2241">
            <w:pPr>
              <w:rPr>
                <w:rFonts w:ascii="Baskerville" w:hAnsi="Baskerville" w:cs="Ayuthaya"/>
                <w:sz w:val="20"/>
                <w:szCs w:val="20"/>
              </w:rPr>
            </w:pPr>
            <w:r>
              <w:rPr>
                <w:rFonts w:ascii="Baskerville" w:hAnsi="Baskerville" w:cs="Ayuthaya"/>
                <w:sz w:val="20"/>
                <w:szCs w:val="20"/>
              </w:rPr>
              <w:t>Determines who is permitted to connect to the computer over the network using a protocol requiring user authentication. It does not apply to any packets whatsoever.</w:t>
            </w:r>
          </w:p>
        </w:tc>
        <w:tc>
          <w:tcPr>
            <w:tcW w:w="206" w:type="pct"/>
            <w:shd w:val="clear" w:color="auto" w:fill="auto"/>
          </w:tcPr>
          <w:p w14:paraId="26031FFE"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60EF25C5"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102</w:t>
            </w:r>
          </w:p>
        </w:tc>
      </w:tr>
      <w:tr w:rsidR="00741012" w:rsidRPr="000A7EDA" w14:paraId="65F570F0" w14:textId="77777777" w:rsidTr="00741012">
        <w:trPr>
          <w:trHeight w:val="584"/>
        </w:trPr>
        <w:tc>
          <w:tcPr>
            <w:tcW w:w="1175" w:type="pct"/>
            <w:shd w:val="clear" w:color="auto" w:fill="auto"/>
            <w:hideMark/>
          </w:tcPr>
          <w:p w14:paraId="089BD85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Account Administration </w:t>
            </w:r>
          </w:p>
        </w:tc>
        <w:tc>
          <w:tcPr>
            <w:tcW w:w="3373" w:type="pct"/>
            <w:shd w:val="clear" w:color="auto" w:fill="auto"/>
            <w:hideMark/>
          </w:tcPr>
          <w:p w14:paraId="5DC8114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set of processes and controls. The account administrator—who can be the system owner or the member of a dedicated team—enrolls a user, assigns authenticators, and assigns authorizations.</w:t>
            </w:r>
          </w:p>
        </w:tc>
        <w:tc>
          <w:tcPr>
            <w:tcW w:w="206" w:type="pct"/>
            <w:shd w:val="clear" w:color="auto" w:fill="auto"/>
            <w:hideMark/>
          </w:tcPr>
          <w:p w14:paraId="5F4C5C3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F7A680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66</w:t>
            </w:r>
          </w:p>
        </w:tc>
      </w:tr>
      <w:tr w:rsidR="00741012" w:rsidRPr="000A7EDA" w14:paraId="4D320DD6" w14:textId="77777777" w:rsidTr="00741012">
        <w:trPr>
          <w:trHeight w:val="422"/>
        </w:trPr>
        <w:tc>
          <w:tcPr>
            <w:tcW w:w="1175" w:type="pct"/>
            <w:shd w:val="clear" w:color="auto" w:fill="auto"/>
            <w:hideMark/>
          </w:tcPr>
          <w:p w14:paraId="13FAA15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Account Lockout Policy </w:t>
            </w:r>
          </w:p>
        </w:tc>
        <w:tc>
          <w:tcPr>
            <w:tcW w:w="3373" w:type="pct"/>
            <w:shd w:val="clear" w:color="auto" w:fill="auto"/>
            <w:hideMark/>
          </w:tcPr>
          <w:p w14:paraId="110BA37B" w14:textId="77777777" w:rsidR="00DB2241" w:rsidRPr="00FB5617" w:rsidRDefault="00DB2241">
            <w:pPr>
              <w:pStyle w:val="ListParagraph"/>
              <w:numPr>
                <w:ilvl w:val="0"/>
                <w:numId w:val="201"/>
              </w:numPr>
              <w:rPr>
                <w:rFonts w:ascii="Baskerville" w:hAnsi="Baskerville" w:cs="Ayuthaya"/>
                <w:sz w:val="20"/>
                <w:szCs w:val="20"/>
              </w:rPr>
            </w:pPr>
            <w:r w:rsidRPr="00FB5617">
              <w:rPr>
                <w:rFonts w:ascii="Baskerville" w:hAnsi="Baskerville" w:cs="Ayuthaya"/>
                <w:sz w:val="20"/>
                <w:szCs w:val="20"/>
              </w:rPr>
              <w:t xml:space="preserve">Account lockout duration: 120 minutes </w:t>
            </w:r>
          </w:p>
          <w:p w14:paraId="068B4D40" w14:textId="77777777" w:rsidR="00DB2241" w:rsidRPr="00FB5617" w:rsidRDefault="00DB2241">
            <w:pPr>
              <w:pStyle w:val="ListParagraph"/>
              <w:numPr>
                <w:ilvl w:val="0"/>
                <w:numId w:val="201"/>
              </w:numPr>
              <w:rPr>
                <w:rFonts w:ascii="Baskerville" w:hAnsi="Baskerville" w:cs="Ayuthaya"/>
                <w:sz w:val="20"/>
                <w:szCs w:val="20"/>
              </w:rPr>
            </w:pPr>
            <w:r w:rsidRPr="00FB5617">
              <w:rPr>
                <w:rFonts w:ascii="Baskerville" w:hAnsi="Baskerville" w:cs="Ayuthaya"/>
                <w:sz w:val="20"/>
                <w:szCs w:val="20"/>
              </w:rPr>
              <w:t>Account lockout threshold: 5 attempts</w:t>
            </w:r>
          </w:p>
          <w:p w14:paraId="291F4022" w14:textId="77777777" w:rsidR="00DB2241" w:rsidRDefault="00DB2241">
            <w:pPr>
              <w:pStyle w:val="ListParagraph"/>
              <w:numPr>
                <w:ilvl w:val="0"/>
                <w:numId w:val="201"/>
              </w:numPr>
              <w:rPr>
                <w:rFonts w:ascii="Baskerville" w:hAnsi="Baskerville" w:cs="Ayuthaya"/>
                <w:sz w:val="20"/>
                <w:szCs w:val="20"/>
              </w:rPr>
            </w:pPr>
            <w:r w:rsidRPr="00FB5617">
              <w:rPr>
                <w:rFonts w:ascii="Baskerville" w:hAnsi="Baskerville" w:cs="Ayuthaya"/>
                <w:sz w:val="20"/>
                <w:szCs w:val="20"/>
              </w:rPr>
              <w:t>Reset account counter lockout after: 45 minut</w:t>
            </w:r>
            <w:r>
              <w:rPr>
                <w:rFonts w:ascii="Baskerville" w:hAnsi="Baskerville" w:cs="Ayuthaya"/>
                <w:sz w:val="20"/>
                <w:szCs w:val="20"/>
              </w:rPr>
              <w:t>es</w:t>
            </w:r>
          </w:p>
          <w:p w14:paraId="2EEC0E73" w14:textId="77777777" w:rsidR="00DB2241" w:rsidRPr="00FB5617" w:rsidRDefault="00DB2241">
            <w:pPr>
              <w:pStyle w:val="ListParagraph"/>
              <w:numPr>
                <w:ilvl w:val="0"/>
                <w:numId w:val="201"/>
              </w:numPr>
              <w:rPr>
                <w:rFonts w:ascii="Baskerville" w:hAnsi="Baskerville" w:cs="Ayuthaya"/>
                <w:sz w:val="20"/>
                <w:szCs w:val="20"/>
              </w:rPr>
            </w:pPr>
            <w:r>
              <w:rPr>
                <w:rFonts w:ascii="Baskerville" w:hAnsi="Baskerville" w:cs="Ayuthaya"/>
                <w:sz w:val="20"/>
                <w:szCs w:val="20"/>
              </w:rPr>
              <w:t>Thwart brute force password guessing attacks.</w:t>
            </w:r>
          </w:p>
        </w:tc>
        <w:tc>
          <w:tcPr>
            <w:tcW w:w="206" w:type="pct"/>
            <w:shd w:val="clear" w:color="auto" w:fill="auto"/>
            <w:hideMark/>
          </w:tcPr>
          <w:p w14:paraId="30F3312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CB1D47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142</w:t>
            </w:r>
          </w:p>
        </w:tc>
      </w:tr>
      <w:tr w:rsidR="00741012" w:rsidRPr="000A7EDA" w14:paraId="3E81570C" w14:textId="77777777" w:rsidTr="00741012">
        <w:trPr>
          <w:trHeight w:val="260"/>
        </w:trPr>
        <w:tc>
          <w:tcPr>
            <w:tcW w:w="1175" w:type="pct"/>
            <w:shd w:val="clear" w:color="auto" w:fill="auto"/>
            <w:hideMark/>
          </w:tcPr>
          <w:p w14:paraId="1449B4C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Accountability </w:t>
            </w:r>
          </w:p>
        </w:tc>
        <w:tc>
          <w:tcPr>
            <w:tcW w:w="3373" w:type="pct"/>
            <w:shd w:val="clear" w:color="auto" w:fill="auto"/>
            <w:hideMark/>
          </w:tcPr>
          <w:p w14:paraId="6AA89DD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process of identifying who did what on the system, as well as when they did it.</w:t>
            </w:r>
            <w:r>
              <w:rPr>
                <w:rFonts w:ascii="Baskerville" w:hAnsi="Baskerville" w:cs="Ayuthaya"/>
                <w:sz w:val="20"/>
                <w:szCs w:val="20"/>
              </w:rPr>
              <w:t xml:space="preserve"> Logging is a key accountability mechanism across IT.</w:t>
            </w:r>
          </w:p>
        </w:tc>
        <w:tc>
          <w:tcPr>
            <w:tcW w:w="206" w:type="pct"/>
            <w:shd w:val="clear" w:color="auto" w:fill="auto"/>
            <w:hideMark/>
          </w:tcPr>
          <w:p w14:paraId="61BD1F3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F64864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48</w:t>
            </w:r>
          </w:p>
        </w:tc>
      </w:tr>
      <w:tr w:rsidR="00741012" w:rsidRPr="000A7EDA" w14:paraId="234D50B6" w14:textId="77777777" w:rsidTr="00741012">
        <w:trPr>
          <w:trHeight w:val="422"/>
        </w:trPr>
        <w:tc>
          <w:tcPr>
            <w:tcW w:w="1175" w:type="pct"/>
            <w:shd w:val="clear" w:color="auto" w:fill="auto"/>
            <w:hideMark/>
          </w:tcPr>
          <w:p w14:paraId="02F532BE"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ACEs </w:t>
            </w:r>
            <w:r>
              <w:rPr>
                <w:rFonts w:ascii="Baskerville" w:hAnsi="Baskerville" w:cs="Ayuthaya"/>
                <w:b/>
                <w:bCs/>
                <w:sz w:val="20"/>
                <w:szCs w:val="20"/>
              </w:rPr>
              <w:t>–</w:t>
            </w:r>
            <w:r w:rsidRPr="007160C2">
              <w:rPr>
                <w:rFonts w:ascii="Baskerville" w:hAnsi="Baskerville" w:cs="Ayuthaya"/>
                <w:b/>
                <w:bCs/>
                <w:sz w:val="20"/>
                <w:szCs w:val="20"/>
              </w:rPr>
              <w:t xml:space="preserve"> </w:t>
            </w:r>
          </w:p>
          <w:p w14:paraId="13A84C2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Advanced Security Settings </w:t>
            </w:r>
          </w:p>
        </w:tc>
        <w:tc>
          <w:tcPr>
            <w:tcW w:w="3373" w:type="pct"/>
            <w:shd w:val="clear" w:color="auto" w:fill="auto"/>
            <w:hideMark/>
          </w:tcPr>
          <w:p w14:paraId="3A7E9006"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 xml:space="preserve">The standard permissions are just collections of one of more individual permission ACEs. Individual permissions are the low-level, detailed, atomic ACEs that actually make up the DACL. A </w:t>
            </w:r>
            <w:r w:rsidRPr="00991724">
              <w:rPr>
                <w:rFonts w:ascii="Baskerville" w:hAnsi="Baskerville" w:cs="Ayuthaya"/>
                <w:sz w:val="20"/>
                <w:szCs w:val="20"/>
              </w:rPr>
              <w:t>Deny permissions override Allow. Permissions can be inherited</w:t>
            </w:r>
          </w:p>
        </w:tc>
        <w:tc>
          <w:tcPr>
            <w:tcW w:w="206" w:type="pct"/>
            <w:shd w:val="clear" w:color="auto" w:fill="auto"/>
            <w:hideMark/>
          </w:tcPr>
          <w:p w14:paraId="2467F97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3DA286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77</w:t>
            </w:r>
          </w:p>
        </w:tc>
      </w:tr>
      <w:tr w:rsidR="00741012" w:rsidRPr="000A7EDA" w14:paraId="017CB6F7" w14:textId="77777777" w:rsidTr="00741012">
        <w:trPr>
          <w:trHeight w:val="251"/>
        </w:trPr>
        <w:tc>
          <w:tcPr>
            <w:tcW w:w="1175" w:type="pct"/>
            <w:shd w:val="clear" w:color="auto" w:fill="auto"/>
            <w:hideMark/>
          </w:tcPr>
          <w:p w14:paraId="681E26A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ACK Flag Set </w:t>
            </w:r>
          </w:p>
        </w:tc>
        <w:tc>
          <w:tcPr>
            <w:tcW w:w="3373" w:type="pct"/>
            <w:shd w:val="clear" w:color="auto" w:fill="auto"/>
            <w:hideMark/>
          </w:tcPr>
          <w:p w14:paraId="67BE2BB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059FCAC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E33BA3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143</w:t>
            </w:r>
          </w:p>
        </w:tc>
      </w:tr>
      <w:tr w:rsidR="00741012" w:rsidRPr="000A7EDA" w14:paraId="465C3AA3" w14:textId="77777777" w:rsidTr="00741012">
        <w:trPr>
          <w:trHeight w:val="269"/>
        </w:trPr>
        <w:tc>
          <w:tcPr>
            <w:tcW w:w="1175" w:type="pct"/>
            <w:shd w:val="clear" w:color="auto" w:fill="auto"/>
            <w:hideMark/>
          </w:tcPr>
          <w:p w14:paraId="2883DE6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lastRenderedPageBreak/>
              <w:t xml:space="preserve">ACK Scan </w:t>
            </w:r>
          </w:p>
        </w:tc>
        <w:tc>
          <w:tcPr>
            <w:tcW w:w="3373" w:type="pct"/>
            <w:shd w:val="clear" w:color="auto" w:fill="auto"/>
            <w:hideMark/>
          </w:tcPr>
          <w:p w14:paraId="65F8B40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111F008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D6492A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143</w:t>
            </w:r>
          </w:p>
        </w:tc>
      </w:tr>
      <w:tr w:rsidR="00741012" w:rsidRPr="000A7EDA" w14:paraId="60B3CD04" w14:textId="77777777" w:rsidTr="00741012">
        <w:trPr>
          <w:trHeight w:val="449"/>
        </w:trPr>
        <w:tc>
          <w:tcPr>
            <w:tcW w:w="1175" w:type="pct"/>
            <w:shd w:val="clear" w:color="auto" w:fill="auto"/>
            <w:hideMark/>
          </w:tcPr>
          <w:p w14:paraId="5B424AD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ACK Scan - No Open Ports, DMZ accessible </w:t>
            </w:r>
          </w:p>
        </w:tc>
        <w:tc>
          <w:tcPr>
            <w:tcW w:w="3373" w:type="pct"/>
            <w:shd w:val="clear" w:color="auto" w:fill="auto"/>
            <w:hideMark/>
          </w:tcPr>
          <w:p w14:paraId="193D185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firewall dropped the packets because there was no ESTABLISHED state for the connection</w:t>
            </w:r>
          </w:p>
        </w:tc>
        <w:tc>
          <w:tcPr>
            <w:tcW w:w="206" w:type="pct"/>
            <w:shd w:val="clear" w:color="auto" w:fill="auto"/>
            <w:hideMark/>
          </w:tcPr>
          <w:p w14:paraId="57DB37A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FF2625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143</w:t>
            </w:r>
          </w:p>
        </w:tc>
      </w:tr>
      <w:tr w:rsidR="00741012" w:rsidRPr="000A7EDA" w14:paraId="2FA2C813" w14:textId="77777777" w:rsidTr="00741012">
        <w:trPr>
          <w:trHeight w:val="431"/>
        </w:trPr>
        <w:tc>
          <w:tcPr>
            <w:tcW w:w="1175" w:type="pct"/>
            <w:shd w:val="clear" w:color="auto" w:fill="auto"/>
          </w:tcPr>
          <w:p w14:paraId="6CCD06B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Acknowledgement Number, 32 bits </w:t>
            </w:r>
          </w:p>
        </w:tc>
        <w:tc>
          <w:tcPr>
            <w:tcW w:w="3373" w:type="pct"/>
            <w:shd w:val="clear" w:color="auto" w:fill="auto"/>
          </w:tcPr>
          <w:p w14:paraId="10887D45"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The acknowledgment number indicates the value of the next expected sequence number from a party of the communication.</w:t>
            </w:r>
          </w:p>
        </w:tc>
        <w:tc>
          <w:tcPr>
            <w:tcW w:w="206" w:type="pct"/>
            <w:shd w:val="clear" w:color="auto" w:fill="auto"/>
          </w:tcPr>
          <w:p w14:paraId="5F3A763D" w14:textId="77777777" w:rsidR="00DB2241" w:rsidRPr="000A7EDA" w:rsidRDefault="00DB2241" w:rsidP="00741012">
            <w:pPr>
              <w:jc w:val="center"/>
              <w:rPr>
                <w:rFonts w:ascii="Baskerville" w:hAnsi="Baskerville" w:cs="Ayuthaya"/>
                <w:sz w:val="20"/>
                <w:szCs w:val="20"/>
              </w:rPr>
            </w:pPr>
            <w:r w:rsidRPr="000A7EDA">
              <w:rPr>
                <w:rFonts w:ascii="Baskerville" w:hAnsi="Baskerville" w:cs="Ayuthaya"/>
                <w:sz w:val="20"/>
                <w:szCs w:val="20"/>
              </w:rPr>
              <w:t>1</w:t>
            </w:r>
          </w:p>
        </w:tc>
        <w:tc>
          <w:tcPr>
            <w:tcW w:w="246" w:type="pct"/>
            <w:shd w:val="clear" w:color="auto" w:fill="auto"/>
          </w:tcPr>
          <w:p w14:paraId="60D6E883" w14:textId="77777777" w:rsidR="00DB2241" w:rsidRPr="000A7EDA" w:rsidRDefault="00DB2241" w:rsidP="00741012">
            <w:pPr>
              <w:jc w:val="center"/>
              <w:rPr>
                <w:rFonts w:ascii="Baskerville" w:hAnsi="Baskerville" w:cs="Ayuthaya"/>
                <w:sz w:val="20"/>
                <w:szCs w:val="20"/>
              </w:rPr>
            </w:pPr>
            <w:r w:rsidRPr="000A7EDA">
              <w:rPr>
                <w:rFonts w:ascii="Baskerville" w:hAnsi="Baskerville" w:cs="Ayuthaya"/>
                <w:sz w:val="20"/>
                <w:szCs w:val="20"/>
              </w:rPr>
              <w:t>87</w:t>
            </w:r>
          </w:p>
        </w:tc>
      </w:tr>
      <w:tr w:rsidR="00741012" w:rsidRPr="000A7EDA" w14:paraId="4A17DE1D" w14:textId="77777777" w:rsidTr="00741012">
        <w:trPr>
          <w:trHeight w:val="818"/>
        </w:trPr>
        <w:tc>
          <w:tcPr>
            <w:tcW w:w="1175" w:type="pct"/>
            <w:shd w:val="clear" w:color="auto" w:fill="auto"/>
          </w:tcPr>
          <w:p w14:paraId="12E25C9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ACL (Access Control List) </w:t>
            </w:r>
          </w:p>
        </w:tc>
        <w:tc>
          <w:tcPr>
            <w:tcW w:w="3373" w:type="pct"/>
            <w:shd w:val="clear" w:color="auto" w:fill="auto"/>
          </w:tcPr>
          <w:p w14:paraId="1107D977"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A traditional DoS attack might have been launched from one machine, or from one location (from a single IP address). The attack being launched from a single location might allow for defense through the implementation of an ACL (access control list) block at an upstream network provider (like a telecommunications provider)</w:t>
            </w:r>
          </w:p>
        </w:tc>
        <w:tc>
          <w:tcPr>
            <w:tcW w:w="206" w:type="pct"/>
            <w:shd w:val="clear" w:color="auto" w:fill="auto"/>
          </w:tcPr>
          <w:p w14:paraId="752E6951" w14:textId="77777777" w:rsidR="00DB2241" w:rsidRPr="000A7EDA"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tcPr>
          <w:p w14:paraId="108B4662" w14:textId="77777777" w:rsidR="00DB2241" w:rsidRPr="000A7EDA" w:rsidRDefault="00DB2241" w:rsidP="00741012">
            <w:pPr>
              <w:jc w:val="center"/>
              <w:rPr>
                <w:rFonts w:ascii="Baskerville" w:hAnsi="Baskerville" w:cs="Ayuthaya"/>
                <w:sz w:val="20"/>
                <w:szCs w:val="20"/>
              </w:rPr>
            </w:pPr>
            <w:r w:rsidRPr="00991724">
              <w:rPr>
                <w:rFonts w:ascii="Baskerville" w:hAnsi="Baskerville" w:cs="Ayuthaya"/>
                <w:sz w:val="20"/>
                <w:szCs w:val="20"/>
              </w:rPr>
              <w:t>32</w:t>
            </w:r>
          </w:p>
        </w:tc>
      </w:tr>
      <w:tr w:rsidR="00741012" w:rsidRPr="000A7EDA" w14:paraId="58126DFB" w14:textId="77777777" w:rsidTr="00741012">
        <w:trPr>
          <w:trHeight w:val="440"/>
        </w:trPr>
        <w:tc>
          <w:tcPr>
            <w:tcW w:w="1175" w:type="pct"/>
            <w:shd w:val="clear" w:color="auto" w:fill="auto"/>
          </w:tcPr>
          <w:p w14:paraId="10B0E77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Act as part of the operating system</w:t>
            </w:r>
          </w:p>
        </w:tc>
        <w:tc>
          <w:tcPr>
            <w:tcW w:w="3373" w:type="pct"/>
            <w:shd w:val="clear" w:color="auto" w:fill="auto"/>
          </w:tcPr>
          <w:p w14:paraId="6DAB728D" w14:textId="77777777" w:rsidR="00DB2241" w:rsidRPr="00D64C28" w:rsidRDefault="00DB2241" w:rsidP="00DB2241">
            <w:pPr>
              <w:rPr>
                <w:rFonts w:ascii="Baskerville" w:hAnsi="Baskerville" w:cs="Ayuthaya"/>
                <w:b/>
                <w:bCs/>
                <w:sz w:val="20"/>
                <w:szCs w:val="20"/>
              </w:rPr>
            </w:pPr>
            <w:r>
              <w:rPr>
                <w:rFonts w:ascii="Baskerville" w:hAnsi="Baskerville" w:cs="Ayuthaya"/>
                <w:sz w:val="20"/>
                <w:szCs w:val="20"/>
              </w:rPr>
              <w:t xml:space="preserve">Allows a process to authenticate as any user or to create a SAT with any SID numbers and privileges desired. </w:t>
            </w:r>
            <w:r>
              <w:rPr>
                <w:rFonts w:ascii="Baskerville" w:hAnsi="Baskerville" w:cs="Ayuthaya"/>
                <w:b/>
                <w:bCs/>
                <w:sz w:val="20"/>
                <w:szCs w:val="20"/>
              </w:rPr>
              <w:t>This is dangerous.</w:t>
            </w:r>
          </w:p>
        </w:tc>
        <w:tc>
          <w:tcPr>
            <w:tcW w:w="206" w:type="pct"/>
            <w:shd w:val="clear" w:color="auto" w:fill="auto"/>
          </w:tcPr>
          <w:p w14:paraId="65567445"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40B76E62"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102</w:t>
            </w:r>
          </w:p>
        </w:tc>
      </w:tr>
      <w:tr w:rsidR="00741012" w:rsidRPr="000A7EDA" w14:paraId="66CE076A" w14:textId="77777777" w:rsidTr="00741012">
        <w:trPr>
          <w:trHeight w:val="467"/>
        </w:trPr>
        <w:tc>
          <w:tcPr>
            <w:tcW w:w="1175" w:type="pct"/>
            <w:shd w:val="clear" w:color="auto" w:fill="auto"/>
            <w:hideMark/>
          </w:tcPr>
          <w:p w14:paraId="561221D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Active Directory - Delegation of Authority in AD </w:t>
            </w:r>
          </w:p>
        </w:tc>
        <w:tc>
          <w:tcPr>
            <w:tcW w:w="3373" w:type="pct"/>
            <w:shd w:val="clear" w:color="auto" w:fill="auto"/>
            <w:hideMark/>
          </w:tcPr>
          <w:p w14:paraId="10A9A913"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Just as you can delegate authority over a shared folder through its permissions, so you can delegate authority over user accounts, groups, computer accounts, and everything else in AD through the permissions on properties of AD objects. You can track precisely who is doing what because of each of these properties has its own audit settings.</w:t>
            </w:r>
          </w:p>
        </w:tc>
        <w:tc>
          <w:tcPr>
            <w:tcW w:w="206" w:type="pct"/>
            <w:shd w:val="clear" w:color="auto" w:fill="auto"/>
            <w:hideMark/>
          </w:tcPr>
          <w:p w14:paraId="57C8019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EF0CBF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100</w:t>
            </w:r>
          </w:p>
        </w:tc>
      </w:tr>
      <w:tr w:rsidR="00741012" w:rsidRPr="000A7EDA" w14:paraId="4F8DD0C1" w14:textId="77777777" w:rsidTr="00741012">
        <w:trPr>
          <w:trHeight w:val="521"/>
        </w:trPr>
        <w:tc>
          <w:tcPr>
            <w:tcW w:w="1175" w:type="pct"/>
            <w:shd w:val="clear" w:color="auto" w:fill="auto"/>
            <w:hideMark/>
          </w:tcPr>
          <w:p w14:paraId="08FF664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Active Directory Accounts and Groups</w:t>
            </w:r>
          </w:p>
        </w:tc>
        <w:tc>
          <w:tcPr>
            <w:tcW w:w="3373" w:type="pct"/>
            <w:shd w:val="clear" w:color="auto" w:fill="auto"/>
            <w:hideMark/>
          </w:tcPr>
          <w:p w14:paraId="49041D98"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A Graphical tool (GUI) that manages users, computers, and groups in Active Directory is called “Active Directory Users and Computers”.</w:t>
            </w:r>
          </w:p>
        </w:tc>
        <w:tc>
          <w:tcPr>
            <w:tcW w:w="206" w:type="pct"/>
            <w:shd w:val="clear" w:color="auto" w:fill="auto"/>
            <w:hideMark/>
          </w:tcPr>
          <w:p w14:paraId="3DF01B9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F5F8C1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85</w:t>
            </w:r>
          </w:p>
        </w:tc>
      </w:tr>
      <w:tr w:rsidR="00741012" w:rsidRPr="000A7EDA" w14:paraId="634CE37A" w14:textId="77777777" w:rsidTr="00741012">
        <w:trPr>
          <w:trHeight w:val="1169"/>
        </w:trPr>
        <w:tc>
          <w:tcPr>
            <w:tcW w:w="1175" w:type="pct"/>
            <w:shd w:val="clear" w:color="auto" w:fill="auto"/>
            <w:hideMark/>
          </w:tcPr>
          <w:p w14:paraId="0E8E4EC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Active Directory Database </w:t>
            </w:r>
          </w:p>
        </w:tc>
        <w:tc>
          <w:tcPr>
            <w:tcW w:w="3373" w:type="pct"/>
            <w:shd w:val="clear" w:color="auto" w:fill="auto"/>
            <w:hideMark/>
          </w:tcPr>
          <w:p w14:paraId="04704FB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Consider this analogy because it is the key to understanding what the Active Directory database is intended to be: Active Directory is like a registry for the entire network. Active Directory is a general-purpose database and can be accessed through an industry standard protocol, LDAP. Active Directory uses the same database engine as Microsoft Exchange Server and can store millions of objects. Its maximum size is 4,000 GB (4 TB).</w:t>
            </w:r>
          </w:p>
        </w:tc>
        <w:tc>
          <w:tcPr>
            <w:tcW w:w="206" w:type="pct"/>
            <w:shd w:val="clear" w:color="auto" w:fill="auto"/>
            <w:hideMark/>
          </w:tcPr>
          <w:p w14:paraId="63AF77F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D9975E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25</w:t>
            </w:r>
          </w:p>
        </w:tc>
      </w:tr>
      <w:tr w:rsidR="00741012" w:rsidRPr="000A7EDA" w14:paraId="6DA65CE6" w14:textId="77777777" w:rsidTr="00741012">
        <w:trPr>
          <w:trHeight w:val="791"/>
        </w:trPr>
        <w:tc>
          <w:tcPr>
            <w:tcW w:w="1175" w:type="pct"/>
            <w:shd w:val="clear" w:color="auto" w:fill="auto"/>
            <w:hideMark/>
          </w:tcPr>
          <w:p w14:paraId="17BFA0E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Active Directory Domains </w:t>
            </w:r>
          </w:p>
        </w:tc>
        <w:tc>
          <w:tcPr>
            <w:tcW w:w="3373" w:type="pct"/>
            <w:shd w:val="clear" w:color="auto" w:fill="auto"/>
            <w:hideMark/>
          </w:tcPr>
          <w:p w14:paraId="2D8B9E3F" w14:textId="77777777" w:rsidR="00DB2241" w:rsidRPr="00307F0A" w:rsidRDefault="00DB2241">
            <w:pPr>
              <w:pStyle w:val="ListParagraph"/>
              <w:numPr>
                <w:ilvl w:val="0"/>
                <w:numId w:val="418"/>
              </w:numPr>
              <w:rPr>
                <w:rFonts w:ascii="Baskerville" w:hAnsi="Baskerville" w:cs="Ayuthaya"/>
                <w:sz w:val="20"/>
                <w:szCs w:val="20"/>
              </w:rPr>
            </w:pPr>
            <w:r w:rsidRPr="00307F0A">
              <w:rPr>
                <w:rFonts w:ascii="Baskerville" w:hAnsi="Baskerville" w:cs="Ayuthaya"/>
                <w:sz w:val="20"/>
                <w:szCs w:val="20"/>
              </w:rPr>
              <w:t>Active directory is like a shared registry for all users and computers on the network.</w:t>
            </w:r>
          </w:p>
          <w:p w14:paraId="6042ADCD" w14:textId="77777777" w:rsidR="00DB2241" w:rsidRPr="00307F0A" w:rsidRDefault="00DB2241">
            <w:pPr>
              <w:pStyle w:val="ListParagraph"/>
              <w:numPr>
                <w:ilvl w:val="0"/>
                <w:numId w:val="418"/>
              </w:numPr>
              <w:rPr>
                <w:rFonts w:ascii="Baskerville" w:hAnsi="Baskerville" w:cs="Ayuthaya"/>
                <w:sz w:val="20"/>
                <w:szCs w:val="20"/>
              </w:rPr>
            </w:pPr>
            <w:r w:rsidRPr="00307F0A">
              <w:rPr>
                <w:rFonts w:ascii="Baskerville" w:hAnsi="Baskerville" w:cs="Ayuthaya"/>
                <w:sz w:val="20"/>
                <w:szCs w:val="20"/>
              </w:rPr>
              <w:t>Is a multi-master replicated databased of network data.</w:t>
            </w:r>
          </w:p>
          <w:p w14:paraId="79128648" w14:textId="77777777" w:rsidR="00DB2241" w:rsidRPr="00307F0A" w:rsidRDefault="00DB2241">
            <w:pPr>
              <w:pStyle w:val="ListParagraph"/>
              <w:numPr>
                <w:ilvl w:val="0"/>
                <w:numId w:val="418"/>
              </w:numPr>
              <w:rPr>
                <w:rFonts w:ascii="Baskerville" w:hAnsi="Baskerville" w:cs="Ayuthaya"/>
                <w:sz w:val="20"/>
                <w:szCs w:val="20"/>
              </w:rPr>
            </w:pPr>
            <w:r w:rsidRPr="00307F0A">
              <w:rPr>
                <w:rFonts w:ascii="Baskerville" w:hAnsi="Baskerville" w:cs="Ayuthaya"/>
                <w:sz w:val="20"/>
                <w:szCs w:val="20"/>
              </w:rPr>
              <w:t>Anything with a SID number can be in the domain.</w:t>
            </w:r>
          </w:p>
        </w:tc>
        <w:tc>
          <w:tcPr>
            <w:tcW w:w="206" w:type="pct"/>
            <w:shd w:val="clear" w:color="auto" w:fill="auto"/>
            <w:hideMark/>
          </w:tcPr>
          <w:p w14:paraId="56B67F2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239C77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w:t>
            </w:r>
          </w:p>
        </w:tc>
      </w:tr>
      <w:tr w:rsidR="00741012" w:rsidRPr="000A7EDA" w14:paraId="5814B977" w14:textId="77777777" w:rsidTr="00741012">
        <w:trPr>
          <w:trHeight w:val="368"/>
        </w:trPr>
        <w:tc>
          <w:tcPr>
            <w:tcW w:w="1175" w:type="pct"/>
            <w:shd w:val="clear" w:color="auto" w:fill="auto"/>
            <w:hideMark/>
          </w:tcPr>
          <w:p w14:paraId="2246CBA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Active Directory Federation Services (ADFS) </w:t>
            </w:r>
          </w:p>
        </w:tc>
        <w:tc>
          <w:tcPr>
            <w:tcW w:w="3373" w:type="pct"/>
            <w:shd w:val="clear" w:color="auto" w:fill="auto"/>
            <w:hideMark/>
          </w:tcPr>
          <w:p w14:paraId="10FEC4DF"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If Syncing password hashes to Azure AD is unacceptable, another route is to use Active Directory Federation services. When you install an ADFS server in your local DMZ, it can forward authentication request from Azure AD to your internal on-premises domain controllers. You will have more control and potentially between security if you use ADFS, but ADFS requires more work.</w:t>
            </w:r>
          </w:p>
        </w:tc>
        <w:tc>
          <w:tcPr>
            <w:tcW w:w="206" w:type="pct"/>
            <w:shd w:val="clear" w:color="auto" w:fill="auto"/>
            <w:hideMark/>
          </w:tcPr>
          <w:p w14:paraId="18D3494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CAEC6F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199</w:t>
            </w:r>
          </w:p>
        </w:tc>
      </w:tr>
      <w:tr w:rsidR="00741012" w:rsidRPr="000A7EDA" w14:paraId="59F434EF" w14:textId="77777777" w:rsidTr="00741012">
        <w:trPr>
          <w:trHeight w:val="395"/>
        </w:trPr>
        <w:tc>
          <w:tcPr>
            <w:tcW w:w="1175" w:type="pct"/>
            <w:shd w:val="clear" w:color="auto" w:fill="auto"/>
            <w:hideMark/>
          </w:tcPr>
          <w:p w14:paraId="2E1BF74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Active Directory Permissions </w:t>
            </w:r>
          </w:p>
        </w:tc>
        <w:tc>
          <w:tcPr>
            <w:tcW w:w="3373" w:type="pct"/>
            <w:shd w:val="clear" w:color="auto" w:fill="auto"/>
            <w:hideMark/>
          </w:tcPr>
          <w:p w14:paraId="01E9371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 Active Directory, every object has an owner, permissions, and audit settings This includes users, computers, OUs, and entire domains</w:t>
            </w:r>
          </w:p>
        </w:tc>
        <w:tc>
          <w:tcPr>
            <w:tcW w:w="206" w:type="pct"/>
            <w:shd w:val="clear" w:color="auto" w:fill="auto"/>
            <w:hideMark/>
          </w:tcPr>
          <w:p w14:paraId="6AF3CD0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60CF3D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99</w:t>
            </w:r>
          </w:p>
        </w:tc>
      </w:tr>
      <w:tr w:rsidR="00741012" w:rsidRPr="000A7EDA" w14:paraId="14425A5B" w14:textId="77777777" w:rsidTr="00741012">
        <w:trPr>
          <w:trHeight w:val="215"/>
        </w:trPr>
        <w:tc>
          <w:tcPr>
            <w:tcW w:w="1175" w:type="pct"/>
            <w:shd w:val="clear" w:color="auto" w:fill="auto"/>
            <w:hideMark/>
          </w:tcPr>
          <w:p w14:paraId="089F91E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Active Mode </w:t>
            </w:r>
          </w:p>
        </w:tc>
        <w:tc>
          <w:tcPr>
            <w:tcW w:w="3373" w:type="pct"/>
            <w:shd w:val="clear" w:color="auto" w:fill="auto"/>
            <w:hideMark/>
          </w:tcPr>
          <w:p w14:paraId="6CAC7BD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Blocking</w:t>
            </w:r>
          </w:p>
        </w:tc>
        <w:tc>
          <w:tcPr>
            <w:tcW w:w="206" w:type="pct"/>
            <w:shd w:val="clear" w:color="auto" w:fill="auto"/>
            <w:hideMark/>
          </w:tcPr>
          <w:p w14:paraId="3018DBA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4AF4DA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205</w:t>
            </w:r>
          </w:p>
        </w:tc>
      </w:tr>
      <w:tr w:rsidR="00741012" w:rsidRPr="000A7EDA" w14:paraId="21754647" w14:textId="77777777" w:rsidTr="00741012">
        <w:trPr>
          <w:trHeight w:val="476"/>
        </w:trPr>
        <w:tc>
          <w:tcPr>
            <w:tcW w:w="1175" w:type="pct"/>
            <w:shd w:val="clear" w:color="auto" w:fill="auto"/>
            <w:hideMark/>
          </w:tcPr>
          <w:p w14:paraId="50911D5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Active vulnerability analysis </w:t>
            </w:r>
          </w:p>
        </w:tc>
        <w:tc>
          <w:tcPr>
            <w:tcW w:w="3373" w:type="pct"/>
            <w:shd w:val="clear" w:color="auto" w:fill="auto"/>
            <w:hideMark/>
          </w:tcPr>
          <w:p w14:paraId="6A205D7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uses traditional vulnerability assessment tools to routinely scan systems to document their vulnerable services.</w:t>
            </w:r>
          </w:p>
        </w:tc>
        <w:tc>
          <w:tcPr>
            <w:tcW w:w="206" w:type="pct"/>
            <w:shd w:val="clear" w:color="auto" w:fill="auto"/>
            <w:hideMark/>
          </w:tcPr>
          <w:p w14:paraId="76AF630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17786A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171</w:t>
            </w:r>
          </w:p>
        </w:tc>
      </w:tr>
      <w:tr w:rsidR="00741012" w:rsidRPr="000A7EDA" w14:paraId="69207529" w14:textId="77777777" w:rsidTr="00741012">
        <w:trPr>
          <w:trHeight w:val="386"/>
        </w:trPr>
        <w:tc>
          <w:tcPr>
            <w:tcW w:w="1175" w:type="pct"/>
            <w:shd w:val="clear" w:color="auto" w:fill="auto"/>
            <w:hideMark/>
          </w:tcPr>
          <w:p w14:paraId="2B15DF9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Adaptive authentication</w:t>
            </w:r>
          </w:p>
        </w:tc>
        <w:tc>
          <w:tcPr>
            <w:tcW w:w="3373" w:type="pct"/>
            <w:shd w:val="clear" w:color="auto" w:fill="auto"/>
            <w:hideMark/>
          </w:tcPr>
          <w:p w14:paraId="012EAC5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 an adaptive authentication mechanism, the party that is requesting access will need to provide one or more authenticators, depending on the context of their request and the sensitivity of the resource they are attempting to access.</w:t>
            </w:r>
          </w:p>
        </w:tc>
        <w:tc>
          <w:tcPr>
            <w:tcW w:w="206" w:type="pct"/>
            <w:shd w:val="clear" w:color="auto" w:fill="auto"/>
            <w:hideMark/>
          </w:tcPr>
          <w:p w14:paraId="769690A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938F52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109</w:t>
            </w:r>
          </w:p>
        </w:tc>
      </w:tr>
      <w:tr w:rsidR="00741012" w:rsidRPr="000A7EDA" w14:paraId="6FDF7CBB" w14:textId="77777777" w:rsidTr="00741012">
        <w:trPr>
          <w:trHeight w:val="422"/>
        </w:trPr>
        <w:tc>
          <w:tcPr>
            <w:tcW w:w="1175" w:type="pct"/>
            <w:shd w:val="clear" w:color="auto" w:fill="auto"/>
            <w:hideMark/>
          </w:tcPr>
          <w:p w14:paraId="1D3B8A0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Add workstations to domain</w:t>
            </w:r>
          </w:p>
        </w:tc>
        <w:tc>
          <w:tcPr>
            <w:tcW w:w="3373" w:type="pct"/>
            <w:shd w:val="clear" w:color="auto" w:fill="auto"/>
            <w:hideMark/>
          </w:tcPr>
          <w:p w14:paraId="1029EF41"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Determines who can join workstations to the domain. Authenticated users have this privilege and can create up to ten computer accounts in the domain, but modification to an Active Directory property can increase or decrease this number.</w:t>
            </w:r>
          </w:p>
        </w:tc>
        <w:tc>
          <w:tcPr>
            <w:tcW w:w="206" w:type="pct"/>
            <w:shd w:val="clear" w:color="auto" w:fill="auto"/>
            <w:hideMark/>
          </w:tcPr>
          <w:p w14:paraId="33CC4E8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FEC860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r>
              <w:rPr>
                <w:rFonts w:ascii="Baskerville" w:hAnsi="Baskerville" w:cs="Ayuthaya"/>
                <w:sz w:val="20"/>
                <w:szCs w:val="20"/>
              </w:rPr>
              <w:t>02</w:t>
            </w:r>
          </w:p>
        </w:tc>
      </w:tr>
      <w:tr w:rsidR="00741012" w:rsidRPr="000A7EDA" w14:paraId="1451EC5D" w14:textId="77777777" w:rsidTr="00741012">
        <w:trPr>
          <w:trHeight w:val="692"/>
        </w:trPr>
        <w:tc>
          <w:tcPr>
            <w:tcW w:w="1175" w:type="pct"/>
            <w:shd w:val="clear" w:color="auto" w:fill="auto"/>
            <w:hideMark/>
          </w:tcPr>
          <w:p w14:paraId="6BC1143B"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Address Space Layout Randomization </w:t>
            </w:r>
          </w:p>
          <w:p w14:paraId="693216D7"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ASLR</w:t>
            </w:r>
          </w:p>
        </w:tc>
        <w:tc>
          <w:tcPr>
            <w:tcW w:w="3373" w:type="pct"/>
            <w:shd w:val="clear" w:color="auto" w:fill="auto"/>
            <w:hideMark/>
          </w:tcPr>
          <w:p w14:paraId="41A3163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Address Space Layout Randomization: This technique is being used to prevent attackers, who previously knew that a program function was vulnerable and could be exploited, from getting access to it by preventing him from knowing the memory address where that function is allocated.</w:t>
            </w:r>
          </w:p>
        </w:tc>
        <w:tc>
          <w:tcPr>
            <w:tcW w:w="206" w:type="pct"/>
            <w:shd w:val="clear" w:color="auto" w:fill="auto"/>
            <w:hideMark/>
          </w:tcPr>
          <w:p w14:paraId="2898FDB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04A7AB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75</w:t>
            </w:r>
          </w:p>
        </w:tc>
      </w:tr>
      <w:tr w:rsidR="00741012" w:rsidRPr="000A7EDA" w14:paraId="40F5BAFF" w14:textId="77777777" w:rsidTr="00741012">
        <w:trPr>
          <w:trHeight w:val="1061"/>
        </w:trPr>
        <w:tc>
          <w:tcPr>
            <w:tcW w:w="1175" w:type="pct"/>
            <w:shd w:val="clear" w:color="auto" w:fill="auto"/>
            <w:hideMark/>
          </w:tcPr>
          <w:p w14:paraId="25E55C4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Administrative Accounts - Protection </w:t>
            </w:r>
          </w:p>
        </w:tc>
        <w:tc>
          <w:tcPr>
            <w:tcW w:w="3373" w:type="pct"/>
            <w:shd w:val="clear" w:color="auto" w:fill="auto"/>
            <w:hideMark/>
          </w:tcPr>
          <w:p w14:paraId="6B11642F"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Require smart card authentication (if you have a PKI) </w:t>
            </w:r>
          </w:p>
          <w:p w14:paraId="153D43DB"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Enforce a strong passphrase policy </w:t>
            </w:r>
          </w:p>
          <w:p w14:paraId="6A60E7DF"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Enable Credential Guard </w:t>
            </w:r>
          </w:p>
          <w:p w14:paraId="22AC4283"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Require Kerberos and NTLMv2 (forbid LanManager and NTLMv1) </w:t>
            </w:r>
          </w:p>
          <w:p w14:paraId="45804FAA"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Give each admin at least two user accounts: </w:t>
            </w:r>
          </w:p>
          <w:p w14:paraId="667D0FD0" w14:textId="77777777" w:rsidR="00DB2241" w:rsidRPr="00736D5B" w:rsidRDefault="00DB2241">
            <w:pPr>
              <w:pStyle w:val="ListParagraph"/>
              <w:numPr>
                <w:ilvl w:val="0"/>
                <w:numId w:val="205"/>
              </w:numPr>
              <w:rPr>
                <w:rFonts w:ascii="Baskerville" w:hAnsi="Baskerville" w:cs="Ayuthaya"/>
                <w:sz w:val="20"/>
                <w:szCs w:val="20"/>
              </w:rPr>
            </w:pPr>
            <w:r w:rsidRPr="00736D5B">
              <w:rPr>
                <w:rFonts w:ascii="Baskerville" w:hAnsi="Baskerville" w:cs="Ayuthaya"/>
                <w:sz w:val="20"/>
                <w:szCs w:val="20"/>
              </w:rPr>
              <w:t xml:space="preserve">Regular account (regular activities) </w:t>
            </w:r>
          </w:p>
          <w:p w14:paraId="66D47D58" w14:textId="77777777" w:rsidR="00DB2241" w:rsidRPr="00736D5B" w:rsidRDefault="00DB2241">
            <w:pPr>
              <w:pStyle w:val="ListParagraph"/>
              <w:numPr>
                <w:ilvl w:val="0"/>
                <w:numId w:val="206"/>
              </w:numPr>
              <w:rPr>
                <w:rFonts w:ascii="Baskerville" w:hAnsi="Baskerville" w:cs="Ayuthaya"/>
                <w:sz w:val="20"/>
                <w:szCs w:val="20"/>
              </w:rPr>
            </w:pPr>
            <w:r w:rsidRPr="00736D5B">
              <w:rPr>
                <w:rFonts w:ascii="Baskerville" w:hAnsi="Baskerville" w:cs="Ayuthaya"/>
                <w:sz w:val="20"/>
                <w:szCs w:val="20"/>
              </w:rPr>
              <w:t>Administrative account (only as needed)</w:t>
            </w:r>
          </w:p>
        </w:tc>
        <w:tc>
          <w:tcPr>
            <w:tcW w:w="206" w:type="pct"/>
            <w:shd w:val="clear" w:color="auto" w:fill="auto"/>
            <w:hideMark/>
          </w:tcPr>
          <w:p w14:paraId="00D9908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58B6D8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148</w:t>
            </w:r>
          </w:p>
        </w:tc>
      </w:tr>
      <w:tr w:rsidR="00741012" w:rsidRPr="000A7EDA" w14:paraId="7A97D40D" w14:textId="77777777" w:rsidTr="00741012">
        <w:trPr>
          <w:trHeight w:val="989"/>
        </w:trPr>
        <w:tc>
          <w:tcPr>
            <w:tcW w:w="1175" w:type="pct"/>
            <w:shd w:val="clear" w:color="auto" w:fill="auto"/>
            <w:hideMark/>
          </w:tcPr>
          <w:p w14:paraId="2E139D9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Administrative Accounts - Protection </w:t>
            </w:r>
          </w:p>
        </w:tc>
        <w:tc>
          <w:tcPr>
            <w:tcW w:w="3373" w:type="pct"/>
            <w:shd w:val="clear" w:color="auto" w:fill="auto"/>
            <w:hideMark/>
          </w:tcPr>
          <w:p w14:paraId="41921C66" w14:textId="77777777" w:rsidR="00DB2241" w:rsidRPr="00736D5B" w:rsidRDefault="00DB2241">
            <w:pPr>
              <w:pStyle w:val="ListParagraph"/>
              <w:numPr>
                <w:ilvl w:val="0"/>
                <w:numId w:val="206"/>
              </w:numPr>
              <w:rPr>
                <w:rFonts w:ascii="Baskerville" w:hAnsi="Baskerville" w:cs="Ayuthaya"/>
                <w:sz w:val="20"/>
                <w:szCs w:val="20"/>
              </w:rPr>
            </w:pPr>
            <w:r w:rsidRPr="00736D5B">
              <w:rPr>
                <w:rFonts w:ascii="Baskerville" w:hAnsi="Baskerville" w:cs="Ayuthaya"/>
                <w:sz w:val="20"/>
                <w:szCs w:val="20"/>
              </w:rPr>
              <w:t xml:space="preserve">Admins should have two workstations (or a jump server) </w:t>
            </w:r>
          </w:p>
          <w:p w14:paraId="1D584DC6" w14:textId="77777777" w:rsidR="00DB2241" w:rsidRPr="00736D5B" w:rsidRDefault="00DB2241">
            <w:pPr>
              <w:pStyle w:val="ListParagraph"/>
              <w:numPr>
                <w:ilvl w:val="0"/>
                <w:numId w:val="206"/>
              </w:numPr>
              <w:rPr>
                <w:rFonts w:ascii="Baskerville" w:hAnsi="Baskerville" w:cs="Ayuthaya"/>
                <w:sz w:val="20"/>
                <w:szCs w:val="20"/>
              </w:rPr>
            </w:pPr>
            <w:r w:rsidRPr="00736D5B">
              <w:rPr>
                <w:rFonts w:ascii="Baskerville" w:hAnsi="Baskerville" w:cs="Ayuthaya"/>
                <w:sz w:val="20"/>
                <w:szCs w:val="20"/>
              </w:rPr>
              <w:t>Limit local account use of blank passwords to console logons only</w:t>
            </w:r>
          </w:p>
          <w:p w14:paraId="5FAC5ACD" w14:textId="77777777" w:rsidR="00DB2241" w:rsidRPr="00736D5B" w:rsidRDefault="00DB2241">
            <w:pPr>
              <w:pStyle w:val="ListParagraph"/>
              <w:numPr>
                <w:ilvl w:val="0"/>
                <w:numId w:val="206"/>
              </w:numPr>
              <w:rPr>
                <w:rFonts w:ascii="Baskerville" w:hAnsi="Baskerville" w:cs="Ayuthaya"/>
                <w:sz w:val="20"/>
                <w:szCs w:val="20"/>
              </w:rPr>
            </w:pPr>
            <w:r w:rsidRPr="00736D5B">
              <w:rPr>
                <w:rFonts w:ascii="Baskerville" w:hAnsi="Baskerville" w:cs="Ayuthaya"/>
                <w:sz w:val="20"/>
                <w:szCs w:val="20"/>
              </w:rPr>
              <w:t xml:space="preserve">Audit all access to administrative users and groups in AD </w:t>
            </w:r>
          </w:p>
          <w:p w14:paraId="72245B50" w14:textId="77777777" w:rsidR="00DB2241" w:rsidRPr="00736D5B" w:rsidRDefault="00DB2241">
            <w:pPr>
              <w:pStyle w:val="ListParagraph"/>
              <w:numPr>
                <w:ilvl w:val="0"/>
                <w:numId w:val="206"/>
              </w:numPr>
              <w:rPr>
                <w:rFonts w:ascii="Baskerville" w:hAnsi="Baskerville" w:cs="Ayuthaya"/>
                <w:sz w:val="20"/>
                <w:szCs w:val="20"/>
              </w:rPr>
            </w:pPr>
            <w:r w:rsidRPr="00736D5B">
              <w:rPr>
                <w:rFonts w:ascii="Baskerville" w:hAnsi="Baskerville" w:cs="Ayuthaya"/>
                <w:sz w:val="20"/>
                <w:szCs w:val="20"/>
              </w:rPr>
              <w:t xml:space="preserve">Rename the built-in Administrator account </w:t>
            </w:r>
          </w:p>
          <w:p w14:paraId="77CFFB07" w14:textId="77777777" w:rsidR="00DB2241" w:rsidRPr="00736D5B" w:rsidRDefault="00DB2241">
            <w:pPr>
              <w:pStyle w:val="ListParagraph"/>
              <w:numPr>
                <w:ilvl w:val="0"/>
                <w:numId w:val="206"/>
              </w:numPr>
              <w:rPr>
                <w:rFonts w:ascii="Baskerville" w:hAnsi="Baskerville" w:cs="Ayuthaya"/>
                <w:sz w:val="20"/>
                <w:szCs w:val="20"/>
              </w:rPr>
            </w:pPr>
            <w:r w:rsidRPr="00736D5B">
              <w:rPr>
                <w:rFonts w:ascii="Baskerville" w:hAnsi="Baskerville" w:cs="Ayuthaya"/>
                <w:sz w:val="20"/>
                <w:szCs w:val="20"/>
              </w:rPr>
              <w:t>Create a honeypot "Administrator" account as an IDS canary</w:t>
            </w:r>
          </w:p>
        </w:tc>
        <w:tc>
          <w:tcPr>
            <w:tcW w:w="206" w:type="pct"/>
            <w:shd w:val="clear" w:color="auto" w:fill="auto"/>
            <w:hideMark/>
          </w:tcPr>
          <w:p w14:paraId="00DE3C3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8B81F5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150</w:t>
            </w:r>
          </w:p>
        </w:tc>
      </w:tr>
      <w:tr w:rsidR="00741012" w:rsidRPr="000A7EDA" w14:paraId="2AAE8A3A" w14:textId="77777777" w:rsidTr="00741012">
        <w:trPr>
          <w:trHeight w:val="224"/>
        </w:trPr>
        <w:tc>
          <w:tcPr>
            <w:tcW w:w="1175" w:type="pct"/>
            <w:shd w:val="clear" w:color="auto" w:fill="auto"/>
            <w:hideMark/>
          </w:tcPr>
          <w:p w14:paraId="2DAEF4E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Administrative Roles </w:t>
            </w:r>
          </w:p>
        </w:tc>
        <w:tc>
          <w:tcPr>
            <w:tcW w:w="3373" w:type="pct"/>
            <w:shd w:val="clear" w:color="auto" w:fill="auto"/>
            <w:hideMark/>
          </w:tcPr>
          <w:p w14:paraId="2BF6174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An Azure "role" is similar to an administrative global group in on- premises Active Directory. </w:t>
            </w:r>
          </w:p>
        </w:tc>
        <w:tc>
          <w:tcPr>
            <w:tcW w:w="206" w:type="pct"/>
            <w:shd w:val="clear" w:color="auto" w:fill="auto"/>
            <w:hideMark/>
          </w:tcPr>
          <w:p w14:paraId="1AE73AE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3CBC0C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202</w:t>
            </w:r>
          </w:p>
        </w:tc>
      </w:tr>
      <w:tr w:rsidR="00741012" w:rsidRPr="000A7EDA" w14:paraId="7D61473D" w14:textId="77777777" w:rsidTr="00741012">
        <w:trPr>
          <w:trHeight w:val="530"/>
        </w:trPr>
        <w:tc>
          <w:tcPr>
            <w:tcW w:w="1175" w:type="pct"/>
            <w:shd w:val="clear" w:color="auto" w:fill="auto"/>
            <w:hideMark/>
          </w:tcPr>
          <w:p w14:paraId="04F98BF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lastRenderedPageBreak/>
              <w:t xml:space="preserve">Administrative Shares </w:t>
            </w:r>
          </w:p>
        </w:tc>
        <w:tc>
          <w:tcPr>
            <w:tcW w:w="3373" w:type="pct"/>
            <w:shd w:val="clear" w:color="auto" w:fill="auto"/>
            <w:hideMark/>
          </w:tcPr>
          <w:p w14:paraId="747A7138" w14:textId="77777777" w:rsidR="00DB2241" w:rsidRPr="00186E7E" w:rsidRDefault="00DB2241">
            <w:pPr>
              <w:pStyle w:val="ListParagraph"/>
              <w:numPr>
                <w:ilvl w:val="0"/>
                <w:numId w:val="186"/>
              </w:numPr>
              <w:rPr>
                <w:rFonts w:ascii="Baskerville" w:hAnsi="Baskerville" w:cs="Ayuthaya"/>
                <w:sz w:val="20"/>
                <w:szCs w:val="20"/>
              </w:rPr>
            </w:pPr>
            <w:r w:rsidRPr="00186E7E">
              <w:rPr>
                <w:rFonts w:ascii="Baskerville" w:hAnsi="Baskerville" w:cs="Ayuthaya"/>
                <w:sz w:val="20"/>
                <w:szCs w:val="20"/>
              </w:rPr>
              <w:t>By default, the root folder of each drive-letter volume has a hidden share.</w:t>
            </w:r>
          </w:p>
          <w:p w14:paraId="185654ED" w14:textId="77777777" w:rsidR="00DB2241" w:rsidRPr="00186E7E" w:rsidRDefault="00DB2241">
            <w:pPr>
              <w:pStyle w:val="ListParagraph"/>
              <w:numPr>
                <w:ilvl w:val="0"/>
                <w:numId w:val="186"/>
              </w:numPr>
              <w:rPr>
                <w:rFonts w:ascii="Baskerville" w:hAnsi="Baskerville" w:cs="Ayuthaya"/>
                <w:sz w:val="20"/>
                <w:szCs w:val="20"/>
              </w:rPr>
            </w:pPr>
            <w:r w:rsidRPr="00186E7E">
              <w:rPr>
                <w:rFonts w:ascii="Baskerville" w:hAnsi="Baskerville" w:cs="Ayuthaya"/>
                <w:sz w:val="20"/>
                <w:szCs w:val="20"/>
              </w:rPr>
              <w:t>Its permissions are Administrations: full control and nothing else.</w:t>
            </w:r>
          </w:p>
          <w:p w14:paraId="4304CB02" w14:textId="77777777" w:rsidR="00DB2241" w:rsidRPr="00186E7E" w:rsidRDefault="00DB2241">
            <w:pPr>
              <w:pStyle w:val="ListParagraph"/>
              <w:numPr>
                <w:ilvl w:val="0"/>
                <w:numId w:val="186"/>
              </w:numPr>
              <w:rPr>
                <w:rFonts w:ascii="Baskerville" w:hAnsi="Baskerville" w:cs="Ayuthaya"/>
                <w:sz w:val="20"/>
                <w:szCs w:val="20"/>
              </w:rPr>
            </w:pPr>
            <w:r w:rsidRPr="00186E7E">
              <w:rPr>
                <w:rFonts w:ascii="Baskerville" w:hAnsi="Baskerville" w:cs="Ayuthaya"/>
                <w:sz w:val="20"/>
                <w:szCs w:val="20"/>
              </w:rPr>
              <w:t>%SystemRoot% folder is also shared as ADMINS$ and permits read access to authenticated users.</w:t>
            </w:r>
          </w:p>
        </w:tc>
        <w:tc>
          <w:tcPr>
            <w:tcW w:w="206" w:type="pct"/>
            <w:shd w:val="clear" w:color="auto" w:fill="auto"/>
            <w:hideMark/>
          </w:tcPr>
          <w:p w14:paraId="29ECED6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15D8FC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92</w:t>
            </w:r>
          </w:p>
        </w:tc>
      </w:tr>
      <w:tr w:rsidR="00741012" w:rsidRPr="000A7EDA" w14:paraId="2F5EFD66" w14:textId="77777777" w:rsidTr="00741012">
        <w:trPr>
          <w:trHeight w:val="1187"/>
        </w:trPr>
        <w:tc>
          <w:tcPr>
            <w:tcW w:w="1175" w:type="pct"/>
            <w:shd w:val="clear" w:color="auto" w:fill="auto"/>
            <w:hideMark/>
          </w:tcPr>
          <w:p w14:paraId="17F6E4B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Administrative Templates </w:t>
            </w:r>
          </w:p>
        </w:tc>
        <w:tc>
          <w:tcPr>
            <w:tcW w:w="3373" w:type="pct"/>
            <w:shd w:val="clear" w:color="auto" w:fill="auto"/>
            <w:hideMark/>
          </w:tcPr>
          <w:p w14:paraId="75B1726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Many aspects of the user's graphical interface can be configured through Administrative Templates. For example, under User Configuration &gt; Administrative Templates &gt; Control Panel, there is an option to restrict which Control Panel applets the user is permitted to open (and another to restrict access to the Control Panel entirely). In that same section is a subcontainer (Display) that can be used to require a password-protected screensaver.</w:t>
            </w:r>
          </w:p>
        </w:tc>
        <w:tc>
          <w:tcPr>
            <w:tcW w:w="206" w:type="pct"/>
            <w:shd w:val="clear" w:color="auto" w:fill="auto"/>
            <w:hideMark/>
          </w:tcPr>
          <w:p w14:paraId="337FF56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EF530D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w:t>
            </w:r>
            <w:r>
              <w:rPr>
                <w:rFonts w:ascii="Baskerville" w:hAnsi="Baskerville" w:cs="Ayuthaya"/>
                <w:sz w:val="20"/>
                <w:szCs w:val="20"/>
              </w:rPr>
              <w:t>2</w:t>
            </w:r>
          </w:p>
        </w:tc>
      </w:tr>
      <w:tr w:rsidR="00741012" w:rsidRPr="000A7EDA" w14:paraId="560CA48D" w14:textId="77777777" w:rsidTr="00741012">
        <w:trPr>
          <w:trHeight w:val="340"/>
        </w:trPr>
        <w:tc>
          <w:tcPr>
            <w:tcW w:w="1175" w:type="pct"/>
            <w:shd w:val="clear" w:color="auto" w:fill="auto"/>
            <w:hideMark/>
          </w:tcPr>
          <w:p w14:paraId="6A2BF75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Advanced Application Shielding </w:t>
            </w:r>
          </w:p>
        </w:tc>
        <w:tc>
          <w:tcPr>
            <w:tcW w:w="3373" w:type="pct"/>
            <w:shd w:val="clear" w:color="auto" w:fill="auto"/>
            <w:hideMark/>
          </w:tcPr>
          <w:p w14:paraId="33BD854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08AF9EA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465878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219</w:t>
            </w:r>
          </w:p>
        </w:tc>
      </w:tr>
      <w:tr w:rsidR="00741012" w:rsidRPr="000A7EDA" w14:paraId="3706414E" w14:textId="77777777" w:rsidTr="00741012">
        <w:trPr>
          <w:trHeight w:val="350"/>
        </w:trPr>
        <w:tc>
          <w:tcPr>
            <w:tcW w:w="1175" w:type="pct"/>
            <w:shd w:val="clear" w:color="auto" w:fill="auto"/>
            <w:hideMark/>
          </w:tcPr>
          <w:p w14:paraId="3E1187A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Advanced Packaging Tool (APT) </w:t>
            </w:r>
          </w:p>
        </w:tc>
        <w:tc>
          <w:tcPr>
            <w:tcW w:w="3373" w:type="pct"/>
            <w:shd w:val="clear" w:color="auto" w:fill="auto"/>
            <w:hideMark/>
          </w:tcPr>
          <w:p w14:paraId="418D974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Debian is probably best known for its package management system, the Advanced Packaging Tool (APT).</w:t>
            </w:r>
          </w:p>
        </w:tc>
        <w:tc>
          <w:tcPr>
            <w:tcW w:w="206" w:type="pct"/>
            <w:shd w:val="clear" w:color="auto" w:fill="auto"/>
            <w:hideMark/>
          </w:tcPr>
          <w:p w14:paraId="6FF1BD4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7F682D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w:t>
            </w:r>
          </w:p>
        </w:tc>
      </w:tr>
      <w:tr w:rsidR="00741012" w:rsidRPr="000A7EDA" w14:paraId="55B8DF67" w14:textId="77777777" w:rsidTr="00741012">
        <w:trPr>
          <w:trHeight w:val="674"/>
        </w:trPr>
        <w:tc>
          <w:tcPr>
            <w:tcW w:w="1175" w:type="pct"/>
            <w:shd w:val="clear" w:color="auto" w:fill="auto"/>
            <w:hideMark/>
          </w:tcPr>
          <w:p w14:paraId="060426F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Advanced Packaging Tool (APT) </w:t>
            </w:r>
          </w:p>
        </w:tc>
        <w:tc>
          <w:tcPr>
            <w:tcW w:w="3373" w:type="pct"/>
            <w:shd w:val="clear" w:color="auto" w:fill="auto"/>
            <w:hideMark/>
          </w:tcPr>
          <w:p w14:paraId="68571B6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Debian uses dpkg as the tool for its package management; the main piece of software that implements its package management is the advanced packaging tool known as APT. It is important not to confuse Linux APT with advanced persistent threats. They use the same acronym, but they have a completely different meaning</w:t>
            </w:r>
          </w:p>
        </w:tc>
        <w:tc>
          <w:tcPr>
            <w:tcW w:w="206" w:type="pct"/>
            <w:shd w:val="clear" w:color="auto" w:fill="auto"/>
            <w:hideMark/>
          </w:tcPr>
          <w:p w14:paraId="70C34A8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F0F36E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66</w:t>
            </w:r>
          </w:p>
        </w:tc>
      </w:tr>
      <w:tr w:rsidR="00741012" w:rsidRPr="000A7EDA" w14:paraId="07EA0B22" w14:textId="77777777" w:rsidTr="00741012">
        <w:trPr>
          <w:trHeight w:val="665"/>
        </w:trPr>
        <w:tc>
          <w:tcPr>
            <w:tcW w:w="1175" w:type="pct"/>
            <w:shd w:val="clear" w:color="auto" w:fill="auto"/>
            <w:hideMark/>
          </w:tcPr>
          <w:p w14:paraId="305F5CD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Adversary emulation (Red Team)</w:t>
            </w:r>
          </w:p>
        </w:tc>
        <w:tc>
          <w:tcPr>
            <w:tcW w:w="3373" w:type="pct"/>
            <w:shd w:val="clear" w:color="auto" w:fill="auto"/>
            <w:hideMark/>
          </w:tcPr>
          <w:p w14:paraId="5578951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type of Red Team exercise where the red team emulates how an adversary operates, following the same tactics, techniques, and procedures (TTPs), with a specific objective similar to those of realistic threats or adversaries.</w:t>
            </w:r>
          </w:p>
        </w:tc>
        <w:tc>
          <w:tcPr>
            <w:tcW w:w="206" w:type="pct"/>
            <w:shd w:val="clear" w:color="auto" w:fill="auto"/>
            <w:hideMark/>
          </w:tcPr>
          <w:p w14:paraId="0DFB908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6E485B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38</w:t>
            </w:r>
          </w:p>
        </w:tc>
      </w:tr>
      <w:tr w:rsidR="00741012" w:rsidRPr="000A7EDA" w14:paraId="010345F9" w14:textId="77777777" w:rsidTr="00741012">
        <w:trPr>
          <w:trHeight w:val="161"/>
        </w:trPr>
        <w:tc>
          <w:tcPr>
            <w:tcW w:w="1175" w:type="pct"/>
            <w:shd w:val="clear" w:color="auto" w:fill="auto"/>
            <w:hideMark/>
          </w:tcPr>
          <w:p w14:paraId="38B9C86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Adversary Emulation: Customer</w:t>
            </w:r>
          </w:p>
        </w:tc>
        <w:tc>
          <w:tcPr>
            <w:tcW w:w="3373" w:type="pct"/>
            <w:shd w:val="clear" w:color="auto" w:fill="auto"/>
            <w:hideMark/>
          </w:tcPr>
          <w:p w14:paraId="4A4AFCD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Entire organization</w:t>
            </w:r>
          </w:p>
        </w:tc>
        <w:tc>
          <w:tcPr>
            <w:tcW w:w="206" w:type="pct"/>
            <w:shd w:val="clear" w:color="auto" w:fill="auto"/>
            <w:hideMark/>
          </w:tcPr>
          <w:p w14:paraId="39D214D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B75CB4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38</w:t>
            </w:r>
          </w:p>
        </w:tc>
      </w:tr>
      <w:tr w:rsidR="00741012" w:rsidRPr="000A7EDA" w14:paraId="0488CC09" w14:textId="77777777" w:rsidTr="00741012">
        <w:trPr>
          <w:trHeight w:val="323"/>
        </w:trPr>
        <w:tc>
          <w:tcPr>
            <w:tcW w:w="1175" w:type="pct"/>
            <w:shd w:val="clear" w:color="auto" w:fill="auto"/>
            <w:hideMark/>
          </w:tcPr>
          <w:p w14:paraId="75A00E4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Adversary Emulation: Effort</w:t>
            </w:r>
          </w:p>
        </w:tc>
        <w:tc>
          <w:tcPr>
            <w:tcW w:w="3373" w:type="pct"/>
            <w:shd w:val="clear" w:color="auto" w:fill="auto"/>
            <w:hideMark/>
          </w:tcPr>
          <w:p w14:paraId="1850120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Manual; more setup than a limited scope penetration test.</w:t>
            </w:r>
          </w:p>
        </w:tc>
        <w:tc>
          <w:tcPr>
            <w:tcW w:w="206" w:type="pct"/>
            <w:shd w:val="clear" w:color="auto" w:fill="auto"/>
            <w:hideMark/>
          </w:tcPr>
          <w:p w14:paraId="52CFAAD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3DB062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38</w:t>
            </w:r>
          </w:p>
        </w:tc>
      </w:tr>
      <w:tr w:rsidR="00741012" w:rsidRPr="000A7EDA" w14:paraId="754F1224" w14:textId="77777777" w:rsidTr="00741012">
        <w:trPr>
          <w:trHeight w:val="340"/>
        </w:trPr>
        <w:tc>
          <w:tcPr>
            <w:tcW w:w="1175" w:type="pct"/>
            <w:shd w:val="clear" w:color="auto" w:fill="auto"/>
            <w:hideMark/>
          </w:tcPr>
          <w:p w14:paraId="0F08270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Adversary Emulation: Frequency</w:t>
            </w:r>
          </w:p>
        </w:tc>
        <w:tc>
          <w:tcPr>
            <w:tcW w:w="3373" w:type="pct"/>
            <w:shd w:val="clear" w:color="auto" w:fill="auto"/>
            <w:hideMark/>
          </w:tcPr>
          <w:p w14:paraId="46CDDC0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Twice a year or yearly.</w:t>
            </w:r>
          </w:p>
        </w:tc>
        <w:tc>
          <w:tcPr>
            <w:tcW w:w="206" w:type="pct"/>
            <w:shd w:val="clear" w:color="auto" w:fill="auto"/>
            <w:hideMark/>
          </w:tcPr>
          <w:p w14:paraId="627F0A5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EBD0AA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38</w:t>
            </w:r>
          </w:p>
        </w:tc>
      </w:tr>
      <w:tr w:rsidR="00741012" w:rsidRPr="000A7EDA" w14:paraId="6C93FD18" w14:textId="77777777" w:rsidTr="00741012">
        <w:trPr>
          <w:trHeight w:val="377"/>
        </w:trPr>
        <w:tc>
          <w:tcPr>
            <w:tcW w:w="1175" w:type="pct"/>
            <w:shd w:val="clear" w:color="auto" w:fill="auto"/>
            <w:hideMark/>
          </w:tcPr>
          <w:p w14:paraId="7577EEF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Adversary Emulation: Goal</w:t>
            </w:r>
          </w:p>
        </w:tc>
        <w:tc>
          <w:tcPr>
            <w:tcW w:w="3373" w:type="pct"/>
            <w:shd w:val="clear" w:color="auto" w:fill="auto"/>
            <w:hideMark/>
          </w:tcPr>
          <w:p w14:paraId="1517EF6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Emulate an end-to-end attack against a target organization. Obtain a holistic view of the organization’s preparedness for a real, sophisticated attack.</w:t>
            </w:r>
          </w:p>
        </w:tc>
        <w:tc>
          <w:tcPr>
            <w:tcW w:w="206" w:type="pct"/>
            <w:shd w:val="clear" w:color="auto" w:fill="auto"/>
            <w:hideMark/>
          </w:tcPr>
          <w:p w14:paraId="5248CCC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DE530F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38</w:t>
            </w:r>
          </w:p>
        </w:tc>
      </w:tr>
      <w:tr w:rsidR="00741012" w:rsidRPr="000A7EDA" w14:paraId="0D21159F" w14:textId="77777777" w:rsidTr="00741012">
        <w:trPr>
          <w:trHeight w:val="840"/>
        </w:trPr>
        <w:tc>
          <w:tcPr>
            <w:tcW w:w="1175" w:type="pct"/>
            <w:shd w:val="clear" w:color="auto" w:fill="auto"/>
            <w:hideMark/>
          </w:tcPr>
          <w:p w14:paraId="0461769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AES</w:t>
            </w:r>
          </w:p>
        </w:tc>
        <w:tc>
          <w:tcPr>
            <w:tcW w:w="3373" w:type="pct"/>
            <w:shd w:val="clear" w:color="auto" w:fill="auto"/>
            <w:hideMark/>
          </w:tcPr>
          <w:p w14:paraId="2A0FFFF0"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Usage: The AES Algorithm is widely used today. You will find it in wireless protection mechanism, whole disk encryption implementations, and VPNs, to name only a few.</w:t>
            </w:r>
          </w:p>
          <w:p w14:paraId="42DA55A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Vulnerabilities: No major vulnerabilities reported. Only feasible attack is brute forcing the keys.</w:t>
            </w:r>
          </w:p>
        </w:tc>
        <w:tc>
          <w:tcPr>
            <w:tcW w:w="206" w:type="pct"/>
            <w:shd w:val="clear" w:color="auto" w:fill="auto"/>
            <w:hideMark/>
          </w:tcPr>
          <w:p w14:paraId="4D15D69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9D64BA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72</w:t>
            </w:r>
          </w:p>
        </w:tc>
      </w:tr>
      <w:tr w:rsidR="00741012" w:rsidRPr="000A7EDA" w14:paraId="6FCB18B4" w14:textId="77777777" w:rsidTr="00741012">
        <w:trPr>
          <w:trHeight w:val="296"/>
        </w:trPr>
        <w:tc>
          <w:tcPr>
            <w:tcW w:w="1175" w:type="pct"/>
            <w:shd w:val="clear" w:color="auto" w:fill="auto"/>
            <w:hideMark/>
          </w:tcPr>
          <w:p w14:paraId="494720F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AES (Advanced Encryption Standard) </w:t>
            </w:r>
          </w:p>
        </w:tc>
        <w:tc>
          <w:tcPr>
            <w:tcW w:w="3373" w:type="pct"/>
            <w:shd w:val="clear" w:color="auto" w:fill="auto"/>
            <w:hideMark/>
          </w:tcPr>
          <w:p w14:paraId="48C8AA6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Requires substantially more powerful hardware than was needed to support RC4 for WEP. WPA2 uses keys of 128 bits in length for the underlying AES cipher.</w:t>
            </w:r>
          </w:p>
        </w:tc>
        <w:tc>
          <w:tcPr>
            <w:tcW w:w="206" w:type="pct"/>
            <w:shd w:val="clear" w:color="auto" w:fill="auto"/>
            <w:hideMark/>
          </w:tcPr>
          <w:p w14:paraId="553D0E6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25D492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196</w:t>
            </w:r>
          </w:p>
        </w:tc>
      </w:tr>
      <w:tr w:rsidR="00741012" w:rsidRPr="000A7EDA" w14:paraId="2024088D" w14:textId="77777777" w:rsidTr="00741012">
        <w:trPr>
          <w:trHeight w:val="413"/>
        </w:trPr>
        <w:tc>
          <w:tcPr>
            <w:tcW w:w="1175" w:type="pct"/>
            <w:shd w:val="clear" w:color="auto" w:fill="auto"/>
            <w:hideMark/>
          </w:tcPr>
          <w:p w14:paraId="5D7FA78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AES (Symmetric) - An Overview </w:t>
            </w:r>
          </w:p>
        </w:tc>
        <w:tc>
          <w:tcPr>
            <w:tcW w:w="3373" w:type="pct"/>
            <w:shd w:val="clear" w:color="auto" w:fill="auto"/>
            <w:hideMark/>
          </w:tcPr>
          <w:p w14:paraId="054BB74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DES Replacement. AES has supplanted the inadequate 56-bit DES. AES has three initial key sizes: 128-bit, 192-bit, and 256-bit. Rijndael.</w:t>
            </w:r>
          </w:p>
        </w:tc>
        <w:tc>
          <w:tcPr>
            <w:tcW w:w="206" w:type="pct"/>
            <w:shd w:val="clear" w:color="auto" w:fill="auto"/>
            <w:hideMark/>
          </w:tcPr>
          <w:p w14:paraId="44C3A7B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106E24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68</w:t>
            </w:r>
          </w:p>
        </w:tc>
      </w:tr>
      <w:tr w:rsidR="00741012" w:rsidRPr="000A7EDA" w14:paraId="67E23F38" w14:textId="77777777" w:rsidTr="00741012">
        <w:trPr>
          <w:trHeight w:val="1268"/>
        </w:trPr>
        <w:tc>
          <w:tcPr>
            <w:tcW w:w="1175" w:type="pct"/>
            <w:shd w:val="clear" w:color="auto" w:fill="auto"/>
            <w:hideMark/>
          </w:tcPr>
          <w:p w14:paraId="2168D0A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AES Algorithm</w:t>
            </w:r>
          </w:p>
        </w:tc>
        <w:tc>
          <w:tcPr>
            <w:tcW w:w="3373" w:type="pct"/>
            <w:shd w:val="clear" w:color="auto" w:fill="auto"/>
            <w:hideMark/>
          </w:tcPr>
          <w:p w14:paraId="4D188E4C"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Employs 4 basic transformations:</w:t>
            </w:r>
          </w:p>
          <w:p w14:paraId="4217E355"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AddRoundKey: XOR Round key with state.</w:t>
            </w:r>
          </w:p>
          <w:p w14:paraId="29791909"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SubBytes: Substitute bytes in state S to form state S’ on a byte-for-byte using S-box.</w:t>
            </w:r>
          </w:p>
          <w:p w14:paraId="25C229FD"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ShiftRows: left circular shift of rows 1-3 in state s by 1,2, and 3 bytes, respectively.</w:t>
            </w:r>
          </w:p>
          <w:p w14:paraId="24D19FD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MixColumns: apply mathematical transformation to each column in State s to form State s’.</w:t>
            </w:r>
          </w:p>
        </w:tc>
        <w:tc>
          <w:tcPr>
            <w:tcW w:w="206" w:type="pct"/>
            <w:shd w:val="clear" w:color="auto" w:fill="auto"/>
            <w:hideMark/>
          </w:tcPr>
          <w:p w14:paraId="18ED8ED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C8C92A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70</w:t>
            </w:r>
          </w:p>
        </w:tc>
      </w:tr>
      <w:tr w:rsidR="00741012" w:rsidRPr="000A7EDA" w14:paraId="1A79EA9B" w14:textId="77777777" w:rsidTr="00741012">
        <w:trPr>
          <w:trHeight w:val="395"/>
        </w:trPr>
        <w:tc>
          <w:tcPr>
            <w:tcW w:w="1175" w:type="pct"/>
            <w:shd w:val="clear" w:color="auto" w:fill="auto"/>
            <w:hideMark/>
          </w:tcPr>
          <w:p w14:paraId="6DA0369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AES: advances Encryption standard</w:t>
            </w:r>
          </w:p>
        </w:tc>
        <w:tc>
          <w:tcPr>
            <w:tcW w:w="3373" w:type="pct"/>
            <w:shd w:val="clear" w:color="auto" w:fill="auto"/>
            <w:hideMark/>
          </w:tcPr>
          <w:p w14:paraId="365BF4C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A new encryption algorithm designed to be effective well into the 21st century. </w:t>
            </w:r>
          </w:p>
        </w:tc>
        <w:tc>
          <w:tcPr>
            <w:tcW w:w="206" w:type="pct"/>
            <w:shd w:val="clear" w:color="auto" w:fill="auto"/>
            <w:hideMark/>
          </w:tcPr>
          <w:p w14:paraId="00C99A8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139338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68</w:t>
            </w:r>
          </w:p>
        </w:tc>
      </w:tr>
      <w:tr w:rsidR="00741012" w:rsidRPr="000A7EDA" w14:paraId="15F6980D" w14:textId="77777777" w:rsidTr="00741012">
        <w:trPr>
          <w:trHeight w:val="116"/>
        </w:trPr>
        <w:tc>
          <w:tcPr>
            <w:tcW w:w="1175" w:type="pct"/>
            <w:shd w:val="clear" w:color="auto" w:fill="auto"/>
            <w:hideMark/>
          </w:tcPr>
          <w:p w14:paraId="5229FC3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Agent </w:t>
            </w:r>
          </w:p>
        </w:tc>
        <w:tc>
          <w:tcPr>
            <w:tcW w:w="3373" w:type="pct"/>
            <w:shd w:val="clear" w:color="auto" w:fill="auto"/>
            <w:hideMark/>
          </w:tcPr>
          <w:p w14:paraId="2FBDEE3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2468E08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67AF42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229</w:t>
            </w:r>
          </w:p>
        </w:tc>
      </w:tr>
      <w:tr w:rsidR="00741012" w:rsidRPr="000A7EDA" w14:paraId="622BCC0D" w14:textId="77777777" w:rsidTr="00741012">
        <w:trPr>
          <w:trHeight w:val="323"/>
        </w:trPr>
        <w:tc>
          <w:tcPr>
            <w:tcW w:w="1175" w:type="pct"/>
            <w:shd w:val="clear" w:color="auto" w:fill="auto"/>
            <w:hideMark/>
          </w:tcPr>
          <w:p w14:paraId="3033F08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AGULP! </w:t>
            </w:r>
          </w:p>
        </w:tc>
        <w:tc>
          <w:tcPr>
            <w:tcW w:w="3373" w:type="pct"/>
            <w:shd w:val="clear" w:color="auto" w:fill="auto"/>
            <w:hideMark/>
          </w:tcPr>
          <w:p w14:paraId="53A05C83" w14:textId="77777777" w:rsidR="00DB2241" w:rsidRPr="00D97A4E" w:rsidRDefault="00DB2241" w:rsidP="00DB2241">
            <w:pPr>
              <w:rPr>
                <w:rFonts w:ascii="Baskerville" w:hAnsi="Baskerville" w:cs="Ayuthaya"/>
                <w:sz w:val="20"/>
                <w:szCs w:val="20"/>
              </w:rPr>
            </w:pPr>
            <w:r>
              <w:rPr>
                <w:rFonts w:ascii="Baskerville" w:hAnsi="Baskerville" w:cs="Ayuthaya"/>
                <w:sz w:val="20"/>
                <w:szCs w:val="20"/>
              </w:rPr>
              <w:t>Formal model on how privileges and permissions should be applied.</w:t>
            </w:r>
          </w:p>
          <w:p w14:paraId="4A0A0121" w14:textId="77777777" w:rsidR="00DB2241" w:rsidRDefault="00DB2241">
            <w:pPr>
              <w:pStyle w:val="ListParagraph"/>
              <w:numPr>
                <w:ilvl w:val="0"/>
                <w:numId w:val="184"/>
              </w:numPr>
              <w:rPr>
                <w:rFonts w:ascii="Baskerville" w:hAnsi="Baskerville" w:cs="Ayuthaya"/>
                <w:sz w:val="20"/>
                <w:szCs w:val="20"/>
              </w:rPr>
            </w:pPr>
            <w:r w:rsidRPr="00D97A4E">
              <w:rPr>
                <w:rFonts w:ascii="Baskerville" w:hAnsi="Baskerville" w:cs="Ayuthaya"/>
                <w:color w:val="FF0000"/>
                <w:sz w:val="20"/>
                <w:szCs w:val="20"/>
              </w:rPr>
              <w:t>A</w:t>
            </w:r>
            <w:r>
              <w:rPr>
                <w:rFonts w:ascii="Baskerville" w:hAnsi="Baskerville" w:cs="Ayuthaya"/>
                <w:sz w:val="20"/>
                <w:szCs w:val="20"/>
              </w:rPr>
              <w:t>CCOUNTS: add user accounts to global groups account do users’ geographical locations, job descriptions, and shared needs. EX: participants in the company 401k plant since they all share a need to access 401k related resources.</w:t>
            </w:r>
          </w:p>
          <w:p w14:paraId="7CDA2C45" w14:textId="77777777" w:rsidR="00DB2241" w:rsidRDefault="00DB2241">
            <w:pPr>
              <w:pStyle w:val="ListParagraph"/>
              <w:numPr>
                <w:ilvl w:val="0"/>
                <w:numId w:val="184"/>
              </w:numPr>
              <w:rPr>
                <w:rFonts w:ascii="Baskerville" w:hAnsi="Baskerville" w:cs="Ayuthaya"/>
                <w:sz w:val="20"/>
                <w:szCs w:val="20"/>
              </w:rPr>
            </w:pPr>
            <w:r w:rsidRPr="00D97A4E">
              <w:rPr>
                <w:rFonts w:ascii="Baskerville" w:hAnsi="Baskerville" w:cs="Ayuthaya"/>
                <w:color w:val="FF0000"/>
                <w:sz w:val="20"/>
                <w:szCs w:val="20"/>
              </w:rPr>
              <w:t>G</w:t>
            </w:r>
            <w:r>
              <w:rPr>
                <w:rFonts w:ascii="Baskerville" w:hAnsi="Baskerville" w:cs="Ayuthaya"/>
                <w:sz w:val="20"/>
                <w:szCs w:val="20"/>
              </w:rPr>
              <w:t>LOBAL GROUPS: add global groups to universal security groups whenever multiple global groups from multiple domains all need to be assigned the same privileges or permissions. can contain only members from the same domain where the group was crated, it can also contain members from any domain in the entire Active directory forest.</w:t>
            </w:r>
          </w:p>
          <w:p w14:paraId="58E158BD" w14:textId="77777777" w:rsidR="00DB2241" w:rsidRDefault="00DB2241">
            <w:pPr>
              <w:pStyle w:val="ListParagraph"/>
              <w:numPr>
                <w:ilvl w:val="0"/>
                <w:numId w:val="184"/>
              </w:numPr>
              <w:rPr>
                <w:rFonts w:ascii="Baskerville" w:hAnsi="Baskerville" w:cs="Ayuthaya"/>
                <w:sz w:val="20"/>
                <w:szCs w:val="20"/>
              </w:rPr>
            </w:pPr>
            <w:r w:rsidRPr="00D97A4E">
              <w:rPr>
                <w:rFonts w:ascii="Baskerville" w:hAnsi="Baskerville" w:cs="Ayuthaya"/>
                <w:color w:val="FF0000"/>
                <w:sz w:val="20"/>
                <w:szCs w:val="20"/>
              </w:rPr>
              <w:t>U</w:t>
            </w:r>
            <w:r>
              <w:rPr>
                <w:rFonts w:ascii="Baskerville" w:hAnsi="Baskerville" w:cs="Ayuthaya"/>
                <w:sz w:val="20"/>
                <w:szCs w:val="20"/>
              </w:rPr>
              <w:t>NIVERSAL GROUPS: add global and universal groups to local groups on the computers with the resources that need to be secured. These local groups can be built in, or new ones can be created, but their purpose is to organize global and universal groups.</w:t>
            </w:r>
          </w:p>
          <w:p w14:paraId="5816264C" w14:textId="77777777" w:rsidR="00DB2241" w:rsidRDefault="00DB2241">
            <w:pPr>
              <w:pStyle w:val="ListParagraph"/>
              <w:numPr>
                <w:ilvl w:val="0"/>
                <w:numId w:val="184"/>
              </w:numPr>
              <w:rPr>
                <w:rFonts w:ascii="Baskerville" w:hAnsi="Baskerville" w:cs="Ayuthaya"/>
                <w:sz w:val="20"/>
                <w:szCs w:val="20"/>
              </w:rPr>
            </w:pPr>
            <w:r w:rsidRPr="00D97A4E">
              <w:rPr>
                <w:rFonts w:ascii="Baskerville" w:hAnsi="Baskerville" w:cs="Ayuthaya"/>
                <w:color w:val="FF0000"/>
                <w:sz w:val="20"/>
                <w:szCs w:val="20"/>
              </w:rPr>
              <w:t>L</w:t>
            </w:r>
            <w:r>
              <w:rPr>
                <w:rFonts w:ascii="Baskerville" w:hAnsi="Baskerville" w:cs="Ayuthaya"/>
                <w:sz w:val="20"/>
                <w:szCs w:val="20"/>
              </w:rPr>
              <w:t>OCAL GROUPS: assign permissions, logon rights, and privileges for these local groups to the resources/objects that need to be secured.</w:t>
            </w:r>
          </w:p>
          <w:p w14:paraId="64C81111" w14:textId="77777777" w:rsidR="00DB2241" w:rsidRPr="00D97A4E" w:rsidRDefault="00DB2241">
            <w:pPr>
              <w:pStyle w:val="ListParagraph"/>
              <w:numPr>
                <w:ilvl w:val="0"/>
                <w:numId w:val="184"/>
              </w:numPr>
              <w:rPr>
                <w:rFonts w:ascii="Baskerville" w:hAnsi="Baskerville" w:cs="Ayuthaya"/>
                <w:sz w:val="20"/>
                <w:szCs w:val="20"/>
              </w:rPr>
            </w:pPr>
            <w:r w:rsidRPr="00D97A4E">
              <w:rPr>
                <w:rFonts w:ascii="Baskerville" w:hAnsi="Baskerville" w:cs="Ayuthaya"/>
                <w:color w:val="FF0000"/>
                <w:sz w:val="20"/>
                <w:szCs w:val="20"/>
              </w:rPr>
              <w:lastRenderedPageBreak/>
              <w:t>P</w:t>
            </w:r>
            <w:r>
              <w:rPr>
                <w:rFonts w:ascii="Baskerville" w:hAnsi="Baskerville" w:cs="Ayuthaya"/>
                <w:sz w:val="20"/>
                <w:szCs w:val="20"/>
              </w:rPr>
              <w:t>ERMISSIONS &amp; RIGHTS: A local group can be assigned permissions, logon rights and privileges only to resources on the same computer where the local group exists.</w:t>
            </w:r>
          </w:p>
        </w:tc>
        <w:tc>
          <w:tcPr>
            <w:tcW w:w="206" w:type="pct"/>
            <w:shd w:val="clear" w:color="auto" w:fill="auto"/>
            <w:hideMark/>
          </w:tcPr>
          <w:p w14:paraId="6A43A2B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lastRenderedPageBreak/>
              <w:t>5</w:t>
            </w:r>
          </w:p>
        </w:tc>
        <w:tc>
          <w:tcPr>
            <w:tcW w:w="246" w:type="pct"/>
            <w:shd w:val="clear" w:color="auto" w:fill="auto"/>
            <w:hideMark/>
          </w:tcPr>
          <w:p w14:paraId="3FC776F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83</w:t>
            </w:r>
          </w:p>
        </w:tc>
      </w:tr>
      <w:tr w:rsidR="00741012" w:rsidRPr="000A7EDA" w14:paraId="24B55296" w14:textId="77777777" w:rsidTr="00741012">
        <w:trPr>
          <w:trHeight w:val="188"/>
        </w:trPr>
        <w:tc>
          <w:tcPr>
            <w:tcW w:w="1175" w:type="pct"/>
            <w:shd w:val="clear" w:color="auto" w:fill="auto"/>
            <w:hideMark/>
          </w:tcPr>
          <w:p w14:paraId="4540054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AICPA </w:t>
            </w:r>
          </w:p>
        </w:tc>
        <w:tc>
          <w:tcPr>
            <w:tcW w:w="3373" w:type="pct"/>
            <w:shd w:val="clear" w:color="auto" w:fill="auto"/>
            <w:hideMark/>
          </w:tcPr>
          <w:p w14:paraId="44169C7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SOC 2</w:t>
            </w:r>
          </w:p>
        </w:tc>
        <w:tc>
          <w:tcPr>
            <w:tcW w:w="206" w:type="pct"/>
            <w:shd w:val="clear" w:color="auto" w:fill="auto"/>
            <w:hideMark/>
          </w:tcPr>
          <w:p w14:paraId="327CE210" w14:textId="04AE222F" w:rsidR="00DB2241" w:rsidRPr="00991724" w:rsidRDefault="00DB2241" w:rsidP="00741012">
            <w:pPr>
              <w:jc w:val="center"/>
              <w:rPr>
                <w:rFonts w:ascii="Baskerville" w:hAnsi="Baskerville" w:cs="Ayuthaya"/>
                <w:sz w:val="20"/>
                <w:szCs w:val="20"/>
              </w:rPr>
            </w:pPr>
          </w:p>
        </w:tc>
        <w:tc>
          <w:tcPr>
            <w:tcW w:w="246" w:type="pct"/>
            <w:shd w:val="clear" w:color="auto" w:fill="auto"/>
            <w:hideMark/>
          </w:tcPr>
          <w:p w14:paraId="7BF94412" w14:textId="27620C90" w:rsidR="00DB2241" w:rsidRPr="00991724" w:rsidRDefault="00DB2241" w:rsidP="00741012">
            <w:pPr>
              <w:jc w:val="center"/>
              <w:rPr>
                <w:rFonts w:ascii="Baskerville" w:hAnsi="Baskerville" w:cs="Ayuthaya"/>
                <w:sz w:val="20"/>
                <w:szCs w:val="20"/>
              </w:rPr>
            </w:pPr>
          </w:p>
        </w:tc>
      </w:tr>
      <w:tr w:rsidR="00741012" w:rsidRPr="000A7EDA" w14:paraId="1DB0FBD0" w14:textId="77777777" w:rsidTr="00741012">
        <w:trPr>
          <w:trHeight w:val="449"/>
        </w:trPr>
        <w:tc>
          <w:tcPr>
            <w:tcW w:w="1175" w:type="pct"/>
            <w:shd w:val="clear" w:color="auto" w:fill="auto"/>
            <w:hideMark/>
          </w:tcPr>
          <w:p w14:paraId="5B2E1BA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Alanis Morrisette Phenomenon </w:t>
            </w:r>
          </w:p>
        </w:tc>
        <w:tc>
          <w:tcPr>
            <w:tcW w:w="3373" w:type="pct"/>
            <w:shd w:val="clear" w:color="auto" w:fill="auto"/>
            <w:hideMark/>
          </w:tcPr>
          <w:p w14:paraId="12E6F93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Need to secure the critical assets. Router could be one. The more critical the asset, the more unlikely you will be able to secure it. Ironic, don't you think</w:t>
            </w:r>
          </w:p>
        </w:tc>
        <w:tc>
          <w:tcPr>
            <w:tcW w:w="206" w:type="pct"/>
            <w:shd w:val="clear" w:color="auto" w:fill="auto"/>
            <w:hideMark/>
          </w:tcPr>
          <w:p w14:paraId="41F33A8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B19F3F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32</w:t>
            </w:r>
          </w:p>
        </w:tc>
      </w:tr>
      <w:tr w:rsidR="00741012" w:rsidRPr="000A7EDA" w14:paraId="0523DB12" w14:textId="77777777" w:rsidTr="00741012">
        <w:trPr>
          <w:trHeight w:val="179"/>
        </w:trPr>
        <w:tc>
          <w:tcPr>
            <w:tcW w:w="1175" w:type="pct"/>
            <w:shd w:val="clear" w:color="auto" w:fill="auto"/>
            <w:hideMark/>
          </w:tcPr>
          <w:p w14:paraId="29B90D1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Alert </w:t>
            </w:r>
          </w:p>
        </w:tc>
        <w:tc>
          <w:tcPr>
            <w:tcW w:w="3373" w:type="pct"/>
            <w:shd w:val="clear" w:color="auto" w:fill="auto"/>
            <w:hideMark/>
          </w:tcPr>
          <w:p w14:paraId="3B3708F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message usually sent to notify an operator</w:t>
            </w:r>
          </w:p>
        </w:tc>
        <w:tc>
          <w:tcPr>
            <w:tcW w:w="206" w:type="pct"/>
            <w:shd w:val="clear" w:color="auto" w:fill="auto"/>
            <w:hideMark/>
          </w:tcPr>
          <w:p w14:paraId="4960942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9203F2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162</w:t>
            </w:r>
          </w:p>
        </w:tc>
      </w:tr>
      <w:tr w:rsidR="00741012" w:rsidRPr="000A7EDA" w14:paraId="7794BD60" w14:textId="77777777" w:rsidTr="00741012">
        <w:trPr>
          <w:trHeight w:val="224"/>
        </w:trPr>
        <w:tc>
          <w:tcPr>
            <w:tcW w:w="1175" w:type="pct"/>
            <w:shd w:val="clear" w:color="auto" w:fill="auto"/>
            <w:hideMark/>
          </w:tcPr>
          <w:p w14:paraId="4B97E67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Alerting </w:t>
            </w:r>
          </w:p>
        </w:tc>
        <w:tc>
          <w:tcPr>
            <w:tcW w:w="3373" w:type="pct"/>
            <w:shd w:val="clear" w:color="auto" w:fill="auto"/>
            <w:hideMark/>
          </w:tcPr>
          <w:p w14:paraId="1D71C53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Sending a signal to an operator (the signal alert is treated as a type of log as well)</w:t>
            </w:r>
          </w:p>
        </w:tc>
        <w:tc>
          <w:tcPr>
            <w:tcW w:w="206" w:type="pct"/>
            <w:shd w:val="clear" w:color="auto" w:fill="auto"/>
            <w:hideMark/>
          </w:tcPr>
          <w:p w14:paraId="30A7A23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A075D5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162</w:t>
            </w:r>
          </w:p>
        </w:tc>
      </w:tr>
      <w:tr w:rsidR="00741012" w:rsidRPr="000A7EDA" w14:paraId="52666366" w14:textId="77777777" w:rsidTr="00741012">
        <w:trPr>
          <w:trHeight w:val="305"/>
        </w:trPr>
        <w:tc>
          <w:tcPr>
            <w:tcW w:w="1175" w:type="pct"/>
            <w:shd w:val="clear" w:color="auto" w:fill="auto"/>
            <w:hideMark/>
          </w:tcPr>
          <w:p w14:paraId="203205D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Algorithm</w:t>
            </w:r>
          </w:p>
        </w:tc>
        <w:tc>
          <w:tcPr>
            <w:tcW w:w="3373" w:type="pct"/>
            <w:shd w:val="clear" w:color="auto" w:fill="auto"/>
            <w:hideMark/>
          </w:tcPr>
          <w:p w14:paraId="3A1797A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defined as a series of instructions (often mathematical) that can be processed, in a specific order by a computer system</w:t>
            </w:r>
          </w:p>
        </w:tc>
        <w:tc>
          <w:tcPr>
            <w:tcW w:w="206" w:type="pct"/>
            <w:shd w:val="clear" w:color="auto" w:fill="auto"/>
            <w:hideMark/>
          </w:tcPr>
          <w:p w14:paraId="362277A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355172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r>
      <w:tr w:rsidR="00741012" w:rsidRPr="000A7EDA" w14:paraId="0552CEFC" w14:textId="77777777" w:rsidTr="00741012">
        <w:trPr>
          <w:trHeight w:val="440"/>
        </w:trPr>
        <w:tc>
          <w:tcPr>
            <w:tcW w:w="1175" w:type="pct"/>
            <w:shd w:val="clear" w:color="auto" w:fill="auto"/>
            <w:hideMark/>
          </w:tcPr>
          <w:p w14:paraId="3D00224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Allow access to this computer from the network</w:t>
            </w:r>
          </w:p>
        </w:tc>
        <w:tc>
          <w:tcPr>
            <w:tcW w:w="3373" w:type="pct"/>
            <w:shd w:val="clear" w:color="auto" w:fill="auto"/>
            <w:hideMark/>
          </w:tcPr>
          <w:p w14:paraId="49302961"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Restrict who can remotely authenticate to a computer.</w:t>
            </w:r>
          </w:p>
        </w:tc>
        <w:tc>
          <w:tcPr>
            <w:tcW w:w="206" w:type="pct"/>
            <w:shd w:val="clear" w:color="auto" w:fill="auto"/>
            <w:hideMark/>
          </w:tcPr>
          <w:p w14:paraId="57B0466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08ABBC9"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103</w:t>
            </w:r>
          </w:p>
        </w:tc>
      </w:tr>
      <w:tr w:rsidR="00741012" w:rsidRPr="000A7EDA" w14:paraId="3C4B66BD" w14:textId="77777777" w:rsidTr="00741012">
        <w:trPr>
          <w:trHeight w:val="224"/>
        </w:trPr>
        <w:tc>
          <w:tcPr>
            <w:tcW w:w="1175" w:type="pct"/>
            <w:shd w:val="clear" w:color="auto" w:fill="auto"/>
            <w:hideMark/>
          </w:tcPr>
          <w:p w14:paraId="54DB5F8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Allow Log On Locally</w:t>
            </w:r>
          </w:p>
        </w:tc>
        <w:tc>
          <w:tcPr>
            <w:tcW w:w="3373" w:type="pct"/>
            <w:shd w:val="clear" w:color="auto" w:fill="auto"/>
            <w:hideMark/>
          </w:tcPr>
          <w:p w14:paraId="7EECB0E8"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Restricts who can log on interactively at the keyboard</w:t>
            </w:r>
          </w:p>
        </w:tc>
        <w:tc>
          <w:tcPr>
            <w:tcW w:w="206" w:type="pct"/>
            <w:shd w:val="clear" w:color="auto" w:fill="auto"/>
            <w:hideMark/>
          </w:tcPr>
          <w:p w14:paraId="594B9F9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535CEC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103</w:t>
            </w:r>
          </w:p>
        </w:tc>
      </w:tr>
      <w:tr w:rsidR="00741012" w:rsidRPr="000A7EDA" w14:paraId="55C2CA08" w14:textId="77777777" w:rsidTr="00741012">
        <w:trPr>
          <w:trHeight w:val="340"/>
        </w:trPr>
        <w:tc>
          <w:tcPr>
            <w:tcW w:w="1175" w:type="pct"/>
            <w:shd w:val="clear" w:color="auto" w:fill="auto"/>
            <w:hideMark/>
          </w:tcPr>
          <w:p w14:paraId="33B1397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Allow log on through remote desktop services</w:t>
            </w:r>
          </w:p>
        </w:tc>
        <w:tc>
          <w:tcPr>
            <w:tcW w:w="3373" w:type="pct"/>
            <w:shd w:val="clear" w:color="auto" w:fill="auto"/>
            <w:hideMark/>
          </w:tcPr>
          <w:p w14:paraId="30F5D3FC"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Restrict who can use Remote desktop protocol (RDP)</w:t>
            </w:r>
          </w:p>
        </w:tc>
        <w:tc>
          <w:tcPr>
            <w:tcW w:w="206" w:type="pct"/>
            <w:shd w:val="clear" w:color="auto" w:fill="auto"/>
            <w:hideMark/>
          </w:tcPr>
          <w:p w14:paraId="61D230E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7AAFD4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103</w:t>
            </w:r>
          </w:p>
        </w:tc>
      </w:tr>
      <w:tr w:rsidR="00741012" w:rsidRPr="000A7EDA" w14:paraId="13DEB699" w14:textId="77777777" w:rsidTr="00741012">
        <w:trPr>
          <w:trHeight w:val="422"/>
        </w:trPr>
        <w:tc>
          <w:tcPr>
            <w:tcW w:w="1175" w:type="pct"/>
            <w:shd w:val="clear" w:color="auto" w:fill="auto"/>
          </w:tcPr>
          <w:p w14:paraId="2CCD74D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Allow logon through remote desktop services</w:t>
            </w:r>
          </w:p>
        </w:tc>
        <w:tc>
          <w:tcPr>
            <w:tcW w:w="3373" w:type="pct"/>
            <w:shd w:val="clear" w:color="auto" w:fill="auto"/>
          </w:tcPr>
          <w:p w14:paraId="61073C95" w14:textId="77777777" w:rsidR="00DB2241" w:rsidRDefault="00DB2241" w:rsidP="00DB2241">
            <w:pPr>
              <w:rPr>
                <w:rFonts w:ascii="Baskerville" w:hAnsi="Baskerville" w:cs="Ayuthaya"/>
                <w:sz w:val="20"/>
                <w:szCs w:val="20"/>
              </w:rPr>
            </w:pPr>
            <w:r>
              <w:rPr>
                <w:rFonts w:ascii="Baskerville" w:hAnsi="Baskerville" w:cs="Ayuthaya"/>
                <w:sz w:val="20"/>
                <w:szCs w:val="20"/>
              </w:rPr>
              <w:t>Determines, in part who can remotely log on to the computer using Remote Desktop Protocol (RDP(</w:t>
            </w:r>
          </w:p>
        </w:tc>
        <w:tc>
          <w:tcPr>
            <w:tcW w:w="206" w:type="pct"/>
            <w:shd w:val="clear" w:color="auto" w:fill="auto"/>
          </w:tcPr>
          <w:p w14:paraId="6DAC04FB"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7B47FDC0"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102</w:t>
            </w:r>
          </w:p>
        </w:tc>
      </w:tr>
      <w:tr w:rsidR="00741012" w:rsidRPr="000A7EDA" w14:paraId="08369CBA" w14:textId="77777777" w:rsidTr="00741012">
        <w:trPr>
          <w:trHeight w:val="242"/>
        </w:trPr>
        <w:tc>
          <w:tcPr>
            <w:tcW w:w="1175" w:type="pct"/>
            <w:shd w:val="clear" w:color="auto" w:fill="auto"/>
            <w:hideMark/>
          </w:tcPr>
          <w:p w14:paraId="620FCB3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AllowedPaths </w:t>
            </w:r>
          </w:p>
        </w:tc>
        <w:tc>
          <w:tcPr>
            <w:tcW w:w="3373" w:type="pct"/>
            <w:shd w:val="clear" w:color="auto" w:fill="auto"/>
            <w:hideMark/>
          </w:tcPr>
          <w:p w14:paraId="12F31F2C"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Winreg subkey that defines the registry paths that will still be remotely readable despite your share permissions on the winreg key.</w:t>
            </w:r>
          </w:p>
        </w:tc>
        <w:tc>
          <w:tcPr>
            <w:tcW w:w="206" w:type="pct"/>
            <w:shd w:val="clear" w:color="auto" w:fill="auto"/>
            <w:hideMark/>
          </w:tcPr>
          <w:p w14:paraId="13FFA4F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1676FB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97</w:t>
            </w:r>
          </w:p>
        </w:tc>
      </w:tr>
      <w:tr w:rsidR="00741012" w:rsidRPr="000A7EDA" w14:paraId="723BEC04" w14:textId="77777777" w:rsidTr="00741012">
        <w:trPr>
          <w:trHeight w:val="449"/>
        </w:trPr>
        <w:tc>
          <w:tcPr>
            <w:tcW w:w="1175" w:type="pct"/>
            <w:shd w:val="clear" w:color="auto" w:fill="auto"/>
            <w:hideMark/>
          </w:tcPr>
          <w:p w14:paraId="322730B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Allowlist </w:t>
            </w:r>
          </w:p>
        </w:tc>
        <w:tc>
          <w:tcPr>
            <w:tcW w:w="3373" w:type="pct"/>
            <w:shd w:val="clear" w:color="auto" w:fill="auto"/>
            <w:hideMark/>
          </w:tcPr>
          <w:p w14:paraId="248579B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preferred way of validating input is to define an allowlist (to allow only known good values).</w:t>
            </w:r>
          </w:p>
        </w:tc>
        <w:tc>
          <w:tcPr>
            <w:tcW w:w="206" w:type="pct"/>
            <w:shd w:val="clear" w:color="auto" w:fill="auto"/>
            <w:hideMark/>
          </w:tcPr>
          <w:p w14:paraId="2F9BE82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B27001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110</w:t>
            </w:r>
          </w:p>
        </w:tc>
      </w:tr>
      <w:tr w:rsidR="00741012" w:rsidRPr="000A7EDA" w14:paraId="0CDF9B21" w14:textId="77777777" w:rsidTr="00741012">
        <w:trPr>
          <w:trHeight w:val="863"/>
        </w:trPr>
        <w:tc>
          <w:tcPr>
            <w:tcW w:w="1175" w:type="pct"/>
            <w:shd w:val="clear" w:color="auto" w:fill="auto"/>
            <w:hideMark/>
          </w:tcPr>
          <w:p w14:paraId="7FDA37F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Amazon CloudFront </w:t>
            </w:r>
          </w:p>
        </w:tc>
        <w:tc>
          <w:tcPr>
            <w:tcW w:w="3373" w:type="pct"/>
            <w:shd w:val="clear" w:color="auto" w:fill="auto"/>
            <w:hideMark/>
          </w:tcPr>
          <w:p w14:paraId="71A292FD" w14:textId="77777777" w:rsidR="00DB2241" w:rsidRDefault="00DB2241" w:rsidP="00DB2241">
            <w:pPr>
              <w:rPr>
                <w:rFonts w:ascii="Baskerville" w:hAnsi="Baskerville" w:cs="Ayuthaya"/>
                <w:sz w:val="20"/>
                <w:szCs w:val="20"/>
              </w:rPr>
            </w:pPr>
            <w:r>
              <w:rPr>
                <w:rFonts w:ascii="Baskerville" w:hAnsi="Baskerville" w:cs="Ayuthaya"/>
                <w:sz w:val="20"/>
                <w:szCs w:val="20"/>
              </w:rPr>
              <w:t>Security controls to ensure Web application security with amazon CloudFront.</w:t>
            </w:r>
          </w:p>
          <w:p w14:paraId="04EDE907" w14:textId="77777777" w:rsidR="00DB2241" w:rsidRPr="00E21153" w:rsidRDefault="00DB2241">
            <w:pPr>
              <w:pStyle w:val="ListParagraph"/>
              <w:numPr>
                <w:ilvl w:val="0"/>
                <w:numId w:val="362"/>
              </w:numPr>
              <w:ind w:left="317"/>
              <w:rPr>
                <w:rFonts w:ascii="Baskerville" w:hAnsi="Baskerville" w:cs="Ayuthaya"/>
                <w:sz w:val="20"/>
                <w:szCs w:val="20"/>
              </w:rPr>
            </w:pPr>
            <w:r>
              <w:rPr>
                <w:rFonts w:ascii="Baskerville" w:hAnsi="Baskerville" w:cs="Ayuthaya"/>
                <w:sz w:val="20"/>
                <w:szCs w:val="20"/>
              </w:rPr>
              <w:t>I</w:t>
            </w:r>
            <w:r w:rsidRPr="00E21153">
              <w:rPr>
                <w:rFonts w:ascii="Baskerville" w:hAnsi="Baskerville" w:cs="Ayuthaya"/>
                <w:sz w:val="20"/>
                <w:szCs w:val="20"/>
              </w:rPr>
              <w:t>s a Content Delivery Network (CDN) capability which can be used to deliver web content to customers.</w:t>
            </w:r>
          </w:p>
          <w:p w14:paraId="3611616C" w14:textId="77777777" w:rsidR="00DB2241" w:rsidRDefault="00DB2241">
            <w:pPr>
              <w:pStyle w:val="ListParagraph"/>
              <w:numPr>
                <w:ilvl w:val="0"/>
                <w:numId w:val="362"/>
              </w:numPr>
              <w:ind w:left="317"/>
              <w:rPr>
                <w:rFonts w:ascii="Baskerville" w:hAnsi="Baskerville" w:cs="Ayuthaya"/>
                <w:sz w:val="20"/>
                <w:szCs w:val="20"/>
              </w:rPr>
            </w:pPr>
            <w:r>
              <w:rPr>
                <w:rFonts w:ascii="Baskerville" w:hAnsi="Baskerville" w:cs="Ayuthaya"/>
                <w:sz w:val="20"/>
                <w:szCs w:val="20"/>
              </w:rPr>
              <w:t>AWS WAF and AWS Shield to protect against web exploit and DDoS attacks.</w:t>
            </w:r>
          </w:p>
          <w:p w14:paraId="53D348B2" w14:textId="77777777" w:rsidR="00DB2241" w:rsidRDefault="00DB2241">
            <w:pPr>
              <w:pStyle w:val="ListParagraph"/>
              <w:numPr>
                <w:ilvl w:val="0"/>
                <w:numId w:val="362"/>
              </w:numPr>
              <w:ind w:left="317"/>
              <w:rPr>
                <w:rFonts w:ascii="Baskerville" w:hAnsi="Baskerville" w:cs="Ayuthaya"/>
                <w:sz w:val="20"/>
                <w:szCs w:val="20"/>
              </w:rPr>
            </w:pPr>
            <w:r>
              <w:rPr>
                <w:rFonts w:ascii="Baskerville" w:hAnsi="Baskerville" w:cs="Ayuthaya"/>
                <w:sz w:val="20"/>
                <w:szCs w:val="20"/>
              </w:rPr>
              <w:t>HTTPS enforcement and field-level encryption to encrypt traffic and sensitive data.</w:t>
            </w:r>
          </w:p>
          <w:p w14:paraId="6B98B40C" w14:textId="77777777" w:rsidR="00DB2241" w:rsidRPr="00E21153" w:rsidRDefault="00DB2241">
            <w:pPr>
              <w:pStyle w:val="ListParagraph"/>
              <w:numPr>
                <w:ilvl w:val="0"/>
                <w:numId w:val="362"/>
              </w:numPr>
              <w:ind w:left="317"/>
              <w:rPr>
                <w:rFonts w:ascii="Baskerville" w:hAnsi="Baskerville" w:cs="Ayuthaya"/>
                <w:sz w:val="20"/>
                <w:szCs w:val="20"/>
              </w:rPr>
            </w:pPr>
            <w:r>
              <w:rPr>
                <w:rFonts w:ascii="Baskerville" w:hAnsi="Baskerville" w:cs="Ayuthaya"/>
                <w:sz w:val="20"/>
                <w:szCs w:val="20"/>
              </w:rPr>
              <w:t xml:space="preserve">Logging and security monitoring to detect and respond to (security) incidents. </w:t>
            </w:r>
          </w:p>
        </w:tc>
        <w:tc>
          <w:tcPr>
            <w:tcW w:w="206" w:type="pct"/>
            <w:shd w:val="clear" w:color="auto" w:fill="auto"/>
            <w:hideMark/>
          </w:tcPr>
          <w:p w14:paraId="5C4012F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124691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166</w:t>
            </w:r>
          </w:p>
        </w:tc>
      </w:tr>
      <w:tr w:rsidR="00741012" w:rsidRPr="000A7EDA" w14:paraId="6A559079" w14:textId="77777777" w:rsidTr="00741012">
        <w:trPr>
          <w:trHeight w:val="251"/>
        </w:trPr>
        <w:tc>
          <w:tcPr>
            <w:tcW w:w="1175" w:type="pct"/>
            <w:shd w:val="clear" w:color="auto" w:fill="auto"/>
            <w:hideMark/>
          </w:tcPr>
          <w:p w14:paraId="794EEE5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Amazon CloudWatch </w:t>
            </w:r>
          </w:p>
        </w:tc>
        <w:tc>
          <w:tcPr>
            <w:tcW w:w="3373" w:type="pct"/>
            <w:shd w:val="clear" w:color="auto" w:fill="auto"/>
            <w:hideMark/>
          </w:tcPr>
          <w:p w14:paraId="64199581"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Amazon CloudWatch is a monitoring solution for AWS services as well as applications running on AWS.</w:t>
            </w:r>
          </w:p>
          <w:p w14:paraId="44896E46" w14:textId="77777777" w:rsidR="00DB2241" w:rsidRDefault="00DB2241">
            <w:pPr>
              <w:pStyle w:val="ListParagraph"/>
              <w:numPr>
                <w:ilvl w:val="0"/>
                <w:numId w:val="278"/>
              </w:numPr>
              <w:rPr>
                <w:rFonts w:ascii="Baskerville" w:hAnsi="Baskerville" w:cs="Ayuthaya"/>
                <w:sz w:val="20"/>
                <w:szCs w:val="20"/>
              </w:rPr>
            </w:pPr>
            <w:r>
              <w:rPr>
                <w:rFonts w:ascii="Baskerville" w:hAnsi="Baskerville" w:cs="Ayuthaya"/>
                <w:sz w:val="20"/>
                <w:szCs w:val="20"/>
              </w:rPr>
              <w:t>Metric repository with alarms and automated actions.</w:t>
            </w:r>
          </w:p>
          <w:p w14:paraId="6758494C" w14:textId="77777777" w:rsidR="00DB2241" w:rsidRDefault="00DB2241">
            <w:pPr>
              <w:pStyle w:val="ListParagraph"/>
              <w:numPr>
                <w:ilvl w:val="0"/>
                <w:numId w:val="278"/>
              </w:numPr>
              <w:rPr>
                <w:rFonts w:ascii="Baskerville" w:hAnsi="Baskerville" w:cs="Ayuthaya"/>
                <w:sz w:val="20"/>
                <w:szCs w:val="20"/>
              </w:rPr>
            </w:pPr>
            <w:r>
              <w:rPr>
                <w:rFonts w:ascii="Baskerville" w:hAnsi="Baskerville" w:cs="Ayuthaya"/>
                <w:sz w:val="20"/>
                <w:szCs w:val="20"/>
              </w:rPr>
              <w:t xml:space="preserve">CloudWatch Logs is the central repository to gain visibility into all logs. </w:t>
            </w:r>
          </w:p>
          <w:p w14:paraId="4100C898" w14:textId="77777777" w:rsidR="00DB2241" w:rsidRPr="00C76672" w:rsidRDefault="00DB2241">
            <w:pPr>
              <w:pStyle w:val="ListParagraph"/>
              <w:numPr>
                <w:ilvl w:val="0"/>
                <w:numId w:val="278"/>
              </w:numPr>
              <w:rPr>
                <w:rFonts w:ascii="Baskerville" w:hAnsi="Baskerville" w:cs="Ayuthaya"/>
                <w:sz w:val="20"/>
                <w:szCs w:val="20"/>
              </w:rPr>
            </w:pPr>
            <w:r>
              <w:rPr>
                <w:rFonts w:ascii="Baskerville" w:hAnsi="Baskerville" w:cs="Ayuthaya"/>
                <w:sz w:val="20"/>
                <w:szCs w:val="20"/>
              </w:rPr>
              <w:t>CloudWatch events describes operational changes and performs automated actions.</w:t>
            </w:r>
          </w:p>
        </w:tc>
        <w:tc>
          <w:tcPr>
            <w:tcW w:w="206" w:type="pct"/>
            <w:shd w:val="clear" w:color="auto" w:fill="auto"/>
            <w:hideMark/>
          </w:tcPr>
          <w:p w14:paraId="561C3CD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4570B3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152</w:t>
            </w:r>
          </w:p>
        </w:tc>
      </w:tr>
      <w:tr w:rsidR="00741012" w:rsidRPr="000A7EDA" w14:paraId="4852B22C" w14:textId="77777777" w:rsidTr="00741012">
        <w:trPr>
          <w:trHeight w:val="1295"/>
        </w:trPr>
        <w:tc>
          <w:tcPr>
            <w:tcW w:w="1175" w:type="pct"/>
            <w:shd w:val="clear" w:color="auto" w:fill="auto"/>
            <w:hideMark/>
          </w:tcPr>
          <w:p w14:paraId="6F944FD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Amazon Cognito </w:t>
            </w:r>
          </w:p>
        </w:tc>
        <w:tc>
          <w:tcPr>
            <w:tcW w:w="3373" w:type="pct"/>
            <w:shd w:val="clear" w:color="auto" w:fill="auto"/>
            <w:hideMark/>
          </w:tcPr>
          <w:p w14:paraId="27C7DBC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Amazon Cognito is an authentication service that allows users to sign-up, sign-in, and access your web and mobile applications. The authentication process relies on social identity providers (IdP) such as Google, Facebook, and Amazon, or on enterprise identity providers such as Azure Active Directory. Cognito can be leveraged to control access to applications running on AWS resources, through the mapping of users with roles (RBAC) or with Attribute-Based Access Control (ABAC) using attributes from the IdP.</w:t>
            </w:r>
          </w:p>
        </w:tc>
        <w:tc>
          <w:tcPr>
            <w:tcW w:w="206" w:type="pct"/>
            <w:shd w:val="clear" w:color="auto" w:fill="auto"/>
            <w:hideMark/>
          </w:tcPr>
          <w:p w14:paraId="3948022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A87018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142</w:t>
            </w:r>
          </w:p>
        </w:tc>
      </w:tr>
      <w:tr w:rsidR="00741012" w:rsidRPr="000A7EDA" w14:paraId="4DAF58B3" w14:textId="77777777" w:rsidTr="00741012">
        <w:trPr>
          <w:trHeight w:val="341"/>
        </w:trPr>
        <w:tc>
          <w:tcPr>
            <w:tcW w:w="1175" w:type="pct"/>
            <w:shd w:val="clear" w:color="auto" w:fill="auto"/>
            <w:hideMark/>
          </w:tcPr>
          <w:p w14:paraId="278A0DD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Amazon DynamoDB </w:t>
            </w:r>
          </w:p>
        </w:tc>
        <w:tc>
          <w:tcPr>
            <w:tcW w:w="3373" w:type="pct"/>
            <w:shd w:val="clear" w:color="auto" w:fill="auto"/>
            <w:hideMark/>
          </w:tcPr>
          <w:p w14:paraId="7640B78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key-value store developed by Amazon for use in the backend of their own systems, as well as a service for Amazon Web Services customers.</w:t>
            </w:r>
          </w:p>
        </w:tc>
        <w:tc>
          <w:tcPr>
            <w:tcW w:w="206" w:type="pct"/>
            <w:shd w:val="clear" w:color="auto" w:fill="auto"/>
            <w:hideMark/>
          </w:tcPr>
          <w:p w14:paraId="2BCCD2F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BC708F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146</w:t>
            </w:r>
          </w:p>
        </w:tc>
      </w:tr>
      <w:tr w:rsidR="00741012" w:rsidRPr="000A7EDA" w14:paraId="123DCB98" w14:textId="77777777" w:rsidTr="00741012">
        <w:trPr>
          <w:trHeight w:val="260"/>
        </w:trPr>
        <w:tc>
          <w:tcPr>
            <w:tcW w:w="1175" w:type="pct"/>
            <w:shd w:val="clear" w:color="auto" w:fill="auto"/>
            <w:hideMark/>
          </w:tcPr>
          <w:p w14:paraId="5AEA9FC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Amazon Machine Images (AMIs)</w:t>
            </w:r>
          </w:p>
        </w:tc>
        <w:tc>
          <w:tcPr>
            <w:tcW w:w="3373" w:type="pct"/>
            <w:shd w:val="clear" w:color="auto" w:fill="auto"/>
            <w:hideMark/>
          </w:tcPr>
          <w:p w14:paraId="7600331D" w14:textId="77777777" w:rsidR="00DB2241" w:rsidRDefault="00DB2241">
            <w:pPr>
              <w:pStyle w:val="ListParagraph"/>
              <w:numPr>
                <w:ilvl w:val="0"/>
                <w:numId w:val="411"/>
              </w:numPr>
              <w:rPr>
                <w:rFonts w:ascii="Baskerville" w:hAnsi="Baskerville" w:cs="Ayuthaya"/>
                <w:sz w:val="20"/>
                <w:szCs w:val="20"/>
              </w:rPr>
            </w:pPr>
            <w:r>
              <w:rPr>
                <w:rFonts w:ascii="Baskerville" w:hAnsi="Baskerville" w:cs="Ayuthaya"/>
                <w:sz w:val="20"/>
                <w:szCs w:val="20"/>
              </w:rPr>
              <w:t>Amazon Marketplace provide AMIs for new EC2 instances.</w:t>
            </w:r>
          </w:p>
          <w:p w14:paraId="00B5C49E" w14:textId="77777777" w:rsidR="00DB2241" w:rsidRDefault="00DB2241">
            <w:pPr>
              <w:pStyle w:val="ListParagraph"/>
              <w:numPr>
                <w:ilvl w:val="0"/>
                <w:numId w:val="411"/>
              </w:numPr>
              <w:rPr>
                <w:rFonts w:ascii="Baskerville" w:hAnsi="Baskerville" w:cs="Ayuthaya"/>
                <w:sz w:val="20"/>
                <w:szCs w:val="20"/>
              </w:rPr>
            </w:pPr>
            <w:r>
              <w:rPr>
                <w:rFonts w:ascii="Baskerville" w:hAnsi="Baskerville" w:cs="Ayuthaya"/>
                <w:sz w:val="20"/>
                <w:szCs w:val="20"/>
              </w:rPr>
              <w:t>Amazon supports several AMIs for customers to consume (Amazon Linux, ECS Optimized, Windows Server, etc)</w:t>
            </w:r>
          </w:p>
          <w:p w14:paraId="58449639" w14:textId="77777777" w:rsidR="00DB2241" w:rsidRDefault="00DB2241">
            <w:pPr>
              <w:pStyle w:val="ListParagraph"/>
              <w:numPr>
                <w:ilvl w:val="0"/>
                <w:numId w:val="411"/>
              </w:numPr>
              <w:rPr>
                <w:rFonts w:ascii="Baskerville" w:hAnsi="Baskerville" w:cs="Ayuthaya"/>
                <w:sz w:val="20"/>
                <w:szCs w:val="20"/>
              </w:rPr>
            </w:pPr>
            <w:r>
              <w:rPr>
                <w:rFonts w:ascii="Baskerville" w:hAnsi="Baskerville" w:cs="Ayuthaya"/>
                <w:sz w:val="20"/>
                <w:szCs w:val="20"/>
              </w:rPr>
              <w:t>Customers can create private AMIs store in their account.</w:t>
            </w:r>
          </w:p>
          <w:p w14:paraId="5A43E4B8" w14:textId="77777777" w:rsidR="00DB2241" w:rsidRDefault="00DB2241">
            <w:pPr>
              <w:pStyle w:val="ListParagraph"/>
              <w:numPr>
                <w:ilvl w:val="0"/>
                <w:numId w:val="411"/>
              </w:numPr>
              <w:rPr>
                <w:rFonts w:ascii="Baskerville" w:hAnsi="Baskerville" w:cs="Ayuthaya"/>
                <w:sz w:val="20"/>
                <w:szCs w:val="20"/>
              </w:rPr>
            </w:pPr>
            <w:r>
              <w:rPr>
                <w:rFonts w:ascii="Baskerville" w:hAnsi="Baskerville" w:cs="Ayuthaya"/>
                <w:sz w:val="20"/>
                <w:szCs w:val="20"/>
              </w:rPr>
              <w:t>Customers can share public AMIs with the community.</w:t>
            </w:r>
          </w:p>
          <w:p w14:paraId="79AA4E3E" w14:textId="77777777" w:rsidR="00DB2241" w:rsidRPr="00312F47" w:rsidRDefault="00DB2241">
            <w:pPr>
              <w:pStyle w:val="ListParagraph"/>
              <w:numPr>
                <w:ilvl w:val="0"/>
                <w:numId w:val="411"/>
              </w:numPr>
              <w:rPr>
                <w:rFonts w:ascii="Baskerville" w:hAnsi="Baskerville" w:cs="Ayuthaya"/>
                <w:sz w:val="20"/>
                <w:szCs w:val="20"/>
              </w:rPr>
            </w:pPr>
            <w:r>
              <w:rPr>
                <w:rFonts w:ascii="Baskerville" w:hAnsi="Baskerville" w:cs="Ayuthaya"/>
                <w:sz w:val="20"/>
                <w:szCs w:val="20"/>
              </w:rPr>
              <w:t xml:space="preserve">Vendors publish AMIs on the AWS Marketplace. </w:t>
            </w:r>
          </w:p>
        </w:tc>
        <w:tc>
          <w:tcPr>
            <w:tcW w:w="206" w:type="pct"/>
            <w:shd w:val="clear" w:color="auto" w:fill="auto"/>
            <w:hideMark/>
          </w:tcPr>
          <w:p w14:paraId="158893D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39C679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153</w:t>
            </w:r>
          </w:p>
        </w:tc>
      </w:tr>
      <w:tr w:rsidR="00741012" w:rsidRPr="000A7EDA" w14:paraId="7B4B5431" w14:textId="77777777" w:rsidTr="00741012">
        <w:trPr>
          <w:trHeight w:val="340"/>
        </w:trPr>
        <w:tc>
          <w:tcPr>
            <w:tcW w:w="1175" w:type="pct"/>
            <w:shd w:val="clear" w:color="auto" w:fill="auto"/>
            <w:hideMark/>
          </w:tcPr>
          <w:p w14:paraId="67B8363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Amazon Macie </w:t>
            </w:r>
          </w:p>
        </w:tc>
        <w:tc>
          <w:tcPr>
            <w:tcW w:w="3373" w:type="pct"/>
            <w:shd w:val="clear" w:color="auto" w:fill="auto"/>
            <w:hideMark/>
          </w:tcPr>
          <w:p w14:paraId="2105F949"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w:t>
            </w:r>
            <w:r w:rsidRPr="006B213B">
              <w:rPr>
                <w:rFonts w:ascii="Baskerville" w:hAnsi="Baskerville" w:cs="Ayuthaya"/>
                <w:sz w:val="20"/>
                <w:szCs w:val="20"/>
              </w:rPr>
              <w:t>s a data security service that discovers sensitive data using machine learning and pattern matching, provides visibility into data security risks, and enables automated protection against those risks.</w:t>
            </w:r>
          </w:p>
        </w:tc>
        <w:tc>
          <w:tcPr>
            <w:tcW w:w="206" w:type="pct"/>
            <w:shd w:val="clear" w:color="auto" w:fill="auto"/>
            <w:hideMark/>
          </w:tcPr>
          <w:p w14:paraId="7D393CA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7D902C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169</w:t>
            </w:r>
          </w:p>
        </w:tc>
      </w:tr>
      <w:tr w:rsidR="00741012" w:rsidRPr="000A7EDA" w14:paraId="3D6098F1" w14:textId="77777777" w:rsidTr="00741012">
        <w:trPr>
          <w:trHeight w:val="340"/>
        </w:trPr>
        <w:tc>
          <w:tcPr>
            <w:tcW w:w="1175" w:type="pct"/>
            <w:shd w:val="clear" w:color="auto" w:fill="auto"/>
            <w:hideMark/>
          </w:tcPr>
          <w:p w14:paraId="13E9D0D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Amazon Web Services (AWS) </w:t>
            </w:r>
          </w:p>
        </w:tc>
        <w:tc>
          <w:tcPr>
            <w:tcW w:w="3373" w:type="pct"/>
            <w:shd w:val="clear" w:color="auto" w:fill="auto"/>
            <w:hideMark/>
          </w:tcPr>
          <w:p w14:paraId="0BFD977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1AA824B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F94753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135</w:t>
            </w:r>
          </w:p>
        </w:tc>
      </w:tr>
      <w:tr w:rsidR="00741012" w:rsidRPr="000A7EDA" w14:paraId="418621EC" w14:textId="77777777" w:rsidTr="00741012">
        <w:trPr>
          <w:trHeight w:val="161"/>
        </w:trPr>
        <w:tc>
          <w:tcPr>
            <w:tcW w:w="1175" w:type="pct"/>
            <w:shd w:val="clear" w:color="auto" w:fill="auto"/>
            <w:hideMark/>
          </w:tcPr>
          <w:p w14:paraId="3DD81B9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Analytic Attack </w:t>
            </w:r>
          </w:p>
        </w:tc>
        <w:tc>
          <w:tcPr>
            <w:tcW w:w="3373" w:type="pct"/>
            <w:shd w:val="clear" w:color="auto" w:fill="auto"/>
            <w:hideMark/>
          </w:tcPr>
          <w:p w14:paraId="26A8032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Uses algorithms and mathematics to determine the key or reduce the key space to be searched.</w:t>
            </w:r>
          </w:p>
        </w:tc>
        <w:tc>
          <w:tcPr>
            <w:tcW w:w="206" w:type="pct"/>
            <w:shd w:val="clear" w:color="auto" w:fill="auto"/>
            <w:hideMark/>
          </w:tcPr>
          <w:p w14:paraId="168D634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925930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78</w:t>
            </w:r>
          </w:p>
        </w:tc>
      </w:tr>
      <w:tr w:rsidR="00741012" w:rsidRPr="000A7EDA" w14:paraId="1A71FB13" w14:textId="77777777" w:rsidTr="00741012">
        <w:trPr>
          <w:trHeight w:val="580"/>
        </w:trPr>
        <w:tc>
          <w:tcPr>
            <w:tcW w:w="1175" w:type="pct"/>
            <w:shd w:val="clear" w:color="auto" w:fill="auto"/>
            <w:hideMark/>
          </w:tcPr>
          <w:p w14:paraId="51D0454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Analytic Reports, Mostly Using "Never Before Seen" (NBS) </w:t>
            </w:r>
          </w:p>
        </w:tc>
        <w:tc>
          <w:tcPr>
            <w:tcW w:w="3373" w:type="pct"/>
            <w:shd w:val="clear" w:color="auto" w:fill="auto"/>
            <w:hideMark/>
          </w:tcPr>
          <w:p w14:paraId="3DFEC03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712198E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0F3F7B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172</w:t>
            </w:r>
          </w:p>
        </w:tc>
      </w:tr>
      <w:tr w:rsidR="00741012" w:rsidRPr="000A7EDA" w14:paraId="7A07ACA6" w14:textId="77777777" w:rsidTr="00741012">
        <w:trPr>
          <w:trHeight w:val="485"/>
        </w:trPr>
        <w:tc>
          <w:tcPr>
            <w:tcW w:w="1175" w:type="pct"/>
            <w:shd w:val="clear" w:color="auto" w:fill="auto"/>
            <w:hideMark/>
          </w:tcPr>
          <w:p w14:paraId="21B9BD1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Anchore </w:t>
            </w:r>
          </w:p>
        </w:tc>
        <w:tc>
          <w:tcPr>
            <w:tcW w:w="3373" w:type="pct"/>
            <w:shd w:val="clear" w:color="auto" w:fill="auto"/>
            <w:hideMark/>
          </w:tcPr>
          <w:p w14:paraId="6D9866EF" w14:textId="77777777" w:rsidR="00DB2241" w:rsidRPr="00DD4C48" w:rsidRDefault="00DB2241">
            <w:pPr>
              <w:pStyle w:val="ListParagraph"/>
              <w:numPr>
                <w:ilvl w:val="0"/>
                <w:numId w:val="305"/>
              </w:numPr>
              <w:rPr>
                <w:rFonts w:ascii="Baskerville" w:hAnsi="Baskerville" w:cs="Ayuthaya"/>
                <w:sz w:val="20"/>
                <w:szCs w:val="20"/>
              </w:rPr>
            </w:pPr>
            <w:r w:rsidRPr="00DD4C48">
              <w:rPr>
                <w:rFonts w:ascii="Baskerville" w:hAnsi="Baskerville" w:cs="Ayuthaya"/>
                <w:sz w:val="20"/>
                <w:szCs w:val="20"/>
              </w:rPr>
              <w:t>Command-line took or Docker container to do CVE-based security vulnerability reporting.</w:t>
            </w:r>
          </w:p>
          <w:p w14:paraId="0AB1CC86" w14:textId="77777777" w:rsidR="00DB2241" w:rsidRPr="00DD4C48" w:rsidRDefault="00DB2241">
            <w:pPr>
              <w:pStyle w:val="ListParagraph"/>
              <w:numPr>
                <w:ilvl w:val="0"/>
                <w:numId w:val="305"/>
              </w:numPr>
              <w:rPr>
                <w:rFonts w:ascii="Baskerville" w:hAnsi="Baskerville" w:cs="Ayuthaya"/>
                <w:sz w:val="20"/>
                <w:szCs w:val="20"/>
              </w:rPr>
            </w:pPr>
            <w:r w:rsidRPr="00DD4C48">
              <w:rPr>
                <w:rFonts w:ascii="Baskerville" w:hAnsi="Baskerville" w:cs="Ayuthaya"/>
                <w:sz w:val="20"/>
                <w:szCs w:val="20"/>
              </w:rPr>
              <w:t xml:space="preserve">Defines customer security policies based on allowlist or denylists, credentials or file </w:t>
            </w:r>
            <w:r w:rsidRPr="00DD4C48">
              <w:rPr>
                <w:rFonts w:ascii="Baskerville" w:hAnsi="Baskerville" w:cs="Ayuthaya"/>
                <w:sz w:val="20"/>
                <w:szCs w:val="20"/>
              </w:rPr>
              <w:lastRenderedPageBreak/>
              <w:t>contents.</w:t>
            </w:r>
          </w:p>
        </w:tc>
        <w:tc>
          <w:tcPr>
            <w:tcW w:w="206" w:type="pct"/>
            <w:shd w:val="clear" w:color="auto" w:fill="auto"/>
            <w:hideMark/>
          </w:tcPr>
          <w:p w14:paraId="61FFE12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lastRenderedPageBreak/>
              <w:t>6</w:t>
            </w:r>
          </w:p>
        </w:tc>
        <w:tc>
          <w:tcPr>
            <w:tcW w:w="246" w:type="pct"/>
            <w:shd w:val="clear" w:color="auto" w:fill="auto"/>
            <w:hideMark/>
          </w:tcPr>
          <w:p w14:paraId="306DA96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127</w:t>
            </w:r>
          </w:p>
        </w:tc>
      </w:tr>
      <w:tr w:rsidR="00741012" w:rsidRPr="000A7EDA" w14:paraId="53E1F98A" w14:textId="77777777" w:rsidTr="00741012">
        <w:trPr>
          <w:trHeight w:val="620"/>
        </w:trPr>
        <w:tc>
          <w:tcPr>
            <w:tcW w:w="1175" w:type="pct"/>
            <w:shd w:val="clear" w:color="auto" w:fill="auto"/>
            <w:hideMark/>
          </w:tcPr>
          <w:p w14:paraId="13776846"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Android </w:t>
            </w:r>
            <w:r>
              <w:rPr>
                <w:rFonts w:ascii="Baskerville" w:hAnsi="Baskerville" w:cs="Ayuthaya"/>
                <w:b/>
                <w:bCs/>
                <w:sz w:val="20"/>
                <w:szCs w:val="20"/>
              </w:rPr>
              <w:t>–</w:t>
            </w:r>
            <w:r w:rsidRPr="007160C2">
              <w:rPr>
                <w:rFonts w:ascii="Baskerville" w:hAnsi="Baskerville" w:cs="Ayuthaya"/>
                <w:b/>
                <w:bCs/>
                <w:sz w:val="20"/>
                <w:szCs w:val="20"/>
              </w:rPr>
              <w:t xml:space="preserve"> </w:t>
            </w:r>
          </w:p>
          <w:p w14:paraId="66E8049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What you need to know </w:t>
            </w:r>
          </w:p>
        </w:tc>
        <w:tc>
          <w:tcPr>
            <w:tcW w:w="3373" w:type="pct"/>
            <w:shd w:val="clear" w:color="auto" w:fill="auto"/>
            <w:hideMark/>
          </w:tcPr>
          <w:p w14:paraId="6E0519C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Open Handset Alliance, led by Google. Manufacturers manipulate the OS, add or remove content and control software features. Rapid hardware development. Wide disparity of hardware and software features.</w:t>
            </w:r>
          </w:p>
        </w:tc>
        <w:tc>
          <w:tcPr>
            <w:tcW w:w="206" w:type="pct"/>
            <w:shd w:val="clear" w:color="auto" w:fill="auto"/>
            <w:hideMark/>
          </w:tcPr>
          <w:p w14:paraId="54BAC9F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CE337D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182</w:t>
            </w:r>
          </w:p>
        </w:tc>
      </w:tr>
      <w:tr w:rsidR="00741012" w:rsidRPr="000A7EDA" w14:paraId="0629F848" w14:textId="77777777" w:rsidTr="00741012">
        <w:trPr>
          <w:trHeight w:val="71"/>
        </w:trPr>
        <w:tc>
          <w:tcPr>
            <w:tcW w:w="1175" w:type="pct"/>
            <w:shd w:val="clear" w:color="auto" w:fill="auto"/>
            <w:hideMark/>
          </w:tcPr>
          <w:p w14:paraId="1F2EF31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Android Fragmentation </w:t>
            </w:r>
          </w:p>
        </w:tc>
        <w:tc>
          <w:tcPr>
            <w:tcW w:w="3373" w:type="pct"/>
            <w:shd w:val="clear" w:color="auto" w:fill="auto"/>
            <w:hideMark/>
          </w:tcPr>
          <w:p w14:paraId="67303F3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Multiple competing hardware manufacturers whose sole profit is hardware sales. Manufacturers are free to customize Android source: incompatibilities. Multi-chain update cycle is complex: issuing updates. Reduces the platform's effective value; Common complaint from Android users.</w:t>
            </w:r>
          </w:p>
        </w:tc>
        <w:tc>
          <w:tcPr>
            <w:tcW w:w="206" w:type="pct"/>
            <w:shd w:val="clear" w:color="auto" w:fill="auto"/>
            <w:hideMark/>
          </w:tcPr>
          <w:p w14:paraId="40F567C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19C59B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183</w:t>
            </w:r>
          </w:p>
        </w:tc>
      </w:tr>
      <w:tr w:rsidR="00741012" w:rsidRPr="000A7EDA" w14:paraId="5B614381" w14:textId="77777777" w:rsidTr="00741012">
        <w:trPr>
          <w:trHeight w:val="620"/>
        </w:trPr>
        <w:tc>
          <w:tcPr>
            <w:tcW w:w="1175" w:type="pct"/>
            <w:shd w:val="clear" w:color="auto" w:fill="auto"/>
            <w:hideMark/>
          </w:tcPr>
          <w:p w14:paraId="132683E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Android important characteristics</w:t>
            </w:r>
          </w:p>
        </w:tc>
        <w:tc>
          <w:tcPr>
            <w:tcW w:w="3373" w:type="pct"/>
            <w:shd w:val="clear" w:color="auto" w:fill="auto"/>
            <w:hideMark/>
          </w:tcPr>
          <w:p w14:paraId="479DF82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Open Handset Alliance, led by Google. Manufacturers manipulate the OS add or remove content and control software features. Rapid hardware development. Wide disparity of hardware and software features.</w:t>
            </w:r>
          </w:p>
        </w:tc>
        <w:tc>
          <w:tcPr>
            <w:tcW w:w="206" w:type="pct"/>
            <w:shd w:val="clear" w:color="auto" w:fill="auto"/>
            <w:hideMark/>
          </w:tcPr>
          <w:p w14:paraId="12469AF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9B477B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182</w:t>
            </w:r>
          </w:p>
        </w:tc>
      </w:tr>
      <w:tr w:rsidR="00741012" w:rsidRPr="000A7EDA" w14:paraId="77C7481A" w14:textId="77777777" w:rsidTr="00741012">
        <w:trPr>
          <w:trHeight w:val="1160"/>
        </w:trPr>
        <w:tc>
          <w:tcPr>
            <w:tcW w:w="1175" w:type="pct"/>
            <w:shd w:val="clear" w:color="auto" w:fill="auto"/>
            <w:hideMark/>
          </w:tcPr>
          <w:p w14:paraId="3D67832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Android Malware</w:t>
            </w:r>
          </w:p>
        </w:tc>
        <w:tc>
          <w:tcPr>
            <w:tcW w:w="3373" w:type="pct"/>
            <w:shd w:val="clear" w:color="auto" w:fill="auto"/>
            <w:hideMark/>
          </w:tcPr>
          <w:p w14:paraId="471F607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Highly targeted among four major mobile device vendors. Platform accommodates silent SMS delivery, untrusted applications, third-party, applications stores. Premium rate/short code SMS for quick financial gains. Easy for attackers to repackage legitimate applications with malware. Significant market share. Platform fragmentation creates extended lifetime for exploit applicability.</w:t>
            </w:r>
          </w:p>
        </w:tc>
        <w:tc>
          <w:tcPr>
            <w:tcW w:w="206" w:type="pct"/>
            <w:shd w:val="clear" w:color="auto" w:fill="auto"/>
            <w:hideMark/>
          </w:tcPr>
          <w:p w14:paraId="19C45AE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CE0D13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197</w:t>
            </w:r>
          </w:p>
        </w:tc>
      </w:tr>
      <w:tr w:rsidR="00741012" w:rsidRPr="000A7EDA" w14:paraId="77985566" w14:textId="77777777" w:rsidTr="00741012">
        <w:trPr>
          <w:trHeight w:val="809"/>
        </w:trPr>
        <w:tc>
          <w:tcPr>
            <w:tcW w:w="1175" w:type="pct"/>
            <w:shd w:val="clear" w:color="auto" w:fill="auto"/>
            <w:hideMark/>
          </w:tcPr>
          <w:p w14:paraId="332609D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Android Security</w:t>
            </w:r>
          </w:p>
        </w:tc>
        <w:tc>
          <w:tcPr>
            <w:tcW w:w="3373" w:type="pct"/>
            <w:shd w:val="clear" w:color="auto" w:fill="auto"/>
            <w:hideMark/>
          </w:tcPr>
          <w:p w14:paraId="5553D19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Previously viewed as more focused-on functionality than security. Since Android Oreo significantly focused on security. More built-in security and trying to be similar to iOS. Still open operating system but more embedded security features. Now focused on multiple layers of security, right out of the box.</w:t>
            </w:r>
          </w:p>
        </w:tc>
        <w:tc>
          <w:tcPr>
            <w:tcW w:w="206" w:type="pct"/>
            <w:shd w:val="clear" w:color="auto" w:fill="auto"/>
            <w:hideMark/>
          </w:tcPr>
          <w:p w14:paraId="0B9BB9C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033358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180</w:t>
            </w:r>
          </w:p>
        </w:tc>
      </w:tr>
      <w:tr w:rsidR="00741012" w:rsidRPr="000A7EDA" w14:paraId="5B2AFC66" w14:textId="77777777" w:rsidTr="00741012">
        <w:trPr>
          <w:trHeight w:val="580"/>
        </w:trPr>
        <w:tc>
          <w:tcPr>
            <w:tcW w:w="1175" w:type="pct"/>
            <w:shd w:val="clear" w:color="auto" w:fill="auto"/>
            <w:hideMark/>
          </w:tcPr>
          <w:p w14:paraId="2A112B7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Android Security Features </w:t>
            </w:r>
          </w:p>
        </w:tc>
        <w:tc>
          <w:tcPr>
            <w:tcW w:w="3373" w:type="pct"/>
            <w:shd w:val="clear" w:color="auto" w:fill="auto"/>
            <w:hideMark/>
          </w:tcPr>
          <w:p w14:paraId="6FBCF5A7"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Worldwide Active Scanning through Google. </w:t>
            </w:r>
          </w:p>
          <w:p w14:paraId="3F28F2D1" w14:textId="77777777" w:rsidR="00DB2241" w:rsidRPr="000A7EDA" w:rsidRDefault="00DB2241" w:rsidP="00DB2241">
            <w:pPr>
              <w:pStyle w:val="ListParagraph"/>
              <w:numPr>
                <w:ilvl w:val="0"/>
                <w:numId w:val="34"/>
              </w:numPr>
              <w:ind w:left="360"/>
              <w:rPr>
                <w:rFonts w:ascii="Baskerville" w:hAnsi="Baskerville" w:cs="Ayuthaya"/>
                <w:sz w:val="20"/>
                <w:szCs w:val="20"/>
              </w:rPr>
            </w:pPr>
            <w:r w:rsidRPr="000A7EDA">
              <w:rPr>
                <w:rFonts w:ascii="Baskerville" w:hAnsi="Baskerville" w:cs="Ayuthaya"/>
                <w:sz w:val="20"/>
                <w:szCs w:val="20"/>
              </w:rPr>
              <w:t xml:space="preserve">Application security </w:t>
            </w:r>
          </w:p>
          <w:p w14:paraId="20F80C2D" w14:textId="77777777" w:rsidR="00DB2241" w:rsidRPr="000A7EDA" w:rsidRDefault="00DB2241" w:rsidP="00DB2241">
            <w:pPr>
              <w:pStyle w:val="ListParagraph"/>
              <w:numPr>
                <w:ilvl w:val="0"/>
                <w:numId w:val="34"/>
              </w:numPr>
              <w:ind w:left="360"/>
              <w:rPr>
                <w:rFonts w:ascii="Baskerville" w:hAnsi="Baskerville" w:cs="Ayuthaya"/>
                <w:sz w:val="20"/>
                <w:szCs w:val="20"/>
              </w:rPr>
            </w:pPr>
            <w:r w:rsidRPr="000A7EDA">
              <w:rPr>
                <w:rFonts w:ascii="Baskerville" w:hAnsi="Baskerville" w:cs="Ayuthaya"/>
                <w:sz w:val="20"/>
                <w:szCs w:val="20"/>
              </w:rPr>
              <w:t xml:space="preserve">Active scanning </w:t>
            </w:r>
          </w:p>
          <w:p w14:paraId="66F7E26D" w14:textId="77777777" w:rsidR="00DB2241" w:rsidRPr="000A7EDA" w:rsidRDefault="00DB2241" w:rsidP="00DB2241">
            <w:pPr>
              <w:pStyle w:val="ListParagraph"/>
              <w:numPr>
                <w:ilvl w:val="0"/>
                <w:numId w:val="34"/>
              </w:numPr>
              <w:ind w:left="360"/>
              <w:rPr>
                <w:rFonts w:ascii="Baskerville" w:hAnsi="Baskerville" w:cs="Ayuthaya"/>
                <w:sz w:val="20"/>
                <w:szCs w:val="20"/>
              </w:rPr>
            </w:pPr>
            <w:r w:rsidRPr="000A7EDA">
              <w:rPr>
                <w:rFonts w:ascii="Baskerville" w:hAnsi="Baskerville" w:cs="Ayuthaya"/>
                <w:sz w:val="20"/>
                <w:szCs w:val="20"/>
              </w:rPr>
              <w:t xml:space="preserve">Android Pay </w:t>
            </w:r>
          </w:p>
          <w:p w14:paraId="4EB665C2" w14:textId="77777777" w:rsidR="00DB2241" w:rsidRPr="000A7EDA" w:rsidRDefault="00DB2241" w:rsidP="00DB2241">
            <w:pPr>
              <w:pStyle w:val="ListParagraph"/>
              <w:numPr>
                <w:ilvl w:val="0"/>
                <w:numId w:val="34"/>
              </w:numPr>
              <w:ind w:left="360"/>
              <w:rPr>
                <w:rFonts w:ascii="Baskerville" w:hAnsi="Baskerville" w:cs="Ayuthaya"/>
                <w:sz w:val="20"/>
                <w:szCs w:val="20"/>
              </w:rPr>
            </w:pPr>
            <w:r w:rsidRPr="000A7EDA">
              <w:rPr>
                <w:rFonts w:ascii="Baskerville" w:hAnsi="Baskerville" w:cs="Ayuthaya"/>
                <w:sz w:val="20"/>
                <w:szCs w:val="20"/>
              </w:rPr>
              <w:t xml:space="preserve">Virtual Sandbox </w:t>
            </w:r>
          </w:p>
          <w:p w14:paraId="466AAE79" w14:textId="77777777" w:rsidR="00DB2241" w:rsidRPr="000A7EDA" w:rsidRDefault="00DB2241" w:rsidP="00DB2241">
            <w:pPr>
              <w:pStyle w:val="ListParagraph"/>
              <w:numPr>
                <w:ilvl w:val="0"/>
                <w:numId w:val="34"/>
              </w:numPr>
              <w:ind w:left="360"/>
              <w:rPr>
                <w:rFonts w:ascii="Baskerville" w:hAnsi="Baskerville" w:cs="Ayuthaya"/>
                <w:sz w:val="20"/>
                <w:szCs w:val="20"/>
              </w:rPr>
            </w:pPr>
            <w:r w:rsidRPr="000A7EDA">
              <w:rPr>
                <w:rFonts w:ascii="Baskerville" w:hAnsi="Baskerville" w:cs="Ayuthaya"/>
                <w:sz w:val="20"/>
                <w:szCs w:val="20"/>
              </w:rPr>
              <w:t xml:space="preserve">Device Manager </w:t>
            </w:r>
          </w:p>
          <w:p w14:paraId="05B4407C" w14:textId="77777777" w:rsidR="00DB2241" w:rsidRPr="000A7EDA" w:rsidRDefault="00DB2241" w:rsidP="00DB2241">
            <w:pPr>
              <w:pStyle w:val="ListParagraph"/>
              <w:numPr>
                <w:ilvl w:val="0"/>
                <w:numId w:val="34"/>
              </w:numPr>
              <w:ind w:left="360"/>
              <w:rPr>
                <w:rFonts w:ascii="Baskerville" w:hAnsi="Baskerville" w:cs="Ayuthaya"/>
                <w:sz w:val="20"/>
                <w:szCs w:val="20"/>
              </w:rPr>
            </w:pPr>
            <w:r w:rsidRPr="000A7EDA">
              <w:rPr>
                <w:rFonts w:ascii="Baskerville" w:hAnsi="Baskerville" w:cs="Ayuthaya"/>
                <w:sz w:val="20"/>
                <w:szCs w:val="20"/>
              </w:rPr>
              <w:t>Built-in encryption</w:t>
            </w:r>
          </w:p>
        </w:tc>
        <w:tc>
          <w:tcPr>
            <w:tcW w:w="206" w:type="pct"/>
            <w:shd w:val="clear" w:color="auto" w:fill="auto"/>
            <w:hideMark/>
          </w:tcPr>
          <w:p w14:paraId="6F1A976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A30549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181</w:t>
            </w:r>
          </w:p>
        </w:tc>
      </w:tr>
      <w:tr w:rsidR="00741012" w:rsidRPr="000A7EDA" w14:paraId="01DA28BF" w14:textId="77777777" w:rsidTr="00741012">
        <w:trPr>
          <w:trHeight w:val="431"/>
        </w:trPr>
        <w:tc>
          <w:tcPr>
            <w:tcW w:w="1175" w:type="pct"/>
            <w:shd w:val="clear" w:color="auto" w:fill="auto"/>
            <w:hideMark/>
          </w:tcPr>
          <w:p w14:paraId="1B21CE7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Android Security features: Active Scanning</w:t>
            </w:r>
          </w:p>
        </w:tc>
        <w:tc>
          <w:tcPr>
            <w:tcW w:w="3373" w:type="pct"/>
            <w:shd w:val="clear" w:color="auto" w:fill="auto"/>
            <w:hideMark/>
          </w:tcPr>
          <w:p w14:paraId="7AF9826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When applications run, they are monitored to look for suspicious activity.</w:t>
            </w:r>
          </w:p>
        </w:tc>
        <w:tc>
          <w:tcPr>
            <w:tcW w:w="206" w:type="pct"/>
            <w:shd w:val="clear" w:color="auto" w:fill="auto"/>
            <w:hideMark/>
          </w:tcPr>
          <w:p w14:paraId="510D13A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DB7739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181</w:t>
            </w:r>
          </w:p>
        </w:tc>
      </w:tr>
      <w:tr w:rsidR="00741012" w:rsidRPr="000A7EDA" w14:paraId="54532232" w14:textId="77777777" w:rsidTr="00741012">
        <w:trPr>
          <w:trHeight w:val="413"/>
        </w:trPr>
        <w:tc>
          <w:tcPr>
            <w:tcW w:w="1175" w:type="pct"/>
            <w:shd w:val="clear" w:color="auto" w:fill="auto"/>
            <w:hideMark/>
          </w:tcPr>
          <w:p w14:paraId="2959E68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Android Security features: Android Pay</w:t>
            </w:r>
          </w:p>
        </w:tc>
        <w:tc>
          <w:tcPr>
            <w:tcW w:w="3373" w:type="pct"/>
            <w:shd w:val="clear" w:color="auto" w:fill="auto"/>
            <w:hideMark/>
          </w:tcPr>
          <w:p w14:paraId="78EE8DC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Secure payment options do not expose credit card data.</w:t>
            </w:r>
          </w:p>
        </w:tc>
        <w:tc>
          <w:tcPr>
            <w:tcW w:w="206" w:type="pct"/>
            <w:shd w:val="clear" w:color="auto" w:fill="auto"/>
            <w:hideMark/>
          </w:tcPr>
          <w:p w14:paraId="72C22B5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E0581D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181</w:t>
            </w:r>
          </w:p>
        </w:tc>
      </w:tr>
      <w:tr w:rsidR="00741012" w:rsidRPr="000A7EDA" w14:paraId="2153A70D" w14:textId="77777777" w:rsidTr="00741012">
        <w:trPr>
          <w:trHeight w:val="395"/>
        </w:trPr>
        <w:tc>
          <w:tcPr>
            <w:tcW w:w="1175" w:type="pct"/>
            <w:shd w:val="clear" w:color="auto" w:fill="auto"/>
            <w:hideMark/>
          </w:tcPr>
          <w:p w14:paraId="1453B32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Android Security features: Application Security</w:t>
            </w:r>
          </w:p>
        </w:tc>
        <w:tc>
          <w:tcPr>
            <w:tcW w:w="3373" w:type="pct"/>
            <w:shd w:val="clear" w:color="auto" w:fill="auto"/>
            <w:hideMark/>
          </w:tcPr>
          <w:p w14:paraId="6A0BC01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Applications are rigorously tested for security before there are available for download</w:t>
            </w:r>
          </w:p>
        </w:tc>
        <w:tc>
          <w:tcPr>
            <w:tcW w:w="206" w:type="pct"/>
            <w:shd w:val="clear" w:color="auto" w:fill="auto"/>
            <w:hideMark/>
          </w:tcPr>
          <w:p w14:paraId="5FD5410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32C30A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181</w:t>
            </w:r>
          </w:p>
        </w:tc>
      </w:tr>
      <w:tr w:rsidR="00741012" w:rsidRPr="000A7EDA" w14:paraId="4658D24C" w14:textId="77777777" w:rsidTr="00741012">
        <w:trPr>
          <w:trHeight w:val="386"/>
        </w:trPr>
        <w:tc>
          <w:tcPr>
            <w:tcW w:w="1175" w:type="pct"/>
            <w:shd w:val="clear" w:color="auto" w:fill="auto"/>
            <w:hideMark/>
          </w:tcPr>
          <w:p w14:paraId="213C678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Android Security features: Built-in Encryption</w:t>
            </w:r>
          </w:p>
        </w:tc>
        <w:tc>
          <w:tcPr>
            <w:tcW w:w="3373" w:type="pct"/>
            <w:shd w:val="clear" w:color="auto" w:fill="auto"/>
            <w:hideMark/>
          </w:tcPr>
          <w:p w14:paraId="255C7CA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Cryptographic functionality is built in to protect data at rest and in transit.</w:t>
            </w:r>
          </w:p>
        </w:tc>
        <w:tc>
          <w:tcPr>
            <w:tcW w:w="206" w:type="pct"/>
            <w:shd w:val="clear" w:color="auto" w:fill="auto"/>
            <w:hideMark/>
          </w:tcPr>
          <w:p w14:paraId="6827385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3A9060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181</w:t>
            </w:r>
          </w:p>
        </w:tc>
      </w:tr>
      <w:tr w:rsidR="00741012" w:rsidRPr="000A7EDA" w14:paraId="35154840" w14:textId="77777777" w:rsidTr="00741012">
        <w:trPr>
          <w:trHeight w:val="458"/>
        </w:trPr>
        <w:tc>
          <w:tcPr>
            <w:tcW w:w="1175" w:type="pct"/>
            <w:shd w:val="clear" w:color="auto" w:fill="auto"/>
            <w:hideMark/>
          </w:tcPr>
          <w:p w14:paraId="5888775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Android Security features: Device manager</w:t>
            </w:r>
          </w:p>
        </w:tc>
        <w:tc>
          <w:tcPr>
            <w:tcW w:w="3373" w:type="pct"/>
            <w:shd w:val="clear" w:color="auto" w:fill="auto"/>
            <w:hideMark/>
          </w:tcPr>
          <w:p w14:paraId="0657144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Allows for locating and securely wiping remote devices.</w:t>
            </w:r>
          </w:p>
        </w:tc>
        <w:tc>
          <w:tcPr>
            <w:tcW w:w="206" w:type="pct"/>
            <w:shd w:val="clear" w:color="auto" w:fill="auto"/>
            <w:hideMark/>
          </w:tcPr>
          <w:p w14:paraId="55B0DEA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D5B5D3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181</w:t>
            </w:r>
          </w:p>
        </w:tc>
      </w:tr>
      <w:tr w:rsidR="00741012" w:rsidRPr="000A7EDA" w14:paraId="5ECD059D" w14:textId="77777777" w:rsidTr="00741012">
        <w:trPr>
          <w:trHeight w:val="431"/>
        </w:trPr>
        <w:tc>
          <w:tcPr>
            <w:tcW w:w="1175" w:type="pct"/>
            <w:shd w:val="clear" w:color="auto" w:fill="auto"/>
            <w:hideMark/>
          </w:tcPr>
          <w:p w14:paraId="0C819D9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Android Security features: Virtual Sandbox</w:t>
            </w:r>
          </w:p>
        </w:tc>
        <w:tc>
          <w:tcPr>
            <w:tcW w:w="3373" w:type="pct"/>
            <w:shd w:val="clear" w:color="auto" w:fill="auto"/>
            <w:hideMark/>
          </w:tcPr>
          <w:p w14:paraId="6387514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Critical Data is sandboxed or isolated from applications to minimized exposure.</w:t>
            </w:r>
          </w:p>
        </w:tc>
        <w:tc>
          <w:tcPr>
            <w:tcW w:w="206" w:type="pct"/>
            <w:shd w:val="clear" w:color="auto" w:fill="auto"/>
            <w:hideMark/>
          </w:tcPr>
          <w:p w14:paraId="59458C5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C26FD3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181</w:t>
            </w:r>
          </w:p>
        </w:tc>
      </w:tr>
      <w:tr w:rsidR="00741012" w:rsidRPr="000A7EDA" w14:paraId="16531353" w14:textId="77777777" w:rsidTr="00741012">
        <w:trPr>
          <w:trHeight w:val="449"/>
        </w:trPr>
        <w:tc>
          <w:tcPr>
            <w:tcW w:w="1175" w:type="pct"/>
            <w:shd w:val="clear" w:color="auto" w:fill="auto"/>
            <w:hideMark/>
          </w:tcPr>
          <w:p w14:paraId="7A5D41A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Android Security Fix Process </w:t>
            </w:r>
          </w:p>
        </w:tc>
        <w:tc>
          <w:tcPr>
            <w:tcW w:w="3373" w:type="pct"/>
            <w:shd w:val="clear" w:color="auto" w:fill="auto"/>
            <w:hideMark/>
          </w:tcPr>
          <w:p w14:paraId="66ADB4C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is helpful to understand the process adopted by the Open Handset Alliance (OHA), which vendors and MOs must go through to get a security update to an end user. 3 steps.</w:t>
            </w:r>
          </w:p>
        </w:tc>
        <w:tc>
          <w:tcPr>
            <w:tcW w:w="206" w:type="pct"/>
            <w:shd w:val="clear" w:color="auto" w:fill="auto"/>
            <w:hideMark/>
          </w:tcPr>
          <w:p w14:paraId="30FC5CC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C7F2FA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184</w:t>
            </w:r>
          </w:p>
        </w:tc>
      </w:tr>
      <w:tr w:rsidR="00741012" w:rsidRPr="000A7EDA" w14:paraId="0915E44A" w14:textId="77777777" w:rsidTr="00741012">
        <w:trPr>
          <w:trHeight w:val="1151"/>
        </w:trPr>
        <w:tc>
          <w:tcPr>
            <w:tcW w:w="1175" w:type="pct"/>
            <w:shd w:val="clear" w:color="auto" w:fill="auto"/>
            <w:hideMark/>
          </w:tcPr>
          <w:p w14:paraId="0C1916D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Android security process</w:t>
            </w:r>
          </w:p>
        </w:tc>
        <w:tc>
          <w:tcPr>
            <w:tcW w:w="3373" w:type="pct"/>
            <w:shd w:val="clear" w:color="auto" w:fill="auto"/>
            <w:hideMark/>
          </w:tcPr>
          <w:p w14:paraId="398E1F1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First a flaw is disclosed to the OHA, publicly or privately. When a fix is made available, notice is returned to the OHA. Second, each vendor must test and incorporate the software update into the Android OS. After the update is prepared, it is shared with the MOs. After the MO completes testing and integrations of the fix, it can be made available to Android users as an OTA update or as a download on a website.</w:t>
            </w:r>
          </w:p>
        </w:tc>
        <w:tc>
          <w:tcPr>
            <w:tcW w:w="206" w:type="pct"/>
            <w:shd w:val="clear" w:color="auto" w:fill="auto"/>
            <w:hideMark/>
          </w:tcPr>
          <w:p w14:paraId="1C4B2E7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B4249C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184</w:t>
            </w:r>
          </w:p>
        </w:tc>
      </w:tr>
      <w:tr w:rsidR="00741012" w:rsidRPr="000A7EDA" w14:paraId="10464EEF" w14:textId="77777777" w:rsidTr="00741012">
        <w:trPr>
          <w:trHeight w:val="206"/>
        </w:trPr>
        <w:tc>
          <w:tcPr>
            <w:tcW w:w="1175" w:type="pct"/>
            <w:shd w:val="clear" w:color="auto" w:fill="auto"/>
            <w:hideMark/>
          </w:tcPr>
          <w:p w14:paraId="27E3A1C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Android vs. iOS </w:t>
            </w:r>
          </w:p>
        </w:tc>
        <w:tc>
          <w:tcPr>
            <w:tcW w:w="3373" w:type="pct"/>
            <w:shd w:val="clear" w:color="auto" w:fill="auto"/>
            <w:hideMark/>
          </w:tcPr>
          <w:p w14:paraId="62C33B2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Most important: Android - open, iOS - closed</w:t>
            </w:r>
          </w:p>
        </w:tc>
        <w:tc>
          <w:tcPr>
            <w:tcW w:w="206" w:type="pct"/>
            <w:shd w:val="clear" w:color="auto" w:fill="auto"/>
            <w:hideMark/>
          </w:tcPr>
          <w:p w14:paraId="76C0D61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EE19CB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179</w:t>
            </w:r>
          </w:p>
        </w:tc>
      </w:tr>
      <w:tr w:rsidR="00741012" w:rsidRPr="000A7EDA" w14:paraId="17A0615E" w14:textId="77777777" w:rsidTr="00741012">
        <w:trPr>
          <w:trHeight w:val="340"/>
        </w:trPr>
        <w:tc>
          <w:tcPr>
            <w:tcW w:w="1175" w:type="pct"/>
            <w:shd w:val="clear" w:color="auto" w:fill="auto"/>
            <w:hideMark/>
          </w:tcPr>
          <w:p w14:paraId="744EE59C"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Anomalies </w:t>
            </w:r>
            <w:r>
              <w:rPr>
                <w:rFonts w:ascii="Baskerville" w:hAnsi="Baskerville" w:cs="Ayuthaya"/>
                <w:b/>
                <w:bCs/>
                <w:sz w:val="20"/>
                <w:szCs w:val="20"/>
              </w:rPr>
              <w:t>–</w:t>
            </w:r>
            <w:r w:rsidRPr="007160C2">
              <w:rPr>
                <w:rFonts w:ascii="Baskerville" w:hAnsi="Baskerville" w:cs="Ayuthaya"/>
                <w:b/>
                <w:bCs/>
                <w:sz w:val="20"/>
                <w:szCs w:val="20"/>
              </w:rPr>
              <w:t xml:space="preserve"> </w:t>
            </w:r>
          </w:p>
          <w:p w14:paraId="11CB9A1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Detecting </w:t>
            </w:r>
          </w:p>
        </w:tc>
        <w:tc>
          <w:tcPr>
            <w:tcW w:w="3373" w:type="pct"/>
            <w:shd w:val="clear" w:color="auto" w:fill="auto"/>
            <w:hideMark/>
          </w:tcPr>
          <w:p w14:paraId="4AE441E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31C0D59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DCEF52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194</w:t>
            </w:r>
          </w:p>
        </w:tc>
      </w:tr>
      <w:tr w:rsidR="00741012" w:rsidRPr="000A7EDA" w14:paraId="1D85CAF1" w14:textId="77777777" w:rsidTr="00741012">
        <w:trPr>
          <w:trHeight w:val="485"/>
        </w:trPr>
        <w:tc>
          <w:tcPr>
            <w:tcW w:w="1175" w:type="pct"/>
            <w:shd w:val="clear" w:color="auto" w:fill="auto"/>
            <w:hideMark/>
          </w:tcPr>
          <w:p w14:paraId="7EC41874"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Anomalies </w:t>
            </w:r>
            <w:r>
              <w:rPr>
                <w:rFonts w:ascii="Baskerville" w:hAnsi="Baskerville" w:cs="Ayuthaya"/>
                <w:b/>
                <w:bCs/>
                <w:sz w:val="20"/>
                <w:szCs w:val="20"/>
              </w:rPr>
              <w:t>–</w:t>
            </w:r>
          </w:p>
          <w:p w14:paraId="43EB1B0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Looking for </w:t>
            </w:r>
          </w:p>
        </w:tc>
        <w:tc>
          <w:tcPr>
            <w:tcW w:w="3373" w:type="pct"/>
            <w:shd w:val="clear" w:color="auto" w:fill="auto"/>
            <w:hideMark/>
          </w:tcPr>
          <w:p w14:paraId="2D78527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Not all outliers are volume-based. Often, the outliers are simply those that deviate slightly from the norm but do so in two or more areas at a time, which is where behavior-based anomaly detection comes in.</w:t>
            </w:r>
          </w:p>
        </w:tc>
        <w:tc>
          <w:tcPr>
            <w:tcW w:w="206" w:type="pct"/>
            <w:shd w:val="clear" w:color="auto" w:fill="auto"/>
            <w:hideMark/>
          </w:tcPr>
          <w:p w14:paraId="7C00ECF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A90512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195</w:t>
            </w:r>
          </w:p>
        </w:tc>
      </w:tr>
      <w:tr w:rsidR="00741012" w:rsidRPr="000A7EDA" w14:paraId="088AE523" w14:textId="77777777" w:rsidTr="00741012">
        <w:trPr>
          <w:trHeight w:val="320"/>
        </w:trPr>
        <w:tc>
          <w:tcPr>
            <w:tcW w:w="1175" w:type="pct"/>
            <w:shd w:val="clear" w:color="auto" w:fill="auto"/>
            <w:hideMark/>
          </w:tcPr>
          <w:p w14:paraId="30C73281"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Anomaly Analysis </w:t>
            </w:r>
            <w:r>
              <w:rPr>
                <w:rFonts w:ascii="Baskerville" w:hAnsi="Baskerville" w:cs="Ayuthaya"/>
                <w:b/>
                <w:bCs/>
                <w:sz w:val="20"/>
                <w:szCs w:val="20"/>
              </w:rPr>
              <w:t>–</w:t>
            </w:r>
          </w:p>
          <w:p w14:paraId="64E9461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How it works </w:t>
            </w:r>
          </w:p>
        </w:tc>
        <w:tc>
          <w:tcPr>
            <w:tcW w:w="3373" w:type="pct"/>
            <w:shd w:val="clear" w:color="auto" w:fill="auto"/>
            <w:hideMark/>
          </w:tcPr>
          <w:p w14:paraId="6433E322" w14:textId="77777777" w:rsidR="00DB2241" w:rsidRPr="00683DB0" w:rsidRDefault="00DB2241">
            <w:pPr>
              <w:pStyle w:val="ListParagraph"/>
              <w:numPr>
                <w:ilvl w:val="0"/>
                <w:numId w:val="424"/>
              </w:numPr>
              <w:rPr>
                <w:rFonts w:ascii="Baskerville" w:hAnsi="Baskerville" w:cs="Ayuthaya"/>
                <w:sz w:val="20"/>
                <w:szCs w:val="20"/>
              </w:rPr>
            </w:pPr>
            <w:r w:rsidRPr="00683DB0">
              <w:rPr>
                <w:rFonts w:ascii="Baskerville" w:hAnsi="Baskerville" w:cs="Ayuthaya"/>
                <w:sz w:val="20"/>
                <w:szCs w:val="20"/>
              </w:rPr>
              <w:t xml:space="preserve">Baseline of network must be performed </w:t>
            </w:r>
          </w:p>
          <w:p w14:paraId="359D8152" w14:textId="77777777" w:rsidR="00DB2241" w:rsidRDefault="00DB2241">
            <w:pPr>
              <w:pStyle w:val="ListParagraph"/>
              <w:numPr>
                <w:ilvl w:val="0"/>
                <w:numId w:val="424"/>
              </w:numPr>
              <w:rPr>
                <w:rFonts w:ascii="Baskerville" w:hAnsi="Baskerville" w:cs="Ayuthaya"/>
                <w:sz w:val="20"/>
                <w:szCs w:val="20"/>
              </w:rPr>
            </w:pPr>
            <w:r w:rsidRPr="00683DB0">
              <w:rPr>
                <w:rFonts w:ascii="Baskerville" w:hAnsi="Baskerville" w:cs="Ayuthaya"/>
                <w:sz w:val="20"/>
                <w:szCs w:val="20"/>
              </w:rPr>
              <w:t xml:space="preserve">Enables an understanding of what "normal" is. </w:t>
            </w:r>
          </w:p>
          <w:p w14:paraId="7676E4D4" w14:textId="77777777" w:rsidR="00DB2241" w:rsidRPr="00683DB0" w:rsidRDefault="00DB2241">
            <w:pPr>
              <w:pStyle w:val="ListParagraph"/>
              <w:numPr>
                <w:ilvl w:val="0"/>
                <w:numId w:val="424"/>
              </w:numPr>
              <w:rPr>
                <w:rFonts w:ascii="Baskerville" w:hAnsi="Baskerville" w:cs="Ayuthaya"/>
                <w:sz w:val="20"/>
                <w:szCs w:val="20"/>
              </w:rPr>
            </w:pPr>
            <w:r w:rsidRPr="00683DB0">
              <w:rPr>
                <w:rFonts w:ascii="Baskerville" w:hAnsi="Baskerville" w:cs="Ayuthaya"/>
                <w:sz w:val="20"/>
                <w:szCs w:val="20"/>
              </w:rPr>
              <w:lastRenderedPageBreak/>
              <w:t>Flags anomalous conditions in traffic on the network</w:t>
            </w:r>
          </w:p>
          <w:p w14:paraId="4A358224" w14:textId="77777777" w:rsidR="00DB2241" w:rsidRPr="00683DB0" w:rsidRDefault="00DB2241">
            <w:pPr>
              <w:pStyle w:val="ListParagraph"/>
              <w:numPr>
                <w:ilvl w:val="0"/>
                <w:numId w:val="424"/>
              </w:numPr>
              <w:rPr>
                <w:rFonts w:ascii="Baskerville" w:hAnsi="Baskerville" w:cs="Ayuthaya"/>
                <w:sz w:val="20"/>
                <w:szCs w:val="20"/>
              </w:rPr>
            </w:pPr>
            <w:r w:rsidRPr="00683DB0">
              <w:rPr>
                <w:rFonts w:ascii="Baskerville" w:hAnsi="Baskerville" w:cs="Ayuthaya"/>
                <w:sz w:val="20"/>
                <w:szCs w:val="20"/>
              </w:rPr>
              <w:t>Unexpected conditions are identified as suspicious. Can catch zero-day exploits.</w:t>
            </w:r>
          </w:p>
        </w:tc>
        <w:tc>
          <w:tcPr>
            <w:tcW w:w="206" w:type="pct"/>
            <w:shd w:val="clear" w:color="auto" w:fill="auto"/>
            <w:hideMark/>
          </w:tcPr>
          <w:p w14:paraId="01CE72E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lastRenderedPageBreak/>
              <w:t>4</w:t>
            </w:r>
          </w:p>
        </w:tc>
        <w:tc>
          <w:tcPr>
            <w:tcW w:w="246" w:type="pct"/>
            <w:shd w:val="clear" w:color="auto" w:fill="auto"/>
            <w:hideMark/>
          </w:tcPr>
          <w:p w14:paraId="681BAB6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156</w:t>
            </w:r>
          </w:p>
        </w:tc>
      </w:tr>
      <w:tr w:rsidR="00741012" w:rsidRPr="000A7EDA" w14:paraId="4DACDA1E" w14:textId="77777777" w:rsidTr="00741012">
        <w:trPr>
          <w:trHeight w:val="46"/>
        </w:trPr>
        <w:tc>
          <w:tcPr>
            <w:tcW w:w="1175" w:type="pct"/>
            <w:shd w:val="clear" w:color="auto" w:fill="auto"/>
            <w:hideMark/>
          </w:tcPr>
          <w:p w14:paraId="538536F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Anonymous Login </w:t>
            </w:r>
          </w:p>
        </w:tc>
        <w:tc>
          <w:tcPr>
            <w:tcW w:w="3373" w:type="pct"/>
            <w:shd w:val="clear" w:color="auto" w:fill="auto"/>
            <w:hideMark/>
          </w:tcPr>
          <w:p w14:paraId="389ABE5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Login as Root. Dangerous!</w:t>
            </w:r>
          </w:p>
        </w:tc>
        <w:tc>
          <w:tcPr>
            <w:tcW w:w="206" w:type="pct"/>
            <w:shd w:val="clear" w:color="auto" w:fill="auto"/>
            <w:hideMark/>
          </w:tcPr>
          <w:p w14:paraId="23848E7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F5AE91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44</w:t>
            </w:r>
          </w:p>
        </w:tc>
      </w:tr>
      <w:tr w:rsidR="00741012" w:rsidRPr="000A7EDA" w14:paraId="5AFE56C2" w14:textId="77777777" w:rsidTr="00741012">
        <w:trPr>
          <w:trHeight w:val="1862"/>
        </w:trPr>
        <w:tc>
          <w:tcPr>
            <w:tcW w:w="1175" w:type="pct"/>
            <w:shd w:val="clear" w:color="auto" w:fill="auto"/>
            <w:hideMark/>
          </w:tcPr>
          <w:p w14:paraId="7B3884AA"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Ansible </w:t>
            </w:r>
            <w:r>
              <w:rPr>
                <w:rFonts w:ascii="Baskerville" w:hAnsi="Baskerville" w:cs="Ayuthaya"/>
                <w:b/>
                <w:bCs/>
                <w:sz w:val="20"/>
                <w:szCs w:val="20"/>
              </w:rPr>
              <w:t>–</w:t>
            </w:r>
            <w:r w:rsidRPr="007160C2">
              <w:rPr>
                <w:rFonts w:ascii="Baskerville" w:hAnsi="Baskerville" w:cs="Ayuthaya"/>
                <w:b/>
                <w:bCs/>
                <w:sz w:val="20"/>
                <w:szCs w:val="20"/>
              </w:rPr>
              <w:t xml:space="preserve"> </w:t>
            </w:r>
          </w:p>
          <w:p w14:paraId="424670C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Configuration Management </w:t>
            </w:r>
          </w:p>
        </w:tc>
        <w:tc>
          <w:tcPr>
            <w:tcW w:w="3373" w:type="pct"/>
            <w:shd w:val="clear" w:color="auto" w:fill="auto"/>
            <w:hideMark/>
          </w:tcPr>
          <w:p w14:paraId="2362833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a configuration management tool that is open-source that allows to automate system administration tasks related to installation, account setup, configuration and so on. It can be used to automate the provisioning of servers or virtual machines, both in the cloud and on-premises. The Ansible infrastructure consists of a control node (in blue on the drawing) where Ansible is installed and of managed nodes which represent the network devices or servers (also known as hosts) that you want to manage with Ansible and are represented in green on the drawing. It is from the control nodes that you can run commands or playbooks on the managed nodes. For that matter, there is an SSH trust between the control nodes and the managed nodes, no agent is required in order to run Ansible.</w:t>
            </w:r>
          </w:p>
        </w:tc>
        <w:tc>
          <w:tcPr>
            <w:tcW w:w="206" w:type="pct"/>
            <w:shd w:val="clear" w:color="auto" w:fill="auto"/>
            <w:hideMark/>
          </w:tcPr>
          <w:p w14:paraId="155018B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CD1E30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112</w:t>
            </w:r>
          </w:p>
        </w:tc>
      </w:tr>
      <w:tr w:rsidR="00741012" w:rsidRPr="000A7EDA" w14:paraId="3EDB55A8" w14:textId="77777777" w:rsidTr="00741012">
        <w:trPr>
          <w:trHeight w:val="431"/>
        </w:trPr>
        <w:tc>
          <w:tcPr>
            <w:tcW w:w="1175" w:type="pct"/>
            <w:shd w:val="clear" w:color="auto" w:fill="auto"/>
            <w:hideMark/>
          </w:tcPr>
          <w:p w14:paraId="6A532F8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Anti-DDoS Appliances </w:t>
            </w:r>
          </w:p>
        </w:tc>
        <w:tc>
          <w:tcPr>
            <w:tcW w:w="3373" w:type="pct"/>
            <w:shd w:val="clear" w:color="auto" w:fill="auto"/>
            <w:hideMark/>
          </w:tcPr>
          <w:p w14:paraId="14546E0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High-throughput devices that inspect all incoming traffic and will filter out any excessive network packets. These devices are typically installed at the border of the network.</w:t>
            </w:r>
          </w:p>
        </w:tc>
        <w:tc>
          <w:tcPr>
            <w:tcW w:w="206" w:type="pct"/>
            <w:shd w:val="clear" w:color="auto" w:fill="auto"/>
            <w:hideMark/>
          </w:tcPr>
          <w:p w14:paraId="060E87D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67D455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w:t>
            </w:r>
          </w:p>
        </w:tc>
      </w:tr>
      <w:tr w:rsidR="00741012" w:rsidRPr="000A7EDA" w14:paraId="65CFD6DF" w14:textId="77777777" w:rsidTr="00741012">
        <w:trPr>
          <w:trHeight w:val="440"/>
        </w:trPr>
        <w:tc>
          <w:tcPr>
            <w:tcW w:w="1175" w:type="pct"/>
            <w:shd w:val="clear" w:color="auto" w:fill="auto"/>
            <w:hideMark/>
          </w:tcPr>
          <w:p w14:paraId="7F71E98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Anti-</w:t>
            </w:r>
            <w:r>
              <w:rPr>
                <w:rFonts w:ascii="Baskerville" w:hAnsi="Baskerville" w:cs="Ayuthaya"/>
                <w:b/>
                <w:bCs/>
                <w:sz w:val="20"/>
                <w:szCs w:val="20"/>
              </w:rPr>
              <w:t>M</w:t>
            </w:r>
            <w:r w:rsidRPr="007160C2">
              <w:rPr>
                <w:rFonts w:ascii="Baskerville" w:hAnsi="Baskerville" w:cs="Ayuthaya"/>
                <w:b/>
                <w:bCs/>
                <w:sz w:val="20"/>
                <w:szCs w:val="20"/>
              </w:rPr>
              <w:t xml:space="preserve">alware </w:t>
            </w:r>
            <w:r>
              <w:rPr>
                <w:rFonts w:ascii="Baskerville" w:hAnsi="Baskerville" w:cs="Ayuthaya"/>
                <w:b/>
                <w:bCs/>
                <w:sz w:val="20"/>
                <w:szCs w:val="20"/>
              </w:rPr>
              <w:t>S</w:t>
            </w:r>
            <w:r w:rsidRPr="007160C2">
              <w:rPr>
                <w:rFonts w:ascii="Baskerville" w:hAnsi="Baskerville" w:cs="Ayuthaya"/>
                <w:b/>
                <w:bCs/>
                <w:sz w:val="20"/>
                <w:szCs w:val="20"/>
              </w:rPr>
              <w:t xml:space="preserve">oftware </w:t>
            </w:r>
          </w:p>
        </w:tc>
        <w:tc>
          <w:tcPr>
            <w:tcW w:w="3373" w:type="pct"/>
            <w:shd w:val="clear" w:color="auto" w:fill="auto"/>
            <w:hideMark/>
          </w:tcPr>
          <w:p w14:paraId="501864D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They inspect every file of a system and look for malicious code patterns called virus signatures. Evolving into EDR tools, which also look for sequences of activity.</w:t>
            </w:r>
          </w:p>
        </w:tc>
        <w:tc>
          <w:tcPr>
            <w:tcW w:w="206" w:type="pct"/>
            <w:shd w:val="clear" w:color="auto" w:fill="auto"/>
            <w:hideMark/>
          </w:tcPr>
          <w:p w14:paraId="52E1578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9E8DF6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w:t>
            </w:r>
          </w:p>
        </w:tc>
      </w:tr>
      <w:tr w:rsidR="00741012" w:rsidRPr="000A7EDA" w14:paraId="1267F0EA" w14:textId="77777777" w:rsidTr="00741012">
        <w:trPr>
          <w:trHeight w:val="242"/>
        </w:trPr>
        <w:tc>
          <w:tcPr>
            <w:tcW w:w="1175" w:type="pct"/>
            <w:shd w:val="clear" w:color="auto" w:fill="auto"/>
            <w:hideMark/>
          </w:tcPr>
          <w:p w14:paraId="7173226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Anti-Phishing &amp; Download Protection - macOS </w:t>
            </w:r>
          </w:p>
        </w:tc>
        <w:tc>
          <w:tcPr>
            <w:tcW w:w="3373" w:type="pct"/>
            <w:shd w:val="clear" w:color="auto" w:fill="auto"/>
            <w:hideMark/>
          </w:tcPr>
          <w:p w14:paraId="68FB606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included Safari web browser has built-in anti-phishing and download protection (anti-malware) features</w:t>
            </w:r>
          </w:p>
        </w:tc>
        <w:tc>
          <w:tcPr>
            <w:tcW w:w="206" w:type="pct"/>
            <w:shd w:val="clear" w:color="auto" w:fill="auto"/>
            <w:hideMark/>
          </w:tcPr>
          <w:p w14:paraId="0EAEE01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5D75F1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185</w:t>
            </w:r>
          </w:p>
        </w:tc>
      </w:tr>
      <w:tr w:rsidR="00741012" w:rsidRPr="000A7EDA" w14:paraId="6D5D1A31" w14:textId="77777777" w:rsidTr="00741012">
        <w:trPr>
          <w:trHeight w:val="962"/>
        </w:trPr>
        <w:tc>
          <w:tcPr>
            <w:tcW w:w="1175" w:type="pct"/>
            <w:shd w:val="clear" w:color="auto" w:fill="auto"/>
            <w:hideMark/>
          </w:tcPr>
          <w:p w14:paraId="389208A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Anti-Spoofing </w:t>
            </w:r>
          </w:p>
        </w:tc>
        <w:tc>
          <w:tcPr>
            <w:tcW w:w="3373" w:type="pct"/>
            <w:shd w:val="clear" w:color="auto" w:fill="auto"/>
            <w:hideMark/>
          </w:tcPr>
          <w:p w14:paraId="556247E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Anti-spoofing is a control to prevent network addressing defined behind an interface from sourcing from another interface. Without this control, an attacker may attempt to change their source IP address to make it look like it's coming from a trusted address in an effort to circumvent controls.</w:t>
            </w:r>
          </w:p>
        </w:tc>
        <w:tc>
          <w:tcPr>
            <w:tcW w:w="206" w:type="pct"/>
            <w:shd w:val="clear" w:color="auto" w:fill="auto"/>
            <w:hideMark/>
          </w:tcPr>
          <w:p w14:paraId="366E52D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16C289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141</w:t>
            </w:r>
          </w:p>
        </w:tc>
      </w:tr>
      <w:tr w:rsidR="00741012" w:rsidRPr="000A7EDA" w14:paraId="2228410F" w14:textId="77777777" w:rsidTr="00741012">
        <w:trPr>
          <w:trHeight w:val="971"/>
        </w:trPr>
        <w:tc>
          <w:tcPr>
            <w:tcW w:w="1175" w:type="pct"/>
            <w:shd w:val="clear" w:color="auto" w:fill="auto"/>
            <w:hideMark/>
          </w:tcPr>
          <w:p w14:paraId="27C2A9A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Antivirus Software </w:t>
            </w:r>
          </w:p>
        </w:tc>
        <w:tc>
          <w:tcPr>
            <w:tcW w:w="3373" w:type="pct"/>
            <w:shd w:val="clear" w:color="auto" w:fill="auto"/>
            <w:hideMark/>
          </w:tcPr>
          <w:p w14:paraId="71F291F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While there are many variances, typical AV software scans the files on a computer looking for indicators of malicious software that might be present on a system. Email attachments and files downloaded from the web are often scanned to make sure they are not infected with a virus.</w:t>
            </w:r>
          </w:p>
        </w:tc>
        <w:tc>
          <w:tcPr>
            <w:tcW w:w="206" w:type="pct"/>
            <w:shd w:val="clear" w:color="auto" w:fill="auto"/>
            <w:hideMark/>
          </w:tcPr>
          <w:p w14:paraId="01D713C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31E081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197</w:t>
            </w:r>
          </w:p>
        </w:tc>
      </w:tr>
      <w:tr w:rsidR="00741012" w:rsidRPr="000A7EDA" w14:paraId="14BC9838" w14:textId="77777777" w:rsidTr="00741012">
        <w:trPr>
          <w:trHeight w:val="458"/>
        </w:trPr>
        <w:tc>
          <w:tcPr>
            <w:tcW w:w="1175" w:type="pct"/>
            <w:shd w:val="clear" w:color="auto" w:fill="auto"/>
            <w:hideMark/>
          </w:tcPr>
          <w:p w14:paraId="7D548E7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Antivirus Software: Types</w:t>
            </w:r>
          </w:p>
        </w:tc>
        <w:tc>
          <w:tcPr>
            <w:tcW w:w="3373" w:type="pct"/>
            <w:shd w:val="clear" w:color="auto" w:fill="auto"/>
            <w:hideMark/>
          </w:tcPr>
          <w:p w14:paraId="2FEBAB3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AV, or antivirus, software </w:t>
            </w:r>
            <w:r w:rsidRPr="000A7EDA">
              <w:rPr>
                <w:rFonts w:ascii="Baskerville" w:hAnsi="Baskerville" w:cs="Ayuthaya"/>
                <w:sz w:val="20"/>
                <w:szCs w:val="20"/>
              </w:rPr>
              <w:t>has</w:t>
            </w:r>
            <w:r w:rsidRPr="00991724">
              <w:rPr>
                <w:rFonts w:ascii="Baskerville" w:hAnsi="Baskerville" w:cs="Ayuthaya"/>
                <w:sz w:val="20"/>
                <w:szCs w:val="20"/>
              </w:rPr>
              <w:t xml:space="preserve"> become a generic term to refer to a wide range of software products, Anti-adware, Antivirus, Anti-malware, Antispyware, Anti-Trojan.</w:t>
            </w:r>
          </w:p>
        </w:tc>
        <w:tc>
          <w:tcPr>
            <w:tcW w:w="206" w:type="pct"/>
            <w:shd w:val="clear" w:color="auto" w:fill="auto"/>
            <w:hideMark/>
          </w:tcPr>
          <w:p w14:paraId="7F14AB1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6F51F3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198</w:t>
            </w:r>
          </w:p>
        </w:tc>
      </w:tr>
      <w:tr w:rsidR="00741012" w:rsidRPr="000A7EDA" w14:paraId="2E586491" w14:textId="77777777" w:rsidTr="00741012">
        <w:trPr>
          <w:trHeight w:val="340"/>
        </w:trPr>
        <w:tc>
          <w:tcPr>
            <w:tcW w:w="1175" w:type="pct"/>
            <w:shd w:val="clear" w:color="auto" w:fill="auto"/>
            <w:hideMark/>
          </w:tcPr>
          <w:p w14:paraId="2228582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App Protection Policies</w:t>
            </w:r>
            <w:r>
              <w:rPr>
                <w:rFonts w:ascii="Baskerville" w:hAnsi="Baskerville" w:cs="Ayuthaya"/>
                <w:b/>
                <w:bCs/>
                <w:sz w:val="20"/>
                <w:szCs w:val="20"/>
              </w:rPr>
              <w:t xml:space="preserve"> </w:t>
            </w:r>
            <w:r w:rsidRPr="007160C2">
              <w:rPr>
                <w:rFonts w:ascii="Baskerville" w:hAnsi="Baskerville" w:cs="Ayuthaya"/>
                <w:b/>
                <w:bCs/>
                <w:sz w:val="20"/>
                <w:szCs w:val="20"/>
              </w:rPr>
              <w:t xml:space="preserve">(APP) </w:t>
            </w:r>
          </w:p>
        </w:tc>
        <w:tc>
          <w:tcPr>
            <w:tcW w:w="3373" w:type="pct"/>
            <w:shd w:val="clear" w:color="auto" w:fill="auto"/>
            <w:hideMark/>
          </w:tcPr>
          <w:p w14:paraId="00CA0E9C"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Are separate from, but compatible with, Conditional Access and Intune. APP rules are mainly for Microsoft applications such as Word, Excel, and these APP rules will most likely be manage through Intune.</w:t>
            </w:r>
          </w:p>
        </w:tc>
        <w:tc>
          <w:tcPr>
            <w:tcW w:w="206" w:type="pct"/>
            <w:shd w:val="clear" w:color="auto" w:fill="auto"/>
            <w:hideMark/>
          </w:tcPr>
          <w:p w14:paraId="629F2C9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F7FA13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217</w:t>
            </w:r>
          </w:p>
        </w:tc>
      </w:tr>
      <w:tr w:rsidR="00741012" w:rsidRPr="000A7EDA" w14:paraId="77534D0C" w14:textId="77777777" w:rsidTr="00741012">
        <w:trPr>
          <w:trHeight w:val="161"/>
        </w:trPr>
        <w:tc>
          <w:tcPr>
            <w:tcW w:w="1175" w:type="pct"/>
            <w:shd w:val="clear" w:color="auto" w:fill="auto"/>
            <w:hideMark/>
          </w:tcPr>
          <w:p w14:paraId="1016E14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AppArmor </w:t>
            </w:r>
          </w:p>
        </w:tc>
        <w:tc>
          <w:tcPr>
            <w:tcW w:w="3373" w:type="pct"/>
            <w:shd w:val="clear" w:color="auto" w:fill="auto"/>
            <w:hideMark/>
          </w:tcPr>
          <w:p w14:paraId="58CC0E2B" w14:textId="77777777" w:rsidR="00DB2241" w:rsidRPr="005F0837" w:rsidRDefault="00DB2241">
            <w:pPr>
              <w:pStyle w:val="ListParagraph"/>
              <w:numPr>
                <w:ilvl w:val="0"/>
                <w:numId w:val="278"/>
              </w:numPr>
              <w:rPr>
                <w:rFonts w:ascii="Baskerville" w:hAnsi="Baskerville" w:cs="Ayuthaya"/>
                <w:sz w:val="20"/>
                <w:szCs w:val="20"/>
              </w:rPr>
            </w:pPr>
            <w:r w:rsidRPr="005F0837">
              <w:rPr>
                <w:rFonts w:ascii="Baskerville" w:hAnsi="Baskerville" w:cs="Ayuthaya"/>
                <w:sz w:val="20"/>
                <w:szCs w:val="20"/>
              </w:rPr>
              <w:t xml:space="preserve">Includes many default policies. </w:t>
            </w:r>
          </w:p>
          <w:p w14:paraId="2748711F" w14:textId="77777777" w:rsidR="00DB2241" w:rsidRPr="005F0837" w:rsidRDefault="00DB2241">
            <w:pPr>
              <w:pStyle w:val="ListParagraph"/>
              <w:numPr>
                <w:ilvl w:val="0"/>
                <w:numId w:val="278"/>
              </w:numPr>
              <w:rPr>
                <w:rFonts w:ascii="Baskerville" w:hAnsi="Baskerville" w:cs="Ayuthaya"/>
                <w:sz w:val="20"/>
                <w:szCs w:val="20"/>
              </w:rPr>
            </w:pPr>
            <w:r w:rsidRPr="005F0837">
              <w:rPr>
                <w:rFonts w:ascii="Baskerville" w:hAnsi="Baskerville" w:cs="Ayuthaya"/>
                <w:sz w:val="20"/>
                <w:szCs w:val="20"/>
              </w:rPr>
              <w:t xml:space="preserve">Linux kernel module to restrict the capabilities of programs. </w:t>
            </w:r>
          </w:p>
          <w:p w14:paraId="21288283" w14:textId="77777777" w:rsidR="00DB2241" w:rsidRPr="005F0837" w:rsidRDefault="00DB2241">
            <w:pPr>
              <w:pStyle w:val="ListParagraph"/>
              <w:numPr>
                <w:ilvl w:val="0"/>
                <w:numId w:val="278"/>
              </w:numPr>
              <w:rPr>
                <w:rFonts w:ascii="Baskerville" w:hAnsi="Baskerville" w:cs="Ayuthaya"/>
                <w:sz w:val="20"/>
                <w:szCs w:val="20"/>
              </w:rPr>
            </w:pPr>
            <w:r w:rsidRPr="005F0837">
              <w:rPr>
                <w:rFonts w:ascii="Baskerville" w:hAnsi="Baskerville" w:cs="Ayuthaya"/>
                <w:sz w:val="20"/>
                <w:szCs w:val="20"/>
              </w:rPr>
              <w:t xml:space="preserve">Behavior-based protection and dynamic protection. </w:t>
            </w:r>
          </w:p>
          <w:p w14:paraId="2A23A3AC" w14:textId="77777777" w:rsidR="00DB2241" w:rsidRPr="005F0837" w:rsidRDefault="00DB2241">
            <w:pPr>
              <w:pStyle w:val="ListParagraph"/>
              <w:numPr>
                <w:ilvl w:val="0"/>
                <w:numId w:val="278"/>
              </w:numPr>
              <w:rPr>
                <w:rFonts w:ascii="Baskerville" w:hAnsi="Baskerville" w:cs="Ayuthaya"/>
                <w:sz w:val="20"/>
                <w:szCs w:val="20"/>
              </w:rPr>
            </w:pPr>
            <w:r w:rsidRPr="005F0837">
              <w:rPr>
                <w:rFonts w:ascii="Baskerville" w:hAnsi="Baskerville" w:cs="Ayuthaya"/>
                <w:sz w:val="20"/>
                <w:szCs w:val="20"/>
              </w:rPr>
              <w:t xml:space="preserve">Restricts program's resource access and privilege level, controls can be defined per application. </w:t>
            </w:r>
          </w:p>
          <w:p w14:paraId="344ACD49" w14:textId="77777777" w:rsidR="00DB2241" w:rsidRPr="005F0837" w:rsidRDefault="00DB2241">
            <w:pPr>
              <w:pStyle w:val="ListParagraph"/>
              <w:numPr>
                <w:ilvl w:val="0"/>
                <w:numId w:val="278"/>
              </w:numPr>
              <w:rPr>
                <w:rFonts w:ascii="Baskerville" w:hAnsi="Baskerville" w:cs="Ayuthaya"/>
                <w:sz w:val="20"/>
                <w:szCs w:val="20"/>
              </w:rPr>
            </w:pPr>
            <w:r w:rsidRPr="005F0837">
              <w:rPr>
                <w:rFonts w:ascii="Baskerville" w:hAnsi="Baskerville" w:cs="Ayuthaya"/>
                <w:sz w:val="20"/>
                <w:szCs w:val="20"/>
              </w:rPr>
              <w:t>Combines static analysis and learning-based tools</w:t>
            </w:r>
          </w:p>
        </w:tc>
        <w:tc>
          <w:tcPr>
            <w:tcW w:w="206" w:type="pct"/>
            <w:shd w:val="clear" w:color="auto" w:fill="auto"/>
            <w:hideMark/>
          </w:tcPr>
          <w:p w14:paraId="34B22E2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2A176B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72</w:t>
            </w:r>
          </w:p>
        </w:tc>
      </w:tr>
      <w:tr w:rsidR="00741012" w:rsidRPr="000A7EDA" w14:paraId="22513EEB" w14:textId="77777777" w:rsidTr="00741012">
        <w:trPr>
          <w:trHeight w:val="395"/>
        </w:trPr>
        <w:tc>
          <w:tcPr>
            <w:tcW w:w="1175" w:type="pct"/>
            <w:shd w:val="clear" w:color="auto" w:fill="auto"/>
            <w:hideMark/>
          </w:tcPr>
          <w:p w14:paraId="51BFC30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Appendix </w:t>
            </w:r>
          </w:p>
        </w:tc>
        <w:tc>
          <w:tcPr>
            <w:tcW w:w="3373" w:type="pct"/>
            <w:shd w:val="clear" w:color="auto" w:fill="auto"/>
            <w:hideMark/>
          </w:tcPr>
          <w:p w14:paraId="44A93B7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is where verbose scan results, code snippets, images, and other relevant data should be placed.</w:t>
            </w:r>
          </w:p>
        </w:tc>
        <w:tc>
          <w:tcPr>
            <w:tcW w:w="206" w:type="pct"/>
            <w:shd w:val="clear" w:color="auto" w:fill="auto"/>
            <w:hideMark/>
          </w:tcPr>
          <w:p w14:paraId="2B5ACA8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5185A6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58</w:t>
            </w:r>
          </w:p>
        </w:tc>
      </w:tr>
      <w:tr w:rsidR="00741012" w:rsidRPr="000A7EDA" w14:paraId="71A8F373" w14:textId="77777777" w:rsidTr="00741012">
        <w:trPr>
          <w:trHeight w:val="251"/>
        </w:trPr>
        <w:tc>
          <w:tcPr>
            <w:tcW w:w="1175" w:type="pct"/>
            <w:shd w:val="clear" w:color="auto" w:fill="auto"/>
            <w:hideMark/>
          </w:tcPr>
          <w:p w14:paraId="21E78FD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Apple important characteristics</w:t>
            </w:r>
          </w:p>
        </w:tc>
        <w:tc>
          <w:tcPr>
            <w:tcW w:w="3373" w:type="pct"/>
            <w:shd w:val="clear" w:color="auto" w:fill="auto"/>
            <w:hideMark/>
          </w:tcPr>
          <w:p w14:paraId="4B8710F6" w14:textId="77777777" w:rsidR="00DB2241" w:rsidRPr="000A7EDA" w:rsidRDefault="00DB2241" w:rsidP="00DB2241">
            <w:pPr>
              <w:pStyle w:val="ListParagraph"/>
              <w:numPr>
                <w:ilvl w:val="0"/>
                <w:numId w:val="35"/>
              </w:numPr>
              <w:rPr>
                <w:rFonts w:ascii="Baskerville" w:hAnsi="Baskerville" w:cs="Ayuthaya"/>
                <w:sz w:val="20"/>
                <w:szCs w:val="20"/>
              </w:rPr>
            </w:pPr>
            <w:r w:rsidRPr="000A7EDA">
              <w:rPr>
                <w:rFonts w:ascii="Baskerville" w:hAnsi="Baskerville" w:cs="Ayuthaya"/>
                <w:sz w:val="20"/>
                <w:szCs w:val="20"/>
              </w:rPr>
              <w:t xml:space="preserve">Massively popular platform, common for enterprise-owned and user-owned deployment. </w:t>
            </w:r>
          </w:p>
          <w:p w14:paraId="17A29AFD" w14:textId="77777777" w:rsidR="00DB2241" w:rsidRPr="000A7EDA" w:rsidRDefault="00DB2241" w:rsidP="00DB2241">
            <w:pPr>
              <w:pStyle w:val="ListParagraph"/>
              <w:numPr>
                <w:ilvl w:val="0"/>
                <w:numId w:val="35"/>
              </w:numPr>
              <w:rPr>
                <w:rFonts w:ascii="Baskerville" w:hAnsi="Baskerville" w:cs="Ayuthaya"/>
                <w:sz w:val="20"/>
                <w:szCs w:val="20"/>
              </w:rPr>
            </w:pPr>
            <w:r w:rsidRPr="000A7EDA">
              <w:rPr>
                <w:rFonts w:ascii="Baskerville" w:hAnsi="Baskerville" w:cs="Ayuthaya"/>
                <w:sz w:val="20"/>
                <w:szCs w:val="20"/>
              </w:rPr>
              <w:t xml:space="preserve">Most restrictive of the 2 major platforms. </w:t>
            </w:r>
          </w:p>
          <w:p w14:paraId="5420ABC8" w14:textId="77777777" w:rsidR="00DB2241" w:rsidRPr="000A7EDA" w:rsidRDefault="00DB2241" w:rsidP="00DB2241">
            <w:pPr>
              <w:pStyle w:val="ListParagraph"/>
              <w:numPr>
                <w:ilvl w:val="0"/>
                <w:numId w:val="35"/>
              </w:numPr>
              <w:rPr>
                <w:rFonts w:ascii="Baskerville" w:hAnsi="Baskerville" w:cs="Ayuthaya"/>
                <w:sz w:val="20"/>
                <w:szCs w:val="20"/>
              </w:rPr>
            </w:pPr>
            <w:r w:rsidRPr="000A7EDA">
              <w:rPr>
                <w:rFonts w:ascii="Baskerville" w:hAnsi="Baskerville" w:cs="Ayuthaya"/>
                <w:sz w:val="20"/>
                <w:szCs w:val="20"/>
              </w:rPr>
              <w:t xml:space="preserve">Apple end-to-end ownership model of hardware and software. </w:t>
            </w:r>
          </w:p>
          <w:p w14:paraId="046B09A0" w14:textId="77777777" w:rsidR="00DB2241" w:rsidRPr="000A7EDA" w:rsidRDefault="00DB2241" w:rsidP="00DB2241">
            <w:pPr>
              <w:pStyle w:val="ListParagraph"/>
              <w:numPr>
                <w:ilvl w:val="0"/>
                <w:numId w:val="35"/>
              </w:numPr>
              <w:rPr>
                <w:rFonts w:ascii="Baskerville" w:hAnsi="Baskerville" w:cs="Ayuthaya"/>
                <w:sz w:val="20"/>
                <w:szCs w:val="20"/>
              </w:rPr>
            </w:pPr>
            <w:r w:rsidRPr="000A7EDA">
              <w:rPr>
                <w:rFonts w:ascii="Baskerville" w:hAnsi="Baskerville" w:cs="Ayuthaya"/>
                <w:sz w:val="20"/>
                <w:szCs w:val="20"/>
              </w:rPr>
              <w:t xml:space="preserve">Apple forbids mobile operators (MO) software. </w:t>
            </w:r>
          </w:p>
          <w:p w14:paraId="195CFD2B" w14:textId="77777777" w:rsidR="00DB2241" w:rsidRPr="000A7EDA" w:rsidRDefault="00DB2241" w:rsidP="00DB2241">
            <w:pPr>
              <w:pStyle w:val="ListParagraph"/>
              <w:numPr>
                <w:ilvl w:val="0"/>
                <w:numId w:val="35"/>
              </w:numPr>
              <w:rPr>
                <w:rFonts w:ascii="Baskerville" w:hAnsi="Baskerville" w:cs="Ayuthaya"/>
                <w:sz w:val="20"/>
                <w:szCs w:val="20"/>
              </w:rPr>
            </w:pPr>
            <w:r w:rsidRPr="000A7EDA">
              <w:rPr>
                <w:rFonts w:ascii="Baskerville" w:hAnsi="Baskerville" w:cs="Ayuthaya"/>
                <w:sz w:val="20"/>
                <w:szCs w:val="20"/>
              </w:rPr>
              <w:t xml:space="preserve">Minor software differentiation between iPhone, iPod, and iPad. Constant hardware evolution and improved performance. </w:t>
            </w:r>
          </w:p>
          <w:p w14:paraId="1F691D62" w14:textId="77777777" w:rsidR="00DB2241" w:rsidRPr="000A7EDA" w:rsidRDefault="00DB2241" w:rsidP="00DB2241">
            <w:pPr>
              <w:pStyle w:val="ListParagraph"/>
              <w:numPr>
                <w:ilvl w:val="0"/>
                <w:numId w:val="35"/>
              </w:numPr>
              <w:rPr>
                <w:rFonts w:ascii="Baskerville" w:hAnsi="Baskerville" w:cs="Ayuthaya"/>
                <w:sz w:val="20"/>
                <w:szCs w:val="20"/>
              </w:rPr>
            </w:pPr>
            <w:r w:rsidRPr="000A7EDA">
              <w:rPr>
                <w:rFonts w:ascii="Baskerville" w:hAnsi="Baskerville" w:cs="Ayuthaya"/>
                <w:sz w:val="20"/>
                <w:szCs w:val="20"/>
              </w:rPr>
              <w:t>Hardware capabilities frequently dictate software feature capabilities.</w:t>
            </w:r>
          </w:p>
        </w:tc>
        <w:tc>
          <w:tcPr>
            <w:tcW w:w="206" w:type="pct"/>
            <w:shd w:val="clear" w:color="auto" w:fill="auto"/>
            <w:hideMark/>
          </w:tcPr>
          <w:p w14:paraId="1E990C6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07C753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188</w:t>
            </w:r>
          </w:p>
        </w:tc>
      </w:tr>
      <w:tr w:rsidR="00741012" w:rsidRPr="000A7EDA" w14:paraId="00AEF1CE" w14:textId="77777777" w:rsidTr="00741012">
        <w:trPr>
          <w:trHeight w:val="860"/>
        </w:trPr>
        <w:tc>
          <w:tcPr>
            <w:tcW w:w="1175" w:type="pct"/>
            <w:shd w:val="clear" w:color="auto" w:fill="auto"/>
            <w:hideMark/>
          </w:tcPr>
          <w:p w14:paraId="79907F6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Apple iOS Security</w:t>
            </w:r>
          </w:p>
        </w:tc>
        <w:tc>
          <w:tcPr>
            <w:tcW w:w="3373" w:type="pct"/>
            <w:shd w:val="clear" w:color="auto" w:fill="auto"/>
            <w:hideMark/>
          </w:tcPr>
          <w:p w14:paraId="3773AF24" w14:textId="77777777" w:rsidR="00DB2241" w:rsidRPr="000A7EDA" w:rsidRDefault="00DB2241" w:rsidP="00DB2241">
            <w:pPr>
              <w:pStyle w:val="ListParagraph"/>
              <w:numPr>
                <w:ilvl w:val="0"/>
                <w:numId w:val="36"/>
              </w:numPr>
              <w:rPr>
                <w:rFonts w:ascii="Baskerville" w:hAnsi="Baskerville" w:cs="Ayuthaya"/>
                <w:sz w:val="20"/>
                <w:szCs w:val="20"/>
              </w:rPr>
            </w:pPr>
            <w:r w:rsidRPr="000A7EDA">
              <w:rPr>
                <w:rFonts w:ascii="Baskerville" w:hAnsi="Baskerville" w:cs="Ayuthaya"/>
                <w:sz w:val="20"/>
                <w:szCs w:val="20"/>
              </w:rPr>
              <w:t xml:space="preserve">iOS is designed with security at its core. </w:t>
            </w:r>
          </w:p>
          <w:p w14:paraId="6C12B824" w14:textId="77777777" w:rsidR="00DB2241" w:rsidRPr="000A7EDA" w:rsidRDefault="00DB2241" w:rsidP="00DB2241">
            <w:pPr>
              <w:pStyle w:val="ListParagraph"/>
              <w:numPr>
                <w:ilvl w:val="0"/>
                <w:numId w:val="36"/>
              </w:numPr>
              <w:rPr>
                <w:rFonts w:ascii="Baskerville" w:hAnsi="Baskerville" w:cs="Ayuthaya"/>
                <w:sz w:val="20"/>
                <w:szCs w:val="20"/>
              </w:rPr>
            </w:pPr>
            <w:r w:rsidRPr="000A7EDA">
              <w:rPr>
                <w:rFonts w:ascii="Baskerville" w:hAnsi="Baskerville" w:cs="Ayuthaya"/>
                <w:sz w:val="20"/>
                <w:szCs w:val="20"/>
              </w:rPr>
              <w:t xml:space="preserve">Closed model unless someone jailbreaks the phone. </w:t>
            </w:r>
          </w:p>
          <w:p w14:paraId="252F2288" w14:textId="77777777" w:rsidR="00DB2241" w:rsidRPr="000A7EDA" w:rsidRDefault="00DB2241" w:rsidP="00DB2241">
            <w:pPr>
              <w:pStyle w:val="ListParagraph"/>
              <w:numPr>
                <w:ilvl w:val="0"/>
                <w:numId w:val="36"/>
              </w:numPr>
              <w:rPr>
                <w:rFonts w:ascii="Baskerville" w:hAnsi="Baskerville" w:cs="Ayuthaya"/>
                <w:sz w:val="20"/>
                <w:szCs w:val="20"/>
              </w:rPr>
            </w:pPr>
            <w:r w:rsidRPr="000A7EDA">
              <w:rPr>
                <w:rFonts w:ascii="Baskerville" w:hAnsi="Baskerville" w:cs="Ayuthaya"/>
                <w:sz w:val="20"/>
                <w:szCs w:val="20"/>
              </w:rPr>
              <w:t xml:space="preserve">Security is integrated into the entire architecture. </w:t>
            </w:r>
          </w:p>
          <w:p w14:paraId="1C4C9326" w14:textId="77777777" w:rsidR="00DB2241" w:rsidRPr="000A7EDA" w:rsidRDefault="00DB2241" w:rsidP="00DB2241">
            <w:pPr>
              <w:pStyle w:val="ListParagraph"/>
              <w:numPr>
                <w:ilvl w:val="0"/>
                <w:numId w:val="36"/>
              </w:numPr>
              <w:rPr>
                <w:rFonts w:ascii="Baskerville" w:hAnsi="Baskerville" w:cs="Ayuthaya"/>
                <w:sz w:val="20"/>
                <w:szCs w:val="20"/>
              </w:rPr>
            </w:pPr>
            <w:r w:rsidRPr="000A7EDA">
              <w:rPr>
                <w:rFonts w:ascii="Baskerville" w:hAnsi="Baskerville" w:cs="Ayuthaya"/>
                <w:sz w:val="20"/>
                <w:szCs w:val="20"/>
              </w:rPr>
              <w:t xml:space="preserve">Most security is transparent to the user. </w:t>
            </w:r>
          </w:p>
          <w:p w14:paraId="40B5E72E" w14:textId="77777777" w:rsidR="00DB2241" w:rsidRPr="000A7EDA" w:rsidRDefault="00DB2241" w:rsidP="00DB2241">
            <w:pPr>
              <w:pStyle w:val="ListParagraph"/>
              <w:numPr>
                <w:ilvl w:val="0"/>
                <w:numId w:val="36"/>
              </w:numPr>
              <w:rPr>
                <w:rFonts w:ascii="Baskerville" w:hAnsi="Baskerville" w:cs="Ayuthaya"/>
                <w:sz w:val="20"/>
                <w:szCs w:val="20"/>
              </w:rPr>
            </w:pPr>
            <w:r w:rsidRPr="000A7EDA">
              <w:rPr>
                <w:rFonts w:ascii="Baskerville" w:hAnsi="Baskerville" w:cs="Ayuthaya"/>
                <w:sz w:val="20"/>
                <w:szCs w:val="20"/>
              </w:rPr>
              <w:t>Key security (that is, encryption) cannot be disabled of turned off.</w:t>
            </w:r>
          </w:p>
        </w:tc>
        <w:tc>
          <w:tcPr>
            <w:tcW w:w="206" w:type="pct"/>
            <w:shd w:val="clear" w:color="auto" w:fill="auto"/>
            <w:hideMark/>
          </w:tcPr>
          <w:p w14:paraId="1D72A96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2D9982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185</w:t>
            </w:r>
          </w:p>
        </w:tc>
      </w:tr>
      <w:tr w:rsidR="00741012" w:rsidRPr="000A7EDA" w14:paraId="54236844" w14:textId="77777777" w:rsidTr="00741012">
        <w:trPr>
          <w:trHeight w:val="305"/>
        </w:trPr>
        <w:tc>
          <w:tcPr>
            <w:tcW w:w="1175" w:type="pct"/>
            <w:shd w:val="clear" w:color="auto" w:fill="auto"/>
            <w:hideMark/>
          </w:tcPr>
          <w:p w14:paraId="527F12F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Apple iOS security features: Apple Pay</w:t>
            </w:r>
          </w:p>
        </w:tc>
        <w:tc>
          <w:tcPr>
            <w:tcW w:w="3373" w:type="pct"/>
            <w:shd w:val="clear" w:color="auto" w:fill="auto"/>
            <w:hideMark/>
          </w:tcPr>
          <w:p w14:paraId="7006C71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Enables you to make secure payments</w:t>
            </w:r>
          </w:p>
        </w:tc>
        <w:tc>
          <w:tcPr>
            <w:tcW w:w="206" w:type="pct"/>
            <w:shd w:val="clear" w:color="auto" w:fill="auto"/>
            <w:hideMark/>
          </w:tcPr>
          <w:p w14:paraId="4F0FFE3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39772F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187</w:t>
            </w:r>
          </w:p>
        </w:tc>
      </w:tr>
      <w:tr w:rsidR="00741012" w:rsidRPr="000A7EDA" w14:paraId="2C8D4178" w14:textId="77777777" w:rsidTr="00741012">
        <w:trPr>
          <w:trHeight w:val="377"/>
        </w:trPr>
        <w:tc>
          <w:tcPr>
            <w:tcW w:w="1175" w:type="pct"/>
            <w:shd w:val="clear" w:color="auto" w:fill="auto"/>
            <w:hideMark/>
          </w:tcPr>
          <w:p w14:paraId="6D63EB6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Apple iOS security features: Application Security</w:t>
            </w:r>
          </w:p>
        </w:tc>
        <w:tc>
          <w:tcPr>
            <w:tcW w:w="3373" w:type="pct"/>
            <w:shd w:val="clear" w:color="auto" w:fill="auto"/>
            <w:hideMark/>
          </w:tcPr>
          <w:p w14:paraId="2D4B453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Creates a platform to enable third party applications to run in a secure environment.</w:t>
            </w:r>
          </w:p>
        </w:tc>
        <w:tc>
          <w:tcPr>
            <w:tcW w:w="206" w:type="pct"/>
            <w:shd w:val="clear" w:color="auto" w:fill="auto"/>
            <w:hideMark/>
          </w:tcPr>
          <w:p w14:paraId="3BABCED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92BB36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186</w:t>
            </w:r>
          </w:p>
        </w:tc>
      </w:tr>
      <w:tr w:rsidR="00741012" w:rsidRPr="000A7EDA" w14:paraId="5B44323A" w14:textId="77777777" w:rsidTr="00741012">
        <w:trPr>
          <w:trHeight w:val="197"/>
        </w:trPr>
        <w:tc>
          <w:tcPr>
            <w:tcW w:w="1175" w:type="pct"/>
            <w:shd w:val="clear" w:color="auto" w:fill="auto"/>
            <w:hideMark/>
          </w:tcPr>
          <w:p w14:paraId="4215590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Apple iOS security </w:t>
            </w:r>
            <w:r w:rsidRPr="007160C2">
              <w:rPr>
                <w:rFonts w:ascii="Baskerville" w:hAnsi="Baskerville" w:cs="Ayuthaya"/>
                <w:b/>
                <w:bCs/>
                <w:sz w:val="20"/>
                <w:szCs w:val="20"/>
              </w:rPr>
              <w:lastRenderedPageBreak/>
              <w:t>features: Device control</w:t>
            </w:r>
          </w:p>
        </w:tc>
        <w:tc>
          <w:tcPr>
            <w:tcW w:w="3373" w:type="pct"/>
            <w:shd w:val="clear" w:color="auto" w:fill="auto"/>
            <w:hideMark/>
          </w:tcPr>
          <w:p w14:paraId="480569D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lastRenderedPageBreak/>
              <w:t>Enables management of device to include secure wipe.</w:t>
            </w:r>
          </w:p>
        </w:tc>
        <w:tc>
          <w:tcPr>
            <w:tcW w:w="206" w:type="pct"/>
            <w:shd w:val="clear" w:color="auto" w:fill="auto"/>
            <w:hideMark/>
          </w:tcPr>
          <w:p w14:paraId="12BA201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96DFB0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187</w:t>
            </w:r>
          </w:p>
        </w:tc>
      </w:tr>
      <w:tr w:rsidR="00741012" w:rsidRPr="000A7EDA" w14:paraId="278137A9" w14:textId="77777777" w:rsidTr="00741012">
        <w:trPr>
          <w:trHeight w:val="539"/>
        </w:trPr>
        <w:tc>
          <w:tcPr>
            <w:tcW w:w="1175" w:type="pct"/>
            <w:shd w:val="clear" w:color="auto" w:fill="auto"/>
            <w:hideMark/>
          </w:tcPr>
          <w:p w14:paraId="6247D07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Apple iOS security features: Encryption and Data protection</w:t>
            </w:r>
          </w:p>
        </w:tc>
        <w:tc>
          <w:tcPr>
            <w:tcW w:w="3373" w:type="pct"/>
            <w:shd w:val="clear" w:color="auto" w:fill="auto"/>
            <w:hideMark/>
          </w:tcPr>
          <w:p w14:paraId="7815F0B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Protect critical data id the device is stolen, or unauthorized access is attempted protecting data at rest.</w:t>
            </w:r>
          </w:p>
        </w:tc>
        <w:tc>
          <w:tcPr>
            <w:tcW w:w="206" w:type="pct"/>
            <w:shd w:val="clear" w:color="auto" w:fill="auto"/>
            <w:hideMark/>
          </w:tcPr>
          <w:p w14:paraId="7CC0D49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CA816D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186</w:t>
            </w:r>
          </w:p>
        </w:tc>
      </w:tr>
      <w:tr w:rsidR="00741012" w:rsidRPr="000A7EDA" w14:paraId="63BFF475" w14:textId="77777777" w:rsidTr="00741012">
        <w:trPr>
          <w:trHeight w:val="440"/>
        </w:trPr>
        <w:tc>
          <w:tcPr>
            <w:tcW w:w="1175" w:type="pct"/>
            <w:shd w:val="clear" w:color="auto" w:fill="auto"/>
            <w:hideMark/>
          </w:tcPr>
          <w:p w14:paraId="2341040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Apple iOS security features: internet services</w:t>
            </w:r>
          </w:p>
        </w:tc>
        <w:tc>
          <w:tcPr>
            <w:tcW w:w="3373" w:type="pct"/>
            <w:shd w:val="clear" w:color="auto" w:fill="auto"/>
            <w:hideMark/>
          </w:tcPr>
          <w:p w14:paraId="1044F5F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Provides cloud-based services for backup and capability for communications.</w:t>
            </w:r>
          </w:p>
        </w:tc>
        <w:tc>
          <w:tcPr>
            <w:tcW w:w="206" w:type="pct"/>
            <w:shd w:val="clear" w:color="auto" w:fill="auto"/>
            <w:hideMark/>
          </w:tcPr>
          <w:p w14:paraId="409BA6C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E5A92D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187</w:t>
            </w:r>
          </w:p>
        </w:tc>
      </w:tr>
      <w:tr w:rsidR="00741012" w:rsidRPr="000A7EDA" w14:paraId="30B3D05A" w14:textId="77777777" w:rsidTr="00741012">
        <w:trPr>
          <w:trHeight w:val="134"/>
        </w:trPr>
        <w:tc>
          <w:tcPr>
            <w:tcW w:w="1175" w:type="pct"/>
            <w:shd w:val="clear" w:color="auto" w:fill="auto"/>
            <w:hideMark/>
          </w:tcPr>
          <w:p w14:paraId="561208B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Apple iOS security features: Network Security</w:t>
            </w:r>
          </w:p>
        </w:tc>
        <w:tc>
          <w:tcPr>
            <w:tcW w:w="3373" w:type="pct"/>
            <w:shd w:val="clear" w:color="auto" w:fill="auto"/>
            <w:hideMark/>
          </w:tcPr>
          <w:p w14:paraId="0CE62B8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Complements data protections and provides security for data in transit.</w:t>
            </w:r>
          </w:p>
        </w:tc>
        <w:tc>
          <w:tcPr>
            <w:tcW w:w="206" w:type="pct"/>
            <w:shd w:val="clear" w:color="auto" w:fill="auto"/>
            <w:hideMark/>
          </w:tcPr>
          <w:p w14:paraId="751FBC7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D8E21C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186</w:t>
            </w:r>
          </w:p>
        </w:tc>
      </w:tr>
      <w:tr w:rsidR="00741012" w:rsidRPr="000A7EDA" w14:paraId="7237A6BF" w14:textId="77777777" w:rsidTr="00741012">
        <w:trPr>
          <w:trHeight w:val="197"/>
        </w:trPr>
        <w:tc>
          <w:tcPr>
            <w:tcW w:w="1175" w:type="pct"/>
            <w:shd w:val="clear" w:color="auto" w:fill="auto"/>
            <w:hideMark/>
          </w:tcPr>
          <w:p w14:paraId="7D4CD17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Apple iOS security features: Privacy controls</w:t>
            </w:r>
          </w:p>
        </w:tc>
        <w:tc>
          <w:tcPr>
            <w:tcW w:w="3373" w:type="pct"/>
            <w:shd w:val="clear" w:color="auto" w:fill="auto"/>
            <w:hideMark/>
          </w:tcPr>
          <w:p w14:paraId="070D2BC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Enables device information to be shared with external services, such as with location services.</w:t>
            </w:r>
          </w:p>
        </w:tc>
        <w:tc>
          <w:tcPr>
            <w:tcW w:w="206" w:type="pct"/>
            <w:shd w:val="clear" w:color="auto" w:fill="auto"/>
            <w:hideMark/>
          </w:tcPr>
          <w:p w14:paraId="1F55783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CF29B2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187</w:t>
            </w:r>
          </w:p>
        </w:tc>
      </w:tr>
      <w:tr w:rsidR="00741012" w:rsidRPr="000A7EDA" w14:paraId="4A941962" w14:textId="77777777" w:rsidTr="00741012">
        <w:trPr>
          <w:trHeight w:val="440"/>
        </w:trPr>
        <w:tc>
          <w:tcPr>
            <w:tcW w:w="1175" w:type="pct"/>
            <w:shd w:val="clear" w:color="auto" w:fill="auto"/>
            <w:hideMark/>
          </w:tcPr>
          <w:p w14:paraId="5C04DD5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Apple iOS security features: System Security</w:t>
            </w:r>
          </w:p>
        </w:tc>
        <w:tc>
          <w:tcPr>
            <w:tcW w:w="3373" w:type="pct"/>
            <w:shd w:val="clear" w:color="auto" w:fill="auto"/>
            <w:hideMark/>
          </w:tcPr>
          <w:p w14:paraId="41ABC7B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Both hardware and software contain security features that support the architecture and applications that run on the system.</w:t>
            </w:r>
          </w:p>
        </w:tc>
        <w:tc>
          <w:tcPr>
            <w:tcW w:w="206" w:type="pct"/>
            <w:shd w:val="clear" w:color="auto" w:fill="auto"/>
            <w:hideMark/>
          </w:tcPr>
          <w:p w14:paraId="761A90E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435AF5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186</w:t>
            </w:r>
          </w:p>
        </w:tc>
      </w:tr>
      <w:tr w:rsidR="00741012" w:rsidRPr="000A7EDA" w14:paraId="2D583E24" w14:textId="77777777" w:rsidTr="00741012">
        <w:trPr>
          <w:trHeight w:val="320"/>
        </w:trPr>
        <w:tc>
          <w:tcPr>
            <w:tcW w:w="1175" w:type="pct"/>
            <w:shd w:val="clear" w:color="auto" w:fill="auto"/>
            <w:hideMark/>
          </w:tcPr>
          <w:p w14:paraId="2E9EA5C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Application Behavior Monitoring </w:t>
            </w:r>
          </w:p>
        </w:tc>
        <w:tc>
          <w:tcPr>
            <w:tcW w:w="3373" w:type="pct"/>
            <w:shd w:val="clear" w:color="auto" w:fill="auto"/>
            <w:hideMark/>
          </w:tcPr>
          <w:p w14:paraId="174ADA0D" w14:textId="77777777" w:rsidR="00DB2241" w:rsidRPr="000A7EDA" w:rsidRDefault="00DB2241" w:rsidP="00DB2241">
            <w:pPr>
              <w:pStyle w:val="ListParagraph"/>
              <w:numPr>
                <w:ilvl w:val="0"/>
                <w:numId w:val="37"/>
              </w:numPr>
              <w:rPr>
                <w:rFonts w:ascii="Baskerville" w:hAnsi="Baskerville" w:cs="Ayuthaya"/>
                <w:sz w:val="20"/>
                <w:szCs w:val="20"/>
              </w:rPr>
            </w:pPr>
            <w:r w:rsidRPr="000A7EDA">
              <w:rPr>
                <w:rFonts w:ascii="Baskerville" w:hAnsi="Baskerville" w:cs="Ayuthaya"/>
                <w:sz w:val="20"/>
                <w:szCs w:val="20"/>
              </w:rPr>
              <w:t xml:space="preserve">Vendor identifies intended behavior in applications </w:t>
            </w:r>
          </w:p>
          <w:p w14:paraId="2D9BE9E2" w14:textId="77777777" w:rsidR="00DB2241" w:rsidRPr="000A7EDA" w:rsidRDefault="00DB2241" w:rsidP="00DB2241">
            <w:pPr>
              <w:pStyle w:val="ListParagraph"/>
              <w:numPr>
                <w:ilvl w:val="0"/>
                <w:numId w:val="37"/>
              </w:numPr>
              <w:rPr>
                <w:rFonts w:ascii="Baskerville" w:hAnsi="Baskerville" w:cs="Ayuthaya"/>
                <w:sz w:val="20"/>
                <w:szCs w:val="20"/>
              </w:rPr>
            </w:pPr>
            <w:r w:rsidRPr="000A7EDA">
              <w:rPr>
                <w:rFonts w:ascii="Baskerville" w:hAnsi="Baskerville" w:cs="Ayuthaya"/>
                <w:sz w:val="20"/>
                <w:szCs w:val="20"/>
              </w:rPr>
              <w:t>HIPS software monitors how the application interacts with the host</w:t>
            </w:r>
          </w:p>
          <w:p w14:paraId="51684FAD" w14:textId="77777777" w:rsidR="00DB2241" w:rsidRPr="000A7EDA" w:rsidRDefault="00DB2241" w:rsidP="00DB2241">
            <w:pPr>
              <w:pStyle w:val="ListParagraph"/>
              <w:numPr>
                <w:ilvl w:val="0"/>
                <w:numId w:val="37"/>
              </w:numPr>
              <w:rPr>
                <w:rFonts w:ascii="Baskerville" w:hAnsi="Baskerville" w:cs="Ayuthaya"/>
                <w:sz w:val="20"/>
                <w:szCs w:val="20"/>
              </w:rPr>
            </w:pPr>
            <w:r w:rsidRPr="000A7EDA">
              <w:rPr>
                <w:rFonts w:ascii="Baskerville" w:hAnsi="Baskerville" w:cs="Ayuthaya"/>
                <w:sz w:val="20"/>
                <w:szCs w:val="20"/>
              </w:rPr>
              <w:t>Can detect unintended behavior</w:t>
            </w:r>
          </w:p>
          <w:p w14:paraId="29C5921D" w14:textId="77777777" w:rsidR="00DB2241" w:rsidRPr="000A7EDA" w:rsidRDefault="00DB2241" w:rsidP="00DB2241">
            <w:pPr>
              <w:pStyle w:val="ListParagraph"/>
              <w:numPr>
                <w:ilvl w:val="0"/>
                <w:numId w:val="37"/>
              </w:numPr>
              <w:rPr>
                <w:rFonts w:ascii="Baskerville" w:hAnsi="Baskerville" w:cs="Ayuthaya"/>
                <w:sz w:val="20"/>
                <w:szCs w:val="20"/>
              </w:rPr>
            </w:pPr>
            <w:r w:rsidRPr="000A7EDA">
              <w:rPr>
                <w:rFonts w:ascii="Baskerville" w:hAnsi="Baskerville" w:cs="Ayuthaya"/>
                <w:sz w:val="20"/>
                <w:szCs w:val="20"/>
              </w:rPr>
              <w:t>Initially monitors activity and when it is deemed malicious, can automatically block</w:t>
            </w:r>
          </w:p>
        </w:tc>
        <w:tc>
          <w:tcPr>
            <w:tcW w:w="206" w:type="pct"/>
            <w:shd w:val="clear" w:color="auto" w:fill="auto"/>
            <w:hideMark/>
          </w:tcPr>
          <w:p w14:paraId="1B833C7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14B2E06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217</w:t>
            </w:r>
          </w:p>
        </w:tc>
      </w:tr>
      <w:tr w:rsidR="00741012" w:rsidRPr="000A7EDA" w14:paraId="76656E33" w14:textId="77777777" w:rsidTr="00741012">
        <w:trPr>
          <w:trHeight w:val="377"/>
        </w:trPr>
        <w:tc>
          <w:tcPr>
            <w:tcW w:w="1175" w:type="pct"/>
            <w:shd w:val="clear" w:color="auto" w:fill="auto"/>
            <w:hideMark/>
          </w:tcPr>
          <w:p w14:paraId="2D54B9A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Application Control </w:t>
            </w:r>
          </w:p>
        </w:tc>
        <w:tc>
          <w:tcPr>
            <w:tcW w:w="3373" w:type="pct"/>
            <w:shd w:val="clear" w:color="auto" w:fill="auto"/>
            <w:hideMark/>
          </w:tcPr>
          <w:p w14:paraId="2664107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Another way of applying a filter on a system. Such solutions will kick in every time a new process is started and will only allow approved applications to run.</w:t>
            </w:r>
          </w:p>
        </w:tc>
        <w:tc>
          <w:tcPr>
            <w:tcW w:w="206" w:type="pct"/>
            <w:shd w:val="clear" w:color="auto" w:fill="auto"/>
            <w:hideMark/>
          </w:tcPr>
          <w:p w14:paraId="67D79CC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5A6ADC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w:t>
            </w:r>
          </w:p>
        </w:tc>
      </w:tr>
      <w:tr w:rsidR="00741012" w:rsidRPr="000A7EDA" w14:paraId="7FA21E06" w14:textId="77777777" w:rsidTr="00741012">
        <w:trPr>
          <w:trHeight w:val="320"/>
        </w:trPr>
        <w:tc>
          <w:tcPr>
            <w:tcW w:w="1175" w:type="pct"/>
            <w:shd w:val="clear" w:color="auto" w:fill="auto"/>
            <w:hideMark/>
          </w:tcPr>
          <w:p w14:paraId="2C41A29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Application Control </w:t>
            </w:r>
          </w:p>
          <w:p w14:paraId="6D079C06"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w:t>
            </w:r>
            <w:r w:rsidRPr="007160C2">
              <w:rPr>
                <w:rFonts w:ascii="Baskerville" w:hAnsi="Baskerville" w:cs="Ayuthaya"/>
                <w:b/>
                <w:bCs/>
                <w:sz w:val="20"/>
                <w:szCs w:val="20"/>
              </w:rPr>
              <w:t>Endpoint protection)</w:t>
            </w:r>
          </w:p>
        </w:tc>
        <w:tc>
          <w:tcPr>
            <w:tcW w:w="3373" w:type="pct"/>
            <w:shd w:val="clear" w:color="auto" w:fill="auto"/>
            <w:hideMark/>
          </w:tcPr>
          <w:p w14:paraId="57F98737" w14:textId="77777777" w:rsidR="00DB2241" w:rsidRPr="000A7EDA" w:rsidRDefault="00DB2241" w:rsidP="00DB2241">
            <w:pPr>
              <w:pStyle w:val="ListParagraph"/>
              <w:numPr>
                <w:ilvl w:val="0"/>
                <w:numId w:val="38"/>
              </w:numPr>
              <w:rPr>
                <w:rFonts w:ascii="Baskerville" w:hAnsi="Baskerville" w:cs="Ayuthaya"/>
                <w:sz w:val="20"/>
                <w:szCs w:val="20"/>
              </w:rPr>
            </w:pPr>
            <w:r w:rsidRPr="000A7EDA">
              <w:rPr>
                <w:rFonts w:ascii="Baskerville" w:hAnsi="Baskerville" w:cs="Ayuthaya"/>
                <w:sz w:val="20"/>
                <w:szCs w:val="20"/>
              </w:rPr>
              <w:t xml:space="preserve">Utilizes an approved list of applications: </w:t>
            </w:r>
          </w:p>
          <w:p w14:paraId="1AC53EB2" w14:textId="77777777" w:rsidR="00DB2241" w:rsidRPr="000A7EDA" w:rsidRDefault="00DB2241" w:rsidP="00DB2241">
            <w:pPr>
              <w:pStyle w:val="ListParagraph"/>
              <w:numPr>
                <w:ilvl w:val="0"/>
                <w:numId w:val="38"/>
              </w:numPr>
              <w:rPr>
                <w:rFonts w:ascii="Baskerville" w:hAnsi="Baskerville" w:cs="Ayuthaya"/>
                <w:sz w:val="20"/>
                <w:szCs w:val="20"/>
              </w:rPr>
            </w:pPr>
            <w:r w:rsidRPr="000A7EDA">
              <w:rPr>
                <w:rFonts w:ascii="Baskerville" w:hAnsi="Baskerville" w:cs="Ayuthaya"/>
                <w:sz w:val="20"/>
                <w:szCs w:val="20"/>
              </w:rPr>
              <w:t>Only those applications can run</w:t>
            </w:r>
          </w:p>
          <w:p w14:paraId="1C02F3DB" w14:textId="77777777" w:rsidR="00DB2241" w:rsidRPr="000A7EDA" w:rsidRDefault="00DB2241" w:rsidP="00DB2241">
            <w:pPr>
              <w:pStyle w:val="ListParagraph"/>
              <w:numPr>
                <w:ilvl w:val="0"/>
                <w:numId w:val="38"/>
              </w:numPr>
              <w:rPr>
                <w:rFonts w:ascii="Baskerville" w:hAnsi="Baskerville" w:cs="Ayuthaya"/>
                <w:sz w:val="20"/>
                <w:szCs w:val="20"/>
              </w:rPr>
            </w:pPr>
            <w:r w:rsidRPr="000A7EDA">
              <w:rPr>
                <w:rFonts w:ascii="Baskerville" w:hAnsi="Baskerville" w:cs="Ayuthaya"/>
                <w:sz w:val="20"/>
                <w:szCs w:val="20"/>
              </w:rPr>
              <w:t>All applications and associated files are cryptographically verified with hashes</w:t>
            </w:r>
          </w:p>
          <w:p w14:paraId="3851CD16" w14:textId="77777777" w:rsidR="00DB2241" w:rsidRPr="000A7EDA" w:rsidRDefault="00DB2241" w:rsidP="00DB2241">
            <w:pPr>
              <w:pStyle w:val="ListParagraph"/>
              <w:numPr>
                <w:ilvl w:val="0"/>
                <w:numId w:val="38"/>
              </w:numPr>
              <w:rPr>
                <w:rFonts w:ascii="Baskerville" w:hAnsi="Baskerville" w:cs="Ayuthaya"/>
                <w:sz w:val="20"/>
                <w:szCs w:val="20"/>
              </w:rPr>
            </w:pPr>
            <w:r w:rsidRPr="000A7EDA">
              <w:rPr>
                <w:rFonts w:ascii="Baskerville" w:hAnsi="Baskerville" w:cs="Ayuthaya"/>
                <w:sz w:val="20"/>
                <w:szCs w:val="20"/>
              </w:rPr>
              <w:t>Applications can only run if they are approved, and all cryptographic hashes are valid</w:t>
            </w:r>
          </w:p>
          <w:p w14:paraId="35358522" w14:textId="77777777" w:rsidR="00DB2241" w:rsidRPr="000A7EDA" w:rsidRDefault="00DB2241" w:rsidP="00DB2241">
            <w:pPr>
              <w:pStyle w:val="ListParagraph"/>
              <w:numPr>
                <w:ilvl w:val="0"/>
                <w:numId w:val="38"/>
              </w:numPr>
              <w:rPr>
                <w:rFonts w:ascii="Baskerville" w:hAnsi="Baskerville" w:cs="Ayuthaya"/>
                <w:sz w:val="20"/>
                <w:szCs w:val="20"/>
              </w:rPr>
            </w:pPr>
            <w:r w:rsidRPr="000A7EDA">
              <w:rPr>
                <w:rFonts w:ascii="Baskerville" w:hAnsi="Baskerville" w:cs="Ayuthaya"/>
                <w:sz w:val="20"/>
                <w:szCs w:val="20"/>
              </w:rPr>
              <w:t>Can run in passive (alerting) or active (blocking) modes</w:t>
            </w:r>
          </w:p>
          <w:p w14:paraId="61412F68" w14:textId="77777777" w:rsidR="00DB2241" w:rsidRPr="000A7EDA" w:rsidRDefault="00DB2241" w:rsidP="00DB2241">
            <w:pPr>
              <w:pStyle w:val="ListParagraph"/>
              <w:numPr>
                <w:ilvl w:val="0"/>
                <w:numId w:val="38"/>
              </w:numPr>
              <w:rPr>
                <w:rFonts w:ascii="Baskerville" w:hAnsi="Baskerville" w:cs="Ayuthaya"/>
                <w:sz w:val="20"/>
                <w:szCs w:val="20"/>
              </w:rPr>
            </w:pPr>
            <w:r w:rsidRPr="000A7EDA">
              <w:rPr>
                <w:rFonts w:ascii="Baskerville" w:hAnsi="Baskerville" w:cs="Ayuthaya"/>
                <w:sz w:val="20"/>
                <w:szCs w:val="20"/>
              </w:rPr>
              <w:t>Relies heavily on environments that have robust configuration management and change control processes</w:t>
            </w:r>
          </w:p>
        </w:tc>
        <w:tc>
          <w:tcPr>
            <w:tcW w:w="206" w:type="pct"/>
            <w:shd w:val="clear" w:color="auto" w:fill="auto"/>
            <w:hideMark/>
          </w:tcPr>
          <w:p w14:paraId="1CC4A29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E9F483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205</w:t>
            </w:r>
          </w:p>
        </w:tc>
      </w:tr>
      <w:tr w:rsidR="00741012" w:rsidRPr="000A7EDA" w14:paraId="574FB3D1" w14:textId="77777777" w:rsidTr="00741012">
        <w:trPr>
          <w:trHeight w:val="340"/>
        </w:trPr>
        <w:tc>
          <w:tcPr>
            <w:tcW w:w="1175" w:type="pct"/>
            <w:shd w:val="clear" w:color="auto" w:fill="auto"/>
            <w:hideMark/>
          </w:tcPr>
          <w:p w14:paraId="0966C74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Application control Passive Mode</w:t>
            </w:r>
          </w:p>
        </w:tc>
        <w:tc>
          <w:tcPr>
            <w:tcW w:w="3373" w:type="pct"/>
            <w:shd w:val="clear" w:color="auto" w:fill="auto"/>
            <w:hideMark/>
          </w:tcPr>
          <w:p w14:paraId="46F8262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Alerting</w:t>
            </w:r>
          </w:p>
        </w:tc>
        <w:tc>
          <w:tcPr>
            <w:tcW w:w="206" w:type="pct"/>
            <w:shd w:val="clear" w:color="auto" w:fill="auto"/>
            <w:hideMark/>
          </w:tcPr>
          <w:p w14:paraId="38DC1F2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FA2E59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205</w:t>
            </w:r>
          </w:p>
        </w:tc>
      </w:tr>
      <w:tr w:rsidR="00741012" w:rsidRPr="000A7EDA" w14:paraId="445DC5DE" w14:textId="77777777" w:rsidTr="00741012">
        <w:trPr>
          <w:trHeight w:val="1061"/>
        </w:trPr>
        <w:tc>
          <w:tcPr>
            <w:tcW w:w="1175" w:type="pct"/>
            <w:shd w:val="clear" w:color="auto" w:fill="auto"/>
            <w:hideMark/>
          </w:tcPr>
          <w:p w14:paraId="27B2357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Application Fingerprint </w:t>
            </w:r>
          </w:p>
        </w:tc>
        <w:tc>
          <w:tcPr>
            <w:tcW w:w="3373" w:type="pct"/>
            <w:shd w:val="clear" w:color="auto" w:fill="auto"/>
            <w:hideMark/>
          </w:tcPr>
          <w:p w14:paraId="7AB9D63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Someone running Nmap to identify applications listening on ports can submit the application fingerprint data and the name and version of the application at the Nmap website to improve the accuracy of the scanner. Over time, as more and more people submit application fingerprints, the Nmap database grows and becomes capable of identifying a variety of different applications listening on a given port.</w:t>
            </w:r>
          </w:p>
        </w:tc>
        <w:tc>
          <w:tcPr>
            <w:tcW w:w="206" w:type="pct"/>
            <w:shd w:val="clear" w:color="auto" w:fill="auto"/>
            <w:hideMark/>
          </w:tcPr>
          <w:p w14:paraId="465C00D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298A0C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63</w:t>
            </w:r>
          </w:p>
        </w:tc>
      </w:tr>
      <w:tr w:rsidR="00741012" w:rsidRPr="000A7EDA" w14:paraId="49AEFFA6" w14:textId="77777777" w:rsidTr="00741012">
        <w:trPr>
          <w:trHeight w:val="143"/>
        </w:trPr>
        <w:tc>
          <w:tcPr>
            <w:tcW w:w="1175" w:type="pct"/>
            <w:shd w:val="clear" w:color="auto" w:fill="auto"/>
            <w:hideMark/>
          </w:tcPr>
          <w:p w14:paraId="5C7CB6F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Application Insight </w:t>
            </w:r>
          </w:p>
        </w:tc>
        <w:tc>
          <w:tcPr>
            <w:tcW w:w="3373" w:type="pct"/>
            <w:shd w:val="clear" w:color="auto" w:fill="auto"/>
            <w:hideMark/>
          </w:tcPr>
          <w:p w14:paraId="37849326"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Is similar in concept to an “agent” but the insight is generally not a service, it’s more likely to be a module or script added to the configuration of the app being monitored. The term “Application Insight” refers to both the agent like thing running as a part of the app as well as the part of the azure portal where this data is analyzed.</w:t>
            </w:r>
          </w:p>
        </w:tc>
        <w:tc>
          <w:tcPr>
            <w:tcW w:w="206" w:type="pct"/>
            <w:shd w:val="clear" w:color="auto" w:fill="auto"/>
            <w:hideMark/>
          </w:tcPr>
          <w:p w14:paraId="740DFC1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78CA55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229</w:t>
            </w:r>
          </w:p>
        </w:tc>
      </w:tr>
      <w:tr w:rsidR="00741012" w:rsidRPr="000A7EDA" w14:paraId="5E2D1C53" w14:textId="77777777" w:rsidTr="00741012">
        <w:trPr>
          <w:trHeight w:val="161"/>
        </w:trPr>
        <w:tc>
          <w:tcPr>
            <w:tcW w:w="1175" w:type="pct"/>
            <w:shd w:val="clear" w:color="auto" w:fill="auto"/>
            <w:hideMark/>
          </w:tcPr>
          <w:p w14:paraId="59925A5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Application Performance Testing </w:t>
            </w:r>
          </w:p>
        </w:tc>
        <w:tc>
          <w:tcPr>
            <w:tcW w:w="3373" w:type="pct"/>
            <w:shd w:val="clear" w:color="auto" w:fill="auto"/>
            <w:hideMark/>
          </w:tcPr>
          <w:p w14:paraId="5EA1CAE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 performance testing, careful attention should be paid to the error messages and other abnormal behaviors of the system under an excessive load to ensure they don't disclose sensitive information about the system or indicate the creation of other vulnerabilities.</w:t>
            </w:r>
          </w:p>
        </w:tc>
        <w:tc>
          <w:tcPr>
            <w:tcW w:w="206" w:type="pct"/>
            <w:shd w:val="clear" w:color="auto" w:fill="auto"/>
            <w:hideMark/>
          </w:tcPr>
          <w:p w14:paraId="7FF1B1F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6455DD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139</w:t>
            </w:r>
          </w:p>
        </w:tc>
      </w:tr>
      <w:tr w:rsidR="00741012" w:rsidRPr="000A7EDA" w14:paraId="0B7D546E" w14:textId="77777777" w:rsidTr="00741012">
        <w:trPr>
          <w:trHeight w:val="449"/>
        </w:trPr>
        <w:tc>
          <w:tcPr>
            <w:tcW w:w="1175" w:type="pct"/>
            <w:shd w:val="clear" w:color="auto" w:fill="auto"/>
            <w:hideMark/>
          </w:tcPr>
          <w:p w14:paraId="03A490A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Application Security </w:t>
            </w:r>
          </w:p>
        </w:tc>
        <w:tc>
          <w:tcPr>
            <w:tcW w:w="3373" w:type="pct"/>
            <w:shd w:val="clear" w:color="auto" w:fill="auto"/>
            <w:hideMark/>
          </w:tcPr>
          <w:p w14:paraId="5B4EB4E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Creating a secure application by the means of implementing authentication mechanisms, writing overflow protections, performing input validation, and much more.</w:t>
            </w:r>
          </w:p>
        </w:tc>
        <w:tc>
          <w:tcPr>
            <w:tcW w:w="206" w:type="pct"/>
            <w:shd w:val="clear" w:color="auto" w:fill="auto"/>
            <w:hideMark/>
          </w:tcPr>
          <w:p w14:paraId="757EF86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30B81B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r>
      <w:tr w:rsidR="00741012" w:rsidRPr="000A7EDA" w14:paraId="1B527013" w14:textId="77777777" w:rsidTr="00741012">
        <w:trPr>
          <w:trHeight w:val="413"/>
        </w:trPr>
        <w:tc>
          <w:tcPr>
            <w:tcW w:w="1175" w:type="pct"/>
            <w:shd w:val="clear" w:color="auto" w:fill="auto"/>
            <w:hideMark/>
          </w:tcPr>
          <w:p w14:paraId="621CC3D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Application Security (Serverless) </w:t>
            </w:r>
          </w:p>
        </w:tc>
        <w:tc>
          <w:tcPr>
            <w:tcW w:w="3373" w:type="pct"/>
            <w:shd w:val="clear" w:color="auto" w:fill="auto"/>
            <w:hideMark/>
          </w:tcPr>
          <w:p w14:paraId="0492250A" w14:textId="77777777" w:rsidR="00DB2241" w:rsidRPr="006405C5" w:rsidRDefault="00DB2241">
            <w:pPr>
              <w:pStyle w:val="ListParagraph"/>
              <w:numPr>
                <w:ilvl w:val="0"/>
                <w:numId w:val="413"/>
              </w:numPr>
              <w:rPr>
                <w:rFonts w:ascii="Baskerville" w:hAnsi="Baskerville" w:cs="Ayuthaya"/>
                <w:sz w:val="20"/>
                <w:szCs w:val="20"/>
              </w:rPr>
            </w:pPr>
            <w:r w:rsidRPr="006405C5">
              <w:rPr>
                <w:rFonts w:ascii="Baskerville" w:hAnsi="Baskerville" w:cs="Ayuthaya"/>
                <w:sz w:val="20"/>
                <w:szCs w:val="20"/>
              </w:rPr>
              <w:t xml:space="preserve">Application security is even more important with serverless </w:t>
            </w:r>
          </w:p>
          <w:p w14:paraId="75A3B5DD" w14:textId="77777777" w:rsidR="00DB2241" w:rsidRPr="006405C5" w:rsidRDefault="00DB2241">
            <w:pPr>
              <w:pStyle w:val="ListParagraph"/>
              <w:numPr>
                <w:ilvl w:val="0"/>
                <w:numId w:val="413"/>
              </w:numPr>
              <w:rPr>
                <w:rFonts w:ascii="Baskerville" w:hAnsi="Baskerville" w:cs="Ayuthaya"/>
                <w:sz w:val="20"/>
                <w:szCs w:val="20"/>
              </w:rPr>
            </w:pPr>
            <w:r w:rsidRPr="006405C5">
              <w:rPr>
                <w:rFonts w:ascii="Baskerville" w:hAnsi="Baskerville" w:cs="Ayuthaya"/>
                <w:sz w:val="20"/>
                <w:szCs w:val="20"/>
              </w:rPr>
              <w:t>If attackers have less infrastructure to attack the focus naturally shifts to the application</w:t>
            </w:r>
          </w:p>
        </w:tc>
        <w:tc>
          <w:tcPr>
            <w:tcW w:w="206" w:type="pct"/>
            <w:shd w:val="clear" w:color="auto" w:fill="auto"/>
            <w:hideMark/>
          </w:tcPr>
          <w:p w14:paraId="2484D93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78D1B0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158</w:t>
            </w:r>
          </w:p>
        </w:tc>
      </w:tr>
      <w:tr w:rsidR="00741012" w:rsidRPr="000A7EDA" w14:paraId="36B741C6" w14:textId="77777777" w:rsidTr="00741012">
        <w:trPr>
          <w:trHeight w:val="840"/>
        </w:trPr>
        <w:tc>
          <w:tcPr>
            <w:tcW w:w="1175" w:type="pct"/>
            <w:shd w:val="clear" w:color="auto" w:fill="auto"/>
            <w:hideMark/>
          </w:tcPr>
          <w:p w14:paraId="44A259E6"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Application/Protocol Analysis </w:t>
            </w:r>
            <w:r>
              <w:rPr>
                <w:rFonts w:ascii="Baskerville" w:hAnsi="Baskerville" w:cs="Ayuthaya"/>
                <w:b/>
                <w:bCs/>
                <w:sz w:val="20"/>
                <w:szCs w:val="20"/>
              </w:rPr>
              <w:t>–</w:t>
            </w:r>
            <w:r w:rsidRPr="007160C2">
              <w:rPr>
                <w:rFonts w:ascii="Baskerville" w:hAnsi="Baskerville" w:cs="Ayuthaya"/>
                <w:b/>
                <w:bCs/>
                <w:sz w:val="20"/>
                <w:szCs w:val="20"/>
              </w:rPr>
              <w:t xml:space="preserve"> </w:t>
            </w:r>
          </w:p>
          <w:p w14:paraId="235FB3F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How it works?</w:t>
            </w:r>
          </w:p>
        </w:tc>
        <w:tc>
          <w:tcPr>
            <w:tcW w:w="3373" w:type="pct"/>
            <w:shd w:val="clear" w:color="auto" w:fill="auto"/>
            <w:hideMark/>
          </w:tcPr>
          <w:p w14:paraId="29878AF5"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Where traditional anomaly analysis uses a set of conditions that the IDS looks for to flag an even, protocol analysis works by carefully examining the entirety of protocols and how they operate.</w:t>
            </w:r>
          </w:p>
          <w:p w14:paraId="4FEAA162"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Protocol activity that is not known as normal is flagged</w:t>
            </w:r>
          </w:p>
          <w:p w14:paraId="773E1845"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Difficult to implement</w:t>
            </w:r>
          </w:p>
          <w:p w14:paraId="24360FF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Few protocol implementations are "standard"</w:t>
            </w:r>
          </w:p>
        </w:tc>
        <w:tc>
          <w:tcPr>
            <w:tcW w:w="206" w:type="pct"/>
            <w:shd w:val="clear" w:color="auto" w:fill="auto"/>
            <w:hideMark/>
          </w:tcPr>
          <w:p w14:paraId="490E7A9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B81341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157</w:t>
            </w:r>
          </w:p>
        </w:tc>
      </w:tr>
      <w:tr w:rsidR="00741012" w:rsidRPr="000A7EDA" w14:paraId="3D3CF32E" w14:textId="77777777" w:rsidTr="00741012">
        <w:trPr>
          <w:trHeight w:val="320"/>
        </w:trPr>
        <w:tc>
          <w:tcPr>
            <w:tcW w:w="1175" w:type="pct"/>
            <w:shd w:val="clear" w:color="auto" w:fill="auto"/>
            <w:hideMark/>
          </w:tcPr>
          <w:p w14:paraId="2F631B5A"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Application/Protocol Analysis – </w:t>
            </w:r>
          </w:p>
          <w:p w14:paraId="081D1E0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Hurdles</w:t>
            </w:r>
          </w:p>
        </w:tc>
        <w:tc>
          <w:tcPr>
            <w:tcW w:w="3373" w:type="pct"/>
            <w:shd w:val="clear" w:color="auto" w:fill="auto"/>
            <w:hideMark/>
          </w:tcPr>
          <w:p w14:paraId="6016575F" w14:textId="77777777" w:rsidR="00DB2241" w:rsidRPr="000A7EDA" w:rsidRDefault="00DB2241" w:rsidP="00DB2241">
            <w:pPr>
              <w:pStyle w:val="ListParagraph"/>
              <w:numPr>
                <w:ilvl w:val="0"/>
                <w:numId w:val="39"/>
              </w:numPr>
              <w:rPr>
                <w:rFonts w:ascii="Baskerville" w:hAnsi="Baskerville" w:cs="Ayuthaya"/>
                <w:sz w:val="20"/>
                <w:szCs w:val="20"/>
              </w:rPr>
            </w:pPr>
            <w:r w:rsidRPr="000A7EDA">
              <w:rPr>
                <w:rFonts w:ascii="Baskerville" w:hAnsi="Baskerville" w:cs="Ayuthaya"/>
                <w:sz w:val="20"/>
                <w:szCs w:val="20"/>
              </w:rPr>
              <w:t>Standards definitions</w:t>
            </w:r>
          </w:p>
          <w:p w14:paraId="5422CD5F" w14:textId="77777777" w:rsidR="00DB2241" w:rsidRPr="000A7EDA" w:rsidRDefault="00DB2241" w:rsidP="00DB2241">
            <w:pPr>
              <w:pStyle w:val="ListParagraph"/>
              <w:numPr>
                <w:ilvl w:val="0"/>
                <w:numId w:val="39"/>
              </w:numPr>
              <w:rPr>
                <w:rFonts w:ascii="Baskerville" w:hAnsi="Baskerville" w:cs="Ayuthaya"/>
                <w:sz w:val="20"/>
                <w:szCs w:val="20"/>
              </w:rPr>
            </w:pPr>
            <w:r w:rsidRPr="000A7EDA">
              <w:rPr>
                <w:rFonts w:ascii="Baskerville" w:hAnsi="Baskerville" w:cs="Ayuthaya"/>
                <w:sz w:val="20"/>
                <w:szCs w:val="20"/>
              </w:rPr>
              <w:t>Implementations nuances</w:t>
            </w:r>
          </w:p>
          <w:p w14:paraId="562DAB00" w14:textId="77777777" w:rsidR="00DB2241" w:rsidRPr="000A7EDA" w:rsidRDefault="00DB2241" w:rsidP="00DB2241">
            <w:pPr>
              <w:pStyle w:val="ListParagraph"/>
              <w:numPr>
                <w:ilvl w:val="0"/>
                <w:numId w:val="39"/>
              </w:numPr>
              <w:rPr>
                <w:rFonts w:ascii="Baskerville" w:hAnsi="Baskerville" w:cs="Ayuthaya"/>
                <w:sz w:val="20"/>
                <w:szCs w:val="20"/>
              </w:rPr>
            </w:pPr>
            <w:r w:rsidRPr="000A7EDA">
              <w:rPr>
                <w:rFonts w:ascii="Baskerville" w:hAnsi="Baskerville" w:cs="Ayuthaya"/>
                <w:sz w:val="20"/>
                <w:szCs w:val="20"/>
              </w:rPr>
              <w:t>Changes to a protocol.</w:t>
            </w:r>
          </w:p>
        </w:tc>
        <w:tc>
          <w:tcPr>
            <w:tcW w:w="206" w:type="pct"/>
            <w:shd w:val="clear" w:color="auto" w:fill="auto"/>
            <w:hideMark/>
          </w:tcPr>
          <w:p w14:paraId="3105F1A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C142E3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157</w:t>
            </w:r>
          </w:p>
        </w:tc>
      </w:tr>
      <w:tr w:rsidR="00741012" w:rsidRPr="000A7EDA" w14:paraId="6BD7176C" w14:textId="77777777" w:rsidTr="00741012">
        <w:trPr>
          <w:trHeight w:val="440"/>
        </w:trPr>
        <w:tc>
          <w:tcPr>
            <w:tcW w:w="1175" w:type="pct"/>
            <w:shd w:val="clear" w:color="auto" w:fill="auto"/>
            <w:hideMark/>
          </w:tcPr>
          <w:p w14:paraId="6649FC5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Application/Protocol Fuzzing  </w:t>
            </w:r>
          </w:p>
        </w:tc>
        <w:tc>
          <w:tcPr>
            <w:tcW w:w="3373" w:type="pct"/>
            <w:shd w:val="clear" w:color="auto" w:fill="auto"/>
            <w:hideMark/>
          </w:tcPr>
          <w:p w14:paraId="3F6233C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Application or protocol fuzzing are testing techniques where malformed data is sent to a network protocol or to a program opening a supported file format. By intentionally including the wrong input, the application can be checked to see how it handles the </w:t>
            </w:r>
            <w:r w:rsidRPr="00991724">
              <w:rPr>
                <w:rFonts w:ascii="Baskerville" w:hAnsi="Baskerville" w:cs="Ayuthaya"/>
                <w:sz w:val="20"/>
                <w:szCs w:val="20"/>
              </w:rPr>
              <w:lastRenderedPageBreak/>
              <w:t>requests.</w:t>
            </w:r>
          </w:p>
        </w:tc>
        <w:tc>
          <w:tcPr>
            <w:tcW w:w="206" w:type="pct"/>
            <w:shd w:val="clear" w:color="auto" w:fill="auto"/>
            <w:hideMark/>
          </w:tcPr>
          <w:p w14:paraId="356A210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lastRenderedPageBreak/>
              <w:t>3</w:t>
            </w:r>
          </w:p>
        </w:tc>
        <w:tc>
          <w:tcPr>
            <w:tcW w:w="246" w:type="pct"/>
            <w:shd w:val="clear" w:color="auto" w:fill="auto"/>
            <w:hideMark/>
          </w:tcPr>
          <w:p w14:paraId="4381F66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98</w:t>
            </w:r>
          </w:p>
        </w:tc>
      </w:tr>
      <w:tr w:rsidR="00741012" w:rsidRPr="000A7EDA" w14:paraId="5A39B89C" w14:textId="77777777" w:rsidTr="00741012">
        <w:trPr>
          <w:trHeight w:val="560"/>
        </w:trPr>
        <w:tc>
          <w:tcPr>
            <w:tcW w:w="1175" w:type="pct"/>
            <w:shd w:val="clear" w:color="auto" w:fill="auto"/>
            <w:hideMark/>
          </w:tcPr>
          <w:p w14:paraId="35AA7F0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AppLocker </w:t>
            </w:r>
          </w:p>
        </w:tc>
        <w:tc>
          <w:tcPr>
            <w:tcW w:w="3373" w:type="pct"/>
            <w:shd w:val="clear" w:color="auto" w:fill="auto"/>
            <w:hideMark/>
          </w:tcPr>
          <w:p w14:paraId="68D8D017" w14:textId="77777777" w:rsidR="00DB2241" w:rsidRPr="008A0CEF" w:rsidRDefault="00DB2241">
            <w:pPr>
              <w:pStyle w:val="ListParagraph"/>
              <w:numPr>
                <w:ilvl w:val="0"/>
                <w:numId w:val="207"/>
              </w:numPr>
              <w:rPr>
                <w:rFonts w:ascii="Baskerville" w:hAnsi="Baskerville" w:cs="Ayuthaya"/>
                <w:sz w:val="20"/>
                <w:szCs w:val="20"/>
              </w:rPr>
            </w:pPr>
            <w:r w:rsidRPr="008A0CEF">
              <w:rPr>
                <w:rFonts w:ascii="Baskerville" w:hAnsi="Baskerville" w:cs="Ayuthaya"/>
                <w:sz w:val="20"/>
                <w:szCs w:val="20"/>
              </w:rPr>
              <w:t>Regulate the processes and scripts users are permitted to launch</w:t>
            </w:r>
          </w:p>
          <w:p w14:paraId="60B3EF4D" w14:textId="77777777" w:rsidR="00DB2241" w:rsidRPr="008A0CEF" w:rsidRDefault="00DB2241">
            <w:pPr>
              <w:pStyle w:val="ListParagraph"/>
              <w:numPr>
                <w:ilvl w:val="0"/>
                <w:numId w:val="207"/>
              </w:numPr>
              <w:rPr>
                <w:rFonts w:ascii="Baskerville" w:hAnsi="Baskerville" w:cs="Ayuthaya"/>
                <w:sz w:val="20"/>
                <w:szCs w:val="20"/>
              </w:rPr>
            </w:pPr>
            <w:r w:rsidRPr="008A0CEF">
              <w:rPr>
                <w:rFonts w:ascii="Baskerville" w:hAnsi="Baskerville" w:cs="Ayuthaya"/>
                <w:sz w:val="20"/>
                <w:szCs w:val="20"/>
              </w:rPr>
              <w:t>Helps fight malware and unauthorized apps.</w:t>
            </w:r>
          </w:p>
          <w:p w14:paraId="71F03ADB" w14:textId="77777777" w:rsidR="00DB2241" w:rsidRPr="008A0CEF" w:rsidRDefault="00DB2241">
            <w:pPr>
              <w:pStyle w:val="ListParagraph"/>
              <w:numPr>
                <w:ilvl w:val="0"/>
                <w:numId w:val="207"/>
              </w:numPr>
              <w:rPr>
                <w:rFonts w:ascii="Baskerville" w:hAnsi="Baskerville" w:cs="Ayuthaya"/>
                <w:sz w:val="20"/>
                <w:szCs w:val="20"/>
              </w:rPr>
            </w:pPr>
            <w:r w:rsidRPr="008A0CEF">
              <w:rPr>
                <w:rFonts w:ascii="Baskerville" w:hAnsi="Baskerville" w:cs="Ayuthaya"/>
                <w:sz w:val="20"/>
                <w:szCs w:val="20"/>
              </w:rPr>
              <w:t xml:space="preserve">Requires </w:t>
            </w:r>
            <w:r>
              <w:rPr>
                <w:rFonts w:ascii="Baskerville" w:hAnsi="Baskerville" w:cs="Ayuthaya"/>
                <w:sz w:val="20"/>
                <w:szCs w:val="20"/>
              </w:rPr>
              <w:t>E</w:t>
            </w:r>
            <w:r w:rsidRPr="008A0CEF">
              <w:rPr>
                <w:rFonts w:ascii="Baskerville" w:hAnsi="Baskerville" w:cs="Ayuthaya"/>
                <w:sz w:val="20"/>
                <w:szCs w:val="20"/>
              </w:rPr>
              <w:t xml:space="preserve">nterprise or </w:t>
            </w:r>
            <w:r>
              <w:rPr>
                <w:rFonts w:ascii="Baskerville" w:hAnsi="Baskerville" w:cs="Ayuthaya"/>
                <w:sz w:val="20"/>
                <w:szCs w:val="20"/>
              </w:rPr>
              <w:t>E</w:t>
            </w:r>
            <w:r w:rsidRPr="008A0CEF">
              <w:rPr>
                <w:rFonts w:ascii="Baskerville" w:hAnsi="Baskerville" w:cs="Ayuthaya"/>
                <w:sz w:val="20"/>
                <w:szCs w:val="20"/>
              </w:rPr>
              <w:t xml:space="preserve">ducation </w:t>
            </w:r>
            <w:r>
              <w:rPr>
                <w:rFonts w:ascii="Baskerville" w:hAnsi="Baskerville" w:cs="Ayuthaya"/>
                <w:sz w:val="20"/>
                <w:szCs w:val="20"/>
              </w:rPr>
              <w:t>E</w:t>
            </w:r>
            <w:r w:rsidRPr="008A0CEF">
              <w:rPr>
                <w:rFonts w:ascii="Baskerville" w:hAnsi="Baskerville" w:cs="Ayuthaya"/>
                <w:sz w:val="20"/>
                <w:szCs w:val="20"/>
              </w:rPr>
              <w:t>dition for central management (no Home or Pro)</w:t>
            </w:r>
          </w:p>
        </w:tc>
        <w:tc>
          <w:tcPr>
            <w:tcW w:w="206" w:type="pct"/>
            <w:shd w:val="clear" w:color="auto" w:fill="auto"/>
            <w:hideMark/>
          </w:tcPr>
          <w:p w14:paraId="280ED44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BF17C4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151</w:t>
            </w:r>
          </w:p>
        </w:tc>
      </w:tr>
      <w:tr w:rsidR="00741012" w:rsidRPr="000A7EDA" w14:paraId="04D48323" w14:textId="77777777" w:rsidTr="00741012">
        <w:trPr>
          <w:trHeight w:val="560"/>
        </w:trPr>
        <w:tc>
          <w:tcPr>
            <w:tcW w:w="1175" w:type="pct"/>
            <w:shd w:val="clear" w:color="auto" w:fill="auto"/>
          </w:tcPr>
          <w:p w14:paraId="736C2C6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AppLocker – </w:t>
            </w:r>
          </w:p>
          <w:p w14:paraId="17F1908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Rules</w:t>
            </w:r>
          </w:p>
        </w:tc>
        <w:tc>
          <w:tcPr>
            <w:tcW w:w="3373" w:type="pct"/>
            <w:shd w:val="clear" w:color="auto" w:fill="auto"/>
          </w:tcPr>
          <w:p w14:paraId="2941EAE7" w14:textId="77777777" w:rsidR="00DB2241" w:rsidRDefault="00DB2241">
            <w:pPr>
              <w:pStyle w:val="ListParagraph"/>
              <w:numPr>
                <w:ilvl w:val="0"/>
                <w:numId w:val="207"/>
              </w:numPr>
              <w:rPr>
                <w:rFonts w:ascii="Baskerville" w:hAnsi="Baskerville" w:cs="Ayuthaya"/>
                <w:sz w:val="20"/>
                <w:szCs w:val="20"/>
              </w:rPr>
            </w:pPr>
            <w:r>
              <w:rPr>
                <w:rFonts w:ascii="Baskerville" w:hAnsi="Baskerville" w:cs="Ayuthaya"/>
                <w:sz w:val="20"/>
                <w:szCs w:val="20"/>
              </w:rPr>
              <w:t>SHA256 hash of program</w:t>
            </w:r>
          </w:p>
          <w:p w14:paraId="60DD5650" w14:textId="77777777" w:rsidR="00DB2241" w:rsidRDefault="00DB2241">
            <w:pPr>
              <w:pStyle w:val="ListParagraph"/>
              <w:numPr>
                <w:ilvl w:val="0"/>
                <w:numId w:val="207"/>
              </w:numPr>
              <w:rPr>
                <w:rFonts w:ascii="Baskerville" w:hAnsi="Baskerville" w:cs="Ayuthaya"/>
                <w:sz w:val="20"/>
                <w:szCs w:val="20"/>
              </w:rPr>
            </w:pPr>
            <w:r>
              <w:rPr>
                <w:rFonts w:ascii="Baskerville" w:hAnsi="Baskerville" w:cs="Ayuthaya"/>
                <w:sz w:val="20"/>
                <w:szCs w:val="20"/>
              </w:rPr>
              <w:t>Local path to program</w:t>
            </w:r>
          </w:p>
          <w:p w14:paraId="26453652" w14:textId="77777777" w:rsidR="00DB2241" w:rsidRDefault="00DB2241">
            <w:pPr>
              <w:pStyle w:val="ListParagraph"/>
              <w:numPr>
                <w:ilvl w:val="0"/>
                <w:numId w:val="207"/>
              </w:numPr>
              <w:rPr>
                <w:rFonts w:ascii="Baskerville" w:hAnsi="Baskerville" w:cs="Ayuthaya"/>
                <w:sz w:val="20"/>
                <w:szCs w:val="20"/>
              </w:rPr>
            </w:pPr>
            <w:r>
              <w:rPr>
                <w:rFonts w:ascii="Baskerville" w:hAnsi="Baskerville" w:cs="Ayuthaya"/>
                <w:sz w:val="20"/>
                <w:szCs w:val="20"/>
              </w:rPr>
              <w:t>Network path to program</w:t>
            </w:r>
          </w:p>
          <w:p w14:paraId="4841B9E9" w14:textId="77777777" w:rsidR="00DB2241" w:rsidRDefault="00DB2241">
            <w:pPr>
              <w:pStyle w:val="ListParagraph"/>
              <w:numPr>
                <w:ilvl w:val="0"/>
                <w:numId w:val="207"/>
              </w:numPr>
              <w:rPr>
                <w:rFonts w:ascii="Baskerville" w:hAnsi="Baskerville" w:cs="Ayuthaya"/>
                <w:sz w:val="20"/>
                <w:szCs w:val="20"/>
              </w:rPr>
            </w:pPr>
            <w:r>
              <w:rPr>
                <w:rFonts w:ascii="Baskerville" w:hAnsi="Baskerville" w:cs="Ayuthaya"/>
                <w:sz w:val="20"/>
                <w:szCs w:val="20"/>
              </w:rPr>
              <w:t>Code signing certificate</w:t>
            </w:r>
          </w:p>
          <w:p w14:paraId="1C85FC7C" w14:textId="77777777" w:rsidR="00DB2241" w:rsidRPr="008A0CEF" w:rsidRDefault="00DB2241">
            <w:pPr>
              <w:pStyle w:val="ListParagraph"/>
              <w:numPr>
                <w:ilvl w:val="0"/>
                <w:numId w:val="207"/>
              </w:numPr>
              <w:rPr>
                <w:rFonts w:ascii="Baskerville" w:hAnsi="Baskerville" w:cs="Ayuthaya"/>
                <w:sz w:val="20"/>
                <w:szCs w:val="20"/>
              </w:rPr>
            </w:pPr>
            <w:r>
              <w:rPr>
                <w:rFonts w:ascii="Baskerville" w:hAnsi="Baskerville" w:cs="Ayuthaya"/>
                <w:sz w:val="20"/>
                <w:szCs w:val="20"/>
              </w:rPr>
              <w:t>User’s group membership.</w:t>
            </w:r>
          </w:p>
        </w:tc>
        <w:tc>
          <w:tcPr>
            <w:tcW w:w="206" w:type="pct"/>
            <w:shd w:val="clear" w:color="auto" w:fill="auto"/>
          </w:tcPr>
          <w:p w14:paraId="5B33D68B"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6EBA86DB"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151</w:t>
            </w:r>
          </w:p>
        </w:tc>
      </w:tr>
      <w:tr w:rsidR="00741012" w:rsidRPr="000A7EDA" w14:paraId="1A8D4411" w14:textId="77777777" w:rsidTr="00741012">
        <w:trPr>
          <w:trHeight w:val="560"/>
        </w:trPr>
        <w:tc>
          <w:tcPr>
            <w:tcW w:w="1175" w:type="pct"/>
            <w:shd w:val="clear" w:color="auto" w:fill="auto"/>
          </w:tcPr>
          <w:p w14:paraId="67B787B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AppLocker –</w:t>
            </w:r>
          </w:p>
          <w:p w14:paraId="06DD711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Rules apply to</w:t>
            </w:r>
          </w:p>
        </w:tc>
        <w:tc>
          <w:tcPr>
            <w:tcW w:w="3373" w:type="pct"/>
            <w:shd w:val="clear" w:color="auto" w:fill="auto"/>
          </w:tcPr>
          <w:p w14:paraId="78472B88" w14:textId="77777777" w:rsidR="00DB2241" w:rsidRDefault="00DB2241">
            <w:pPr>
              <w:pStyle w:val="ListParagraph"/>
              <w:numPr>
                <w:ilvl w:val="0"/>
                <w:numId w:val="207"/>
              </w:numPr>
              <w:rPr>
                <w:rFonts w:ascii="Baskerville" w:hAnsi="Baskerville" w:cs="Ayuthaya"/>
                <w:sz w:val="20"/>
                <w:szCs w:val="20"/>
              </w:rPr>
            </w:pPr>
            <w:r>
              <w:rPr>
                <w:rFonts w:ascii="Baskerville" w:hAnsi="Baskerville" w:cs="Ayuthaya"/>
                <w:sz w:val="20"/>
                <w:szCs w:val="20"/>
              </w:rPr>
              <w:t>Executables (EXE and DDL)</w:t>
            </w:r>
          </w:p>
          <w:p w14:paraId="5D5DED80" w14:textId="77777777" w:rsidR="00DB2241" w:rsidRDefault="00DB2241">
            <w:pPr>
              <w:pStyle w:val="ListParagraph"/>
              <w:numPr>
                <w:ilvl w:val="0"/>
                <w:numId w:val="207"/>
              </w:numPr>
              <w:rPr>
                <w:rFonts w:ascii="Baskerville" w:hAnsi="Baskerville" w:cs="Ayuthaya"/>
                <w:sz w:val="20"/>
                <w:szCs w:val="20"/>
              </w:rPr>
            </w:pPr>
            <w:r>
              <w:rPr>
                <w:rFonts w:ascii="Baskerville" w:hAnsi="Baskerville" w:cs="Ayuthaya"/>
                <w:sz w:val="20"/>
                <w:szCs w:val="20"/>
              </w:rPr>
              <w:t>MSI software packages</w:t>
            </w:r>
          </w:p>
          <w:p w14:paraId="776D3352" w14:textId="77777777" w:rsidR="00DB2241" w:rsidRDefault="00DB2241">
            <w:pPr>
              <w:pStyle w:val="ListParagraph"/>
              <w:numPr>
                <w:ilvl w:val="0"/>
                <w:numId w:val="207"/>
              </w:numPr>
              <w:rPr>
                <w:rFonts w:ascii="Baskerville" w:hAnsi="Baskerville" w:cs="Ayuthaya"/>
                <w:sz w:val="20"/>
                <w:szCs w:val="20"/>
              </w:rPr>
            </w:pPr>
            <w:r>
              <w:rPr>
                <w:rFonts w:ascii="Baskerville" w:hAnsi="Baskerville" w:cs="Ayuthaya"/>
                <w:sz w:val="20"/>
                <w:szCs w:val="20"/>
              </w:rPr>
              <w:t>APPX software packages</w:t>
            </w:r>
          </w:p>
          <w:p w14:paraId="3356B93D" w14:textId="77777777" w:rsidR="00DB2241" w:rsidRPr="008A0CEF" w:rsidRDefault="00DB2241">
            <w:pPr>
              <w:pStyle w:val="ListParagraph"/>
              <w:numPr>
                <w:ilvl w:val="0"/>
                <w:numId w:val="207"/>
              </w:numPr>
              <w:rPr>
                <w:rFonts w:ascii="Baskerville" w:hAnsi="Baskerville" w:cs="Ayuthaya"/>
                <w:sz w:val="20"/>
                <w:szCs w:val="20"/>
              </w:rPr>
            </w:pPr>
            <w:r>
              <w:rPr>
                <w:rFonts w:ascii="Baskerville" w:hAnsi="Baskerville" w:cs="Ayuthaya"/>
                <w:sz w:val="20"/>
                <w:szCs w:val="20"/>
              </w:rPr>
              <w:t>Scripts (many types)</w:t>
            </w:r>
          </w:p>
        </w:tc>
        <w:tc>
          <w:tcPr>
            <w:tcW w:w="206" w:type="pct"/>
            <w:shd w:val="clear" w:color="auto" w:fill="auto"/>
          </w:tcPr>
          <w:p w14:paraId="210D3B18"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13A0CAB5"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151</w:t>
            </w:r>
          </w:p>
        </w:tc>
      </w:tr>
      <w:tr w:rsidR="00741012" w:rsidRPr="000A7EDA" w14:paraId="63D3F840" w14:textId="77777777" w:rsidTr="00741012">
        <w:trPr>
          <w:trHeight w:val="1700"/>
        </w:trPr>
        <w:tc>
          <w:tcPr>
            <w:tcW w:w="1175" w:type="pct"/>
            <w:shd w:val="clear" w:color="auto" w:fill="auto"/>
            <w:hideMark/>
          </w:tcPr>
          <w:p w14:paraId="3879108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apt - Using </w:t>
            </w:r>
          </w:p>
        </w:tc>
        <w:tc>
          <w:tcPr>
            <w:tcW w:w="3373" w:type="pct"/>
            <w:shd w:val="clear" w:color="auto" w:fill="auto"/>
            <w:hideMark/>
          </w:tcPr>
          <w:p w14:paraId="177ACD8D" w14:textId="77777777" w:rsidR="00DB2241" w:rsidRPr="000A7EDA" w:rsidRDefault="00DB2241" w:rsidP="00DB2241">
            <w:pPr>
              <w:pStyle w:val="ListParagraph"/>
              <w:numPr>
                <w:ilvl w:val="0"/>
                <w:numId w:val="40"/>
              </w:numPr>
              <w:rPr>
                <w:rFonts w:ascii="Baskerville" w:hAnsi="Baskerville" w:cs="Ayuthaya"/>
                <w:b/>
                <w:bCs/>
                <w:sz w:val="20"/>
                <w:szCs w:val="20"/>
              </w:rPr>
            </w:pPr>
            <w:r w:rsidRPr="000A7EDA">
              <w:rPr>
                <w:rFonts w:ascii="Baskerville" w:hAnsi="Baskerville" w:cs="Ayuthaya"/>
                <w:b/>
                <w:bCs/>
                <w:sz w:val="20"/>
                <w:szCs w:val="20"/>
              </w:rPr>
              <w:t xml:space="preserve">apt-get update: </w:t>
            </w:r>
          </w:p>
          <w:p w14:paraId="5D2C65E6" w14:textId="77777777" w:rsidR="00DB2241" w:rsidRDefault="00DB2241" w:rsidP="00DB2241">
            <w:pPr>
              <w:pStyle w:val="ListParagraph"/>
              <w:numPr>
                <w:ilvl w:val="0"/>
                <w:numId w:val="40"/>
              </w:numPr>
              <w:rPr>
                <w:rFonts w:ascii="Baskerville" w:hAnsi="Baskerville" w:cs="Ayuthaya"/>
                <w:sz w:val="20"/>
                <w:szCs w:val="20"/>
              </w:rPr>
            </w:pPr>
            <w:r w:rsidRPr="000A7EDA">
              <w:rPr>
                <w:rFonts w:ascii="Baskerville" w:hAnsi="Baskerville" w:cs="Ayuthaya"/>
                <w:sz w:val="20"/>
                <w:szCs w:val="20"/>
              </w:rPr>
              <w:t xml:space="preserve">Updates the system database of software updates that are available. </w:t>
            </w:r>
          </w:p>
          <w:p w14:paraId="0B4E13EE" w14:textId="77777777" w:rsidR="00DB2241" w:rsidRPr="000A7EDA" w:rsidRDefault="00DB2241" w:rsidP="00DB2241">
            <w:pPr>
              <w:pStyle w:val="ListParagraph"/>
              <w:numPr>
                <w:ilvl w:val="0"/>
                <w:numId w:val="40"/>
              </w:numPr>
              <w:rPr>
                <w:rFonts w:ascii="Baskerville" w:hAnsi="Baskerville" w:cs="Ayuthaya"/>
                <w:sz w:val="20"/>
                <w:szCs w:val="20"/>
              </w:rPr>
            </w:pPr>
            <w:r w:rsidRPr="000A7EDA">
              <w:rPr>
                <w:rFonts w:ascii="Baskerville" w:hAnsi="Baskerville" w:cs="Ayuthaya"/>
                <w:b/>
                <w:bCs/>
                <w:sz w:val="20"/>
                <w:szCs w:val="20"/>
              </w:rPr>
              <w:t>apt-get install package-name</w:t>
            </w:r>
            <w:r w:rsidRPr="000A7EDA">
              <w:rPr>
                <w:rFonts w:ascii="Baskerville" w:hAnsi="Baskerville" w:cs="Ayuthaya"/>
                <w:sz w:val="20"/>
                <w:szCs w:val="20"/>
              </w:rPr>
              <w:t xml:space="preserve">: Installs the specified software with all associated dependencies. </w:t>
            </w:r>
          </w:p>
          <w:p w14:paraId="4D5F501A" w14:textId="77777777" w:rsidR="00DB2241" w:rsidRPr="00E23ACC" w:rsidRDefault="00DB2241" w:rsidP="00DB2241">
            <w:pPr>
              <w:pStyle w:val="ListParagraph"/>
              <w:numPr>
                <w:ilvl w:val="0"/>
                <w:numId w:val="40"/>
              </w:numPr>
              <w:rPr>
                <w:rFonts w:ascii="Baskerville" w:hAnsi="Baskerville" w:cs="Ayuthaya"/>
                <w:sz w:val="20"/>
                <w:szCs w:val="20"/>
              </w:rPr>
            </w:pPr>
            <w:r w:rsidRPr="000A7EDA">
              <w:rPr>
                <w:rFonts w:ascii="Baskerville" w:hAnsi="Baskerville" w:cs="Ayuthaya"/>
                <w:b/>
                <w:bCs/>
                <w:sz w:val="20"/>
                <w:szCs w:val="20"/>
              </w:rPr>
              <w:t>apt-get remove package-name</w:t>
            </w:r>
            <w:r w:rsidRPr="000A7EDA">
              <w:rPr>
                <w:rFonts w:ascii="Baskerville" w:hAnsi="Baskerville" w:cs="Ayuthaya"/>
                <w:sz w:val="20"/>
                <w:szCs w:val="20"/>
              </w:rPr>
              <w:t xml:space="preserve">: Removes the specified software but does not remove dependencies. </w:t>
            </w:r>
          </w:p>
          <w:p w14:paraId="5C90C997" w14:textId="77777777" w:rsidR="00DB2241" w:rsidRPr="000A7EDA" w:rsidRDefault="00DB2241" w:rsidP="00DB2241">
            <w:pPr>
              <w:pStyle w:val="ListParagraph"/>
              <w:numPr>
                <w:ilvl w:val="0"/>
                <w:numId w:val="40"/>
              </w:numPr>
              <w:rPr>
                <w:rFonts w:ascii="Baskerville" w:hAnsi="Baskerville" w:cs="Ayuthaya"/>
                <w:sz w:val="20"/>
                <w:szCs w:val="20"/>
              </w:rPr>
            </w:pPr>
            <w:r w:rsidRPr="000A7EDA">
              <w:rPr>
                <w:rFonts w:ascii="Baskerville" w:hAnsi="Baskerville" w:cs="Ayuthaya"/>
                <w:b/>
                <w:bCs/>
                <w:sz w:val="20"/>
                <w:szCs w:val="20"/>
              </w:rPr>
              <w:t>apt-get update:</w:t>
            </w:r>
            <w:r w:rsidRPr="000A7EDA">
              <w:rPr>
                <w:rFonts w:ascii="Baskerville" w:hAnsi="Baskerville" w:cs="Ayuthaya"/>
                <w:sz w:val="20"/>
                <w:szCs w:val="20"/>
              </w:rPr>
              <w:t xml:space="preserve"> Updates the system database of software updates that are available. </w:t>
            </w:r>
          </w:p>
          <w:p w14:paraId="39927F05" w14:textId="77777777" w:rsidR="00DB2241" w:rsidRPr="000A7EDA" w:rsidRDefault="00DB2241" w:rsidP="00DB2241">
            <w:pPr>
              <w:pStyle w:val="ListParagraph"/>
              <w:numPr>
                <w:ilvl w:val="0"/>
                <w:numId w:val="40"/>
              </w:numPr>
              <w:rPr>
                <w:rFonts w:ascii="Baskerville" w:hAnsi="Baskerville" w:cs="Ayuthaya"/>
                <w:sz w:val="20"/>
                <w:szCs w:val="20"/>
              </w:rPr>
            </w:pPr>
            <w:r w:rsidRPr="000A7EDA">
              <w:rPr>
                <w:rFonts w:ascii="Baskerville" w:hAnsi="Baskerville" w:cs="Ayuthaya"/>
                <w:b/>
                <w:bCs/>
                <w:sz w:val="20"/>
                <w:szCs w:val="20"/>
              </w:rPr>
              <w:t>apt-get upgrade</w:t>
            </w:r>
            <w:r w:rsidRPr="000A7EDA">
              <w:rPr>
                <w:rFonts w:ascii="Baskerville" w:hAnsi="Baskerville" w:cs="Ayuthaya"/>
                <w:sz w:val="20"/>
                <w:szCs w:val="20"/>
              </w:rPr>
              <w:t>: Upgrades all the software with the available updates.</w:t>
            </w:r>
          </w:p>
        </w:tc>
        <w:tc>
          <w:tcPr>
            <w:tcW w:w="206" w:type="pct"/>
            <w:shd w:val="clear" w:color="auto" w:fill="auto"/>
            <w:hideMark/>
          </w:tcPr>
          <w:p w14:paraId="441FC28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175809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67</w:t>
            </w:r>
          </w:p>
        </w:tc>
      </w:tr>
      <w:tr w:rsidR="00741012" w:rsidRPr="000A7EDA" w14:paraId="56892F30" w14:textId="77777777" w:rsidTr="00741012">
        <w:trPr>
          <w:trHeight w:val="467"/>
        </w:trPr>
        <w:tc>
          <w:tcPr>
            <w:tcW w:w="1175" w:type="pct"/>
            <w:shd w:val="clear" w:color="auto" w:fill="auto"/>
            <w:hideMark/>
          </w:tcPr>
          <w:p w14:paraId="55E79AB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APT (Advanced persistent threat)</w:t>
            </w:r>
          </w:p>
        </w:tc>
        <w:tc>
          <w:tcPr>
            <w:tcW w:w="3373" w:type="pct"/>
            <w:shd w:val="clear" w:color="auto" w:fill="auto"/>
            <w:hideMark/>
          </w:tcPr>
          <w:p w14:paraId="31268AA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Defined as highly capable adversaries, acting under the authority of a specific government or military organization.</w:t>
            </w:r>
          </w:p>
        </w:tc>
        <w:tc>
          <w:tcPr>
            <w:tcW w:w="206" w:type="pct"/>
            <w:shd w:val="clear" w:color="auto" w:fill="auto"/>
            <w:hideMark/>
          </w:tcPr>
          <w:p w14:paraId="2EA15F3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FCF80B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30</w:t>
            </w:r>
          </w:p>
        </w:tc>
      </w:tr>
      <w:tr w:rsidR="00741012" w:rsidRPr="00E362AC" w14:paraId="65D54F5D" w14:textId="77777777" w:rsidTr="00741012">
        <w:trPr>
          <w:trHeight w:val="386"/>
        </w:trPr>
        <w:tc>
          <w:tcPr>
            <w:tcW w:w="1175" w:type="pct"/>
            <w:shd w:val="clear" w:color="auto" w:fill="auto"/>
            <w:hideMark/>
          </w:tcPr>
          <w:p w14:paraId="67E42E7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Arbitrary Substitution</w:t>
            </w:r>
          </w:p>
        </w:tc>
        <w:tc>
          <w:tcPr>
            <w:tcW w:w="3373" w:type="pct"/>
            <w:shd w:val="clear" w:color="auto" w:fill="auto"/>
            <w:hideMark/>
          </w:tcPr>
          <w:p w14:paraId="37D73F8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It uses one-to-one substitution of arbitrary characters. Give one character mapping you cannot determine the key as with rotation substitution. You can see </w:t>
            </w:r>
            <w:r w:rsidRPr="000A7EDA">
              <w:rPr>
                <w:rFonts w:ascii="Baskerville" w:hAnsi="Baskerville" w:cs="Ayuthaya"/>
                <w:sz w:val="20"/>
                <w:szCs w:val="20"/>
              </w:rPr>
              <w:t>repeated</w:t>
            </w:r>
            <w:r w:rsidRPr="00991724">
              <w:rPr>
                <w:rFonts w:ascii="Baskerville" w:hAnsi="Baskerville" w:cs="Ayuthaya"/>
                <w:sz w:val="20"/>
                <w:szCs w:val="20"/>
              </w:rPr>
              <w:t xml:space="preserve"> use of more than one character in the ciphertext word, and the ciphertext is the same length as the cleartext.</w:t>
            </w:r>
          </w:p>
        </w:tc>
        <w:tc>
          <w:tcPr>
            <w:tcW w:w="206" w:type="pct"/>
            <w:shd w:val="clear" w:color="auto" w:fill="auto"/>
            <w:hideMark/>
          </w:tcPr>
          <w:p w14:paraId="57AD160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631F6C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w:t>
            </w:r>
          </w:p>
        </w:tc>
      </w:tr>
      <w:tr w:rsidR="00741012" w:rsidRPr="000A7EDA" w14:paraId="6D3CCC08" w14:textId="77777777" w:rsidTr="00741012">
        <w:trPr>
          <w:trHeight w:val="134"/>
        </w:trPr>
        <w:tc>
          <w:tcPr>
            <w:tcW w:w="1175" w:type="pct"/>
            <w:shd w:val="clear" w:color="auto" w:fill="auto"/>
            <w:hideMark/>
          </w:tcPr>
          <w:p w14:paraId="4352948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ARM platform </w:t>
            </w:r>
          </w:p>
        </w:tc>
        <w:tc>
          <w:tcPr>
            <w:tcW w:w="3373" w:type="pct"/>
            <w:shd w:val="clear" w:color="auto" w:fill="auto"/>
            <w:hideMark/>
          </w:tcPr>
          <w:p w14:paraId="5218CE8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Longer battery life</w:t>
            </w:r>
          </w:p>
        </w:tc>
        <w:tc>
          <w:tcPr>
            <w:tcW w:w="206" w:type="pct"/>
            <w:shd w:val="clear" w:color="auto" w:fill="auto"/>
            <w:hideMark/>
          </w:tcPr>
          <w:p w14:paraId="1CB8799F" w14:textId="7788BF95" w:rsidR="00DB2241" w:rsidRPr="00991724" w:rsidRDefault="00DB2241" w:rsidP="00741012">
            <w:pPr>
              <w:jc w:val="center"/>
              <w:rPr>
                <w:rFonts w:ascii="Baskerville" w:hAnsi="Baskerville" w:cs="Ayuthaya"/>
                <w:sz w:val="20"/>
                <w:szCs w:val="20"/>
              </w:rPr>
            </w:pPr>
          </w:p>
        </w:tc>
        <w:tc>
          <w:tcPr>
            <w:tcW w:w="246" w:type="pct"/>
            <w:shd w:val="clear" w:color="auto" w:fill="auto"/>
            <w:hideMark/>
          </w:tcPr>
          <w:p w14:paraId="6C1E9B68" w14:textId="542ABE13" w:rsidR="00DB2241" w:rsidRPr="00991724" w:rsidRDefault="00DB2241" w:rsidP="00741012">
            <w:pPr>
              <w:jc w:val="center"/>
              <w:rPr>
                <w:rFonts w:ascii="Baskerville" w:hAnsi="Baskerville" w:cs="Ayuthaya"/>
                <w:sz w:val="20"/>
                <w:szCs w:val="20"/>
              </w:rPr>
            </w:pPr>
          </w:p>
        </w:tc>
      </w:tr>
      <w:tr w:rsidR="00741012" w:rsidRPr="000A7EDA" w14:paraId="39B5F966" w14:textId="77777777" w:rsidTr="00741012">
        <w:trPr>
          <w:trHeight w:val="116"/>
        </w:trPr>
        <w:tc>
          <w:tcPr>
            <w:tcW w:w="1175" w:type="pct"/>
            <w:shd w:val="clear" w:color="auto" w:fill="auto"/>
            <w:hideMark/>
          </w:tcPr>
          <w:p w14:paraId="506C346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Assets IT</w:t>
            </w:r>
          </w:p>
        </w:tc>
        <w:tc>
          <w:tcPr>
            <w:tcW w:w="3373" w:type="pct"/>
            <w:shd w:val="clear" w:color="auto" w:fill="auto"/>
            <w:hideMark/>
          </w:tcPr>
          <w:p w14:paraId="622464F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Servers, desktops, and applications.</w:t>
            </w:r>
          </w:p>
        </w:tc>
        <w:tc>
          <w:tcPr>
            <w:tcW w:w="206" w:type="pct"/>
            <w:shd w:val="clear" w:color="auto" w:fill="auto"/>
            <w:hideMark/>
          </w:tcPr>
          <w:p w14:paraId="2941F4A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25388D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w:t>
            </w:r>
          </w:p>
        </w:tc>
      </w:tr>
      <w:tr w:rsidR="00741012" w:rsidRPr="000A7EDA" w14:paraId="73E221E6" w14:textId="77777777" w:rsidTr="00741012">
        <w:trPr>
          <w:trHeight w:val="320"/>
        </w:trPr>
        <w:tc>
          <w:tcPr>
            <w:tcW w:w="1175" w:type="pct"/>
            <w:shd w:val="clear" w:color="auto" w:fill="auto"/>
            <w:hideMark/>
          </w:tcPr>
          <w:p w14:paraId="152D8E9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Asymmetric cryptography: secure channel.</w:t>
            </w:r>
          </w:p>
        </w:tc>
        <w:tc>
          <w:tcPr>
            <w:tcW w:w="3373" w:type="pct"/>
            <w:shd w:val="clear" w:color="auto" w:fill="auto"/>
            <w:hideMark/>
          </w:tcPr>
          <w:p w14:paraId="0FC48DE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For asymmetric cryptography, you can used either public or private and it comes down to the size of the message. If you are going to encrypt small messages then it would be ok to use a private key. However, if you are going</w:t>
            </w:r>
            <w:r w:rsidRPr="000A7EDA">
              <w:rPr>
                <w:rFonts w:ascii="Baskerville" w:hAnsi="Baskerville" w:cs="Ayuthaya"/>
                <w:sz w:val="20"/>
                <w:szCs w:val="20"/>
              </w:rPr>
              <w:t xml:space="preserve"> </w:t>
            </w:r>
            <w:r w:rsidRPr="00991724">
              <w:rPr>
                <w:rFonts w:ascii="Baskerville" w:hAnsi="Baskerville" w:cs="Ayuthaya"/>
                <w:sz w:val="20"/>
                <w:szCs w:val="20"/>
              </w:rPr>
              <w:t>to be encrypting large messages, it would be best to use a public key.</w:t>
            </w:r>
          </w:p>
        </w:tc>
        <w:tc>
          <w:tcPr>
            <w:tcW w:w="206" w:type="pct"/>
            <w:shd w:val="clear" w:color="auto" w:fill="auto"/>
            <w:hideMark/>
          </w:tcPr>
          <w:p w14:paraId="0284963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38441E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w:t>
            </w:r>
          </w:p>
        </w:tc>
      </w:tr>
      <w:tr w:rsidR="00741012" w:rsidRPr="000A7EDA" w14:paraId="2D44EE38" w14:textId="77777777" w:rsidTr="00741012">
        <w:trPr>
          <w:trHeight w:val="320"/>
        </w:trPr>
        <w:tc>
          <w:tcPr>
            <w:tcW w:w="1175" w:type="pct"/>
            <w:shd w:val="clear" w:color="auto" w:fill="auto"/>
            <w:hideMark/>
          </w:tcPr>
          <w:p w14:paraId="453B6E9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Asymmetric Key Cryptosystems</w:t>
            </w:r>
          </w:p>
        </w:tc>
        <w:tc>
          <w:tcPr>
            <w:tcW w:w="3373" w:type="pct"/>
            <w:shd w:val="clear" w:color="auto" w:fill="auto"/>
            <w:hideMark/>
          </w:tcPr>
          <w:p w14:paraId="140F52D5" w14:textId="77777777" w:rsidR="00DB2241" w:rsidRPr="000A7EDA" w:rsidRDefault="00DB2241" w:rsidP="00DB2241">
            <w:pPr>
              <w:pStyle w:val="ListParagraph"/>
              <w:numPr>
                <w:ilvl w:val="0"/>
                <w:numId w:val="41"/>
              </w:numPr>
              <w:rPr>
                <w:rFonts w:ascii="Baskerville" w:hAnsi="Baskerville" w:cs="Ayuthaya"/>
                <w:sz w:val="20"/>
                <w:szCs w:val="20"/>
              </w:rPr>
            </w:pPr>
            <w:r w:rsidRPr="000A7EDA">
              <w:rPr>
                <w:rFonts w:ascii="Baskerville" w:hAnsi="Baskerville" w:cs="Ayuthaya"/>
                <w:sz w:val="20"/>
                <w:szCs w:val="20"/>
              </w:rPr>
              <w:t>Public key encryption</w:t>
            </w:r>
          </w:p>
          <w:p w14:paraId="2AE96808" w14:textId="77777777" w:rsidR="00DB2241" w:rsidRPr="000A7EDA" w:rsidRDefault="00DB2241" w:rsidP="00DB2241">
            <w:pPr>
              <w:pStyle w:val="ListParagraph"/>
              <w:numPr>
                <w:ilvl w:val="0"/>
                <w:numId w:val="41"/>
              </w:numPr>
              <w:rPr>
                <w:rFonts w:ascii="Baskerville" w:hAnsi="Baskerville" w:cs="Ayuthaya"/>
                <w:sz w:val="20"/>
                <w:szCs w:val="20"/>
              </w:rPr>
            </w:pPr>
            <w:r w:rsidRPr="000A7EDA">
              <w:rPr>
                <w:rFonts w:ascii="Baskerville" w:hAnsi="Baskerville" w:cs="Ayuthaya"/>
                <w:sz w:val="20"/>
                <w:szCs w:val="20"/>
              </w:rPr>
              <w:t>Slow</w:t>
            </w:r>
          </w:p>
          <w:p w14:paraId="5748CCA7" w14:textId="77777777" w:rsidR="00DB2241" w:rsidRPr="000A7EDA" w:rsidRDefault="00DB2241" w:rsidP="00DB2241">
            <w:pPr>
              <w:pStyle w:val="ListParagraph"/>
              <w:numPr>
                <w:ilvl w:val="0"/>
                <w:numId w:val="41"/>
              </w:numPr>
              <w:rPr>
                <w:rFonts w:ascii="Baskerville" w:hAnsi="Baskerville" w:cs="Ayuthaya"/>
                <w:sz w:val="20"/>
                <w:szCs w:val="20"/>
              </w:rPr>
            </w:pPr>
            <w:r w:rsidRPr="000A7EDA">
              <w:rPr>
                <w:rFonts w:ascii="Baskerville" w:hAnsi="Baskerville" w:cs="Ayuthaya"/>
                <w:sz w:val="20"/>
                <w:szCs w:val="20"/>
              </w:rPr>
              <w:t>Public/private key pair</w:t>
            </w:r>
          </w:p>
          <w:p w14:paraId="1EE00307" w14:textId="77777777" w:rsidR="00DB2241" w:rsidRPr="000A7EDA" w:rsidRDefault="00DB2241" w:rsidP="00DB2241">
            <w:pPr>
              <w:pStyle w:val="ListParagraph"/>
              <w:numPr>
                <w:ilvl w:val="0"/>
                <w:numId w:val="41"/>
              </w:numPr>
              <w:rPr>
                <w:rFonts w:ascii="Baskerville" w:hAnsi="Baskerville" w:cs="Ayuthaya"/>
                <w:sz w:val="20"/>
                <w:szCs w:val="20"/>
              </w:rPr>
            </w:pPr>
            <w:r w:rsidRPr="000A7EDA">
              <w:rPr>
                <w:rFonts w:ascii="Baskerville" w:hAnsi="Baskerville" w:cs="Ayuthaya"/>
                <w:sz w:val="20"/>
                <w:szCs w:val="20"/>
              </w:rPr>
              <w:t>Public keys widely distributed within digital certificates</w:t>
            </w:r>
          </w:p>
          <w:p w14:paraId="12E0EDA6" w14:textId="77777777" w:rsidR="00DB2241" w:rsidRPr="000A7EDA" w:rsidRDefault="00DB2241" w:rsidP="00DB2241">
            <w:pPr>
              <w:pStyle w:val="ListParagraph"/>
              <w:numPr>
                <w:ilvl w:val="0"/>
                <w:numId w:val="41"/>
              </w:numPr>
              <w:rPr>
                <w:rFonts w:ascii="Baskerville" w:hAnsi="Baskerville" w:cs="Ayuthaya"/>
                <w:sz w:val="20"/>
                <w:szCs w:val="20"/>
              </w:rPr>
            </w:pPr>
            <w:r w:rsidRPr="000A7EDA">
              <w:rPr>
                <w:rFonts w:ascii="Baskerville" w:hAnsi="Baskerville" w:cs="Ayuthaya"/>
                <w:sz w:val="20"/>
                <w:szCs w:val="20"/>
              </w:rPr>
              <w:t>Used as a secure channel for symmetric key exchange</w:t>
            </w:r>
          </w:p>
          <w:p w14:paraId="5A09C56E" w14:textId="77777777" w:rsidR="00DB2241" w:rsidRPr="000A7EDA" w:rsidRDefault="00DB2241" w:rsidP="00DB2241">
            <w:pPr>
              <w:pStyle w:val="ListParagraph"/>
              <w:numPr>
                <w:ilvl w:val="0"/>
                <w:numId w:val="41"/>
              </w:numPr>
              <w:rPr>
                <w:rFonts w:ascii="Baskerville" w:hAnsi="Baskerville" w:cs="Ayuthaya"/>
                <w:sz w:val="20"/>
                <w:szCs w:val="20"/>
              </w:rPr>
            </w:pPr>
            <w:r w:rsidRPr="000A7EDA">
              <w:rPr>
                <w:rFonts w:ascii="Baskerville" w:hAnsi="Baskerville" w:cs="Ayuthaya"/>
                <w:sz w:val="20"/>
                <w:szCs w:val="20"/>
              </w:rPr>
              <w:t>Technical non-repudiation via digital signatures.</w:t>
            </w:r>
          </w:p>
        </w:tc>
        <w:tc>
          <w:tcPr>
            <w:tcW w:w="206" w:type="pct"/>
            <w:shd w:val="clear" w:color="auto" w:fill="auto"/>
            <w:hideMark/>
          </w:tcPr>
          <w:p w14:paraId="43E7FBC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5B2F3E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29</w:t>
            </w:r>
          </w:p>
        </w:tc>
      </w:tr>
      <w:tr w:rsidR="00741012" w:rsidRPr="000A7EDA" w14:paraId="50D481B1" w14:textId="77777777" w:rsidTr="00741012">
        <w:trPr>
          <w:trHeight w:val="413"/>
        </w:trPr>
        <w:tc>
          <w:tcPr>
            <w:tcW w:w="1175" w:type="pct"/>
            <w:shd w:val="clear" w:color="auto" w:fill="auto"/>
            <w:hideMark/>
          </w:tcPr>
          <w:p w14:paraId="48739E6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Attack vector</w:t>
            </w:r>
          </w:p>
        </w:tc>
        <w:tc>
          <w:tcPr>
            <w:tcW w:w="3373" w:type="pct"/>
            <w:shd w:val="clear" w:color="auto" w:fill="auto"/>
            <w:hideMark/>
          </w:tcPr>
          <w:p w14:paraId="168FC66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pathway or method used by a hacker to illegally access a network or computer in an attempt to exploit system vulnerabilities.</w:t>
            </w:r>
          </w:p>
        </w:tc>
        <w:tc>
          <w:tcPr>
            <w:tcW w:w="206" w:type="pct"/>
            <w:shd w:val="clear" w:color="auto" w:fill="auto"/>
            <w:hideMark/>
          </w:tcPr>
          <w:p w14:paraId="24BA5A9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C324D8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44</w:t>
            </w:r>
          </w:p>
        </w:tc>
      </w:tr>
      <w:tr w:rsidR="00741012" w:rsidRPr="000A7EDA" w14:paraId="5704C948" w14:textId="77777777" w:rsidTr="00741012">
        <w:trPr>
          <w:trHeight w:val="242"/>
        </w:trPr>
        <w:tc>
          <w:tcPr>
            <w:tcW w:w="1175" w:type="pct"/>
            <w:shd w:val="clear" w:color="auto" w:fill="auto"/>
            <w:hideMark/>
          </w:tcPr>
          <w:p w14:paraId="03803AB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Attackers</w:t>
            </w:r>
          </w:p>
        </w:tc>
        <w:tc>
          <w:tcPr>
            <w:tcW w:w="3373" w:type="pct"/>
            <w:shd w:val="clear" w:color="auto" w:fill="auto"/>
            <w:hideMark/>
          </w:tcPr>
          <w:p w14:paraId="695A63E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Threat agents</w:t>
            </w:r>
          </w:p>
        </w:tc>
        <w:tc>
          <w:tcPr>
            <w:tcW w:w="206" w:type="pct"/>
            <w:shd w:val="clear" w:color="auto" w:fill="auto"/>
            <w:hideMark/>
          </w:tcPr>
          <w:p w14:paraId="4BB6E5A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29486D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30</w:t>
            </w:r>
          </w:p>
        </w:tc>
      </w:tr>
      <w:tr w:rsidR="00741012" w:rsidRPr="000A7EDA" w14:paraId="7A6269EE" w14:textId="77777777" w:rsidTr="00741012">
        <w:trPr>
          <w:trHeight w:val="340"/>
        </w:trPr>
        <w:tc>
          <w:tcPr>
            <w:tcW w:w="1175" w:type="pct"/>
            <w:shd w:val="clear" w:color="auto" w:fill="auto"/>
            <w:hideMark/>
          </w:tcPr>
          <w:p w14:paraId="6DAAA25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Attacks and Malicious Software </w:t>
            </w:r>
          </w:p>
        </w:tc>
        <w:tc>
          <w:tcPr>
            <w:tcW w:w="3373" w:type="pct"/>
            <w:shd w:val="clear" w:color="auto" w:fill="auto"/>
            <w:hideMark/>
          </w:tcPr>
          <w:p w14:paraId="46223BD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High-Profile Breaches, Ransomware, Malware, Attack Techniques</w:t>
            </w:r>
          </w:p>
        </w:tc>
        <w:tc>
          <w:tcPr>
            <w:tcW w:w="206" w:type="pct"/>
            <w:shd w:val="clear" w:color="auto" w:fill="auto"/>
            <w:hideMark/>
          </w:tcPr>
          <w:p w14:paraId="2A5DAFE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731BE6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78</w:t>
            </w:r>
          </w:p>
        </w:tc>
      </w:tr>
      <w:tr w:rsidR="00741012" w:rsidRPr="000A7EDA" w14:paraId="323D7835" w14:textId="77777777" w:rsidTr="00741012">
        <w:trPr>
          <w:trHeight w:val="197"/>
        </w:trPr>
        <w:tc>
          <w:tcPr>
            <w:tcW w:w="1175" w:type="pct"/>
            <w:shd w:val="clear" w:color="auto" w:fill="auto"/>
            <w:hideMark/>
          </w:tcPr>
          <w:p w14:paraId="2C86BA9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Audit Object Access </w:t>
            </w:r>
          </w:p>
        </w:tc>
        <w:tc>
          <w:tcPr>
            <w:tcW w:w="3373" w:type="pct"/>
            <w:shd w:val="clear" w:color="auto" w:fill="auto"/>
            <w:hideMark/>
          </w:tcPr>
          <w:p w14:paraId="47B1C2E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Even if you do enable Audit Object Access for both success and failure, nothing extra is logged.</w:t>
            </w:r>
          </w:p>
        </w:tc>
        <w:tc>
          <w:tcPr>
            <w:tcW w:w="206" w:type="pct"/>
            <w:shd w:val="clear" w:color="auto" w:fill="auto"/>
            <w:hideMark/>
          </w:tcPr>
          <w:p w14:paraId="098F9FD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5F2E4B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280</w:t>
            </w:r>
          </w:p>
        </w:tc>
      </w:tr>
      <w:tr w:rsidR="00741012" w:rsidRPr="000A7EDA" w14:paraId="2E0FD879" w14:textId="77777777" w:rsidTr="00741012">
        <w:trPr>
          <w:trHeight w:val="395"/>
        </w:trPr>
        <w:tc>
          <w:tcPr>
            <w:tcW w:w="1175" w:type="pct"/>
            <w:shd w:val="clear" w:color="auto" w:fill="auto"/>
            <w:hideMark/>
          </w:tcPr>
          <w:p w14:paraId="7B394B6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auditd </w:t>
            </w:r>
          </w:p>
        </w:tc>
        <w:tc>
          <w:tcPr>
            <w:tcW w:w="3373" w:type="pct"/>
            <w:shd w:val="clear" w:color="auto" w:fill="auto"/>
            <w:hideMark/>
          </w:tcPr>
          <w:p w14:paraId="600F0A4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Auditd subsystem is an access monitoring and accounting solution for Linux that is developed and maintained by Red Hat. The information in the log may prove useful in debugging security-related issues. For example, you can view the SELinux logs via auditd.</w:t>
            </w:r>
          </w:p>
        </w:tc>
        <w:tc>
          <w:tcPr>
            <w:tcW w:w="206" w:type="pct"/>
            <w:shd w:val="clear" w:color="auto" w:fill="auto"/>
            <w:hideMark/>
          </w:tcPr>
          <w:p w14:paraId="3C095D6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E51AAB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99</w:t>
            </w:r>
          </w:p>
        </w:tc>
      </w:tr>
      <w:tr w:rsidR="00741012" w:rsidRPr="000A7EDA" w14:paraId="4B54472A" w14:textId="77777777" w:rsidTr="00741012">
        <w:trPr>
          <w:trHeight w:val="296"/>
        </w:trPr>
        <w:tc>
          <w:tcPr>
            <w:tcW w:w="1175" w:type="pct"/>
            <w:shd w:val="clear" w:color="auto" w:fill="auto"/>
            <w:hideMark/>
          </w:tcPr>
          <w:p w14:paraId="30F05C32"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auditd - Search and Report Audit Logs (1) </w:t>
            </w:r>
          </w:p>
          <w:p w14:paraId="100DB386" w14:textId="77777777" w:rsidR="00DB2241" w:rsidRDefault="00DB2241" w:rsidP="00DB2241">
            <w:pPr>
              <w:jc w:val="right"/>
              <w:rPr>
                <w:rFonts w:ascii="Baskerville" w:hAnsi="Baskerville" w:cs="Ayuthaya"/>
                <w:b/>
                <w:bCs/>
                <w:sz w:val="20"/>
                <w:szCs w:val="20"/>
              </w:rPr>
            </w:pPr>
            <w:r>
              <w:rPr>
                <w:rFonts w:ascii="Baskerville" w:hAnsi="Baskerville" w:cs="Ayuthaya"/>
                <w:b/>
                <w:bCs/>
                <w:sz w:val="20"/>
                <w:szCs w:val="20"/>
              </w:rPr>
              <w:t>Step 1</w:t>
            </w:r>
          </w:p>
          <w:p w14:paraId="78ACC87C" w14:textId="77777777" w:rsidR="00DB2241" w:rsidRDefault="00DB2241" w:rsidP="00DB2241">
            <w:pPr>
              <w:jc w:val="right"/>
              <w:rPr>
                <w:rFonts w:ascii="Baskerville" w:hAnsi="Baskerville" w:cs="Ayuthaya"/>
                <w:b/>
                <w:bCs/>
                <w:sz w:val="20"/>
                <w:szCs w:val="20"/>
              </w:rPr>
            </w:pPr>
          </w:p>
          <w:p w14:paraId="17942EB7" w14:textId="77777777" w:rsidR="00DB2241" w:rsidRDefault="00DB2241" w:rsidP="00DB2241">
            <w:pPr>
              <w:jc w:val="right"/>
              <w:rPr>
                <w:rFonts w:ascii="Baskerville" w:hAnsi="Baskerville" w:cs="Ayuthaya"/>
                <w:b/>
                <w:bCs/>
                <w:sz w:val="20"/>
                <w:szCs w:val="20"/>
              </w:rPr>
            </w:pPr>
          </w:p>
          <w:p w14:paraId="2AD0EB16" w14:textId="77777777" w:rsidR="00DB2241" w:rsidRDefault="00DB2241" w:rsidP="00DB2241">
            <w:pPr>
              <w:jc w:val="right"/>
              <w:rPr>
                <w:rFonts w:ascii="Baskerville" w:hAnsi="Baskerville" w:cs="Ayuthaya"/>
                <w:b/>
                <w:bCs/>
                <w:sz w:val="20"/>
                <w:szCs w:val="20"/>
              </w:rPr>
            </w:pPr>
            <w:r>
              <w:rPr>
                <w:rFonts w:ascii="Baskerville" w:hAnsi="Baskerville" w:cs="Ayuthaya"/>
                <w:b/>
                <w:bCs/>
                <w:sz w:val="20"/>
                <w:szCs w:val="20"/>
              </w:rPr>
              <w:t>Step 2</w:t>
            </w:r>
          </w:p>
          <w:p w14:paraId="2BD78535" w14:textId="77777777" w:rsidR="00DB2241" w:rsidRDefault="00DB2241" w:rsidP="00DB2241">
            <w:pPr>
              <w:jc w:val="right"/>
              <w:rPr>
                <w:rFonts w:ascii="Baskerville" w:hAnsi="Baskerville" w:cs="Ayuthaya"/>
                <w:b/>
                <w:bCs/>
                <w:sz w:val="20"/>
                <w:szCs w:val="20"/>
              </w:rPr>
            </w:pPr>
          </w:p>
          <w:p w14:paraId="061E1068" w14:textId="77777777" w:rsidR="00DB2241" w:rsidRDefault="00DB2241" w:rsidP="00DB2241">
            <w:pPr>
              <w:jc w:val="right"/>
              <w:rPr>
                <w:rFonts w:ascii="Baskerville" w:hAnsi="Baskerville" w:cs="Ayuthaya"/>
                <w:b/>
                <w:bCs/>
                <w:sz w:val="20"/>
                <w:szCs w:val="20"/>
              </w:rPr>
            </w:pPr>
            <w:r>
              <w:rPr>
                <w:rFonts w:ascii="Baskerville" w:hAnsi="Baskerville" w:cs="Ayuthaya"/>
                <w:b/>
                <w:bCs/>
                <w:sz w:val="20"/>
                <w:szCs w:val="20"/>
              </w:rPr>
              <w:lastRenderedPageBreak/>
              <w:t xml:space="preserve">Step 3 </w:t>
            </w:r>
          </w:p>
          <w:p w14:paraId="4A682A91" w14:textId="77777777" w:rsidR="00DB2241" w:rsidRDefault="00DB2241" w:rsidP="00DB2241">
            <w:pPr>
              <w:jc w:val="right"/>
              <w:rPr>
                <w:rFonts w:ascii="Baskerville" w:hAnsi="Baskerville" w:cs="Ayuthaya"/>
                <w:b/>
                <w:bCs/>
                <w:sz w:val="20"/>
                <w:szCs w:val="20"/>
              </w:rPr>
            </w:pPr>
          </w:p>
          <w:p w14:paraId="1935CCC7" w14:textId="77777777" w:rsidR="00DB2241" w:rsidRDefault="00DB2241" w:rsidP="00DB2241">
            <w:pPr>
              <w:jc w:val="right"/>
              <w:rPr>
                <w:rFonts w:ascii="Baskerville" w:hAnsi="Baskerville" w:cs="Ayuthaya"/>
                <w:b/>
                <w:bCs/>
                <w:sz w:val="20"/>
                <w:szCs w:val="20"/>
              </w:rPr>
            </w:pPr>
            <w:r>
              <w:rPr>
                <w:rFonts w:ascii="Baskerville" w:hAnsi="Baskerville" w:cs="Ayuthaya"/>
                <w:b/>
                <w:bCs/>
                <w:sz w:val="20"/>
                <w:szCs w:val="20"/>
              </w:rPr>
              <w:t>Step 4</w:t>
            </w:r>
          </w:p>
          <w:p w14:paraId="3FFDA870" w14:textId="77777777" w:rsidR="00DB2241" w:rsidRDefault="00DB2241" w:rsidP="00DB2241">
            <w:pPr>
              <w:jc w:val="right"/>
              <w:rPr>
                <w:rFonts w:ascii="Baskerville" w:hAnsi="Baskerville" w:cs="Ayuthaya"/>
                <w:b/>
                <w:bCs/>
                <w:sz w:val="20"/>
                <w:szCs w:val="20"/>
              </w:rPr>
            </w:pPr>
          </w:p>
          <w:p w14:paraId="0133A8BB" w14:textId="77777777" w:rsidR="00DB2241" w:rsidRDefault="00DB2241" w:rsidP="00DB2241">
            <w:pPr>
              <w:jc w:val="right"/>
              <w:rPr>
                <w:rFonts w:ascii="Baskerville" w:hAnsi="Baskerville" w:cs="Ayuthaya"/>
                <w:b/>
                <w:bCs/>
                <w:sz w:val="20"/>
                <w:szCs w:val="20"/>
              </w:rPr>
            </w:pPr>
          </w:p>
          <w:p w14:paraId="35DCD1D2" w14:textId="77777777" w:rsidR="00DB2241" w:rsidRDefault="00DB2241" w:rsidP="00DB2241">
            <w:pPr>
              <w:jc w:val="right"/>
              <w:rPr>
                <w:rFonts w:ascii="Baskerville" w:hAnsi="Baskerville" w:cs="Ayuthaya"/>
                <w:b/>
                <w:bCs/>
                <w:sz w:val="20"/>
                <w:szCs w:val="20"/>
              </w:rPr>
            </w:pPr>
          </w:p>
          <w:p w14:paraId="736A2E7E" w14:textId="77777777" w:rsidR="00DB2241" w:rsidRDefault="00DB2241" w:rsidP="00DB2241">
            <w:pPr>
              <w:jc w:val="right"/>
              <w:rPr>
                <w:rFonts w:ascii="Baskerville" w:hAnsi="Baskerville" w:cs="Ayuthaya"/>
                <w:b/>
                <w:bCs/>
                <w:sz w:val="20"/>
                <w:szCs w:val="20"/>
              </w:rPr>
            </w:pPr>
          </w:p>
          <w:p w14:paraId="4B868ED6" w14:textId="77777777" w:rsidR="00DB2241" w:rsidRDefault="00DB2241" w:rsidP="00DB2241">
            <w:pPr>
              <w:jc w:val="right"/>
              <w:rPr>
                <w:rFonts w:ascii="Baskerville" w:hAnsi="Baskerville" w:cs="Ayuthaya"/>
                <w:b/>
                <w:bCs/>
                <w:sz w:val="20"/>
                <w:szCs w:val="20"/>
              </w:rPr>
            </w:pPr>
            <w:r>
              <w:rPr>
                <w:rFonts w:ascii="Baskerville" w:hAnsi="Baskerville" w:cs="Ayuthaya"/>
                <w:b/>
                <w:bCs/>
                <w:sz w:val="20"/>
                <w:szCs w:val="20"/>
              </w:rPr>
              <w:t>Step 5</w:t>
            </w:r>
          </w:p>
          <w:p w14:paraId="04227359" w14:textId="77777777" w:rsidR="00DB2241" w:rsidRDefault="00DB2241" w:rsidP="00DB2241">
            <w:pPr>
              <w:jc w:val="right"/>
              <w:rPr>
                <w:rFonts w:ascii="Baskerville" w:hAnsi="Baskerville" w:cs="Ayuthaya"/>
                <w:b/>
                <w:bCs/>
                <w:sz w:val="20"/>
                <w:szCs w:val="20"/>
              </w:rPr>
            </w:pPr>
          </w:p>
          <w:p w14:paraId="38AFDB60" w14:textId="77777777" w:rsidR="00DB2241" w:rsidRPr="007160C2" w:rsidRDefault="00DB2241" w:rsidP="00DB2241">
            <w:pPr>
              <w:jc w:val="right"/>
              <w:rPr>
                <w:rFonts w:ascii="Baskerville" w:hAnsi="Baskerville" w:cs="Ayuthaya"/>
                <w:b/>
                <w:bCs/>
                <w:sz w:val="20"/>
                <w:szCs w:val="20"/>
              </w:rPr>
            </w:pPr>
            <w:r>
              <w:rPr>
                <w:rFonts w:ascii="Baskerville" w:hAnsi="Baskerville" w:cs="Ayuthaya"/>
                <w:b/>
                <w:bCs/>
                <w:sz w:val="20"/>
                <w:szCs w:val="20"/>
              </w:rPr>
              <w:t>Output for Step 5</w:t>
            </w:r>
          </w:p>
        </w:tc>
        <w:tc>
          <w:tcPr>
            <w:tcW w:w="3373" w:type="pct"/>
            <w:shd w:val="clear" w:color="auto" w:fill="auto"/>
            <w:hideMark/>
          </w:tcPr>
          <w:p w14:paraId="4D7FB4A3" w14:textId="77777777" w:rsidR="00DB2241" w:rsidRDefault="00DB2241" w:rsidP="00DB2241">
            <w:pPr>
              <w:rPr>
                <w:rFonts w:ascii="Baskerville" w:hAnsi="Baskerville" w:cs="Ayuthaya"/>
                <w:sz w:val="20"/>
                <w:szCs w:val="20"/>
              </w:rPr>
            </w:pPr>
            <w:r>
              <w:rPr>
                <w:rFonts w:ascii="Baskerville" w:hAnsi="Baskerville" w:cs="Ayuthaya"/>
                <w:sz w:val="20"/>
                <w:szCs w:val="20"/>
              </w:rPr>
              <w:lastRenderedPageBreak/>
              <w:t>Let’s use auditd to monitor any changes on its configuration file and see how to detect potential malicious activities.</w:t>
            </w:r>
          </w:p>
          <w:p w14:paraId="3741A4FC" w14:textId="77777777" w:rsidR="00DB2241" w:rsidRDefault="00DB2241" w:rsidP="00DB2241">
            <w:pPr>
              <w:rPr>
                <w:rFonts w:ascii="Baskerville" w:hAnsi="Baskerville" w:cs="Ayuthaya"/>
                <w:sz w:val="20"/>
                <w:szCs w:val="20"/>
              </w:rPr>
            </w:pPr>
            <w:r>
              <w:rPr>
                <w:rFonts w:ascii="Baskerville" w:hAnsi="Baskerville" w:cs="Ayuthaya"/>
                <w:sz w:val="20"/>
                <w:szCs w:val="20"/>
              </w:rPr>
              <w:t>Add and audit entry via auditctl to validate if the SSH config is accessed or changed</w:t>
            </w:r>
          </w:p>
          <w:p w14:paraId="6C63343B" w14:textId="77777777" w:rsidR="00DB2241" w:rsidRPr="00AB2A49" w:rsidRDefault="00DB2241" w:rsidP="00DB2241">
            <w:pPr>
              <w:rPr>
                <w:rFonts w:ascii="Baskerville" w:hAnsi="Baskerville" w:cs="Ayuthaya"/>
                <w:color w:val="FFFF00"/>
                <w:sz w:val="20"/>
                <w:szCs w:val="20"/>
              </w:rPr>
            </w:pPr>
            <w:r w:rsidRPr="003033C1">
              <w:rPr>
                <w:rFonts w:ascii="Baskerville" w:hAnsi="Baskerville" w:cs="Ayuthaya"/>
                <w:color w:val="70AD47" w:themeColor="accent6"/>
                <w:sz w:val="20"/>
                <w:szCs w:val="20"/>
              </w:rPr>
              <w:t>Sudo auditctl -w</w:t>
            </w:r>
            <w:r>
              <w:rPr>
                <w:rFonts w:ascii="Baskerville" w:hAnsi="Baskerville" w:cs="Ayuthaya"/>
                <w:sz w:val="20"/>
                <w:szCs w:val="20"/>
              </w:rPr>
              <w:t xml:space="preserve">   </w:t>
            </w:r>
            <w:r w:rsidRPr="00AB2A49">
              <w:rPr>
                <w:rFonts w:ascii="Baskerville" w:hAnsi="Baskerville" w:cs="Ayuthaya"/>
                <w:color w:val="5B9BD5" w:themeColor="accent5"/>
                <w:sz w:val="20"/>
                <w:szCs w:val="20"/>
              </w:rPr>
              <w:t>/etc/ssh/sshd_config -p</w:t>
            </w:r>
            <w:r>
              <w:rPr>
                <w:rFonts w:ascii="Baskerville" w:hAnsi="Baskerville" w:cs="Ayuthaya"/>
                <w:sz w:val="20"/>
                <w:szCs w:val="20"/>
              </w:rPr>
              <w:t xml:space="preserve">   </w:t>
            </w:r>
            <w:r w:rsidRPr="00AB2A49">
              <w:rPr>
                <w:rFonts w:ascii="Baskerville" w:hAnsi="Baskerville" w:cs="Ayuthaya"/>
                <w:color w:val="FFC000" w:themeColor="accent4"/>
                <w:sz w:val="20"/>
                <w:szCs w:val="20"/>
              </w:rPr>
              <w:t xml:space="preserve">rwxa </w:t>
            </w:r>
            <w:r>
              <w:rPr>
                <w:rFonts w:ascii="Baskerville" w:hAnsi="Baskerville" w:cs="Ayuthaya"/>
                <w:color w:val="FFC000" w:themeColor="accent4"/>
                <w:sz w:val="20"/>
                <w:szCs w:val="20"/>
              </w:rPr>
              <w:t xml:space="preserve">  </w:t>
            </w:r>
            <w:r w:rsidRPr="00AB2A49">
              <w:rPr>
                <w:rFonts w:ascii="Baskerville" w:hAnsi="Baskerville" w:cs="Ayuthaya"/>
                <w:color w:val="FFFF00"/>
                <w:sz w:val="20"/>
                <w:szCs w:val="20"/>
              </w:rPr>
              <w:t>-k SANSsschange</w:t>
            </w:r>
          </w:p>
          <w:p w14:paraId="34D7AFB9" w14:textId="77777777" w:rsidR="00DB2241" w:rsidRDefault="00DB2241" w:rsidP="00DB2241">
            <w:pPr>
              <w:rPr>
                <w:rFonts w:ascii="Baskerville" w:hAnsi="Baskerville" w:cs="Ayuthaya"/>
                <w:color w:val="FFFF00"/>
                <w:sz w:val="20"/>
                <w:szCs w:val="20"/>
              </w:rPr>
            </w:pPr>
            <w:r w:rsidRPr="00AB2A49">
              <w:rPr>
                <w:rFonts w:ascii="Baskerville" w:hAnsi="Baskerville" w:cs="Ayuthaya"/>
                <w:color w:val="70AD47" w:themeColor="accent6"/>
                <w:sz w:val="20"/>
                <w:szCs w:val="20"/>
              </w:rPr>
              <w:t>Write audit rule</w:t>
            </w:r>
            <w:r>
              <w:rPr>
                <w:rFonts w:ascii="Baskerville" w:hAnsi="Baskerville" w:cs="Ayuthaya"/>
                <w:color w:val="70AD47" w:themeColor="accent6"/>
                <w:sz w:val="20"/>
                <w:szCs w:val="20"/>
              </w:rPr>
              <w:t xml:space="preserve">    </w:t>
            </w:r>
            <w:r w:rsidRPr="00AB2A49">
              <w:rPr>
                <w:rFonts w:ascii="Baskerville" w:hAnsi="Baskerville" w:cs="Ayuthaya"/>
                <w:color w:val="5B9BD5" w:themeColor="accent5"/>
                <w:sz w:val="20"/>
                <w:szCs w:val="20"/>
              </w:rPr>
              <w:t>Path to file</w:t>
            </w:r>
            <w:r>
              <w:rPr>
                <w:rFonts w:ascii="Baskerville" w:hAnsi="Baskerville" w:cs="Ayuthaya"/>
                <w:color w:val="5B9BD5" w:themeColor="accent5"/>
                <w:sz w:val="20"/>
                <w:szCs w:val="20"/>
              </w:rPr>
              <w:t xml:space="preserve">.                </w:t>
            </w:r>
            <w:r>
              <w:rPr>
                <w:rFonts w:ascii="Baskerville" w:hAnsi="Baskerville" w:cs="Ayuthaya"/>
                <w:color w:val="FFC000" w:themeColor="accent4"/>
                <w:sz w:val="20"/>
                <w:szCs w:val="20"/>
              </w:rPr>
              <w:t xml:space="preserve">Permissions   </w:t>
            </w:r>
            <w:r w:rsidRPr="00AB2A49">
              <w:rPr>
                <w:rFonts w:ascii="Baskerville" w:hAnsi="Baskerville" w:cs="Ayuthaya"/>
                <w:color w:val="FFFF00"/>
                <w:sz w:val="20"/>
                <w:szCs w:val="20"/>
              </w:rPr>
              <w:t>name</w:t>
            </w:r>
          </w:p>
          <w:p w14:paraId="517D2273" w14:textId="77777777" w:rsidR="00DB2241" w:rsidRDefault="00DB2241" w:rsidP="00DB2241">
            <w:pPr>
              <w:rPr>
                <w:rFonts w:ascii="Baskerville" w:hAnsi="Baskerville" w:cs="Ayuthaya"/>
                <w:color w:val="FFFF00"/>
                <w:sz w:val="20"/>
                <w:szCs w:val="20"/>
              </w:rPr>
            </w:pPr>
            <w:r>
              <w:rPr>
                <w:rFonts w:ascii="Baskerville" w:hAnsi="Baskerville" w:cs="Ayuthaya"/>
                <w:noProof/>
                <w:color w:val="FFFF00"/>
                <w:sz w:val="20"/>
                <w:szCs w:val="20"/>
              </w:rPr>
              <w:drawing>
                <wp:inline distT="0" distB="0" distL="0" distR="0" wp14:anchorId="6CE983AE" wp14:editId="556DA205">
                  <wp:extent cx="4131718" cy="317530"/>
                  <wp:effectExtent l="0" t="0" r="0" b="0"/>
                  <wp:docPr id="128603273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927160" name="Picture 456927160"/>
                          <pic:cNvPicPr/>
                        </pic:nvPicPr>
                        <pic:blipFill>
                          <a:blip r:embed="rId8">
                            <a:extLst>
                              <a:ext uri="{28A0092B-C50C-407E-A947-70E740481C1C}">
                                <a14:useLocalDpi xmlns:a14="http://schemas.microsoft.com/office/drawing/2010/main" val="0"/>
                              </a:ext>
                            </a:extLst>
                          </a:blip>
                          <a:stretch>
                            <a:fillRect/>
                          </a:stretch>
                        </pic:blipFill>
                        <pic:spPr>
                          <a:xfrm>
                            <a:off x="0" y="0"/>
                            <a:ext cx="4794372" cy="368456"/>
                          </a:xfrm>
                          <a:prstGeom prst="rect">
                            <a:avLst/>
                          </a:prstGeom>
                        </pic:spPr>
                      </pic:pic>
                    </a:graphicData>
                  </a:graphic>
                </wp:inline>
              </w:drawing>
            </w:r>
          </w:p>
          <w:p w14:paraId="489F723D" w14:textId="77777777" w:rsidR="00DB2241" w:rsidRDefault="00DB2241" w:rsidP="00DB2241">
            <w:pPr>
              <w:rPr>
                <w:rFonts w:ascii="Baskerville" w:hAnsi="Baskerville" w:cs="Ayuthaya"/>
                <w:sz w:val="20"/>
                <w:szCs w:val="20"/>
              </w:rPr>
            </w:pPr>
            <w:r>
              <w:rPr>
                <w:rFonts w:ascii="Baskerville" w:hAnsi="Baskerville" w:cs="Ayuthaya"/>
                <w:sz w:val="20"/>
                <w:szCs w:val="20"/>
              </w:rPr>
              <w:lastRenderedPageBreak/>
              <w:t>Let’s generate a long entry by access our sshd configuration file</w:t>
            </w:r>
          </w:p>
          <w:p w14:paraId="27EE6D8C" w14:textId="77777777" w:rsidR="00DB2241" w:rsidRDefault="00DB2241" w:rsidP="00DB2241">
            <w:pPr>
              <w:rPr>
                <w:rFonts w:ascii="Baskerville" w:hAnsi="Baskerville" w:cs="Ayuthaya"/>
                <w:sz w:val="20"/>
                <w:szCs w:val="20"/>
              </w:rPr>
            </w:pPr>
            <w:r>
              <w:rPr>
                <w:rFonts w:ascii="Baskerville" w:hAnsi="Baskerville" w:cs="Ayuthaya"/>
                <w:sz w:val="20"/>
                <w:szCs w:val="20"/>
              </w:rPr>
              <w:t>SANS@SANS401: ~$ nano /etc/ssh/ssh config</w:t>
            </w:r>
          </w:p>
          <w:p w14:paraId="00ED501B" w14:textId="77777777" w:rsidR="00DB2241" w:rsidRDefault="00DB2241" w:rsidP="00DB2241">
            <w:pPr>
              <w:rPr>
                <w:rFonts w:ascii="Baskerville" w:hAnsi="Baskerville" w:cs="Ayuthaya"/>
                <w:sz w:val="20"/>
                <w:szCs w:val="20"/>
              </w:rPr>
            </w:pPr>
            <w:r>
              <w:rPr>
                <w:rFonts w:ascii="Baskerville" w:hAnsi="Baskerville" w:cs="Ayuthaya"/>
                <w:sz w:val="20"/>
                <w:szCs w:val="20"/>
              </w:rPr>
              <w:t>Check if that even is in our audit logs</w:t>
            </w:r>
          </w:p>
          <w:p w14:paraId="2B26D0C9" w14:textId="77777777" w:rsidR="00DB2241" w:rsidRDefault="00DB2241" w:rsidP="00DB2241">
            <w:pPr>
              <w:rPr>
                <w:rFonts w:ascii="Baskerville" w:hAnsi="Baskerville" w:cs="Ayuthaya"/>
                <w:sz w:val="20"/>
                <w:szCs w:val="20"/>
              </w:rPr>
            </w:pPr>
            <w:r>
              <w:rPr>
                <w:rFonts w:ascii="Baskerville" w:hAnsi="Baskerville" w:cs="Ayuthaya"/>
                <w:noProof/>
                <w:sz w:val="20"/>
                <w:szCs w:val="20"/>
              </w:rPr>
              <w:drawing>
                <wp:inline distT="0" distB="0" distL="0" distR="0" wp14:anchorId="69ED84BD" wp14:editId="580A2837">
                  <wp:extent cx="3861759" cy="592852"/>
                  <wp:effectExtent l="0" t="0" r="0" b="0"/>
                  <wp:docPr id="597084462" name="Picture 118" descr="A picture containing text, screenshot, font, businessc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890827" name="Picture 6" descr="A picture containing text, screenshot, font, businesscard&#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282015" cy="657369"/>
                          </a:xfrm>
                          <a:prstGeom prst="rect">
                            <a:avLst/>
                          </a:prstGeom>
                        </pic:spPr>
                      </pic:pic>
                    </a:graphicData>
                  </a:graphic>
                </wp:inline>
              </w:drawing>
            </w:r>
          </w:p>
          <w:p w14:paraId="0B24729C" w14:textId="77777777" w:rsidR="00DB2241" w:rsidRDefault="00DB2241" w:rsidP="00DB2241">
            <w:pPr>
              <w:rPr>
                <w:rFonts w:ascii="Baskerville" w:hAnsi="Baskerville" w:cs="Ayuthaya"/>
                <w:sz w:val="20"/>
                <w:szCs w:val="20"/>
              </w:rPr>
            </w:pPr>
            <w:r>
              <w:rPr>
                <w:rFonts w:ascii="Baskerville" w:hAnsi="Baskerville" w:cs="Ayuthaya"/>
                <w:sz w:val="20"/>
                <w:szCs w:val="20"/>
              </w:rPr>
              <w:t>Let's run the following command:</w:t>
            </w:r>
          </w:p>
          <w:p w14:paraId="104D8382" w14:textId="77777777" w:rsidR="00DB2241" w:rsidRDefault="00DB2241" w:rsidP="00DB2241">
            <w:pPr>
              <w:rPr>
                <w:rFonts w:ascii="Baskerville" w:hAnsi="Baskerville" w:cs="Ayuthaya"/>
                <w:sz w:val="20"/>
                <w:szCs w:val="20"/>
              </w:rPr>
            </w:pPr>
            <w:r>
              <w:rPr>
                <w:rFonts w:ascii="Baskerville" w:hAnsi="Baskerville" w:cs="Ayuthaya"/>
                <w:sz w:val="20"/>
                <w:szCs w:val="20"/>
              </w:rPr>
              <w:t>Sudo ausearch -f /etc/ssh/sshd_config -i</w:t>
            </w:r>
          </w:p>
          <w:p w14:paraId="08BAD03C" w14:textId="77777777" w:rsidR="00DB2241" w:rsidRPr="00AB2A49" w:rsidRDefault="00DB2241" w:rsidP="00DB2241">
            <w:pPr>
              <w:rPr>
                <w:rFonts w:ascii="Baskerville" w:hAnsi="Baskerville" w:cs="Ayuthaya"/>
                <w:sz w:val="20"/>
                <w:szCs w:val="20"/>
              </w:rPr>
            </w:pPr>
            <w:r>
              <w:rPr>
                <w:rFonts w:ascii="Baskerville" w:hAnsi="Baskerville" w:cs="Ayuthaya"/>
                <w:noProof/>
                <w:sz w:val="20"/>
                <w:szCs w:val="20"/>
              </w:rPr>
              <w:drawing>
                <wp:inline distT="0" distB="0" distL="0" distR="0" wp14:anchorId="18B5B2DB" wp14:editId="5FB53A8E">
                  <wp:extent cx="4640580" cy="1460740"/>
                  <wp:effectExtent l="0" t="0" r="0" b="0"/>
                  <wp:docPr id="1895567252" name="Picture 119" descr="A screen shot of a computer scree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5659" name="Picture 8" descr="A screen shot of a computer screen&#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991555" cy="1571218"/>
                          </a:xfrm>
                          <a:prstGeom prst="rect">
                            <a:avLst/>
                          </a:prstGeom>
                        </pic:spPr>
                      </pic:pic>
                    </a:graphicData>
                  </a:graphic>
                </wp:inline>
              </w:drawing>
            </w:r>
          </w:p>
        </w:tc>
        <w:tc>
          <w:tcPr>
            <w:tcW w:w="206" w:type="pct"/>
            <w:shd w:val="clear" w:color="auto" w:fill="auto"/>
            <w:hideMark/>
          </w:tcPr>
          <w:p w14:paraId="01D339E5" w14:textId="77777777" w:rsidR="00DB2241" w:rsidRDefault="00DB2241" w:rsidP="00741012">
            <w:pPr>
              <w:jc w:val="center"/>
              <w:rPr>
                <w:rFonts w:ascii="Baskerville" w:hAnsi="Baskerville" w:cs="Ayuthaya"/>
                <w:sz w:val="20"/>
                <w:szCs w:val="20"/>
              </w:rPr>
            </w:pPr>
            <w:r w:rsidRPr="00991724">
              <w:rPr>
                <w:rFonts w:ascii="Baskerville" w:hAnsi="Baskerville" w:cs="Ayuthaya"/>
                <w:sz w:val="20"/>
                <w:szCs w:val="20"/>
              </w:rPr>
              <w:lastRenderedPageBreak/>
              <w:t>6</w:t>
            </w:r>
          </w:p>
          <w:p w14:paraId="1F60C8D8" w14:textId="77777777" w:rsidR="00DB2241" w:rsidRDefault="00DB2241" w:rsidP="00741012">
            <w:pPr>
              <w:jc w:val="center"/>
              <w:rPr>
                <w:rFonts w:ascii="Baskerville" w:hAnsi="Baskerville" w:cs="Ayuthaya"/>
                <w:sz w:val="20"/>
                <w:szCs w:val="20"/>
              </w:rPr>
            </w:pPr>
          </w:p>
          <w:p w14:paraId="5F05BC9B" w14:textId="77777777" w:rsidR="00DB2241" w:rsidRDefault="00DB2241" w:rsidP="00741012">
            <w:pPr>
              <w:jc w:val="center"/>
              <w:rPr>
                <w:rFonts w:ascii="Baskerville" w:hAnsi="Baskerville" w:cs="Ayuthaya"/>
                <w:sz w:val="20"/>
                <w:szCs w:val="20"/>
              </w:rPr>
            </w:pPr>
            <w:r>
              <w:rPr>
                <w:rFonts w:ascii="Baskerville" w:hAnsi="Baskerville" w:cs="Ayuthaya"/>
                <w:sz w:val="20"/>
                <w:szCs w:val="20"/>
              </w:rPr>
              <w:t>6</w:t>
            </w:r>
          </w:p>
          <w:p w14:paraId="7A216CFF" w14:textId="77777777" w:rsidR="00DB2241" w:rsidRDefault="00DB2241" w:rsidP="00741012">
            <w:pPr>
              <w:jc w:val="center"/>
              <w:rPr>
                <w:rFonts w:ascii="Baskerville" w:hAnsi="Baskerville" w:cs="Ayuthaya"/>
                <w:sz w:val="20"/>
                <w:szCs w:val="20"/>
              </w:rPr>
            </w:pPr>
          </w:p>
          <w:p w14:paraId="6F5F5D55" w14:textId="77777777" w:rsidR="00DB2241" w:rsidRDefault="00DB2241" w:rsidP="00741012">
            <w:pPr>
              <w:jc w:val="center"/>
              <w:rPr>
                <w:rFonts w:ascii="Baskerville" w:hAnsi="Baskerville" w:cs="Ayuthaya"/>
                <w:sz w:val="20"/>
                <w:szCs w:val="20"/>
              </w:rPr>
            </w:pPr>
          </w:p>
          <w:p w14:paraId="388C78E5" w14:textId="77777777" w:rsidR="00DB2241" w:rsidRDefault="00DB2241" w:rsidP="00741012">
            <w:pPr>
              <w:jc w:val="center"/>
              <w:rPr>
                <w:rFonts w:ascii="Baskerville" w:hAnsi="Baskerville" w:cs="Ayuthaya"/>
                <w:sz w:val="20"/>
                <w:szCs w:val="20"/>
              </w:rPr>
            </w:pPr>
            <w:r>
              <w:rPr>
                <w:rFonts w:ascii="Baskerville" w:hAnsi="Baskerville" w:cs="Ayuthaya"/>
                <w:sz w:val="20"/>
                <w:szCs w:val="20"/>
              </w:rPr>
              <w:t>6</w:t>
            </w:r>
          </w:p>
          <w:p w14:paraId="0006BC24" w14:textId="77777777" w:rsidR="00DB2241" w:rsidRDefault="00DB2241" w:rsidP="00741012">
            <w:pPr>
              <w:jc w:val="center"/>
              <w:rPr>
                <w:rFonts w:ascii="Baskerville" w:hAnsi="Baskerville" w:cs="Ayuthaya"/>
                <w:sz w:val="20"/>
                <w:szCs w:val="20"/>
              </w:rPr>
            </w:pPr>
          </w:p>
          <w:p w14:paraId="1D6C677A" w14:textId="77777777" w:rsidR="00DB2241" w:rsidRDefault="00DB2241" w:rsidP="00741012">
            <w:pPr>
              <w:jc w:val="center"/>
              <w:rPr>
                <w:rFonts w:ascii="Baskerville" w:hAnsi="Baskerville" w:cs="Ayuthaya"/>
                <w:sz w:val="20"/>
                <w:szCs w:val="20"/>
              </w:rPr>
            </w:pPr>
            <w:r>
              <w:rPr>
                <w:rFonts w:ascii="Baskerville" w:hAnsi="Baskerville" w:cs="Ayuthaya"/>
                <w:sz w:val="20"/>
                <w:szCs w:val="20"/>
              </w:rPr>
              <w:lastRenderedPageBreak/>
              <w:t>6</w:t>
            </w:r>
          </w:p>
          <w:p w14:paraId="62CA8837" w14:textId="77777777" w:rsidR="00DB2241" w:rsidRDefault="00DB2241" w:rsidP="00741012">
            <w:pPr>
              <w:jc w:val="center"/>
              <w:rPr>
                <w:rFonts w:ascii="Baskerville" w:hAnsi="Baskerville" w:cs="Ayuthaya"/>
                <w:sz w:val="20"/>
                <w:szCs w:val="20"/>
              </w:rPr>
            </w:pPr>
          </w:p>
          <w:p w14:paraId="0ED885BE" w14:textId="77777777" w:rsidR="00DB2241" w:rsidRDefault="00DB2241" w:rsidP="00741012">
            <w:pPr>
              <w:jc w:val="center"/>
              <w:rPr>
                <w:rFonts w:ascii="Baskerville" w:hAnsi="Baskerville" w:cs="Ayuthaya"/>
                <w:sz w:val="20"/>
                <w:szCs w:val="20"/>
              </w:rPr>
            </w:pPr>
            <w:r>
              <w:rPr>
                <w:rFonts w:ascii="Baskerville" w:hAnsi="Baskerville" w:cs="Ayuthaya"/>
                <w:sz w:val="20"/>
                <w:szCs w:val="20"/>
              </w:rPr>
              <w:t>6</w:t>
            </w:r>
          </w:p>
          <w:p w14:paraId="238F82BF" w14:textId="77777777" w:rsidR="00DB2241" w:rsidRDefault="00DB2241" w:rsidP="00741012">
            <w:pPr>
              <w:jc w:val="center"/>
              <w:rPr>
                <w:rFonts w:ascii="Baskerville" w:hAnsi="Baskerville" w:cs="Ayuthaya"/>
                <w:sz w:val="20"/>
                <w:szCs w:val="20"/>
              </w:rPr>
            </w:pPr>
          </w:p>
          <w:p w14:paraId="5397A01E" w14:textId="77777777" w:rsidR="00DB2241" w:rsidRDefault="00DB2241" w:rsidP="00741012">
            <w:pPr>
              <w:jc w:val="center"/>
              <w:rPr>
                <w:rFonts w:ascii="Baskerville" w:hAnsi="Baskerville" w:cs="Ayuthaya"/>
                <w:sz w:val="20"/>
                <w:szCs w:val="20"/>
              </w:rPr>
            </w:pPr>
          </w:p>
          <w:p w14:paraId="7AE68AB8" w14:textId="77777777" w:rsidR="00DB2241" w:rsidRDefault="00DB2241" w:rsidP="00741012">
            <w:pPr>
              <w:jc w:val="center"/>
              <w:rPr>
                <w:rFonts w:ascii="Baskerville" w:hAnsi="Baskerville" w:cs="Ayuthaya"/>
                <w:sz w:val="20"/>
                <w:szCs w:val="20"/>
              </w:rPr>
            </w:pPr>
          </w:p>
          <w:p w14:paraId="79649D4A" w14:textId="77777777" w:rsidR="00DB2241" w:rsidRDefault="00DB2241" w:rsidP="00741012">
            <w:pPr>
              <w:jc w:val="center"/>
              <w:rPr>
                <w:rFonts w:ascii="Baskerville" w:hAnsi="Baskerville" w:cs="Ayuthaya"/>
                <w:sz w:val="20"/>
                <w:szCs w:val="20"/>
              </w:rPr>
            </w:pPr>
          </w:p>
          <w:p w14:paraId="23F3282E" w14:textId="77777777" w:rsidR="00DB2241" w:rsidRDefault="00DB2241" w:rsidP="00741012">
            <w:pPr>
              <w:jc w:val="center"/>
              <w:rPr>
                <w:rFonts w:ascii="Baskerville" w:hAnsi="Baskerville" w:cs="Ayuthaya"/>
                <w:sz w:val="20"/>
                <w:szCs w:val="20"/>
              </w:rPr>
            </w:pPr>
            <w:r>
              <w:rPr>
                <w:rFonts w:ascii="Baskerville" w:hAnsi="Baskerville" w:cs="Ayuthaya"/>
                <w:sz w:val="20"/>
                <w:szCs w:val="20"/>
              </w:rPr>
              <w:t>6</w:t>
            </w:r>
          </w:p>
          <w:p w14:paraId="42592FC6" w14:textId="77777777" w:rsidR="00DB2241" w:rsidRDefault="00DB2241" w:rsidP="00741012">
            <w:pPr>
              <w:jc w:val="center"/>
              <w:rPr>
                <w:rFonts w:ascii="Baskerville" w:hAnsi="Baskerville" w:cs="Ayuthaya"/>
                <w:sz w:val="20"/>
                <w:szCs w:val="20"/>
              </w:rPr>
            </w:pPr>
          </w:p>
          <w:p w14:paraId="728A8835" w14:textId="77777777" w:rsidR="00DB2241" w:rsidRDefault="00DB2241" w:rsidP="00741012">
            <w:pPr>
              <w:jc w:val="center"/>
              <w:rPr>
                <w:rFonts w:ascii="Baskerville" w:hAnsi="Baskerville" w:cs="Ayuthaya"/>
                <w:sz w:val="20"/>
                <w:szCs w:val="20"/>
              </w:rPr>
            </w:pPr>
            <w:r>
              <w:rPr>
                <w:rFonts w:ascii="Baskerville" w:hAnsi="Baskerville" w:cs="Ayuthaya"/>
                <w:sz w:val="20"/>
                <w:szCs w:val="20"/>
              </w:rPr>
              <w:t>6</w:t>
            </w:r>
          </w:p>
          <w:p w14:paraId="47984BD2" w14:textId="77777777" w:rsidR="00DB2241" w:rsidRPr="00991724" w:rsidRDefault="00DB2241" w:rsidP="00741012">
            <w:pPr>
              <w:jc w:val="center"/>
              <w:rPr>
                <w:rFonts w:ascii="Baskerville" w:hAnsi="Baskerville" w:cs="Ayuthaya"/>
                <w:sz w:val="20"/>
                <w:szCs w:val="20"/>
              </w:rPr>
            </w:pPr>
          </w:p>
        </w:tc>
        <w:tc>
          <w:tcPr>
            <w:tcW w:w="246" w:type="pct"/>
            <w:shd w:val="clear" w:color="auto" w:fill="auto"/>
            <w:hideMark/>
          </w:tcPr>
          <w:p w14:paraId="38A186CA" w14:textId="77777777" w:rsidR="00DB2241" w:rsidRDefault="00DB2241" w:rsidP="00741012">
            <w:pPr>
              <w:jc w:val="center"/>
              <w:rPr>
                <w:rFonts w:ascii="Baskerville" w:hAnsi="Baskerville" w:cs="Ayuthaya"/>
                <w:sz w:val="20"/>
                <w:szCs w:val="20"/>
              </w:rPr>
            </w:pPr>
            <w:r w:rsidRPr="00991724">
              <w:rPr>
                <w:rFonts w:ascii="Baskerville" w:hAnsi="Baskerville" w:cs="Ayuthaya"/>
                <w:sz w:val="20"/>
                <w:szCs w:val="20"/>
              </w:rPr>
              <w:lastRenderedPageBreak/>
              <w:t>1</w:t>
            </w:r>
            <w:r>
              <w:rPr>
                <w:rFonts w:ascii="Baskerville" w:hAnsi="Baskerville" w:cs="Ayuthaya"/>
                <w:sz w:val="20"/>
                <w:szCs w:val="20"/>
              </w:rPr>
              <w:t>00</w:t>
            </w:r>
          </w:p>
          <w:p w14:paraId="27BCC282" w14:textId="77777777" w:rsidR="00DB2241" w:rsidRDefault="00DB2241" w:rsidP="00741012">
            <w:pPr>
              <w:jc w:val="center"/>
              <w:rPr>
                <w:rFonts w:ascii="Baskerville" w:hAnsi="Baskerville" w:cs="Ayuthaya"/>
                <w:sz w:val="20"/>
                <w:szCs w:val="20"/>
              </w:rPr>
            </w:pPr>
          </w:p>
          <w:p w14:paraId="0F7EC7E0" w14:textId="77777777" w:rsidR="00DB2241" w:rsidRDefault="00DB2241" w:rsidP="00741012">
            <w:pPr>
              <w:jc w:val="center"/>
              <w:rPr>
                <w:rFonts w:ascii="Baskerville" w:hAnsi="Baskerville" w:cs="Ayuthaya"/>
                <w:sz w:val="20"/>
                <w:szCs w:val="20"/>
              </w:rPr>
            </w:pPr>
            <w:r>
              <w:rPr>
                <w:rFonts w:ascii="Baskerville" w:hAnsi="Baskerville" w:cs="Ayuthaya"/>
                <w:sz w:val="20"/>
                <w:szCs w:val="20"/>
              </w:rPr>
              <w:t>100</w:t>
            </w:r>
          </w:p>
          <w:p w14:paraId="0DC69D44" w14:textId="77777777" w:rsidR="00DB2241" w:rsidRDefault="00DB2241" w:rsidP="00741012">
            <w:pPr>
              <w:jc w:val="center"/>
              <w:rPr>
                <w:rFonts w:ascii="Baskerville" w:hAnsi="Baskerville" w:cs="Ayuthaya"/>
                <w:sz w:val="20"/>
                <w:szCs w:val="20"/>
              </w:rPr>
            </w:pPr>
          </w:p>
          <w:p w14:paraId="178BF8B8" w14:textId="77777777" w:rsidR="00DB2241" w:rsidRDefault="00DB2241" w:rsidP="00741012">
            <w:pPr>
              <w:jc w:val="center"/>
              <w:rPr>
                <w:rFonts w:ascii="Baskerville" w:hAnsi="Baskerville" w:cs="Ayuthaya"/>
                <w:sz w:val="20"/>
                <w:szCs w:val="20"/>
              </w:rPr>
            </w:pPr>
          </w:p>
          <w:p w14:paraId="6FD17B77" w14:textId="77777777" w:rsidR="00DB2241" w:rsidRDefault="00DB2241" w:rsidP="00741012">
            <w:pPr>
              <w:jc w:val="center"/>
              <w:rPr>
                <w:rFonts w:ascii="Baskerville" w:hAnsi="Baskerville" w:cs="Ayuthaya"/>
                <w:sz w:val="20"/>
                <w:szCs w:val="20"/>
              </w:rPr>
            </w:pPr>
            <w:r>
              <w:rPr>
                <w:rFonts w:ascii="Baskerville" w:hAnsi="Baskerville" w:cs="Ayuthaya"/>
                <w:sz w:val="20"/>
                <w:szCs w:val="20"/>
              </w:rPr>
              <w:t>100</w:t>
            </w:r>
          </w:p>
          <w:p w14:paraId="527A6F27" w14:textId="77777777" w:rsidR="00DB2241" w:rsidRDefault="00DB2241" w:rsidP="00741012">
            <w:pPr>
              <w:jc w:val="center"/>
              <w:rPr>
                <w:rFonts w:ascii="Baskerville" w:hAnsi="Baskerville" w:cs="Ayuthaya"/>
                <w:sz w:val="20"/>
                <w:szCs w:val="20"/>
              </w:rPr>
            </w:pPr>
          </w:p>
          <w:p w14:paraId="3E070CCD" w14:textId="77777777" w:rsidR="00DB2241" w:rsidRDefault="00DB2241" w:rsidP="00741012">
            <w:pPr>
              <w:jc w:val="center"/>
              <w:rPr>
                <w:rFonts w:ascii="Baskerville" w:hAnsi="Baskerville" w:cs="Ayuthaya"/>
                <w:sz w:val="20"/>
                <w:szCs w:val="20"/>
              </w:rPr>
            </w:pPr>
            <w:r>
              <w:rPr>
                <w:rFonts w:ascii="Baskerville" w:hAnsi="Baskerville" w:cs="Ayuthaya"/>
                <w:sz w:val="20"/>
                <w:szCs w:val="20"/>
              </w:rPr>
              <w:lastRenderedPageBreak/>
              <w:t>101</w:t>
            </w:r>
          </w:p>
          <w:p w14:paraId="2F82E1F3" w14:textId="77777777" w:rsidR="00DB2241" w:rsidRDefault="00DB2241" w:rsidP="00741012">
            <w:pPr>
              <w:jc w:val="center"/>
              <w:rPr>
                <w:rFonts w:ascii="Baskerville" w:hAnsi="Baskerville" w:cs="Ayuthaya"/>
                <w:sz w:val="20"/>
                <w:szCs w:val="20"/>
              </w:rPr>
            </w:pPr>
          </w:p>
          <w:p w14:paraId="4B22FA13" w14:textId="77777777" w:rsidR="00DB2241" w:rsidRDefault="00DB2241" w:rsidP="00741012">
            <w:pPr>
              <w:jc w:val="center"/>
              <w:rPr>
                <w:rFonts w:ascii="Baskerville" w:hAnsi="Baskerville" w:cs="Ayuthaya"/>
                <w:sz w:val="20"/>
                <w:szCs w:val="20"/>
              </w:rPr>
            </w:pPr>
            <w:r>
              <w:rPr>
                <w:rFonts w:ascii="Baskerville" w:hAnsi="Baskerville" w:cs="Ayuthaya"/>
                <w:sz w:val="20"/>
                <w:szCs w:val="20"/>
              </w:rPr>
              <w:t>101</w:t>
            </w:r>
          </w:p>
          <w:p w14:paraId="17E079BB" w14:textId="77777777" w:rsidR="00DB2241" w:rsidRDefault="00DB2241" w:rsidP="00741012">
            <w:pPr>
              <w:jc w:val="center"/>
              <w:rPr>
                <w:rFonts w:ascii="Baskerville" w:hAnsi="Baskerville" w:cs="Ayuthaya"/>
                <w:sz w:val="20"/>
                <w:szCs w:val="20"/>
              </w:rPr>
            </w:pPr>
          </w:p>
          <w:p w14:paraId="19AAB1B5" w14:textId="77777777" w:rsidR="00DB2241" w:rsidRDefault="00DB2241" w:rsidP="00741012">
            <w:pPr>
              <w:jc w:val="center"/>
              <w:rPr>
                <w:rFonts w:ascii="Baskerville" w:hAnsi="Baskerville" w:cs="Ayuthaya"/>
                <w:sz w:val="20"/>
                <w:szCs w:val="20"/>
              </w:rPr>
            </w:pPr>
          </w:p>
          <w:p w14:paraId="44703E20" w14:textId="77777777" w:rsidR="00DB2241" w:rsidRDefault="00DB2241" w:rsidP="00741012">
            <w:pPr>
              <w:jc w:val="center"/>
              <w:rPr>
                <w:rFonts w:ascii="Baskerville" w:hAnsi="Baskerville" w:cs="Ayuthaya"/>
                <w:sz w:val="20"/>
                <w:szCs w:val="20"/>
              </w:rPr>
            </w:pPr>
          </w:p>
          <w:p w14:paraId="210C3582" w14:textId="77777777" w:rsidR="00DB2241" w:rsidRDefault="00DB2241" w:rsidP="00741012">
            <w:pPr>
              <w:jc w:val="center"/>
              <w:rPr>
                <w:rFonts w:ascii="Baskerville" w:hAnsi="Baskerville" w:cs="Ayuthaya"/>
                <w:sz w:val="20"/>
                <w:szCs w:val="20"/>
              </w:rPr>
            </w:pPr>
          </w:p>
          <w:p w14:paraId="6C6D7492" w14:textId="77777777" w:rsidR="00DB2241" w:rsidRDefault="00DB2241" w:rsidP="00741012">
            <w:pPr>
              <w:jc w:val="center"/>
              <w:rPr>
                <w:rFonts w:ascii="Baskerville" w:hAnsi="Baskerville" w:cs="Ayuthaya"/>
                <w:sz w:val="20"/>
                <w:szCs w:val="20"/>
              </w:rPr>
            </w:pPr>
            <w:r>
              <w:rPr>
                <w:rFonts w:ascii="Baskerville" w:hAnsi="Baskerville" w:cs="Ayuthaya"/>
                <w:sz w:val="20"/>
                <w:szCs w:val="20"/>
              </w:rPr>
              <w:t>101</w:t>
            </w:r>
          </w:p>
          <w:p w14:paraId="3E1DF5A8" w14:textId="77777777" w:rsidR="00DB2241" w:rsidRDefault="00DB2241" w:rsidP="00741012">
            <w:pPr>
              <w:jc w:val="center"/>
              <w:rPr>
                <w:rFonts w:ascii="Baskerville" w:hAnsi="Baskerville" w:cs="Ayuthaya"/>
                <w:sz w:val="20"/>
                <w:szCs w:val="20"/>
              </w:rPr>
            </w:pPr>
          </w:p>
          <w:p w14:paraId="1E66082C"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102</w:t>
            </w:r>
          </w:p>
        </w:tc>
      </w:tr>
      <w:tr w:rsidR="00741012" w:rsidRPr="000A7EDA" w14:paraId="415CFDCA" w14:textId="77777777" w:rsidTr="00741012">
        <w:trPr>
          <w:trHeight w:val="46"/>
        </w:trPr>
        <w:tc>
          <w:tcPr>
            <w:tcW w:w="1175" w:type="pct"/>
            <w:shd w:val="clear" w:color="auto" w:fill="auto"/>
            <w:hideMark/>
          </w:tcPr>
          <w:p w14:paraId="7B3B058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lastRenderedPageBreak/>
              <w:t>auditd - Search and Report Audit Logs (2)</w:t>
            </w:r>
          </w:p>
        </w:tc>
        <w:tc>
          <w:tcPr>
            <w:tcW w:w="3373" w:type="pct"/>
            <w:shd w:val="clear" w:color="auto" w:fill="auto"/>
            <w:hideMark/>
          </w:tcPr>
          <w:p w14:paraId="224FDBC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6CAED23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9C40E1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102</w:t>
            </w:r>
          </w:p>
        </w:tc>
      </w:tr>
      <w:tr w:rsidR="00741012" w:rsidRPr="000A7EDA" w14:paraId="3CDF445E" w14:textId="77777777" w:rsidTr="00741012">
        <w:trPr>
          <w:trHeight w:val="320"/>
        </w:trPr>
        <w:tc>
          <w:tcPr>
            <w:tcW w:w="1175" w:type="pct"/>
            <w:shd w:val="clear" w:color="auto" w:fill="auto"/>
            <w:hideMark/>
          </w:tcPr>
          <w:p w14:paraId="2781172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auditd - Search and Report Audit Logs (3) </w:t>
            </w:r>
          </w:p>
        </w:tc>
        <w:tc>
          <w:tcPr>
            <w:tcW w:w="3373" w:type="pct"/>
            <w:shd w:val="clear" w:color="auto" w:fill="auto"/>
            <w:hideMark/>
          </w:tcPr>
          <w:p w14:paraId="1E614AA5"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Aureport provides human readable output on the audit events in audit.log </w:t>
            </w:r>
          </w:p>
          <w:p w14:paraId="157966DF"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The command aureport -f -i –summary gives a nice overview on the number of audit records recorded per file</w:t>
            </w:r>
          </w:p>
          <w:p w14:paraId="6D6C451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 this case, we wanted to search on our file sshd_config so we added | grep sshd_config, and with that option, we see the date and application that was used to access the file</w:t>
            </w:r>
          </w:p>
        </w:tc>
        <w:tc>
          <w:tcPr>
            <w:tcW w:w="206" w:type="pct"/>
            <w:shd w:val="clear" w:color="auto" w:fill="auto"/>
            <w:hideMark/>
          </w:tcPr>
          <w:p w14:paraId="6DA25EA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916704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103</w:t>
            </w:r>
          </w:p>
        </w:tc>
      </w:tr>
      <w:tr w:rsidR="00741012" w:rsidRPr="000A7EDA" w14:paraId="206BF601" w14:textId="77777777" w:rsidTr="00741012">
        <w:trPr>
          <w:trHeight w:val="4067"/>
        </w:trPr>
        <w:tc>
          <w:tcPr>
            <w:tcW w:w="1175" w:type="pct"/>
            <w:shd w:val="clear" w:color="auto" w:fill="auto"/>
            <w:hideMark/>
          </w:tcPr>
          <w:p w14:paraId="5C4E906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auditd – Create Rule </w:t>
            </w:r>
          </w:p>
        </w:tc>
        <w:tc>
          <w:tcPr>
            <w:tcW w:w="3373" w:type="pct"/>
            <w:shd w:val="clear" w:color="auto" w:fill="auto"/>
            <w:hideMark/>
          </w:tcPr>
          <w:p w14:paraId="4D07B456" w14:textId="77777777" w:rsidR="00DB2241" w:rsidRPr="0063106D" w:rsidRDefault="00DB2241">
            <w:pPr>
              <w:pStyle w:val="ListParagraph"/>
              <w:numPr>
                <w:ilvl w:val="0"/>
                <w:numId w:val="284"/>
              </w:numPr>
              <w:rPr>
                <w:rFonts w:ascii="Baskerville" w:hAnsi="Baskerville" w:cs="Ayuthaya"/>
                <w:sz w:val="20"/>
                <w:szCs w:val="20"/>
              </w:rPr>
            </w:pPr>
            <w:r w:rsidRPr="0063106D">
              <w:rPr>
                <w:rFonts w:ascii="Baskerville" w:hAnsi="Baskerville" w:cs="Ayuthaya"/>
                <w:b/>
                <w:bCs/>
                <w:sz w:val="20"/>
                <w:szCs w:val="20"/>
              </w:rPr>
              <w:t>auditctl –l:</w:t>
            </w:r>
            <w:r w:rsidRPr="0063106D">
              <w:rPr>
                <w:rFonts w:ascii="Baskerville" w:hAnsi="Baskerville" w:cs="Ayuthaya"/>
                <w:sz w:val="20"/>
                <w:szCs w:val="20"/>
              </w:rPr>
              <w:t xml:space="preserve"> Lists all the currently running rules within auditd. </w:t>
            </w:r>
          </w:p>
          <w:p w14:paraId="3B9E220E" w14:textId="77777777" w:rsidR="00DB2241" w:rsidRPr="0063106D" w:rsidRDefault="00DB2241">
            <w:pPr>
              <w:pStyle w:val="ListParagraph"/>
              <w:numPr>
                <w:ilvl w:val="0"/>
                <w:numId w:val="284"/>
              </w:numPr>
              <w:rPr>
                <w:rFonts w:ascii="Baskerville" w:hAnsi="Baskerville" w:cs="Ayuthaya"/>
                <w:sz w:val="20"/>
                <w:szCs w:val="20"/>
              </w:rPr>
            </w:pPr>
            <w:r w:rsidRPr="0063106D">
              <w:rPr>
                <w:rFonts w:ascii="Baskerville" w:hAnsi="Baskerville" w:cs="Ayuthaya"/>
                <w:b/>
                <w:bCs/>
                <w:sz w:val="20"/>
                <w:szCs w:val="20"/>
              </w:rPr>
              <w:t>auditctl –s:</w:t>
            </w:r>
            <w:r w:rsidRPr="0063106D">
              <w:rPr>
                <w:rFonts w:ascii="Baskerville" w:hAnsi="Baskerville" w:cs="Ayuthaya"/>
                <w:sz w:val="20"/>
                <w:szCs w:val="20"/>
              </w:rPr>
              <w:t xml:space="preserve"> Shows the current status of the auditd daemon. </w:t>
            </w:r>
          </w:p>
          <w:p w14:paraId="3C8D529F" w14:textId="77777777" w:rsidR="00DB2241" w:rsidRPr="0063106D" w:rsidRDefault="00DB2241">
            <w:pPr>
              <w:pStyle w:val="ListParagraph"/>
              <w:numPr>
                <w:ilvl w:val="0"/>
                <w:numId w:val="284"/>
              </w:numPr>
              <w:rPr>
                <w:rFonts w:ascii="Baskerville" w:hAnsi="Baskerville" w:cs="Ayuthaya"/>
                <w:sz w:val="20"/>
                <w:szCs w:val="20"/>
              </w:rPr>
            </w:pPr>
            <w:r w:rsidRPr="0063106D">
              <w:rPr>
                <w:rFonts w:ascii="Baskerville" w:hAnsi="Baskerville" w:cs="Ayuthaya"/>
                <w:b/>
                <w:bCs/>
                <w:sz w:val="20"/>
                <w:szCs w:val="20"/>
              </w:rPr>
              <w:t>auditctl –b:</w:t>
            </w:r>
            <w:r w:rsidRPr="0063106D">
              <w:rPr>
                <w:rFonts w:ascii="Baskerville" w:hAnsi="Baskerville" w:cs="Ayuthaya"/>
                <w:sz w:val="20"/>
                <w:szCs w:val="20"/>
              </w:rPr>
              <w:t xml:space="preserve"> Sets maximum number of outstanding audit buffers allowed. If all buffers are full, the kernel consults the failure flag for action. </w:t>
            </w:r>
          </w:p>
          <w:p w14:paraId="14A767F2" w14:textId="77777777" w:rsidR="00DB2241" w:rsidRPr="0063106D" w:rsidRDefault="00DB2241">
            <w:pPr>
              <w:pStyle w:val="ListParagraph"/>
              <w:numPr>
                <w:ilvl w:val="0"/>
                <w:numId w:val="284"/>
              </w:numPr>
              <w:rPr>
                <w:rFonts w:ascii="Baskerville" w:hAnsi="Baskerville" w:cs="Ayuthaya"/>
                <w:sz w:val="20"/>
                <w:szCs w:val="20"/>
              </w:rPr>
            </w:pPr>
            <w:r w:rsidRPr="0063106D">
              <w:rPr>
                <w:rFonts w:ascii="Baskerville" w:hAnsi="Baskerville" w:cs="Ayuthaya"/>
                <w:b/>
                <w:bCs/>
                <w:sz w:val="20"/>
                <w:szCs w:val="20"/>
              </w:rPr>
              <w:t>auditctl –f:</w:t>
            </w:r>
            <w:r w:rsidRPr="0063106D">
              <w:rPr>
                <w:rFonts w:ascii="Baskerville" w:hAnsi="Baskerville" w:cs="Ayuthaya"/>
                <w:sz w:val="20"/>
                <w:szCs w:val="20"/>
              </w:rPr>
              <w:t xml:space="preserve"> Sets the failure flag as 0, 1, or 2. This option enables you to determine how you want the kernel to handle critical errors. If set to 0, audit messages that could not be logged will be silently discarded. If set to 1, messages are sent to the kernel log subsystem. If set to 2, it will trigger a kernel panic. </w:t>
            </w:r>
          </w:p>
          <w:p w14:paraId="754B5BA5" w14:textId="77777777" w:rsidR="00DB2241" w:rsidRPr="0063106D" w:rsidRDefault="00DB2241">
            <w:pPr>
              <w:pStyle w:val="ListParagraph"/>
              <w:numPr>
                <w:ilvl w:val="0"/>
                <w:numId w:val="284"/>
              </w:numPr>
              <w:rPr>
                <w:rFonts w:ascii="Baskerville" w:hAnsi="Baskerville" w:cs="Ayuthaya"/>
                <w:sz w:val="20"/>
                <w:szCs w:val="20"/>
              </w:rPr>
            </w:pPr>
            <w:r w:rsidRPr="0063106D">
              <w:rPr>
                <w:rFonts w:ascii="Baskerville" w:hAnsi="Baskerville" w:cs="Ayuthaya"/>
                <w:b/>
                <w:bCs/>
                <w:sz w:val="20"/>
                <w:szCs w:val="20"/>
              </w:rPr>
              <w:t>auditctl –R:</w:t>
            </w:r>
            <w:r w:rsidRPr="0063106D">
              <w:rPr>
                <w:rFonts w:ascii="Baskerville" w:hAnsi="Baskerville" w:cs="Ayuthaya"/>
                <w:sz w:val="20"/>
                <w:szCs w:val="20"/>
              </w:rPr>
              <w:t xml:space="preserve"> Enables you to read audit rules from the file specified. This capability is useful when you are testing some temporary rules and want to use the old rules again from the audit.rules file. </w:t>
            </w:r>
          </w:p>
          <w:p w14:paraId="6707B3A3" w14:textId="77777777" w:rsidR="00DB2241" w:rsidRPr="0063106D" w:rsidRDefault="00DB2241">
            <w:pPr>
              <w:pStyle w:val="ListParagraph"/>
              <w:numPr>
                <w:ilvl w:val="0"/>
                <w:numId w:val="284"/>
              </w:numPr>
              <w:rPr>
                <w:rFonts w:ascii="Baskerville" w:hAnsi="Baskerville" w:cs="Ayuthaya"/>
                <w:sz w:val="20"/>
                <w:szCs w:val="20"/>
              </w:rPr>
            </w:pPr>
            <w:r w:rsidRPr="0063106D">
              <w:rPr>
                <w:rFonts w:ascii="Baskerville" w:hAnsi="Baskerville" w:cs="Ayuthaya"/>
                <w:b/>
                <w:bCs/>
                <w:sz w:val="20"/>
                <w:szCs w:val="20"/>
              </w:rPr>
              <w:t>auditctl –a:</w:t>
            </w:r>
            <w:r w:rsidRPr="0063106D">
              <w:rPr>
                <w:rFonts w:ascii="Baskerville" w:hAnsi="Baskerville" w:cs="Ayuthaya"/>
                <w:sz w:val="20"/>
                <w:szCs w:val="20"/>
              </w:rPr>
              <w:t xml:space="preserve"> Is used in conjunction with –S for system call auditing. The options for –a are action and filter, which are set to specify when a certain event is logged. Action can be either always or never. Filter specifies which kernel rule-matching filter is applied to the event. The rule-matching filter can be one of the following: task, exit, user, or exclude. Action,filter will be always,exit in most cases, which tells auditctl that you want to audit this system call when it exits. </w:t>
            </w:r>
          </w:p>
          <w:p w14:paraId="2D83673B" w14:textId="77777777" w:rsidR="00DB2241" w:rsidRPr="0063106D" w:rsidRDefault="00DB2241">
            <w:pPr>
              <w:pStyle w:val="ListParagraph"/>
              <w:numPr>
                <w:ilvl w:val="0"/>
                <w:numId w:val="284"/>
              </w:numPr>
              <w:rPr>
                <w:rFonts w:ascii="Baskerville" w:hAnsi="Baskerville" w:cs="Ayuthaya"/>
                <w:sz w:val="20"/>
                <w:szCs w:val="20"/>
              </w:rPr>
            </w:pPr>
            <w:r w:rsidRPr="0063106D">
              <w:rPr>
                <w:rFonts w:ascii="Baskerville" w:hAnsi="Baskerville" w:cs="Ayuthaya"/>
                <w:b/>
                <w:bCs/>
                <w:sz w:val="20"/>
                <w:szCs w:val="20"/>
              </w:rPr>
              <w:t>auditctl –D:</w:t>
            </w:r>
            <w:r w:rsidRPr="0063106D">
              <w:rPr>
                <w:rFonts w:ascii="Baskerville" w:hAnsi="Baskerville" w:cs="Ayuthaya"/>
                <w:sz w:val="20"/>
                <w:szCs w:val="20"/>
              </w:rPr>
              <w:t xml:space="preserve"> Deletes all the rules running in the auditd daemon.</w:t>
            </w:r>
          </w:p>
        </w:tc>
        <w:tc>
          <w:tcPr>
            <w:tcW w:w="206" w:type="pct"/>
            <w:shd w:val="clear" w:color="auto" w:fill="auto"/>
            <w:hideMark/>
          </w:tcPr>
          <w:p w14:paraId="251C154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16A272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100</w:t>
            </w:r>
          </w:p>
        </w:tc>
      </w:tr>
      <w:tr w:rsidR="00741012" w:rsidRPr="000A7EDA" w14:paraId="2646474D" w14:textId="77777777" w:rsidTr="00741012">
        <w:trPr>
          <w:trHeight w:val="71"/>
        </w:trPr>
        <w:tc>
          <w:tcPr>
            <w:tcW w:w="1175" w:type="pct"/>
            <w:shd w:val="clear" w:color="auto" w:fill="auto"/>
            <w:hideMark/>
          </w:tcPr>
          <w:p w14:paraId="68C9561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auditd Rules </w:t>
            </w:r>
          </w:p>
        </w:tc>
        <w:tc>
          <w:tcPr>
            <w:tcW w:w="3373" w:type="pct"/>
            <w:shd w:val="clear" w:color="auto" w:fill="auto"/>
            <w:hideMark/>
          </w:tcPr>
          <w:p w14:paraId="0EF9508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Audit Examples Rules</w:t>
            </w:r>
          </w:p>
        </w:tc>
        <w:tc>
          <w:tcPr>
            <w:tcW w:w="206" w:type="pct"/>
            <w:shd w:val="clear" w:color="auto" w:fill="auto"/>
            <w:hideMark/>
          </w:tcPr>
          <w:p w14:paraId="0D933B8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45EDCB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104</w:t>
            </w:r>
          </w:p>
        </w:tc>
      </w:tr>
      <w:tr w:rsidR="00741012" w:rsidRPr="000A7EDA" w14:paraId="35DF3500" w14:textId="77777777" w:rsidTr="00741012">
        <w:trPr>
          <w:trHeight w:val="296"/>
        </w:trPr>
        <w:tc>
          <w:tcPr>
            <w:tcW w:w="1175" w:type="pct"/>
            <w:shd w:val="clear" w:color="auto" w:fill="auto"/>
          </w:tcPr>
          <w:p w14:paraId="712A213F"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Auditd Rules</w:t>
            </w:r>
          </w:p>
        </w:tc>
        <w:tc>
          <w:tcPr>
            <w:tcW w:w="3373" w:type="pct"/>
            <w:shd w:val="clear" w:color="auto" w:fill="auto"/>
          </w:tcPr>
          <w:p w14:paraId="784A6AA4" w14:textId="77777777" w:rsidR="00DB2241" w:rsidRDefault="00DB2241">
            <w:pPr>
              <w:pStyle w:val="ListParagraph"/>
              <w:numPr>
                <w:ilvl w:val="0"/>
                <w:numId w:val="290"/>
              </w:numPr>
              <w:rPr>
                <w:rFonts w:ascii="Baskerville" w:hAnsi="Baskerville" w:cs="Ayuthaya"/>
                <w:sz w:val="20"/>
                <w:szCs w:val="20"/>
              </w:rPr>
            </w:pPr>
            <w:r>
              <w:rPr>
                <w:rFonts w:ascii="Baskerville" w:hAnsi="Baskerville" w:cs="Ayuthaya"/>
                <w:sz w:val="20"/>
                <w:szCs w:val="20"/>
              </w:rPr>
              <w:t>Auditctl -w /etc/sysconfig/ -p rwa – k sysaccess:</w:t>
            </w:r>
          </w:p>
          <w:p w14:paraId="59EA000D" w14:textId="77777777" w:rsidR="00DB2241" w:rsidRDefault="00DB2241" w:rsidP="00DB2241">
            <w:pPr>
              <w:pStyle w:val="ListParagraph"/>
              <w:ind w:left="360"/>
              <w:rPr>
                <w:rFonts w:ascii="Baskerville" w:hAnsi="Baskerville" w:cs="Ayuthaya"/>
                <w:sz w:val="20"/>
                <w:szCs w:val="20"/>
              </w:rPr>
            </w:pPr>
            <w:r>
              <w:rPr>
                <w:rFonts w:ascii="Baskerville" w:hAnsi="Baskerville" w:cs="Ayuthaya"/>
                <w:sz w:val="20"/>
                <w:szCs w:val="20"/>
              </w:rPr>
              <w:t>Adds a watch to the /etc/sysconfig only and all files and directories beneath it for any read, write or attribute change access.</w:t>
            </w:r>
          </w:p>
          <w:p w14:paraId="0110D0E9" w14:textId="77777777" w:rsidR="00DB2241" w:rsidRDefault="00DB2241">
            <w:pPr>
              <w:pStyle w:val="ListParagraph"/>
              <w:numPr>
                <w:ilvl w:val="0"/>
                <w:numId w:val="290"/>
              </w:numPr>
              <w:rPr>
                <w:rFonts w:ascii="Baskerville" w:hAnsi="Baskerville" w:cs="Ayuthaya"/>
                <w:sz w:val="20"/>
                <w:szCs w:val="20"/>
              </w:rPr>
            </w:pPr>
            <w:r>
              <w:rPr>
                <w:rFonts w:ascii="Baskerville" w:hAnsi="Baskerville" w:cs="Ayuthaya"/>
                <w:sz w:val="20"/>
                <w:szCs w:val="20"/>
              </w:rPr>
              <w:t>Auditctl -w /sbin/Modprobe -p x -k kernel_modules</w:t>
            </w:r>
          </w:p>
          <w:p w14:paraId="7D2B3A7B" w14:textId="77777777" w:rsidR="00DB2241" w:rsidRDefault="00DB2241" w:rsidP="00DB2241">
            <w:pPr>
              <w:pStyle w:val="ListParagraph"/>
              <w:ind w:left="360"/>
              <w:rPr>
                <w:rFonts w:ascii="Baskerville" w:hAnsi="Baskerville" w:cs="Ayuthaya"/>
                <w:sz w:val="20"/>
                <w:szCs w:val="20"/>
              </w:rPr>
            </w:pPr>
            <w:r>
              <w:rPr>
                <w:rFonts w:ascii="Baskerville" w:hAnsi="Baskerville" w:cs="Ayuthaya"/>
                <w:sz w:val="20"/>
                <w:szCs w:val="20"/>
              </w:rPr>
              <w:t>adds a rule to watch for execution of the /sbin/Modprobe command</w:t>
            </w:r>
          </w:p>
          <w:p w14:paraId="7E6F7798" w14:textId="77777777" w:rsidR="00DB2241" w:rsidRDefault="00DB2241">
            <w:pPr>
              <w:pStyle w:val="ListParagraph"/>
              <w:numPr>
                <w:ilvl w:val="0"/>
                <w:numId w:val="290"/>
              </w:numPr>
              <w:rPr>
                <w:rFonts w:ascii="Baskerville" w:hAnsi="Baskerville" w:cs="Ayuthaya"/>
                <w:sz w:val="20"/>
                <w:szCs w:val="20"/>
              </w:rPr>
            </w:pPr>
            <w:r>
              <w:rPr>
                <w:rFonts w:ascii="Baskerville" w:hAnsi="Baskerville" w:cs="Ayuthaya"/>
                <w:sz w:val="20"/>
                <w:szCs w:val="20"/>
              </w:rPr>
              <w:t>Auditctl -W /sbin/Modprobe -p x -k kernel_modules:</w:t>
            </w:r>
          </w:p>
          <w:p w14:paraId="154BF1CA" w14:textId="77777777" w:rsidR="00DB2241" w:rsidRDefault="00DB2241" w:rsidP="00DB2241">
            <w:pPr>
              <w:pStyle w:val="ListParagraph"/>
              <w:ind w:left="360"/>
              <w:rPr>
                <w:rFonts w:ascii="Baskerville" w:hAnsi="Baskerville" w:cs="Ayuthaya"/>
                <w:sz w:val="20"/>
                <w:szCs w:val="20"/>
              </w:rPr>
            </w:pPr>
            <w:r>
              <w:rPr>
                <w:rFonts w:ascii="Baskerville" w:hAnsi="Baskerville" w:cs="Ayuthaya"/>
                <w:sz w:val="20"/>
                <w:szCs w:val="20"/>
              </w:rPr>
              <w:t>Removes Modprobe rule by using the -W.</w:t>
            </w:r>
          </w:p>
          <w:p w14:paraId="1D8797B2" w14:textId="77777777" w:rsidR="00DB2241" w:rsidRDefault="00DB2241">
            <w:pPr>
              <w:pStyle w:val="ListParagraph"/>
              <w:numPr>
                <w:ilvl w:val="0"/>
                <w:numId w:val="290"/>
              </w:numPr>
              <w:rPr>
                <w:rFonts w:ascii="Baskerville" w:hAnsi="Baskerville" w:cs="Ayuthaya"/>
                <w:sz w:val="20"/>
                <w:szCs w:val="20"/>
              </w:rPr>
            </w:pPr>
            <w:r>
              <w:rPr>
                <w:rFonts w:ascii="Baskerville" w:hAnsi="Baskerville" w:cs="Ayuthaya"/>
                <w:sz w:val="20"/>
                <w:szCs w:val="20"/>
              </w:rPr>
              <w:t>Auditctl -a always,exit -F arch=b64 -F “auid&lt;=1000” -S rename -S renameat -k rename:</w:t>
            </w:r>
          </w:p>
          <w:p w14:paraId="75D33BD0" w14:textId="77777777" w:rsidR="00DB2241" w:rsidRPr="00DB5286" w:rsidRDefault="00DB2241" w:rsidP="00DB2241">
            <w:pPr>
              <w:pStyle w:val="ListParagraph"/>
              <w:ind w:left="360"/>
              <w:rPr>
                <w:rFonts w:ascii="Baskerville" w:hAnsi="Baskerville" w:cs="Ayuthaya"/>
                <w:sz w:val="20"/>
                <w:szCs w:val="20"/>
              </w:rPr>
            </w:pPr>
            <w:r>
              <w:rPr>
                <w:rFonts w:ascii="Baskerville" w:hAnsi="Baskerville" w:cs="Ayuthaya"/>
                <w:sz w:val="20"/>
                <w:szCs w:val="20"/>
              </w:rPr>
              <w:t>Monitors for system calls always and when they exit, it looks at 64-bit processes only</w:t>
            </w:r>
          </w:p>
        </w:tc>
        <w:tc>
          <w:tcPr>
            <w:tcW w:w="206" w:type="pct"/>
            <w:shd w:val="clear" w:color="auto" w:fill="auto"/>
          </w:tcPr>
          <w:p w14:paraId="43AA8496" w14:textId="77777777" w:rsidR="00DB2241"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7FAD493A" w14:textId="77777777" w:rsidR="00DB2241" w:rsidRDefault="00DB2241" w:rsidP="00741012">
            <w:pPr>
              <w:jc w:val="center"/>
              <w:rPr>
                <w:rFonts w:ascii="Baskerville" w:hAnsi="Baskerville" w:cs="Ayuthaya"/>
                <w:sz w:val="20"/>
                <w:szCs w:val="20"/>
              </w:rPr>
            </w:pPr>
            <w:r>
              <w:rPr>
                <w:rFonts w:ascii="Baskerville" w:hAnsi="Baskerville" w:cs="Ayuthaya"/>
                <w:sz w:val="20"/>
                <w:szCs w:val="20"/>
              </w:rPr>
              <w:t>104</w:t>
            </w:r>
          </w:p>
        </w:tc>
      </w:tr>
      <w:tr w:rsidR="00741012" w:rsidRPr="000A7EDA" w14:paraId="454C06EC" w14:textId="77777777" w:rsidTr="00741012">
        <w:trPr>
          <w:trHeight w:val="881"/>
        </w:trPr>
        <w:tc>
          <w:tcPr>
            <w:tcW w:w="1175" w:type="pct"/>
            <w:shd w:val="clear" w:color="auto" w:fill="auto"/>
          </w:tcPr>
          <w:p w14:paraId="4F010F73"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Auditd subsystems:</w:t>
            </w:r>
          </w:p>
        </w:tc>
        <w:tc>
          <w:tcPr>
            <w:tcW w:w="3373" w:type="pct"/>
            <w:shd w:val="clear" w:color="auto" w:fill="auto"/>
          </w:tcPr>
          <w:p w14:paraId="76BA8F6F" w14:textId="77777777" w:rsidR="00DB2241" w:rsidRDefault="00DB2241">
            <w:pPr>
              <w:pStyle w:val="ListParagraph"/>
              <w:numPr>
                <w:ilvl w:val="0"/>
                <w:numId w:val="289"/>
              </w:numPr>
              <w:rPr>
                <w:rFonts w:ascii="Baskerville" w:hAnsi="Baskerville" w:cs="Ayuthaya"/>
                <w:sz w:val="20"/>
                <w:szCs w:val="20"/>
              </w:rPr>
            </w:pPr>
            <w:r>
              <w:rPr>
                <w:rFonts w:ascii="Baskerville" w:hAnsi="Baskerville" w:cs="Ayuthaya"/>
                <w:sz w:val="20"/>
                <w:szCs w:val="20"/>
              </w:rPr>
              <w:t>File access logging</w:t>
            </w:r>
          </w:p>
          <w:p w14:paraId="6E1D7B4D" w14:textId="77777777" w:rsidR="00DB2241" w:rsidRDefault="00DB2241">
            <w:pPr>
              <w:pStyle w:val="ListParagraph"/>
              <w:numPr>
                <w:ilvl w:val="0"/>
                <w:numId w:val="289"/>
              </w:numPr>
              <w:rPr>
                <w:rFonts w:ascii="Baskerville" w:hAnsi="Baskerville" w:cs="Ayuthaya"/>
                <w:sz w:val="20"/>
                <w:szCs w:val="20"/>
              </w:rPr>
            </w:pPr>
            <w:r>
              <w:rPr>
                <w:rFonts w:ascii="Baskerville" w:hAnsi="Baskerville" w:cs="Ayuthaya"/>
                <w:sz w:val="20"/>
                <w:szCs w:val="20"/>
              </w:rPr>
              <w:t>Directory access logging</w:t>
            </w:r>
          </w:p>
          <w:p w14:paraId="7C101B0D" w14:textId="77777777" w:rsidR="00DB2241" w:rsidRDefault="00DB2241">
            <w:pPr>
              <w:pStyle w:val="ListParagraph"/>
              <w:numPr>
                <w:ilvl w:val="0"/>
                <w:numId w:val="289"/>
              </w:numPr>
              <w:rPr>
                <w:rFonts w:ascii="Baskerville" w:hAnsi="Baskerville" w:cs="Ayuthaya"/>
                <w:sz w:val="20"/>
                <w:szCs w:val="20"/>
              </w:rPr>
            </w:pPr>
            <w:r>
              <w:rPr>
                <w:rFonts w:ascii="Baskerville" w:hAnsi="Baskerville" w:cs="Ayuthaya"/>
                <w:sz w:val="20"/>
                <w:szCs w:val="20"/>
              </w:rPr>
              <w:t>Network connection logging</w:t>
            </w:r>
          </w:p>
          <w:p w14:paraId="10EAB916" w14:textId="77777777" w:rsidR="00DB2241" w:rsidRDefault="00DB2241">
            <w:pPr>
              <w:pStyle w:val="ListParagraph"/>
              <w:numPr>
                <w:ilvl w:val="0"/>
                <w:numId w:val="289"/>
              </w:numPr>
              <w:rPr>
                <w:rFonts w:ascii="Baskerville" w:hAnsi="Baskerville" w:cs="Ayuthaya"/>
                <w:sz w:val="20"/>
                <w:szCs w:val="20"/>
              </w:rPr>
            </w:pPr>
            <w:r>
              <w:rPr>
                <w:rFonts w:ascii="Baskerville" w:hAnsi="Baskerville" w:cs="Ayuthaya"/>
                <w:sz w:val="20"/>
                <w:szCs w:val="20"/>
              </w:rPr>
              <w:t>Lots of documentation for rules specially with CIS (center for internet security)</w:t>
            </w:r>
          </w:p>
          <w:p w14:paraId="17CB421C" w14:textId="77777777" w:rsidR="00DB2241" w:rsidRPr="00B01298" w:rsidRDefault="00DB2241">
            <w:pPr>
              <w:pStyle w:val="ListParagraph"/>
              <w:numPr>
                <w:ilvl w:val="0"/>
                <w:numId w:val="289"/>
              </w:numPr>
              <w:rPr>
                <w:rFonts w:ascii="Baskerville" w:hAnsi="Baskerville" w:cs="Ayuthaya"/>
                <w:sz w:val="20"/>
                <w:szCs w:val="20"/>
              </w:rPr>
            </w:pPr>
            <w:r>
              <w:rPr>
                <w:rFonts w:ascii="Baskerville" w:hAnsi="Baskerville" w:cs="Ayuthaya"/>
                <w:sz w:val="20"/>
                <w:szCs w:val="20"/>
              </w:rPr>
              <w:t>Rules controlled by audit.rules and/or the use of auditctl command.</w:t>
            </w:r>
          </w:p>
        </w:tc>
        <w:tc>
          <w:tcPr>
            <w:tcW w:w="206" w:type="pct"/>
            <w:shd w:val="clear" w:color="auto" w:fill="auto"/>
          </w:tcPr>
          <w:p w14:paraId="6BB3D9BA"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6DB49F31"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99</w:t>
            </w:r>
          </w:p>
        </w:tc>
      </w:tr>
      <w:tr w:rsidR="00741012" w:rsidRPr="000A7EDA" w14:paraId="3FE67D60" w14:textId="77777777" w:rsidTr="00741012">
        <w:trPr>
          <w:trHeight w:val="242"/>
        </w:trPr>
        <w:tc>
          <w:tcPr>
            <w:tcW w:w="1175" w:type="pct"/>
            <w:shd w:val="clear" w:color="auto" w:fill="auto"/>
            <w:hideMark/>
          </w:tcPr>
          <w:p w14:paraId="10B269C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Auditing </w:t>
            </w:r>
          </w:p>
        </w:tc>
        <w:tc>
          <w:tcPr>
            <w:tcW w:w="3373" w:type="pct"/>
            <w:shd w:val="clear" w:color="auto" w:fill="auto"/>
            <w:hideMark/>
          </w:tcPr>
          <w:p w14:paraId="279082D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Sometimes used to name act of reviewing log records for the purpose of auditing</w:t>
            </w:r>
          </w:p>
        </w:tc>
        <w:tc>
          <w:tcPr>
            <w:tcW w:w="206" w:type="pct"/>
            <w:shd w:val="clear" w:color="auto" w:fill="auto"/>
            <w:hideMark/>
          </w:tcPr>
          <w:p w14:paraId="6DF7FE2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DDE9AD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162</w:t>
            </w:r>
          </w:p>
        </w:tc>
      </w:tr>
      <w:tr w:rsidR="00741012" w:rsidRPr="000A7EDA" w14:paraId="602EF013" w14:textId="77777777" w:rsidTr="00741012">
        <w:trPr>
          <w:trHeight w:val="782"/>
        </w:trPr>
        <w:tc>
          <w:tcPr>
            <w:tcW w:w="1175" w:type="pct"/>
            <w:shd w:val="clear" w:color="auto" w:fill="auto"/>
            <w:hideMark/>
          </w:tcPr>
          <w:p w14:paraId="086494D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lastRenderedPageBreak/>
              <w:t xml:space="preserve">AUDITPOL.EXE </w:t>
            </w:r>
          </w:p>
        </w:tc>
        <w:tc>
          <w:tcPr>
            <w:tcW w:w="3373" w:type="pct"/>
            <w:shd w:val="clear" w:color="auto" w:fill="auto"/>
            <w:hideMark/>
          </w:tcPr>
          <w:p w14:paraId="15AF6C4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you'd rather manage audit policies from the command line, use the AUDITPOL.EXE tool. It's also built into Windows Vista and later by default. Starting with Vista, by the way, you can enable or disable special subcategories of audit policies using AUDITPOL.EXE too.</w:t>
            </w:r>
          </w:p>
        </w:tc>
        <w:tc>
          <w:tcPr>
            <w:tcW w:w="206" w:type="pct"/>
            <w:shd w:val="clear" w:color="auto" w:fill="auto"/>
            <w:hideMark/>
          </w:tcPr>
          <w:p w14:paraId="05D8B32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55DF28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277</w:t>
            </w:r>
          </w:p>
        </w:tc>
      </w:tr>
      <w:tr w:rsidR="00741012" w:rsidRPr="000A7EDA" w14:paraId="2C964712" w14:textId="77777777" w:rsidTr="00741012">
        <w:trPr>
          <w:trHeight w:val="134"/>
        </w:trPr>
        <w:tc>
          <w:tcPr>
            <w:tcW w:w="1175" w:type="pct"/>
            <w:shd w:val="clear" w:color="auto" w:fill="auto"/>
            <w:hideMark/>
          </w:tcPr>
          <w:p w14:paraId="03BCF57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aureport </w:t>
            </w:r>
          </w:p>
        </w:tc>
        <w:tc>
          <w:tcPr>
            <w:tcW w:w="3373" w:type="pct"/>
            <w:shd w:val="clear" w:color="auto" w:fill="auto"/>
            <w:hideMark/>
          </w:tcPr>
          <w:p w14:paraId="0322045E"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w:t>
            </w:r>
            <w:r w:rsidRPr="00B01298">
              <w:rPr>
                <w:rFonts w:ascii="Baskerville" w:hAnsi="Baskerville" w:cs="Ayuthaya"/>
                <w:sz w:val="20"/>
                <w:szCs w:val="20"/>
              </w:rPr>
              <w:t>s a tool that produces summary reports of the audit system logs. The aureport utility can also take input from stdin as long as the input is the raw log data.</w:t>
            </w:r>
          </w:p>
        </w:tc>
        <w:tc>
          <w:tcPr>
            <w:tcW w:w="206" w:type="pct"/>
            <w:shd w:val="clear" w:color="auto" w:fill="auto"/>
            <w:hideMark/>
          </w:tcPr>
          <w:p w14:paraId="4B0E42B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D226C0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99</w:t>
            </w:r>
          </w:p>
        </w:tc>
      </w:tr>
      <w:tr w:rsidR="00741012" w:rsidRPr="000A7EDA" w14:paraId="052E0B30" w14:textId="77777777" w:rsidTr="00741012">
        <w:trPr>
          <w:trHeight w:val="296"/>
        </w:trPr>
        <w:tc>
          <w:tcPr>
            <w:tcW w:w="1175" w:type="pct"/>
            <w:shd w:val="clear" w:color="auto" w:fill="auto"/>
          </w:tcPr>
          <w:p w14:paraId="1C3135D0"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Aureport</w:t>
            </w:r>
          </w:p>
        </w:tc>
        <w:tc>
          <w:tcPr>
            <w:tcW w:w="3373" w:type="pct"/>
            <w:shd w:val="clear" w:color="auto" w:fill="auto"/>
          </w:tcPr>
          <w:p w14:paraId="26EA2FDA" w14:textId="77777777" w:rsidR="00DB2241" w:rsidRPr="00DB5286" w:rsidRDefault="00DB2241">
            <w:pPr>
              <w:pStyle w:val="ListParagraph"/>
              <w:numPr>
                <w:ilvl w:val="0"/>
                <w:numId w:val="290"/>
              </w:numPr>
              <w:rPr>
                <w:rFonts w:ascii="Baskerville" w:hAnsi="Baskerville" w:cs="Ayuthaya"/>
                <w:sz w:val="20"/>
                <w:szCs w:val="20"/>
              </w:rPr>
            </w:pPr>
            <w:r w:rsidRPr="00DB5286">
              <w:rPr>
                <w:rFonts w:ascii="Baskerville" w:hAnsi="Baskerville" w:cs="Ayuthaya"/>
                <w:sz w:val="20"/>
                <w:szCs w:val="20"/>
              </w:rPr>
              <w:t>Aureport provides human readable output on the audit events in audit.log.</w:t>
            </w:r>
          </w:p>
          <w:p w14:paraId="013A7605" w14:textId="77777777" w:rsidR="00DB2241" w:rsidRPr="00DB5286" w:rsidRDefault="00DB2241">
            <w:pPr>
              <w:pStyle w:val="ListParagraph"/>
              <w:numPr>
                <w:ilvl w:val="0"/>
                <w:numId w:val="290"/>
              </w:numPr>
              <w:rPr>
                <w:rFonts w:ascii="Baskerville" w:hAnsi="Baskerville" w:cs="Ayuthaya"/>
                <w:sz w:val="20"/>
                <w:szCs w:val="20"/>
              </w:rPr>
            </w:pPr>
            <w:r w:rsidRPr="00DB5286">
              <w:rPr>
                <w:rFonts w:ascii="Baskerville" w:hAnsi="Baskerville" w:cs="Ayuthaya"/>
                <w:sz w:val="20"/>
                <w:szCs w:val="20"/>
              </w:rPr>
              <w:t>The command aureport -f -I summary gives a nice overview on the numbers of audit records recorded per file</w:t>
            </w:r>
            <w:r>
              <w:rPr>
                <w:rFonts w:ascii="Baskerville" w:hAnsi="Baskerville" w:cs="Ayuthaya"/>
                <w:sz w:val="20"/>
                <w:szCs w:val="20"/>
              </w:rPr>
              <w:t>.</w:t>
            </w:r>
          </w:p>
        </w:tc>
        <w:tc>
          <w:tcPr>
            <w:tcW w:w="206" w:type="pct"/>
            <w:shd w:val="clear" w:color="auto" w:fill="auto"/>
          </w:tcPr>
          <w:p w14:paraId="3ACE5DA8"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19EBC695"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103</w:t>
            </w:r>
          </w:p>
        </w:tc>
      </w:tr>
      <w:tr w:rsidR="00741012" w:rsidRPr="000A7EDA" w14:paraId="26AB6E8F" w14:textId="77777777" w:rsidTr="00741012">
        <w:trPr>
          <w:trHeight w:val="188"/>
        </w:trPr>
        <w:tc>
          <w:tcPr>
            <w:tcW w:w="1175" w:type="pct"/>
            <w:shd w:val="clear" w:color="auto" w:fill="auto"/>
          </w:tcPr>
          <w:p w14:paraId="526FE7BC" w14:textId="77777777" w:rsidR="00DB2241" w:rsidRPr="007160C2" w:rsidRDefault="00DB2241" w:rsidP="00DB2241">
            <w:pPr>
              <w:rPr>
                <w:rFonts w:ascii="Baskerville" w:hAnsi="Baskerville" w:cs="Ayuthaya"/>
                <w:b/>
                <w:bCs/>
                <w:sz w:val="20"/>
                <w:szCs w:val="20"/>
              </w:rPr>
            </w:pPr>
            <w:r w:rsidRPr="00B01298">
              <w:rPr>
                <w:rFonts w:ascii="Baskerville" w:hAnsi="Baskerville" w:cs="Ayuthaya"/>
                <w:b/>
                <w:bCs/>
                <w:sz w:val="20"/>
                <w:szCs w:val="20"/>
              </w:rPr>
              <w:t>ausearch</w:t>
            </w:r>
            <w:r w:rsidRPr="00B01298">
              <w:rPr>
                <w:rFonts w:ascii="Baskerville" w:hAnsi="Baskerville" w:cs="Ayuthaya"/>
                <w:sz w:val="20"/>
                <w:szCs w:val="20"/>
              </w:rPr>
              <w:t> </w:t>
            </w:r>
          </w:p>
        </w:tc>
        <w:tc>
          <w:tcPr>
            <w:tcW w:w="3373" w:type="pct"/>
            <w:shd w:val="clear" w:color="auto" w:fill="auto"/>
          </w:tcPr>
          <w:p w14:paraId="2A19F316" w14:textId="77777777" w:rsidR="00DB2241" w:rsidRPr="00991724" w:rsidRDefault="00DB2241" w:rsidP="00DB2241">
            <w:pPr>
              <w:rPr>
                <w:rFonts w:ascii="Baskerville" w:hAnsi="Baskerville" w:cs="Ayuthaya"/>
                <w:sz w:val="20"/>
                <w:szCs w:val="20"/>
              </w:rPr>
            </w:pPr>
            <w:r w:rsidRPr="00B01298">
              <w:rPr>
                <w:rFonts w:ascii="Baskerville" w:hAnsi="Baskerville" w:cs="Ayuthaya"/>
                <w:sz w:val="20"/>
                <w:szCs w:val="20"/>
              </w:rPr>
              <w:t>The </w:t>
            </w:r>
            <w:r w:rsidRPr="00B01298">
              <w:rPr>
                <w:rFonts w:ascii="Baskerville" w:hAnsi="Baskerville" w:cs="Ayuthaya"/>
                <w:b/>
                <w:bCs/>
                <w:sz w:val="20"/>
                <w:szCs w:val="20"/>
              </w:rPr>
              <w:t>ausearch</w:t>
            </w:r>
            <w:r w:rsidRPr="00B01298">
              <w:rPr>
                <w:rFonts w:ascii="Baskerville" w:hAnsi="Baskerville" w:cs="Ayuthaya"/>
                <w:sz w:val="20"/>
                <w:szCs w:val="20"/>
              </w:rPr>
              <w:t> utility allows you to search Audit log files for specific events.</w:t>
            </w:r>
          </w:p>
        </w:tc>
        <w:tc>
          <w:tcPr>
            <w:tcW w:w="206" w:type="pct"/>
            <w:shd w:val="clear" w:color="auto" w:fill="auto"/>
          </w:tcPr>
          <w:p w14:paraId="408F5A06"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567D7983"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99</w:t>
            </w:r>
          </w:p>
        </w:tc>
      </w:tr>
      <w:tr w:rsidR="00741012" w:rsidRPr="000A7EDA" w14:paraId="03FEE09F" w14:textId="77777777" w:rsidTr="00741012">
        <w:trPr>
          <w:trHeight w:val="557"/>
        </w:trPr>
        <w:tc>
          <w:tcPr>
            <w:tcW w:w="1175" w:type="pct"/>
            <w:shd w:val="clear" w:color="auto" w:fill="auto"/>
            <w:hideMark/>
          </w:tcPr>
          <w:p w14:paraId="19BD20D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ausearch </w:t>
            </w:r>
          </w:p>
        </w:tc>
        <w:tc>
          <w:tcPr>
            <w:tcW w:w="3373" w:type="pct"/>
            <w:shd w:val="clear" w:color="auto" w:fill="auto"/>
            <w:hideMark/>
          </w:tcPr>
          <w:p w14:paraId="07A2B1FA"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Ausearch enables you to look through the logs based on the following: </w:t>
            </w:r>
          </w:p>
          <w:p w14:paraId="079288AF" w14:textId="054C1B77" w:rsidR="00DB2241" w:rsidRPr="00713D2F" w:rsidRDefault="00DB2241">
            <w:pPr>
              <w:pStyle w:val="ListParagraph"/>
              <w:numPr>
                <w:ilvl w:val="0"/>
                <w:numId w:val="290"/>
              </w:numPr>
              <w:rPr>
                <w:rFonts w:ascii="Baskerville" w:hAnsi="Baskerville" w:cs="Ayuthaya"/>
                <w:sz w:val="20"/>
                <w:szCs w:val="20"/>
              </w:rPr>
            </w:pPr>
            <w:r w:rsidRPr="00713D2F">
              <w:rPr>
                <w:rFonts w:ascii="Baskerville" w:hAnsi="Baskerville" w:cs="Ayuthaya"/>
                <w:sz w:val="20"/>
                <w:szCs w:val="20"/>
              </w:rPr>
              <w:t xml:space="preserve">Message type, –m, </w:t>
            </w:r>
          </w:p>
          <w:p w14:paraId="1B925248" w14:textId="41764063" w:rsidR="00DB2241" w:rsidRPr="00713D2F" w:rsidRDefault="00DB2241">
            <w:pPr>
              <w:pStyle w:val="ListParagraph"/>
              <w:numPr>
                <w:ilvl w:val="0"/>
                <w:numId w:val="290"/>
              </w:numPr>
              <w:rPr>
                <w:rFonts w:ascii="Baskerville" w:hAnsi="Baskerville" w:cs="Ayuthaya"/>
                <w:sz w:val="20"/>
                <w:szCs w:val="20"/>
              </w:rPr>
            </w:pPr>
            <w:r w:rsidRPr="00713D2F">
              <w:rPr>
                <w:rFonts w:ascii="Baskerville" w:hAnsi="Baskerville" w:cs="Ayuthaya"/>
                <w:sz w:val="20"/>
                <w:szCs w:val="20"/>
              </w:rPr>
              <w:t xml:space="preserve">When the logs occurred, –start </w:t>
            </w:r>
          </w:p>
          <w:p w14:paraId="576B4A2E" w14:textId="576D4B3F" w:rsidR="00DB2241" w:rsidRPr="00713D2F" w:rsidRDefault="00DB2241">
            <w:pPr>
              <w:pStyle w:val="ListParagraph"/>
              <w:numPr>
                <w:ilvl w:val="0"/>
                <w:numId w:val="290"/>
              </w:numPr>
              <w:rPr>
                <w:rFonts w:ascii="Baskerville" w:hAnsi="Baskerville" w:cs="Ayuthaya"/>
                <w:sz w:val="20"/>
                <w:szCs w:val="20"/>
              </w:rPr>
            </w:pPr>
            <w:r w:rsidRPr="00713D2F">
              <w:rPr>
                <w:rFonts w:ascii="Baskerville" w:hAnsi="Baskerville" w:cs="Ayuthaya"/>
                <w:sz w:val="20"/>
                <w:szCs w:val="20"/>
              </w:rPr>
              <w:t xml:space="preserve">Key phrases that mark logs by the rule, –k </w:t>
            </w:r>
          </w:p>
          <w:p w14:paraId="5269BB18" w14:textId="77777777" w:rsidR="00713D2F" w:rsidRDefault="00DB2241">
            <w:pPr>
              <w:pStyle w:val="ListParagraph"/>
              <w:numPr>
                <w:ilvl w:val="0"/>
                <w:numId w:val="290"/>
              </w:numPr>
              <w:rPr>
                <w:rFonts w:ascii="Baskerville" w:hAnsi="Baskerville" w:cs="Ayuthaya"/>
                <w:sz w:val="20"/>
                <w:szCs w:val="20"/>
              </w:rPr>
            </w:pPr>
            <w:r w:rsidRPr="00713D2F">
              <w:rPr>
                <w:rFonts w:ascii="Baskerville" w:hAnsi="Baskerville" w:cs="Ayuthaya"/>
                <w:sz w:val="20"/>
                <w:szCs w:val="20"/>
              </w:rPr>
              <w:t xml:space="preserve">The audit event ID, –a </w:t>
            </w:r>
          </w:p>
          <w:p w14:paraId="6E2A7559" w14:textId="4C437198" w:rsidR="00DB2241" w:rsidRPr="00713D2F" w:rsidRDefault="00DB2241">
            <w:pPr>
              <w:pStyle w:val="ListParagraph"/>
              <w:numPr>
                <w:ilvl w:val="0"/>
                <w:numId w:val="290"/>
              </w:numPr>
              <w:rPr>
                <w:rFonts w:ascii="Baskerville" w:hAnsi="Baskerville" w:cs="Ayuthaya"/>
                <w:sz w:val="20"/>
                <w:szCs w:val="20"/>
              </w:rPr>
            </w:pPr>
            <w:r w:rsidRPr="00713D2F">
              <w:rPr>
                <w:rFonts w:ascii="Baskerville" w:hAnsi="Baskerville" w:cs="Ayuthaya"/>
                <w:sz w:val="20"/>
                <w:szCs w:val="20"/>
              </w:rPr>
              <w:t>The filename, –f</w:t>
            </w:r>
          </w:p>
        </w:tc>
        <w:tc>
          <w:tcPr>
            <w:tcW w:w="206" w:type="pct"/>
            <w:shd w:val="clear" w:color="auto" w:fill="auto"/>
            <w:hideMark/>
          </w:tcPr>
          <w:p w14:paraId="6DE4D8A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F5892A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101</w:t>
            </w:r>
          </w:p>
        </w:tc>
      </w:tr>
      <w:tr w:rsidR="00741012" w:rsidRPr="000A7EDA" w14:paraId="07951FDF" w14:textId="77777777" w:rsidTr="00741012">
        <w:trPr>
          <w:trHeight w:val="560"/>
        </w:trPr>
        <w:tc>
          <w:tcPr>
            <w:tcW w:w="1175" w:type="pct"/>
            <w:shd w:val="clear" w:color="auto" w:fill="auto"/>
            <w:hideMark/>
          </w:tcPr>
          <w:p w14:paraId="63FBE00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Authentication </w:t>
            </w:r>
          </w:p>
        </w:tc>
        <w:tc>
          <w:tcPr>
            <w:tcW w:w="3373" w:type="pct"/>
            <w:shd w:val="clear" w:color="auto" w:fill="auto"/>
            <w:hideMark/>
          </w:tcPr>
          <w:p w14:paraId="50CEED3F"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A process in which a subject proves they are in the possession of one or more valid authenticators associated with an identity. Can rely on 3 types of methods: </w:t>
            </w:r>
          </w:p>
          <w:p w14:paraId="2D706F44" w14:textId="77777777" w:rsidR="00DB2241" w:rsidRPr="00092C5F" w:rsidRDefault="00DB2241" w:rsidP="00DB2241">
            <w:pPr>
              <w:pStyle w:val="ListParagraph"/>
              <w:numPr>
                <w:ilvl w:val="0"/>
                <w:numId w:val="79"/>
              </w:numPr>
              <w:rPr>
                <w:rFonts w:ascii="Baskerville" w:hAnsi="Baskerville" w:cs="Ayuthaya"/>
                <w:sz w:val="20"/>
                <w:szCs w:val="20"/>
              </w:rPr>
            </w:pPr>
            <w:r w:rsidRPr="00092C5F">
              <w:rPr>
                <w:rFonts w:ascii="Baskerville" w:hAnsi="Baskerville" w:cs="Ayuthaya"/>
                <w:sz w:val="20"/>
                <w:szCs w:val="20"/>
              </w:rPr>
              <w:t>Something you know</w:t>
            </w:r>
          </w:p>
          <w:p w14:paraId="4D695453" w14:textId="77777777" w:rsidR="00DB2241" w:rsidRDefault="00DB2241" w:rsidP="00DB2241">
            <w:pPr>
              <w:pStyle w:val="ListParagraph"/>
              <w:numPr>
                <w:ilvl w:val="0"/>
                <w:numId w:val="79"/>
              </w:numPr>
              <w:rPr>
                <w:rFonts w:ascii="Baskerville" w:hAnsi="Baskerville" w:cs="Ayuthaya"/>
                <w:sz w:val="20"/>
                <w:szCs w:val="20"/>
              </w:rPr>
            </w:pPr>
            <w:r w:rsidRPr="00092C5F">
              <w:rPr>
                <w:rFonts w:ascii="Baskerville" w:hAnsi="Baskerville" w:cs="Ayuthaya"/>
                <w:sz w:val="20"/>
                <w:szCs w:val="20"/>
              </w:rPr>
              <w:t>Something you h</w:t>
            </w:r>
            <w:r>
              <w:rPr>
                <w:rFonts w:ascii="Baskerville" w:hAnsi="Baskerville" w:cs="Ayuthaya"/>
                <w:sz w:val="20"/>
                <w:szCs w:val="20"/>
              </w:rPr>
              <w:t>ave.</w:t>
            </w:r>
          </w:p>
          <w:p w14:paraId="5CD4DF13" w14:textId="77777777" w:rsidR="00DB2241" w:rsidRPr="00092C5F" w:rsidRDefault="00DB2241" w:rsidP="00DB2241">
            <w:pPr>
              <w:pStyle w:val="ListParagraph"/>
              <w:numPr>
                <w:ilvl w:val="0"/>
                <w:numId w:val="79"/>
              </w:numPr>
              <w:rPr>
                <w:rFonts w:ascii="Baskerville" w:hAnsi="Baskerville" w:cs="Ayuthaya"/>
                <w:sz w:val="20"/>
                <w:szCs w:val="20"/>
              </w:rPr>
            </w:pPr>
            <w:r w:rsidRPr="00092C5F">
              <w:rPr>
                <w:rFonts w:ascii="Baskerville" w:hAnsi="Baskerville" w:cs="Ayuthaya"/>
                <w:sz w:val="20"/>
                <w:szCs w:val="20"/>
              </w:rPr>
              <w:t>Something you are </w:t>
            </w:r>
          </w:p>
        </w:tc>
        <w:tc>
          <w:tcPr>
            <w:tcW w:w="206" w:type="pct"/>
            <w:shd w:val="clear" w:color="auto" w:fill="auto"/>
            <w:hideMark/>
          </w:tcPr>
          <w:p w14:paraId="6D7EBD7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2371E6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48</w:t>
            </w:r>
          </w:p>
        </w:tc>
      </w:tr>
      <w:tr w:rsidR="00741012" w:rsidRPr="000A7EDA" w14:paraId="73FBFF78" w14:textId="77777777" w:rsidTr="00741012">
        <w:trPr>
          <w:trHeight w:val="1403"/>
        </w:trPr>
        <w:tc>
          <w:tcPr>
            <w:tcW w:w="1175" w:type="pct"/>
            <w:shd w:val="clear" w:color="auto" w:fill="auto"/>
            <w:hideMark/>
          </w:tcPr>
          <w:p w14:paraId="7EF45D1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Authentication </w:t>
            </w:r>
          </w:p>
        </w:tc>
        <w:tc>
          <w:tcPr>
            <w:tcW w:w="3373" w:type="pct"/>
            <w:shd w:val="clear" w:color="auto" w:fill="auto"/>
            <w:hideMark/>
          </w:tcPr>
          <w:p w14:paraId="7FA331B5"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A process in which a subject proves they are in the possession of one or more valid authenticators associated with a subscribed identity. During authentication, the subject is referred to as the claimant. The validity of the authenticator is checked by the verifier. </w:t>
            </w:r>
          </w:p>
          <w:p w14:paraId="32B6F98C" w14:textId="77777777" w:rsidR="00DB2241" w:rsidRPr="000A7EDA" w:rsidRDefault="00DB2241" w:rsidP="00DB2241">
            <w:pPr>
              <w:pStyle w:val="ListParagraph"/>
              <w:numPr>
                <w:ilvl w:val="0"/>
                <w:numId w:val="42"/>
              </w:numPr>
              <w:ind w:left="360"/>
              <w:rPr>
                <w:rFonts w:ascii="Baskerville" w:hAnsi="Baskerville" w:cs="Ayuthaya"/>
                <w:sz w:val="20"/>
                <w:szCs w:val="20"/>
              </w:rPr>
            </w:pPr>
            <w:r w:rsidRPr="000A7EDA">
              <w:rPr>
                <w:rFonts w:ascii="Baskerville" w:hAnsi="Baskerville" w:cs="Ayuthaya"/>
                <w:sz w:val="20"/>
                <w:szCs w:val="20"/>
              </w:rPr>
              <w:t xml:space="preserve">The verifier is presented with the authenticator(s) by the claimant. </w:t>
            </w:r>
          </w:p>
          <w:p w14:paraId="30902F06" w14:textId="77777777" w:rsidR="00DB2241" w:rsidRDefault="00DB2241" w:rsidP="00DB2241">
            <w:pPr>
              <w:pStyle w:val="ListParagraph"/>
              <w:numPr>
                <w:ilvl w:val="0"/>
                <w:numId w:val="42"/>
              </w:numPr>
              <w:ind w:left="360"/>
              <w:rPr>
                <w:rFonts w:ascii="Baskerville" w:hAnsi="Baskerville" w:cs="Ayuthaya"/>
                <w:sz w:val="20"/>
                <w:szCs w:val="20"/>
              </w:rPr>
            </w:pPr>
            <w:r w:rsidRPr="000A7EDA">
              <w:rPr>
                <w:rFonts w:ascii="Baskerville" w:hAnsi="Baskerville" w:cs="Ayuthaya"/>
                <w:sz w:val="20"/>
                <w:szCs w:val="20"/>
              </w:rPr>
              <w:t>The verifier checks the correctness of the validity of the provided authenticator(s).</w:t>
            </w:r>
          </w:p>
          <w:p w14:paraId="2668D7BE" w14:textId="77777777" w:rsidR="00DB2241" w:rsidRPr="0045082A" w:rsidRDefault="00DB2241" w:rsidP="00DB2241">
            <w:pPr>
              <w:pStyle w:val="ListParagraph"/>
              <w:numPr>
                <w:ilvl w:val="0"/>
                <w:numId w:val="42"/>
              </w:numPr>
              <w:ind w:left="360"/>
              <w:rPr>
                <w:rFonts w:ascii="Baskerville" w:hAnsi="Baskerville" w:cs="Ayuthaya"/>
                <w:sz w:val="20"/>
                <w:szCs w:val="20"/>
              </w:rPr>
            </w:pPr>
            <w:r w:rsidRPr="0045082A">
              <w:rPr>
                <w:rFonts w:ascii="Baskerville" w:hAnsi="Baskerville" w:cs="Ayuthaya"/>
                <w:sz w:val="20"/>
                <w:szCs w:val="20"/>
              </w:rPr>
              <w:t>The verifier asserts the identity of the claimant to the relying party.</w:t>
            </w:r>
          </w:p>
        </w:tc>
        <w:tc>
          <w:tcPr>
            <w:tcW w:w="206" w:type="pct"/>
            <w:shd w:val="clear" w:color="auto" w:fill="auto"/>
            <w:hideMark/>
          </w:tcPr>
          <w:p w14:paraId="1F29505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EFBFBE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55</w:t>
            </w:r>
          </w:p>
        </w:tc>
      </w:tr>
      <w:tr w:rsidR="00741012" w:rsidRPr="000A7EDA" w14:paraId="053BA00F" w14:textId="77777777" w:rsidTr="00741012">
        <w:trPr>
          <w:trHeight w:val="395"/>
        </w:trPr>
        <w:tc>
          <w:tcPr>
            <w:tcW w:w="1175" w:type="pct"/>
            <w:shd w:val="clear" w:color="auto" w:fill="auto"/>
            <w:hideMark/>
          </w:tcPr>
          <w:p w14:paraId="2584990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Authentication and Authorization Reports </w:t>
            </w:r>
          </w:p>
        </w:tc>
        <w:tc>
          <w:tcPr>
            <w:tcW w:w="3373" w:type="pct"/>
            <w:shd w:val="clear" w:color="auto" w:fill="auto"/>
            <w:hideMark/>
          </w:tcPr>
          <w:p w14:paraId="6AEF73E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See book</w:t>
            </w:r>
          </w:p>
        </w:tc>
        <w:tc>
          <w:tcPr>
            <w:tcW w:w="206" w:type="pct"/>
            <w:shd w:val="clear" w:color="auto" w:fill="auto"/>
            <w:hideMark/>
          </w:tcPr>
          <w:p w14:paraId="7F3DBD3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E9069E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170</w:t>
            </w:r>
          </w:p>
        </w:tc>
      </w:tr>
      <w:tr w:rsidR="00741012" w:rsidRPr="000A7EDA" w14:paraId="01FA6018" w14:textId="77777777" w:rsidTr="00741012">
        <w:trPr>
          <w:trHeight w:val="340"/>
        </w:trPr>
        <w:tc>
          <w:tcPr>
            <w:tcW w:w="1175" w:type="pct"/>
            <w:shd w:val="clear" w:color="auto" w:fill="auto"/>
            <w:hideMark/>
          </w:tcPr>
          <w:p w14:paraId="5B780A8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Authentication attacks </w:t>
            </w:r>
          </w:p>
        </w:tc>
        <w:tc>
          <w:tcPr>
            <w:tcW w:w="3373" w:type="pct"/>
            <w:shd w:val="clear" w:color="auto" w:fill="auto"/>
            <w:hideMark/>
          </w:tcPr>
          <w:p w14:paraId="2738EE41" w14:textId="77777777" w:rsidR="00DB2241" w:rsidRPr="000A7EDA" w:rsidRDefault="00DB2241" w:rsidP="00DB2241">
            <w:pPr>
              <w:pStyle w:val="ListParagraph"/>
              <w:numPr>
                <w:ilvl w:val="0"/>
                <w:numId w:val="43"/>
              </w:numPr>
              <w:rPr>
                <w:rFonts w:ascii="Baskerville" w:hAnsi="Baskerville" w:cs="Ayuthaya"/>
                <w:sz w:val="20"/>
                <w:szCs w:val="20"/>
              </w:rPr>
            </w:pPr>
            <w:r w:rsidRPr="000A7EDA">
              <w:rPr>
                <w:rFonts w:ascii="Baskerville" w:hAnsi="Baskerville" w:cs="Ayuthaya"/>
                <w:sz w:val="20"/>
                <w:szCs w:val="20"/>
              </w:rPr>
              <w:t xml:space="preserve">Password guessing, </w:t>
            </w:r>
          </w:p>
          <w:p w14:paraId="4E190E33" w14:textId="77777777" w:rsidR="00DB2241" w:rsidRPr="000A7EDA" w:rsidRDefault="00DB2241" w:rsidP="00DB2241">
            <w:pPr>
              <w:pStyle w:val="ListParagraph"/>
              <w:numPr>
                <w:ilvl w:val="0"/>
                <w:numId w:val="43"/>
              </w:numPr>
              <w:rPr>
                <w:rFonts w:ascii="Baskerville" w:hAnsi="Baskerville" w:cs="Ayuthaya"/>
                <w:sz w:val="20"/>
                <w:szCs w:val="20"/>
              </w:rPr>
            </w:pPr>
            <w:r w:rsidRPr="000A7EDA">
              <w:rPr>
                <w:rFonts w:ascii="Baskerville" w:hAnsi="Baskerville" w:cs="Ayuthaya"/>
                <w:sz w:val="20"/>
                <w:szCs w:val="20"/>
              </w:rPr>
              <w:t>brute forcing</w:t>
            </w:r>
          </w:p>
          <w:p w14:paraId="3242AB85" w14:textId="77777777" w:rsidR="00DB2241" w:rsidRPr="000A7EDA" w:rsidRDefault="00DB2241" w:rsidP="00DB2241">
            <w:pPr>
              <w:pStyle w:val="ListParagraph"/>
              <w:numPr>
                <w:ilvl w:val="0"/>
                <w:numId w:val="43"/>
              </w:numPr>
              <w:rPr>
                <w:rFonts w:ascii="Baskerville" w:hAnsi="Baskerville" w:cs="Ayuthaya"/>
                <w:sz w:val="20"/>
                <w:szCs w:val="20"/>
              </w:rPr>
            </w:pPr>
            <w:r w:rsidRPr="000A7EDA">
              <w:rPr>
                <w:rFonts w:ascii="Baskerville" w:hAnsi="Baskerville" w:cs="Ayuthaya"/>
                <w:sz w:val="20"/>
                <w:szCs w:val="20"/>
              </w:rPr>
              <w:t>bypassing authentication mechanisms</w:t>
            </w:r>
          </w:p>
        </w:tc>
        <w:tc>
          <w:tcPr>
            <w:tcW w:w="206" w:type="pct"/>
            <w:shd w:val="clear" w:color="auto" w:fill="auto"/>
            <w:hideMark/>
          </w:tcPr>
          <w:p w14:paraId="42BAE3D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6C440E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144</w:t>
            </w:r>
          </w:p>
        </w:tc>
      </w:tr>
      <w:tr w:rsidR="00741012" w:rsidRPr="000A7EDA" w14:paraId="3A741492" w14:textId="77777777" w:rsidTr="00741012">
        <w:trPr>
          <w:trHeight w:val="1043"/>
        </w:trPr>
        <w:tc>
          <w:tcPr>
            <w:tcW w:w="1175" w:type="pct"/>
            <w:shd w:val="clear" w:color="auto" w:fill="auto"/>
          </w:tcPr>
          <w:p w14:paraId="7D45367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Authentication Protocols</w:t>
            </w:r>
          </w:p>
        </w:tc>
        <w:tc>
          <w:tcPr>
            <w:tcW w:w="3373" w:type="pct"/>
            <w:shd w:val="clear" w:color="auto" w:fill="auto"/>
          </w:tcPr>
          <w:p w14:paraId="63471A1E" w14:textId="77777777" w:rsidR="00DB2241" w:rsidRPr="00C50504" w:rsidRDefault="00DB2241">
            <w:pPr>
              <w:pStyle w:val="ListParagraph"/>
              <w:numPr>
                <w:ilvl w:val="0"/>
                <w:numId w:val="156"/>
              </w:numPr>
              <w:rPr>
                <w:rFonts w:ascii="Baskerville" w:hAnsi="Baskerville" w:cs="Ayuthaya"/>
                <w:sz w:val="20"/>
                <w:szCs w:val="20"/>
              </w:rPr>
            </w:pPr>
            <w:r w:rsidRPr="00C50504">
              <w:rPr>
                <w:rFonts w:ascii="Baskerville" w:hAnsi="Baskerville" w:cs="Ayuthaya"/>
                <w:sz w:val="20"/>
                <w:szCs w:val="20"/>
              </w:rPr>
              <w:t>The Sid numbers of domain accounts and groups in the Active Directory database are conveyed to domain-joined computers through authentication protocols.</w:t>
            </w:r>
          </w:p>
          <w:p w14:paraId="39C1EC28" w14:textId="77777777" w:rsidR="00DB2241" w:rsidRPr="00C50504" w:rsidRDefault="00DB2241">
            <w:pPr>
              <w:pStyle w:val="ListParagraph"/>
              <w:numPr>
                <w:ilvl w:val="0"/>
                <w:numId w:val="156"/>
              </w:numPr>
              <w:rPr>
                <w:rFonts w:ascii="Baskerville" w:hAnsi="Baskerville" w:cs="Ayuthaya"/>
                <w:sz w:val="20"/>
                <w:szCs w:val="20"/>
              </w:rPr>
            </w:pPr>
            <w:r w:rsidRPr="00C50504">
              <w:rPr>
                <w:rFonts w:ascii="Baskerville" w:hAnsi="Baskerville" w:cs="Ayuthaya"/>
                <w:sz w:val="20"/>
                <w:szCs w:val="20"/>
              </w:rPr>
              <w:t>The SAT is co</w:t>
            </w:r>
            <w:r>
              <w:rPr>
                <w:rFonts w:ascii="Baskerville" w:hAnsi="Baskerville" w:cs="Ayuthaya"/>
                <w:sz w:val="20"/>
                <w:szCs w:val="20"/>
              </w:rPr>
              <w:t>nstructed</w:t>
            </w:r>
            <w:r w:rsidRPr="00C50504">
              <w:rPr>
                <w:rFonts w:ascii="Baskerville" w:hAnsi="Baskerville" w:cs="Ayuthaya"/>
                <w:sz w:val="20"/>
                <w:szCs w:val="20"/>
              </w:rPr>
              <w:t xml:space="preserve"> “on the fly” at the remote computer where the user requests access to a resource, such as a shared file.</w:t>
            </w:r>
          </w:p>
          <w:p w14:paraId="5F8D8CA7" w14:textId="77777777" w:rsidR="00DB2241" w:rsidRPr="00C50504" w:rsidRDefault="00DB2241">
            <w:pPr>
              <w:pStyle w:val="ListParagraph"/>
              <w:numPr>
                <w:ilvl w:val="0"/>
                <w:numId w:val="156"/>
              </w:numPr>
              <w:rPr>
                <w:rFonts w:ascii="Baskerville" w:hAnsi="Baskerville" w:cs="Ayuthaya"/>
                <w:sz w:val="20"/>
                <w:szCs w:val="20"/>
              </w:rPr>
            </w:pPr>
            <w:r w:rsidRPr="00C50504">
              <w:rPr>
                <w:rFonts w:ascii="Baskerville" w:hAnsi="Baskerville" w:cs="Ayuthaya"/>
                <w:sz w:val="20"/>
                <w:szCs w:val="20"/>
              </w:rPr>
              <w:t>Privileges, local account SID numbers, and locally group SID numbers all come from the tar</w:t>
            </w:r>
            <w:r>
              <w:rPr>
                <w:rFonts w:ascii="Baskerville" w:hAnsi="Baskerville" w:cs="Ayuthaya"/>
                <w:sz w:val="20"/>
                <w:szCs w:val="20"/>
              </w:rPr>
              <w:t>get</w:t>
            </w:r>
            <w:r w:rsidRPr="00C50504">
              <w:rPr>
                <w:rFonts w:ascii="Baskerville" w:hAnsi="Baskerville" w:cs="Ayuthaya"/>
                <w:sz w:val="20"/>
                <w:szCs w:val="20"/>
              </w:rPr>
              <w:t xml:space="preserve"> computer’s own local registry.</w:t>
            </w:r>
          </w:p>
        </w:tc>
        <w:tc>
          <w:tcPr>
            <w:tcW w:w="206" w:type="pct"/>
            <w:shd w:val="clear" w:color="auto" w:fill="auto"/>
          </w:tcPr>
          <w:p w14:paraId="5459BF81"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121493BA"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27</w:t>
            </w:r>
          </w:p>
        </w:tc>
      </w:tr>
      <w:tr w:rsidR="00741012" w:rsidRPr="000A7EDA" w14:paraId="2D4A832C" w14:textId="77777777" w:rsidTr="00741012">
        <w:trPr>
          <w:trHeight w:val="860"/>
        </w:trPr>
        <w:tc>
          <w:tcPr>
            <w:tcW w:w="1175" w:type="pct"/>
            <w:shd w:val="clear" w:color="auto" w:fill="auto"/>
            <w:hideMark/>
          </w:tcPr>
          <w:p w14:paraId="1246024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Authentication Types (1) </w:t>
            </w:r>
          </w:p>
        </w:tc>
        <w:tc>
          <w:tcPr>
            <w:tcW w:w="3373" w:type="pct"/>
            <w:shd w:val="clear" w:color="auto" w:fill="auto"/>
            <w:hideMark/>
          </w:tcPr>
          <w:p w14:paraId="22D12998" w14:textId="77777777" w:rsidR="00DB2241" w:rsidRPr="000A7EDA" w:rsidRDefault="00DB2241" w:rsidP="00DB2241">
            <w:pPr>
              <w:pStyle w:val="ListParagraph"/>
              <w:numPr>
                <w:ilvl w:val="0"/>
                <w:numId w:val="44"/>
              </w:numPr>
              <w:rPr>
                <w:rFonts w:ascii="Baskerville" w:hAnsi="Baskerville" w:cs="Ayuthaya"/>
                <w:sz w:val="20"/>
                <w:szCs w:val="20"/>
              </w:rPr>
            </w:pPr>
            <w:r w:rsidRPr="000A7EDA">
              <w:rPr>
                <w:rFonts w:ascii="Baskerville" w:hAnsi="Baskerville" w:cs="Ayuthaya"/>
                <w:sz w:val="20"/>
                <w:szCs w:val="20"/>
              </w:rPr>
              <w:t>Something you know: password, pin</w:t>
            </w:r>
          </w:p>
          <w:p w14:paraId="4D35659D" w14:textId="77777777" w:rsidR="00DB2241" w:rsidRPr="000A7EDA" w:rsidRDefault="00DB2241" w:rsidP="00DB2241">
            <w:pPr>
              <w:pStyle w:val="ListParagraph"/>
              <w:numPr>
                <w:ilvl w:val="0"/>
                <w:numId w:val="44"/>
              </w:numPr>
              <w:rPr>
                <w:rFonts w:ascii="Baskerville" w:hAnsi="Baskerville" w:cs="Ayuthaya"/>
                <w:sz w:val="20"/>
                <w:szCs w:val="20"/>
              </w:rPr>
            </w:pPr>
            <w:r w:rsidRPr="000A7EDA">
              <w:rPr>
                <w:rFonts w:ascii="Baskerville" w:hAnsi="Baskerville" w:cs="Ayuthaya"/>
                <w:sz w:val="20"/>
                <w:szCs w:val="20"/>
              </w:rPr>
              <w:t>Something you have: Look-Up Secrets, Out-of-Band Devices, One-Time Password (OTP) Tokens, Cryptographic Devices</w:t>
            </w:r>
          </w:p>
          <w:p w14:paraId="1488171F" w14:textId="77777777" w:rsidR="00DB2241" w:rsidRPr="000A7EDA" w:rsidRDefault="00DB2241" w:rsidP="00DB2241">
            <w:pPr>
              <w:pStyle w:val="ListParagraph"/>
              <w:numPr>
                <w:ilvl w:val="0"/>
                <w:numId w:val="44"/>
              </w:numPr>
              <w:rPr>
                <w:rFonts w:ascii="Baskerville" w:hAnsi="Baskerville" w:cs="Ayuthaya"/>
                <w:sz w:val="20"/>
                <w:szCs w:val="20"/>
              </w:rPr>
            </w:pPr>
            <w:r w:rsidRPr="000A7EDA">
              <w:rPr>
                <w:rFonts w:ascii="Baskerville" w:hAnsi="Baskerville" w:cs="Ayuthaya"/>
                <w:sz w:val="20"/>
                <w:szCs w:val="20"/>
              </w:rPr>
              <w:t>Something you are: biometrics</w:t>
            </w:r>
          </w:p>
        </w:tc>
        <w:tc>
          <w:tcPr>
            <w:tcW w:w="206" w:type="pct"/>
            <w:shd w:val="clear" w:color="auto" w:fill="auto"/>
            <w:hideMark/>
          </w:tcPr>
          <w:p w14:paraId="43EBC6F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73DEA1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78</w:t>
            </w:r>
          </w:p>
        </w:tc>
      </w:tr>
      <w:tr w:rsidR="00741012" w:rsidRPr="000A7EDA" w14:paraId="26F9D826" w14:textId="77777777" w:rsidTr="00741012">
        <w:trPr>
          <w:trHeight w:val="1070"/>
        </w:trPr>
        <w:tc>
          <w:tcPr>
            <w:tcW w:w="1175" w:type="pct"/>
            <w:shd w:val="clear" w:color="auto" w:fill="auto"/>
            <w:hideMark/>
          </w:tcPr>
          <w:p w14:paraId="1E96EA6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Authenticator Assurance Levels (AAL)</w:t>
            </w:r>
          </w:p>
        </w:tc>
        <w:tc>
          <w:tcPr>
            <w:tcW w:w="3373" w:type="pct"/>
            <w:shd w:val="clear" w:color="auto" w:fill="auto"/>
            <w:hideMark/>
          </w:tcPr>
          <w:p w14:paraId="1EAB4CD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Depending on the sensitivity of the resource being accessed and the context of the access requested, the user can be asked to provide a different level of user authentication. NSIT outlines three different authenticator assurance levers with varying degrees of proofing requirements such as Single factor at least, any two factors and strong crypto, and selected 2 factors and strong crypto</w:t>
            </w:r>
          </w:p>
        </w:tc>
        <w:tc>
          <w:tcPr>
            <w:tcW w:w="206" w:type="pct"/>
            <w:shd w:val="clear" w:color="auto" w:fill="auto"/>
            <w:hideMark/>
          </w:tcPr>
          <w:p w14:paraId="2CAF51E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CE70D6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56</w:t>
            </w:r>
          </w:p>
        </w:tc>
      </w:tr>
      <w:tr w:rsidR="00741012" w:rsidRPr="000A7EDA" w14:paraId="66D5A2AF" w14:textId="77777777" w:rsidTr="00741012">
        <w:trPr>
          <w:trHeight w:val="548"/>
        </w:trPr>
        <w:tc>
          <w:tcPr>
            <w:tcW w:w="1175" w:type="pct"/>
            <w:shd w:val="clear" w:color="auto" w:fill="auto"/>
            <w:hideMark/>
          </w:tcPr>
          <w:p w14:paraId="59E5F85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Authenticator Assurance Levels (AAL1) Single Factor at least</w:t>
            </w:r>
          </w:p>
        </w:tc>
        <w:tc>
          <w:tcPr>
            <w:tcW w:w="3373" w:type="pct"/>
            <w:shd w:val="clear" w:color="auto" w:fill="auto"/>
            <w:hideMark/>
          </w:tcPr>
          <w:p w14:paraId="6674962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Requires either single-factor or multifactor authentication using a wide range of available authentication technologies. </w:t>
            </w:r>
          </w:p>
        </w:tc>
        <w:tc>
          <w:tcPr>
            <w:tcW w:w="206" w:type="pct"/>
            <w:shd w:val="clear" w:color="auto" w:fill="auto"/>
            <w:hideMark/>
          </w:tcPr>
          <w:p w14:paraId="21B0C4F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57FE73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56</w:t>
            </w:r>
          </w:p>
        </w:tc>
      </w:tr>
      <w:tr w:rsidR="00741012" w:rsidRPr="000A7EDA" w14:paraId="1FC97875" w14:textId="77777777" w:rsidTr="00741012">
        <w:trPr>
          <w:trHeight w:val="656"/>
        </w:trPr>
        <w:tc>
          <w:tcPr>
            <w:tcW w:w="1175" w:type="pct"/>
            <w:shd w:val="clear" w:color="auto" w:fill="auto"/>
            <w:hideMark/>
          </w:tcPr>
          <w:p w14:paraId="2CCF09E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Authenticator Assurance Levels (AAL2) Any two factors &amp; strong crypto</w:t>
            </w:r>
          </w:p>
        </w:tc>
        <w:tc>
          <w:tcPr>
            <w:tcW w:w="3373" w:type="pct"/>
            <w:shd w:val="clear" w:color="auto" w:fill="auto"/>
            <w:hideMark/>
          </w:tcPr>
          <w:p w14:paraId="1DBB1C0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Proof of possession and control of two different authentication factors is required through secure authentication protocol and approved cryptographic techniques are required.</w:t>
            </w:r>
          </w:p>
        </w:tc>
        <w:tc>
          <w:tcPr>
            <w:tcW w:w="206" w:type="pct"/>
            <w:shd w:val="clear" w:color="auto" w:fill="auto"/>
            <w:hideMark/>
          </w:tcPr>
          <w:p w14:paraId="2E2F658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B57BBB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56</w:t>
            </w:r>
          </w:p>
        </w:tc>
      </w:tr>
      <w:tr w:rsidR="00741012" w:rsidRPr="000A7EDA" w14:paraId="0A118D76" w14:textId="77777777" w:rsidTr="00741012">
        <w:trPr>
          <w:trHeight w:val="593"/>
        </w:trPr>
        <w:tc>
          <w:tcPr>
            <w:tcW w:w="1175" w:type="pct"/>
            <w:shd w:val="clear" w:color="auto" w:fill="auto"/>
            <w:hideMark/>
          </w:tcPr>
          <w:p w14:paraId="0F1EE8A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Authenticator Assurance Levels (AAL3) Selected 2 factors &amp; strong Crypto</w:t>
            </w:r>
          </w:p>
        </w:tc>
        <w:tc>
          <w:tcPr>
            <w:tcW w:w="3373" w:type="pct"/>
            <w:shd w:val="clear" w:color="auto" w:fill="auto"/>
            <w:hideMark/>
          </w:tcPr>
          <w:p w14:paraId="2FD0722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Based on proof of possession of a key through a cryptographic protocol. It requires a hardware-based authenticator and an authenticator that provides verifier impersonation resistance.</w:t>
            </w:r>
          </w:p>
        </w:tc>
        <w:tc>
          <w:tcPr>
            <w:tcW w:w="206" w:type="pct"/>
            <w:shd w:val="clear" w:color="auto" w:fill="auto"/>
            <w:hideMark/>
          </w:tcPr>
          <w:p w14:paraId="6AB875C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18AEF7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56</w:t>
            </w:r>
          </w:p>
        </w:tc>
      </w:tr>
      <w:tr w:rsidR="00741012" w:rsidRPr="000A7EDA" w14:paraId="020A5174" w14:textId="77777777" w:rsidTr="00741012">
        <w:trPr>
          <w:trHeight w:val="107"/>
        </w:trPr>
        <w:tc>
          <w:tcPr>
            <w:tcW w:w="1175" w:type="pct"/>
            <w:shd w:val="clear" w:color="auto" w:fill="auto"/>
            <w:hideMark/>
          </w:tcPr>
          <w:p w14:paraId="5E6CAA8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Authorization </w:t>
            </w:r>
          </w:p>
        </w:tc>
        <w:tc>
          <w:tcPr>
            <w:tcW w:w="3373" w:type="pct"/>
            <w:shd w:val="clear" w:color="auto" w:fill="auto"/>
            <w:hideMark/>
          </w:tcPr>
          <w:p w14:paraId="09D7D66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process of determining what a subject is allowed to do or access after authentication.</w:t>
            </w:r>
          </w:p>
        </w:tc>
        <w:tc>
          <w:tcPr>
            <w:tcW w:w="206" w:type="pct"/>
            <w:shd w:val="clear" w:color="auto" w:fill="auto"/>
            <w:hideMark/>
          </w:tcPr>
          <w:p w14:paraId="384874C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EB49D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48</w:t>
            </w:r>
          </w:p>
        </w:tc>
      </w:tr>
      <w:tr w:rsidR="00741012" w:rsidRPr="000A7EDA" w14:paraId="39E68F96" w14:textId="77777777" w:rsidTr="00741012">
        <w:trPr>
          <w:trHeight w:val="683"/>
        </w:trPr>
        <w:tc>
          <w:tcPr>
            <w:tcW w:w="1175" w:type="pct"/>
            <w:shd w:val="clear" w:color="auto" w:fill="auto"/>
            <w:hideMark/>
          </w:tcPr>
          <w:p w14:paraId="60E3737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Auto-failover groups </w:t>
            </w:r>
          </w:p>
        </w:tc>
        <w:tc>
          <w:tcPr>
            <w:tcW w:w="3373" w:type="pct"/>
            <w:shd w:val="clear" w:color="auto" w:fill="auto"/>
            <w:hideMark/>
          </w:tcPr>
          <w:p w14:paraId="10D2133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Enable the administrator to define groups of nodes to automatically take over from the primary group in case of a large-scale error event. Often, this secondary group is located in another region to provide resilience against regional disasters, but this does not always have to be the case.</w:t>
            </w:r>
          </w:p>
        </w:tc>
        <w:tc>
          <w:tcPr>
            <w:tcW w:w="206" w:type="pct"/>
            <w:shd w:val="clear" w:color="auto" w:fill="auto"/>
            <w:hideMark/>
          </w:tcPr>
          <w:p w14:paraId="66374A0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21F680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147</w:t>
            </w:r>
          </w:p>
        </w:tc>
      </w:tr>
      <w:tr w:rsidR="00741012" w:rsidRPr="000A7EDA" w14:paraId="0C69F330" w14:textId="77777777" w:rsidTr="00741012">
        <w:trPr>
          <w:trHeight w:val="656"/>
        </w:trPr>
        <w:tc>
          <w:tcPr>
            <w:tcW w:w="1175" w:type="pct"/>
            <w:shd w:val="clear" w:color="auto" w:fill="auto"/>
            <w:hideMark/>
          </w:tcPr>
          <w:p w14:paraId="5D1F4C6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lastRenderedPageBreak/>
              <w:t>Auto-Generated Risk Ratings: Dangers</w:t>
            </w:r>
          </w:p>
        </w:tc>
        <w:tc>
          <w:tcPr>
            <w:tcW w:w="3373" w:type="pct"/>
            <w:shd w:val="clear" w:color="auto" w:fill="auto"/>
            <w:hideMark/>
          </w:tcPr>
          <w:p w14:paraId="14C3D0C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Risk ratings, such as Microsoft’s DREAD model, use automated data sources and calculation I order to generate a quantitative risk rating. automated risk ratings fail to account for data singularity. Accurate risk calculation requires customized usage per application, in spite of sophisticated sounding verbiage, computers continue to lag behind in this discipline.</w:t>
            </w:r>
          </w:p>
        </w:tc>
        <w:tc>
          <w:tcPr>
            <w:tcW w:w="206" w:type="pct"/>
            <w:shd w:val="clear" w:color="auto" w:fill="auto"/>
            <w:hideMark/>
          </w:tcPr>
          <w:p w14:paraId="372C702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ED8560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w:t>
            </w:r>
          </w:p>
        </w:tc>
      </w:tr>
      <w:tr w:rsidR="00741012" w:rsidRPr="000A7EDA" w14:paraId="4648E044" w14:textId="77777777" w:rsidTr="00741012">
        <w:trPr>
          <w:trHeight w:val="1160"/>
        </w:trPr>
        <w:tc>
          <w:tcPr>
            <w:tcW w:w="1175" w:type="pct"/>
            <w:shd w:val="clear" w:color="auto" w:fill="auto"/>
            <w:hideMark/>
          </w:tcPr>
          <w:p w14:paraId="57A3305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Auto-Provisioning </w:t>
            </w:r>
          </w:p>
        </w:tc>
        <w:tc>
          <w:tcPr>
            <w:tcW w:w="3373" w:type="pct"/>
            <w:shd w:val="clear" w:color="auto" w:fill="auto"/>
            <w:hideMark/>
          </w:tcPr>
          <w:p w14:paraId="2A821A0D"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A nice automation feature of Security Center is called "auto-provisioning". </w:t>
            </w:r>
          </w:p>
          <w:p w14:paraId="5C2E312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Auto-provisioning is the automatic installation of one or more agents, such as for Azure Monitor, upon which Security Center depends; for example, if there isn't an AppLocker policy configured on a Windows VM, auto-provisioning will install the necessary AppLocker policy on that VM to start logging operating system activity at a low level.</w:t>
            </w:r>
          </w:p>
        </w:tc>
        <w:tc>
          <w:tcPr>
            <w:tcW w:w="206" w:type="pct"/>
            <w:shd w:val="clear" w:color="auto" w:fill="auto"/>
            <w:hideMark/>
          </w:tcPr>
          <w:p w14:paraId="7320632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C87F18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238</w:t>
            </w:r>
          </w:p>
        </w:tc>
      </w:tr>
      <w:tr w:rsidR="00741012" w:rsidRPr="000A7EDA" w14:paraId="21F07EA6" w14:textId="77777777" w:rsidTr="00741012">
        <w:trPr>
          <w:trHeight w:val="46"/>
        </w:trPr>
        <w:tc>
          <w:tcPr>
            <w:tcW w:w="1175" w:type="pct"/>
            <w:shd w:val="clear" w:color="auto" w:fill="auto"/>
            <w:hideMark/>
          </w:tcPr>
          <w:p w14:paraId="74D07AF3"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Automate Security Best Practices </w:t>
            </w:r>
          </w:p>
          <w:p w14:paraId="7D09ABD8" w14:textId="77777777" w:rsidR="00DB2241" w:rsidRPr="001D4F0E" w:rsidRDefault="00DB2241" w:rsidP="00DB2241">
            <w:pPr>
              <w:rPr>
                <w:rFonts w:ascii="Baskerville" w:hAnsi="Baskerville" w:cs="Ayuthaya"/>
                <w:b/>
                <w:bCs/>
                <w:sz w:val="20"/>
                <w:szCs w:val="20"/>
              </w:rPr>
            </w:pPr>
            <w:r w:rsidRPr="001D4F0E">
              <w:rPr>
                <w:rFonts w:ascii="Baskerville" w:hAnsi="Baskerville" w:cs="Ayuthaya"/>
                <w:b/>
                <w:bCs/>
                <w:sz w:val="20"/>
                <w:szCs w:val="20"/>
              </w:rPr>
              <w:t>AWS CloudFormation</w:t>
            </w:r>
          </w:p>
        </w:tc>
        <w:tc>
          <w:tcPr>
            <w:tcW w:w="3373" w:type="pct"/>
            <w:shd w:val="clear" w:color="auto" w:fill="auto"/>
            <w:hideMark/>
          </w:tcPr>
          <w:p w14:paraId="77126923" w14:textId="77777777" w:rsidR="00DB2241" w:rsidRPr="001D4F0E" w:rsidRDefault="00DB2241">
            <w:pPr>
              <w:pStyle w:val="ListParagraph"/>
              <w:numPr>
                <w:ilvl w:val="0"/>
                <w:numId w:val="363"/>
              </w:numPr>
              <w:rPr>
                <w:rFonts w:ascii="Baskerville" w:hAnsi="Baskerville" w:cs="Ayuthaya"/>
                <w:sz w:val="20"/>
                <w:szCs w:val="20"/>
              </w:rPr>
            </w:pPr>
            <w:r w:rsidRPr="001D4F0E">
              <w:rPr>
                <w:rFonts w:ascii="Baskerville" w:hAnsi="Baskerville" w:cs="Ayuthaya"/>
                <w:sz w:val="20"/>
                <w:szCs w:val="20"/>
              </w:rPr>
              <w:t>Define the infrastructure as code and automate security controls.</w:t>
            </w:r>
          </w:p>
          <w:p w14:paraId="185864AB" w14:textId="77777777" w:rsidR="00DB2241" w:rsidRPr="001D4F0E" w:rsidRDefault="00DB2241">
            <w:pPr>
              <w:pStyle w:val="ListParagraph"/>
              <w:numPr>
                <w:ilvl w:val="0"/>
                <w:numId w:val="363"/>
              </w:numPr>
              <w:rPr>
                <w:rFonts w:ascii="Baskerville" w:hAnsi="Baskerville" w:cs="Ayuthaya"/>
                <w:sz w:val="20"/>
                <w:szCs w:val="20"/>
              </w:rPr>
            </w:pPr>
            <w:r w:rsidRPr="001D4F0E">
              <w:rPr>
                <w:rFonts w:ascii="Baskerville" w:hAnsi="Baskerville" w:cs="Ayuthaya"/>
                <w:sz w:val="20"/>
                <w:szCs w:val="20"/>
              </w:rPr>
              <w:t>Provision AWS resources quickly and consistently.</w:t>
            </w:r>
          </w:p>
          <w:p w14:paraId="121ABED4" w14:textId="77777777" w:rsidR="00DB2241" w:rsidRPr="001D4F0E" w:rsidRDefault="00DB2241">
            <w:pPr>
              <w:pStyle w:val="ListParagraph"/>
              <w:numPr>
                <w:ilvl w:val="0"/>
                <w:numId w:val="363"/>
              </w:numPr>
              <w:rPr>
                <w:rFonts w:ascii="Baskerville" w:hAnsi="Baskerville" w:cs="Ayuthaya"/>
                <w:sz w:val="20"/>
                <w:szCs w:val="20"/>
              </w:rPr>
            </w:pPr>
            <w:r w:rsidRPr="001D4F0E">
              <w:rPr>
                <w:rFonts w:ascii="Baskerville" w:hAnsi="Baskerville" w:cs="Ayuthaya"/>
                <w:sz w:val="20"/>
                <w:szCs w:val="20"/>
              </w:rPr>
              <w:t>Handles the provisioning and the configuration.</w:t>
            </w:r>
          </w:p>
          <w:p w14:paraId="2717822A" w14:textId="77777777" w:rsidR="00DB2241" w:rsidRPr="001D4F0E" w:rsidRDefault="00DB2241">
            <w:pPr>
              <w:pStyle w:val="ListParagraph"/>
              <w:numPr>
                <w:ilvl w:val="0"/>
                <w:numId w:val="363"/>
              </w:numPr>
              <w:rPr>
                <w:rFonts w:ascii="Baskerville" w:hAnsi="Baskerville" w:cs="Ayuthaya"/>
                <w:sz w:val="20"/>
                <w:szCs w:val="20"/>
              </w:rPr>
            </w:pPr>
            <w:r w:rsidRPr="001D4F0E">
              <w:rPr>
                <w:rFonts w:ascii="Baskerville" w:hAnsi="Baskerville" w:cs="Ayuthaya"/>
                <w:sz w:val="20"/>
                <w:szCs w:val="20"/>
              </w:rPr>
              <w:t>Implements security controls and best practices in templates.</w:t>
            </w:r>
          </w:p>
          <w:p w14:paraId="4BE9531C" w14:textId="77777777" w:rsidR="00DB2241" w:rsidRPr="001D4F0E" w:rsidRDefault="00DB2241">
            <w:pPr>
              <w:pStyle w:val="ListParagraph"/>
              <w:numPr>
                <w:ilvl w:val="0"/>
                <w:numId w:val="363"/>
              </w:numPr>
              <w:rPr>
                <w:rFonts w:ascii="Baskerville" w:hAnsi="Baskerville" w:cs="Ayuthaya"/>
                <w:sz w:val="20"/>
                <w:szCs w:val="20"/>
              </w:rPr>
            </w:pPr>
            <w:r w:rsidRPr="001D4F0E">
              <w:rPr>
                <w:rFonts w:ascii="Baskerville" w:hAnsi="Baskerville" w:cs="Ayuthaya"/>
                <w:sz w:val="20"/>
                <w:szCs w:val="20"/>
              </w:rPr>
              <w:t>AWS CloudFormation registry for extension.</w:t>
            </w:r>
          </w:p>
        </w:tc>
        <w:tc>
          <w:tcPr>
            <w:tcW w:w="206" w:type="pct"/>
            <w:shd w:val="clear" w:color="auto" w:fill="auto"/>
            <w:hideMark/>
          </w:tcPr>
          <w:p w14:paraId="5126287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FEA7DF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168</w:t>
            </w:r>
          </w:p>
        </w:tc>
      </w:tr>
      <w:tr w:rsidR="00741012" w:rsidRPr="000A7EDA" w14:paraId="70AE0B7E" w14:textId="77777777" w:rsidTr="00741012">
        <w:trPr>
          <w:trHeight w:val="305"/>
        </w:trPr>
        <w:tc>
          <w:tcPr>
            <w:tcW w:w="1175" w:type="pct"/>
            <w:shd w:val="clear" w:color="auto" w:fill="auto"/>
            <w:hideMark/>
          </w:tcPr>
          <w:p w14:paraId="2237661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Automatic strong passwords - macOS </w:t>
            </w:r>
          </w:p>
        </w:tc>
        <w:tc>
          <w:tcPr>
            <w:tcW w:w="3373" w:type="pct"/>
            <w:shd w:val="clear" w:color="auto" w:fill="auto"/>
            <w:hideMark/>
          </w:tcPr>
          <w:p w14:paraId="42538A1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Automatic strong passwords are a feature that suggests randomly generated strong passwords when signing up for a new service</w:t>
            </w:r>
          </w:p>
        </w:tc>
        <w:tc>
          <w:tcPr>
            <w:tcW w:w="206" w:type="pct"/>
            <w:shd w:val="clear" w:color="auto" w:fill="auto"/>
            <w:hideMark/>
          </w:tcPr>
          <w:p w14:paraId="19E688F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C219DC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183</w:t>
            </w:r>
          </w:p>
        </w:tc>
      </w:tr>
      <w:tr w:rsidR="00741012" w:rsidRPr="000A7EDA" w14:paraId="797389B4" w14:textId="77777777" w:rsidTr="00741012">
        <w:trPr>
          <w:trHeight w:val="53"/>
        </w:trPr>
        <w:tc>
          <w:tcPr>
            <w:tcW w:w="1175" w:type="pct"/>
            <w:shd w:val="clear" w:color="auto" w:fill="auto"/>
            <w:hideMark/>
          </w:tcPr>
          <w:p w14:paraId="5FFBCFD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Automatic Updates </w:t>
            </w:r>
          </w:p>
        </w:tc>
        <w:tc>
          <w:tcPr>
            <w:tcW w:w="3373" w:type="pct"/>
            <w:shd w:val="clear" w:color="auto" w:fill="auto"/>
            <w:hideMark/>
          </w:tcPr>
          <w:p w14:paraId="5A60664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Every macOS device can be configured to receive automatic updates</w:t>
            </w:r>
          </w:p>
        </w:tc>
        <w:tc>
          <w:tcPr>
            <w:tcW w:w="206" w:type="pct"/>
            <w:shd w:val="clear" w:color="auto" w:fill="auto"/>
            <w:hideMark/>
          </w:tcPr>
          <w:p w14:paraId="3F3FC9F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D3305D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185</w:t>
            </w:r>
          </w:p>
        </w:tc>
      </w:tr>
      <w:tr w:rsidR="00741012" w:rsidRPr="000A7EDA" w14:paraId="4A55D1AD" w14:textId="77777777" w:rsidTr="00741012">
        <w:trPr>
          <w:trHeight w:val="593"/>
        </w:trPr>
        <w:tc>
          <w:tcPr>
            <w:tcW w:w="1175" w:type="pct"/>
            <w:shd w:val="clear" w:color="auto" w:fill="auto"/>
            <w:hideMark/>
          </w:tcPr>
          <w:p w14:paraId="6076A99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Automation </w:t>
            </w:r>
          </w:p>
        </w:tc>
        <w:tc>
          <w:tcPr>
            <w:tcW w:w="3373" w:type="pct"/>
            <w:shd w:val="clear" w:color="auto" w:fill="auto"/>
            <w:hideMark/>
          </w:tcPr>
          <w:p w14:paraId="4355C32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95% of what can be done with graphical tools can be done from the command line with your own scripts. There will be many security and auditing tasks that require command line tools and your scripting skills.</w:t>
            </w:r>
          </w:p>
        </w:tc>
        <w:tc>
          <w:tcPr>
            <w:tcW w:w="206" w:type="pct"/>
            <w:shd w:val="clear" w:color="auto" w:fill="auto"/>
            <w:hideMark/>
          </w:tcPr>
          <w:p w14:paraId="4C2D78B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77C65B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244</w:t>
            </w:r>
          </w:p>
        </w:tc>
      </w:tr>
      <w:tr w:rsidR="00741012" w:rsidRPr="000A7EDA" w14:paraId="23C0E594" w14:textId="77777777" w:rsidTr="00741012">
        <w:trPr>
          <w:trHeight w:val="278"/>
        </w:trPr>
        <w:tc>
          <w:tcPr>
            <w:tcW w:w="1175" w:type="pct"/>
            <w:shd w:val="clear" w:color="auto" w:fill="auto"/>
            <w:hideMark/>
          </w:tcPr>
          <w:p w14:paraId="5959B14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Automation, Logging, and Auditing </w:t>
            </w:r>
          </w:p>
        </w:tc>
        <w:tc>
          <w:tcPr>
            <w:tcW w:w="3373" w:type="pct"/>
            <w:shd w:val="clear" w:color="auto" w:fill="auto"/>
            <w:hideMark/>
          </w:tcPr>
          <w:p w14:paraId="60F33CB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6E6E558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9D5378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241</w:t>
            </w:r>
          </w:p>
        </w:tc>
      </w:tr>
      <w:tr w:rsidR="00741012" w:rsidRPr="000A7EDA" w14:paraId="42B20267" w14:textId="77777777" w:rsidTr="00741012">
        <w:trPr>
          <w:trHeight w:val="278"/>
        </w:trPr>
        <w:tc>
          <w:tcPr>
            <w:tcW w:w="1175" w:type="pct"/>
            <w:shd w:val="clear" w:color="auto" w:fill="auto"/>
            <w:hideMark/>
          </w:tcPr>
          <w:p w14:paraId="3A3431F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AutoPilot </w:t>
            </w:r>
          </w:p>
        </w:tc>
        <w:tc>
          <w:tcPr>
            <w:tcW w:w="3373" w:type="pct"/>
            <w:shd w:val="clear" w:color="auto" w:fill="auto"/>
            <w:hideMark/>
          </w:tcPr>
          <w:p w14:paraId="7F6C8F7D"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Microsoft Service that allows a user to power up an OEM-customized device, have that device automatically upgraded to Windows Enterprise over the internet, joined to the organization’s Azure AD domain in Microsoft’s cloud, automatically install Microsoft 365 applications, enroll for Intune configuration management, and permit long with a Microsoft Account in the cloud.</w:t>
            </w:r>
          </w:p>
        </w:tc>
        <w:tc>
          <w:tcPr>
            <w:tcW w:w="206" w:type="pct"/>
            <w:shd w:val="clear" w:color="auto" w:fill="auto"/>
            <w:hideMark/>
          </w:tcPr>
          <w:p w14:paraId="02C99D4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BA48C9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191</w:t>
            </w:r>
          </w:p>
        </w:tc>
      </w:tr>
      <w:tr w:rsidR="00741012" w:rsidRPr="000A7EDA" w14:paraId="2A903726" w14:textId="77777777" w:rsidTr="00741012">
        <w:trPr>
          <w:trHeight w:val="340"/>
        </w:trPr>
        <w:tc>
          <w:tcPr>
            <w:tcW w:w="1175" w:type="pct"/>
            <w:shd w:val="clear" w:color="auto" w:fill="auto"/>
            <w:hideMark/>
          </w:tcPr>
          <w:p w14:paraId="421304D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Autopilot Reset </w:t>
            </w:r>
          </w:p>
        </w:tc>
        <w:tc>
          <w:tcPr>
            <w:tcW w:w="3373" w:type="pct"/>
            <w:shd w:val="clear" w:color="auto" w:fill="auto"/>
            <w:hideMark/>
          </w:tcPr>
          <w:p w14:paraId="6EACCDEB"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Allows a device to be transferred to another user without losing domain membership or Intune enrollment information.</w:t>
            </w:r>
          </w:p>
        </w:tc>
        <w:tc>
          <w:tcPr>
            <w:tcW w:w="206" w:type="pct"/>
            <w:shd w:val="clear" w:color="auto" w:fill="auto"/>
            <w:hideMark/>
          </w:tcPr>
          <w:p w14:paraId="7664A43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DFC7E9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65</w:t>
            </w:r>
          </w:p>
        </w:tc>
      </w:tr>
      <w:tr w:rsidR="00741012" w:rsidRPr="000A7EDA" w14:paraId="42EBBF42" w14:textId="77777777" w:rsidTr="00741012">
        <w:trPr>
          <w:trHeight w:val="170"/>
        </w:trPr>
        <w:tc>
          <w:tcPr>
            <w:tcW w:w="1175" w:type="pct"/>
            <w:shd w:val="clear" w:color="auto" w:fill="auto"/>
            <w:hideMark/>
          </w:tcPr>
          <w:p w14:paraId="79A088A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autrace </w:t>
            </w:r>
          </w:p>
        </w:tc>
        <w:tc>
          <w:tcPr>
            <w:tcW w:w="3373" w:type="pct"/>
            <w:shd w:val="clear" w:color="auto" w:fill="auto"/>
            <w:hideMark/>
          </w:tcPr>
          <w:p w14:paraId="1EA7D620" w14:textId="77777777" w:rsidR="00DB2241" w:rsidRPr="00991724" w:rsidRDefault="00DB2241" w:rsidP="00DB2241">
            <w:pPr>
              <w:rPr>
                <w:rFonts w:ascii="Baskerville" w:hAnsi="Baskerville" w:cs="Ayuthaya"/>
                <w:sz w:val="20"/>
                <w:szCs w:val="20"/>
              </w:rPr>
            </w:pPr>
            <w:r w:rsidRPr="00B01298">
              <w:rPr>
                <w:rFonts w:ascii="Baskerville" w:hAnsi="Baskerville" w:cs="Ayuthaya"/>
                <w:b/>
                <w:bCs/>
                <w:sz w:val="20"/>
                <w:szCs w:val="20"/>
              </w:rPr>
              <w:t xml:space="preserve">autrace </w:t>
            </w:r>
            <w:r w:rsidRPr="00B01298">
              <w:rPr>
                <w:rFonts w:ascii="Baskerville" w:hAnsi="Baskerville" w:cs="Ayuthaya"/>
                <w:sz w:val="20"/>
                <w:szCs w:val="20"/>
              </w:rPr>
              <w:t>is a program that will add the audit rules to trace a</w:t>
            </w:r>
            <w:r>
              <w:rPr>
                <w:rFonts w:ascii="Baskerville" w:hAnsi="Baskerville" w:cs="Ayuthaya"/>
                <w:sz w:val="20"/>
                <w:szCs w:val="20"/>
              </w:rPr>
              <w:t xml:space="preserve"> </w:t>
            </w:r>
            <w:r w:rsidRPr="00B01298">
              <w:rPr>
                <w:rFonts w:ascii="Baskerville" w:hAnsi="Baskerville" w:cs="Ayuthaya"/>
                <w:sz w:val="20"/>
                <w:szCs w:val="20"/>
              </w:rPr>
              <w:t xml:space="preserve">process similar to strace. It will then execute the </w:t>
            </w:r>
            <w:r w:rsidRPr="00B01298">
              <w:rPr>
                <w:rFonts w:ascii="Baskerville" w:hAnsi="Baskerville" w:cs="Ayuthaya"/>
                <w:i/>
                <w:iCs/>
                <w:sz w:val="20"/>
                <w:szCs w:val="20"/>
              </w:rPr>
              <w:t>progra</w:t>
            </w:r>
            <w:r>
              <w:rPr>
                <w:rFonts w:ascii="Baskerville" w:hAnsi="Baskerville" w:cs="Ayuthaya"/>
                <w:i/>
                <w:iCs/>
                <w:sz w:val="20"/>
                <w:szCs w:val="20"/>
              </w:rPr>
              <w:t xml:space="preserve">m </w:t>
            </w:r>
            <w:r w:rsidRPr="00B01298">
              <w:rPr>
                <w:rFonts w:ascii="Baskerville" w:hAnsi="Baskerville" w:cs="Ayuthaya"/>
                <w:sz w:val="20"/>
                <w:szCs w:val="20"/>
              </w:rPr>
              <w:t xml:space="preserve">passing </w:t>
            </w:r>
            <w:r w:rsidRPr="00B01298">
              <w:rPr>
                <w:rFonts w:ascii="Baskerville" w:hAnsi="Baskerville" w:cs="Ayuthaya"/>
                <w:i/>
                <w:iCs/>
                <w:sz w:val="20"/>
                <w:szCs w:val="20"/>
              </w:rPr>
              <w:t>arguments</w:t>
            </w:r>
            <w:r w:rsidRPr="00B01298">
              <w:rPr>
                <w:rFonts w:ascii="Baskerville" w:hAnsi="Baskerville" w:cs="Ayuthaya"/>
                <w:sz w:val="20"/>
                <w:szCs w:val="20"/>
              </w:rPr>
              <w:t xml:space="preserve"> to it.</w:t>
            </w:r>
          </w:p>
        </w:tc>
        <w:tc>
          <w:tcPr>
            <w:tcW w:w="206" w:type="pct"/>
            <w:shd w:val="clear" w:color="auto" w:fill="auto"/>
            <w:hideMark/>
          </w:tcPr>
          <w:p w14:paraId="27CE408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E8F1A2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99</w:t>
            </w:r>
          </w:p>
        </w:tc>
      </w:tr>
      <w:tr w:rsidR="00741012" w:rsidRPr="000A7EDA" w14:paraId="76874900" w14:textId="77777777" w:rsidTr="00741012">
        <w:trPr>
          <w:trHeight w:val="575"/>
        </w:trPr>
        <w:tc>
          <w:tcPr>
            <w:tcW w:w="1175" w:type="pct"/>
            <w:shd w:val="clear" w:color="auto" w:fill="auto"/>
            <w:hideMark/>
          </w:tcPr>
          <w:p w14:paraId="6915266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Autrace</w:t>
            </w:r>
          </w:p>
        </w:tc>
        <w:tc>
          <w:tcPr>
            <w:tcW w:w="3373" w:type="pct"/>
            <w:shd w:val="clear" w:color="auto" w:fill="auto"/>
            <w:hideMark/>
          </w:tcPr>
          <w:p w14:paraId="6B7059E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Autrace enables you to trace an executable upon execution so that you can learn what system calls it makes. Consequently, you can build auditd rules for interesting system calls you feel you should audit and track</w:t>
            </w:r>
          </w:p>
        </w:tc>
        <w:tc>
          <w:tcPr>
            <w:tcW w:w="206" w:type="pct"/>
            <w:shd w:val="clear" w:color="auto" w:fill="auto"/>
            <w:hideMark/>
          </w:tcPr>
          <w:p w14:paraId="5035A3C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4D8A6E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101</w:t>
            </w:r>
          </w:p>
        </w:tc>
      </w:tr>
      <w:tr w:rsidR="00741012" w:rsidRPr="000A7EDA" w14:paraId="038CDA43" w14:textId="77777777" w:rsidTr="00741012">
        <w:trPr>
          <w:trHeight w:val="1140"/>
        </w:trPr>
        <w:tc>
          <w:tcPr>
            <w:tcW w:w="1175" w:type="pct"/>
            <w:shd w:val="clear" w:color="auto" w:fill="auto"/>
            <w:hideMark/>
          </w:tcPr>
          <w:p w14:paraId="3F086C7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Availability Zone (AZ) </w:t>
            </w:r>
          </w:p>
        </w:tc>
        <w:tc>
          <w:tcPr>
            <w:tcW w:w="3373" w:type="pct"/>
            <w:shd w:val="clear" w:color="auto" w:fill="auto"/>
            <w:hideMark/>
          </w:tcPr>
          <w:p w14:paraId="41365851"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Multiple Availability Zones in case of a natural disaster or other outage. Is it enough? Sometimes no: </w:t>
            </w:r>
          </w:p>
          <w:p w14:paraId="5CE6E6A7" w14:textId="77777777" w:rsidR="00DB2241" w:rsidRPr="000A7EDA" w:rsidRDefault="00DB2241" w:rsidP="00DB2241">
            <w:pPr>
              <w:pStyle w:val="ListParagraph"/>
              <w:numPr>
                <w:ilvl w:val="0"/>
                <w:numId w:val="45"/>
              </w:numPr>
              <w:rPr>
                <w:rFonts w:ascii="Baskerville" w:hAnsi="Baskerville" w:cs="Ayuthaya"/>
                <w:sz w:val="20"/>
                <w:szCs w:val="20"/>
              </w:rPr>
            </w:pPr>
            <w:r w:rsidRPr="000A7EDA">
              <w:rPr>
                <w:rFonts w:ascii="Baskerville" w:hAnsi="Baskerville" w:cs="Ayuthaya"/>
                <w:sz w:val="20"/>
                <w:szCs w:val="20"/>
              </w:rPr>
              <w:t xml:space="preserve">In November 2020, AWS services were impacted in the Northern Virginia region </w:t>
            </w:r>
          </w:p>
          <w:p w14:paraId="212B7C99" w14:textId="77777777" w:rsidR="00DB2241" w:rsidRPr="000A7EDA" w:rsidRDefault="00DB2241" w:rsidP="00DB2241">
            <w:pPr>
              <w:pStyle w:val="ListParagraph"/>
              <w:numPr>
                <w:ilvl w:val="0"/>
                <w:numId w:val="45"/>
              </w:numPr>
              <w:rPr>
                <w:rFonts w:ascii="Baskerville" w:hAnsi="Baskerville" w:cs="Ayuthaya"/>
                <w:sz w:val="20"/>
                <w:szCs w:val="20"/>
              </w:rPr>
            </w:pPr>
            <w:r w:rsidRPr="000A7EDA">
              <w:rPr>
                <w:rFonts w:ascii="Baskerville" w:hAnsi="Baskerville" w:cs="Ayuthaya"/>
                <w:sz w:val="20"/>
                <w:szCs w:val="20"/>
              </w:rPr>
              <w:t>Happened a few times in last few years. Cross-region deployment and replication can provide further resiliency</w:t>
            </w:r>
          </w:p>
        </w:tc>
        <w:tc>
          <w:tcPr>
            <w:tcW w:w="206" w:type="pct"/>
            <w:shd w:val="clear" w:color="auto" w:fill="auto"/>
            <w:hideMark/>
          </w:tcPr>
          <w:p w14:paraId="1C57AA9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A380E6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160</w:t>
            </w:r>
          </w:p>
        </w:tc>
      </w:tr>
      <w:tr w:rsidR="00741012" w:rsidRPr="000A7EDA" w14:paraId="7D03B62C" w14:textId="77777777" w:rsidTr="00741012">
        <w:trPr>
          <w:trHeight w:val="161"/>
        </w:trPr>
        <w:tc>
          <w:tcPr>
            <w:tcW w:w="1175" w:type="pct"/>
            <w:shd w:val="clear" w:color="auto" w:fill="auto"/>
            <w:hideMark/>
          </w:tcPr>
          <w:p w14:paraId="4D9DFE3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Availability Zones </w:t>
            </w:r>
          </w:p>
        </w:tc>
        <w:tc>
          <w:tcPr>
            <w:tcW w:w="3373" w:type="pct"/>
            <w:shd w:val="clear" w:color="auto" w:fill="auto"/>
            <w:hideMark/>
          </w:tcPr>
          <w:p w14:paraId="412DDDC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Regions are composed of multiple Availability Zones (AZ), where an AZ represents an isolated and physically separate data center. Each AZ has its own redundant power, networking, and connectivity which aids in making the AWS Infrastructure more fault tolerant with high availability.</w:t>
            </w:r>
          </w:p>
        </w:tc>
        <w:tc>
          <w:tcPr>
            <w:tcW w:w="206" w:type="pct"/>
            <w:shd w:val="clear" w:color="auto" w:fill="auto"/>
            <w:hideMark/>
          </w:tcPr>
          <w:p w14:paraId="17A18FF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C1D599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159</w:t>
            </w:r>
          </w:p>
        </w:tc>
      </w:tr>
      <w:tr w:rsidR="00741012" w:rsidRPr="000A7EDA" w14:paraId="79CD8168" w14:textId="77777777" w:rsidTr="00741012">
        <w:trPr>
          <w:trHeight w:val="53"/>
        </w:trPr>
        <w:tc>
          <w:tcPr>
            <w:tcW w:w="1175" w:type="pct"/>
            <w:shd w:val="clear" w:color="auto" w:fill="auto"/>
            <w:hideMark/>
          </w:tcPr>
          <w:p w14:paraId="1270A38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AWS Access Key ID </w:t>
            </w:r>
          </w:p>
        </w:tc>
        <w:tc>
          <w:tcPr>
            <w:tcW w:w="3373" w:type="pct"/>
            <w:shd w:val="clear" w:color="auto" w:fill="auto"/>
            <w:hideMark/>
          </w:tcPr>
          <w:p w14:paraId="063E6177"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Is generated and downloaded from the IAM section of the AWS management console.</w:t>
            </w:r>
          </w:p>
        </w:tc>
        <w:tc>
          <w:tcPr>
            <w:tcW w:w="206" w:type="pct"/>
            <w:shd w:val="clear" w:color="auto" w:fill="auto"/>
            <w:hideMark/>
          </w:tcPr>
          <w:p w14:paraId="222DC98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1991BD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144</w:t>
            </w:r>
          </w:p>
        </w:tc>
      </w:tr>
      <w:tr w:rsidR="00741012" w:rsidRPr="000A7EDA" w14:paraId="16A0038A" w14:textId="77777777" w:rsidTr="00741012">
        <w:trPr>
          <w:trHeight w:val="872"/>
        </w:trPr>
        <w:tc>
          <w:tcPr>
            <w:tcW w:w="1175" w:type="pct"/>
            <w:shd w:val="clear" w:color="auto" w:fill="auto"/>
            <w:hideMark/>
          </w:tcPr>
          <w:p w14:paraId="5BEA7A7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AWS Access Keys </w:t>
            </w:r>
          </w:p>
        </w:tc>
        <w:tc>
          <w:tcPr>
            <w:tcW w:w="3373" w:type="pct"/>
            <w:shd w:val="clear" w:color="auto" w:fill="auto"/>
            <w:hideMark/>
          </w:tcPr>
          <w:p w14:paraId="4D69725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Access keys allow IAM principals to make programmatic calls to AWS. Access keys are composed of an access key ID and a secret access key. As previously mentioned, these keys can be generated by the root user (or another IAM principal) and downloaded from the AWS Management Console. An important point to note is that it is only possible to download an access key at the time of creation, after which it will not be possible to download again.</w:t>
            </w:r>
          </w:p>
        </w:tc>
        <w:tc>
          <w:tcPr>
            <w:tcW w:w="206" w:type="pct"/>
            <w:shd w:val="clear" w:color="auto" w:fill="auto"/>
            <w:hideMark/>
          </w:tcPr>
          <w:p w14:paraId="61551DA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96018B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145</w:t>
            </w:r>
          </w:p>
        </w:tc>
      </w:tr>
      <w:tr w:rsidR="00741012" w:rsidRPr="000A7EDA" w14:paraId="27EADF10" w14:textId="77777777" w:rsidTr="00741012">
        <w:trPr>
          <w:trHeight w:val="701"/>
        </w:trPr>
        <w:tc>
          <w:tcPr>
            <w:tcW w:w="1175" w:type="pct"/>
            <w:shd w:val="clear" w:color="auto" w:fill="auto"/>
            <w:hideMark/>
          </w:tcPr>
          <w:p w14:paraId="13B4725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AWS AIM</w:t>
            </w:r>
          </w:p>
        </w:tc>
        <w:tc>
          <w:tcPr>
            <w:tcW w:w="3373" w:type="pct"/>
            <w:shd w:val="clear" w:color="auto" w:fill="auto"/>
            <w:hideMark/>
          </w:tcPr>
          <w:p w14:paraId="0C92553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Similar to the other platforms, AWS allows for multi-factor authentication and “Identity Federation”, meaning a user can either be logged in with a designated AWS account or with an account on another platform (Google account, Microsoft account, etc) That has been linked to AWS. After the user has been authenticated, they can then access the resources on the system that they have been authorized to.</w:t>
            </w:r>
          </w:p>
        </w:tc>
        <w:tc>
          <w:tcPr>
            <w:tcW w:w="206" w:type="pct"/>
            <w:shd w:val="clear" w:color="auto" w:fill="auto"/>
            <w:hideMark/>
          </w:tcPr>
          <w:p w14:paraId="64DBAC8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A77259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32</w:t>
            </w:r>
          </w:p>
        </w:tc>
      </w:tr>
      <w:tr w:rsidR="00741012" w:rsidRPr="000A7EDA" w14:paraId="7EB52ACD" w14:textId="77777777" w:rsidTr="00741012">
        <w:trPr>
          <w:trHeight w:val="206"/>
        </w:trPr>
        <w:tc>
          <w:tcPr>
            <w:tcW w:w="1175" w:type="pct"/>
            <w:shd w:val="clear" w:color="auto" w:fill="auto"/>
            <w:hideMark/>
          </w:tcPr>
          <w:p w14:paraId="787C394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AWS Certificate Manager </w:t>
            </w:r>
          </w:p>
        </w:tc>
        <w:tc>
          <w:tcPr>
            <w:tcW w:w="3373" w:type="pct"/>
            <w:shd w:val="clear" w:color="auto" w:fill="auto"/>
            <w:hideMark/>
          </w:tcPr>
          <w:p w14:paraId="50AE8281"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 xml:space="preserve">Can integrate with many different AWS resources such as Elastic Load Balancers, CloudFront distributions, and API Gateway. </w:t>
            </w:r>
          </w:p>
        </w:tc>
        <w:tc>
          <w:tcPr>
            <w:tcW w:w="206" w:type="pct"/>
            <w:shd w:val="clear" w:color="auto" w:fill="auto"/>
            <w:hideMark/>
          </w:tcPr>
          <w:p w14:paraId="51D178B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C11B76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171</w:t>
            </w:r>
          </w:p>
        </w:tc>
      </w:tr>
      <w:tr w:rsidR="00741012" w:rsidRPr="000A7EDA" w14:paraId="50CADDB9" w14:textId="77777777" w:rsidTr="00741012">
        <w:trPr>
          <w:trHeight w:val="620"/>
        </w:trPr>
        <w:tc>
          <w:tcPr>
            <w:tcW w:w="1175" w:type="pct"/>
            <w:shd w:val="clear" w:color="auto" w:fill="auto"/>
            <w:hideMark/>
          </w:tcPr>
          <w:p w14:paraId="0737F29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AWS CLI </w:t>
            </w:r>
          </w:p>
        </w:tc>
        <w:tc>
          <w:tcPr>
            <w:tcW w:w="3373" w:type="pct"/>
            <w:shd w:val="clear" w:color="auto" w:fill="auto"/>
            <w:hideMark/>
          </w:tcPr>
          <w:p w14:paraId="08621E91" w14:textId="77777777" w:rsidR="00DB2241" w:rsidRPr="002039BB" w:rsidRDefault="00DB2241">
            <w:pPr>
              <w:pStyle w:val="ListParagraph"/>
              <w:numPr>
                <w:ilvl w:val="0"/>
                <w:numId w:val="357"/>
              </w:numPr>
              <w:rPr>
                <w:rFonts w:ascii="Baskerville" w:hAnsi="Baskerville" w:cs="Ayuthaya"/>
                <w:sz w:val="20"/>
                <w:szCs w:val="20"/>
              </w:rPr>
            </w:pPr>
            <w:r w:rsidRPr="002039BB">
              <w:rPr>
                <w:rFonts w:ascii="Baskerville" w:hAnsi="Baskerville" w:cs="Ayuthaya"/>
                <w:sz w:val="20"/>
                <w:szCs w:val="20"/>
              </w:rPr>
              <w:t xml:space="preserve">The AWS Command Line Interface (CLI) is an open-source tool that allows you to access and manage your AWS services and resources programmatically. </w:t>
            </w:r>
          </w:p>
          <w:p w14:paraId="373B4B63" w14:textId="77777777" w:rsidR="00DB2241" w:rsidRDefault="00DB2241">
            <w:pPr>
              <w:pStyle w:val="ListParagraph"/>
              <w:numPr>
                <w:ilvl w:val="0"/>
                <w:numId w:val="357"/>
              </w:numPr>
              <w:rPr>
                <w:rFonts w:ascii="Baskerville" w:hAnsi="Baskerville" w:cs="Ayuthaya"/>
                <w:sz w:val="20"/>
                <w:szCs w:val="20"/>
              </w:rPr>
            </w:pPr>
            <w:r w:rsidRPr="002039BB">
              <w:rPr>
                <w:rFonts w:ascii="Baskerville" w:hAnsi="Baskerville" w:cs="Ayuthaya"/>
                <w:sz w:val="20"/>
                <w:szCs w:val="20"/>
              </w:rPr>
              <w:t>The CLI runs on Linux, Windows, and macOS.</w:t>
            </w:r>
          </w:p>
          <w:p w14:paraId="78C7DCF8" w14:textId="77777777" w:rsidR="00DB2241" w:rsidRDefault="00DB2241">
            <w:pPr>
              <w:pStyle w:val="ListParagraph"/>
              <w:numPr>
                <w:ilvl w:val="0"/>
                <w:numId w:val="357"/>
              </w:numPr>
              <w:rPr>
                <w:rFonts w:ascii="Baskerville" w:hAnsi="Baskerville" w:cs="Ayuthaya"/>
                <w:sz w:val="20"/>
                <w:szCs w:val="20"/>
              </w:rPr>
            </w:pPr>
            <w:r>
              <w:rPr>
                <w:rFonts w:ascii="Baskerville" w:hAnsi="Baskerville" w:cs="Ayuthaya"/>
                <w:sz w:val="20"/>
                <w:szCs w:val="20"/>
              </w:rPr>
              <w:lastRenderedPageBreak/>
              <w:t>Programmatically manage AWS services and resources.</w:t>
            </w:r>
          </w:p>
          <w:p w14:paraId="2675054A" w14:textId="77777777" w:rsidR="00DB2241" w:rsidRDefault="00DB2241">
            <w:pPr>
              <w:pStyle w:val="ListParagraph"/>
              <w:numPr>
                <w:ilvl w:val="0"/>
                <w:numId w:val="357"/>
              </w:numPr>
              <w:rPr>
                <w:rFonts w:ascii="Baskerville" w:hAnsi="Baskerville" w:cs="Ayuthaya"/>
                <w:sz w:val="20"/>
                <w:szCs w:val="20"/>
              </w:rPr>
            </w:pPr>
            <w:r>
              <w:rPr>
                <w:rFonts w:ascii="Baskerville" w:hAnsi="Baskerville" w:cs="Ayuthaya"/>
                <w:sz w:val="20"/>
                <w:szCs w:val="20"/>
              </w:rPr>
              <w:t>Use Access Key to log in.</w:t>
            </w:r>
          </w:p>
          <w:p w14:paraId="7258B0A3" w14:textId="77777777" w:rsidR="00DB2241" w:rsidRPr="002039BB" w:rsidRDefault="00DB2241">
            <w:pPr>
              <w:pStyle w:val="ListParagraph"/>
              <w:numPr>
                <w:ilvl w:val="0"/>
                <w:numId w:val="357"/>
              </w:numPr>
              <w:rPr>
                <w:rFonts w:ascii="Baskerville" w:hAnsi="Baskerville" w:cs="Ayuthaya"/>
                <w:sz w:val="20"/>
                <w:szCs w:val="20"/>
              </w:rPr>
            </w:pPr>
            <w:r>
              <w:rPr>
                <w:rFonts w:ascii="Baskerville" w:hAnsi="Baskerville" w:cs="Ayuthaya"/>
                <w:sz w:val="20"/>
                <w:szCs w:val="20"/>
              </w:rPr>
              <w:t>Different outputs: JSON, TEXT or TABLE.</w:t>
            </w:r>
          </w:p>
        </w:tc>
        <w:tc>
          <w:tcPr>
            <w:tcW w:w="206" w:type="pct"/>
            <w:shd w:val="clear" w:color="auto" w:fill="auto"/>
            <w:hideMark/>
          </w:tcPr>
          <w:p w14:paraId="4F7D455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lastRenderedPageBreak/>
              <w:t>6</w:t>
            </w:r>
          </w:p>
        </w:tc>
        <w:tc>
          <w:tcPr>
            <w:tcW w:w="246" w:type="pct"/>
            <w:shd w:val="clear" w:color="auto" w:fill="auto"/>
            <w:hideMark/>
          </w:tcPr>
          <w:p w14:paraId="13DAED3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144</w:t>
            </w:r>
          </w:p>
        </w:tc>
      </w:tr>
      <w:tr w:rsidR="00741012" w:rsidRPr="000A7EDA" w14:paraId="3F0E8853" w14:textId="77777777" w:rsidTr="00741012">
        <w:trPr>
          <w:trHeight w:val="701"/>
        </w:trPr>
        <w:tc>
          <w:tcPr>
            <w:tcW w:w="1175" w:type="pct"/>
            <w:shd w:val="clear" w:color="auto" w:fill="auto"/>
            <w:hideMark/>
          </w:tcPr>
          <w:p w14:paraId="11A8E96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AWS CloudFormation </w:t>
            </w:r>
          </w:p>
        </w:tc>
        <w:tc>
          <w:tcPr>
            <w:tcW w:w="3373" w:type="pct"/>
            <w:shd w:val="clear" w:color="auto" w:fill="auto"/>
            <w:hideMark/>
          </w:tcPr>
          <w:p w14:paraId="180E330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Define the infrastructure as code and automate security controls. Provision AWS resources quickly and consistently. Handles the provisioning and the configuration. Implement security controls and best practices in templates. AWS CloudFormation registry for extensions (versioning/monitoring).</w:t>
            </w:r>
          </w:p>
        </w:tc>
        <w:tc>
          <w:tcPr>
            <w:tcW w:w="206" w:type="pct"/>
            <w:shd w:val="clear" w:color="auto" w:fill="auto"/>
            <w:hideMark/>
          </w:tcPr>
          <w:p w14:paraId="73C7CED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356ABE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168</w:t>
            </w:r>
          </w:p>
        </w:tc>
      </w:tr>
      <w:tr w:rsidR="00741012" w:rsidRPr="000A7EDA" w14:paraId="0C6DC0D2" w14:textId="77777777" w:rsidTr="00741012">
        <w:trPr>
          <w:trHeight w:val="1007"/>
        </w:trPr>
        <w:tc>
          <w:tcPr>
            <w:tcW w:w="1175" w:type="pct"/>
            <w:shd w:val="clear" w:color="auto" w:fill="auto"/>
            <w:hideMark/>
          </w:tcPr>
          <w:p w14:paraId="2B90C13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AWS CloudTrail </w:t>
            </w:r>
          </w:p>
        </w:tc>
        <w:tc>
          <w:tcPr>
            <w:tcW w:w="3373" w:type="pct"/>
            <w:shd w:val="clear" w:color="auto" w:fill="auto"/>
            <w:hideMark/>
          </w:tcPr>
          <w:p w14:paraId="6B50B4B1" w14:textId="77777777" w:rsidR="00DB2241" w:rsidRPr="00814FC1" w:rsidRDefault="00DB2241" w:rsidP="00DB2241">
            <w:pPr>
              <w:rPr>
                <w:rFonts w:ascii="Baskerville" w:hAnsi="Baskerville" w:cs="Ayuthaya"/>
                <w:sz w:val="20"/>
                <w:szCs w:val="20"/>
              </w:rPr>
            </w:pPr>
            <w:r>
              <w:rPr>
                <w:rFonts w:ascii="Baskerville" w:hAnsi="Baskerville" w:cs="Ayuthaya"/>
                <w:sz w:val="20"/>
                <w:szCs w:val="20"/>
              </w:rPr>
              <w:t>AWS provides different security controls for CloudTrail such as: Data protection, Monitoring and Log aggregation.</w:t>
            </w:r>
          </w:p>
          <w:p w14:paraId="1230CB1C" w14:textId="77777777" w:rsidR="00DB2241" w:rsidRPr="00C76672" w:rsidRDefault="00DB2241">
            <w:pPr>
              <w:pStyle w:val="ListParagraph"/>
              <w:numPr>
                <w:ilvl w:val="0"/>
                <w:numId w:val="360"/>
              </w:numPr>
              <w:rPr>
                <w:rFonts w:ascii="Baskerville" w:hAnsi="Baskerville" w:cs="Ayuthaya"/>
                <w:sz w:val="20"/>
                <w:szCs w:val="20"/>
              </w:rPr>
            </w:pPr>
            <w:r w:rsidRPr="00C76672">
              <w:rPr>
                <w:rFonts w:ascii="Baskerville" w:hAnsi="Baskerville" w:cs="Ayuthaya"/>
                <w:sz w:val="20"/>
                <w:szCs w:val="20"/>
              </w:rPr>
              <w:t xml:space="preserve">Logging of management plane and data plane events. </w:t>
            </w:r>
          </w:p>
          <w:p w14:paraId="74ECBEB8" w14:textId="77777777" w:rsidR="00DB2241" w:rsidRPr="00C76672" w:rsidRDefault="00DB2241">
            <w:pPr>
              <w:pStyle w:val="ListParagraph"/>
              <w:numPr>
                <w:ilvl w:val="0"/>
                <w:numId w:val="359"/>
              </w:numPr>
              <w:rPr>
                <w:rFonts w:ascii="Baskerville" w:hAnsi="Baskerville" w:cs="Ayuthaya"/>
                <w:sz w:val="20"/>
                <w:szCs w:val="20"/>
              </w:rPr>
            </w:pPr>
            <w:r w:rsidRPr="00C76672">
              <w:rPr>
                <w:rFonts w:ascii="Baskerville" w:hAnsi="Baskerville" w:cs="Ayuthaya"/>
                <w:sz w:val="20"/>
                <w:szCs w:val="20"/>
              </w:rPr>
              <w:t xml:space="preserve">Management plane events are enabled by default and retained for 90 days. </w:t>
            </w:r>
          </w:p>
          <w:p w14:paraId="395D98F9" w14:textId="77777777" w:rsidR="00DB2241" w:rsidRPr="00C76672" w:rsidRDefault="00DB2241">
            <w:pPr>
              <w:pStyle w:val="ListParagraph"/>
              <w:numPr>
                <w:ilvl w:val="0"/>
                <w:numId w:val="359"/>
              </w:numPr>
              <w:rPr>
                <w:rFonts w:ascii="Baskerville" w:hAnsi="Baskerville" w:cs="Ayuthaya"/>
                <w:sz w:val="20"/>
                <w:szCs w:val="20"/>
              </w:rPr>
            </w:pPr>
            <w:r w:rsidRPr="00C76672">
              <w:rPr>
                <w:rFonts w:ascii="Baskerville" w:hAnsi="Baskerville" w:cs="Ayuthaya"/>
                <w:b/>
                <w:bCs/>
                <w:sz w:val="20"/>
                <w:szCs w:val="20"/>
              </w:rPr>
              <w:t>Data Protection:</w:t>
            </w:r>
            <w:r w:rsidRPr="00C76672">
              <w:rPr>
                <w:rFonts w:ascii="Baskerville" w:hAnsi="Baskerville" w:cs="Ayuthaya"/>
                <w:sz w:val="20"/>
                <w:szCs w:val="20"/>
              </w:rPr>
              <w:t xml:space="preserve"> encryption, lifecycle rules and integrity validation. </w:t>
            </w:r>
          </w:p>
          <w:p w14:paraId="56C2534F" w14:textId="77777777" w:rsidR="00DB2241" w:rsidRPr="00C76672" w:rsidRDefault="00DB2241">
            <w:pPr>
              <w:pStyle w:val="ListParagraph"/>
              <w:numPr>
                <w:ilvl w:val="0"/>
                <w:numId w:val="359"/>
              </w:numPr>
              <w:rPr>
                <w:rFonts w:ascii="Baskerville" w:hAnsi="Baskerville" w:cs="Ayuthaya"/>
                <w:sz w:val="20"/>
                <w:szCs w:val="20"/>
              </w:rPr>
            </w:pPr>
            <w:r w:rsidRPr="00C76672">
              <w:rPr>
                <w:rFonts w:ascii="Baskerville" w:hAnsi="Baskerville" w:cs="Ayuthaya"/>
                <w:sz w:val="20"/>
                <w:szCs w:val="20"/>
              </w:rPr>
              <w:t xml:space="preserve">CloudWatch can monitor for specific API calls to detect unusual activities. </w:t>
            </w:r>
          </w:p>
          <w:p w14:paraId="7802E925" w14:textId="77777777" w:rsidR="00DB2241" w:rsidRPr="00C76672" w:rsidRDefault="00DB2241">
            <w:pPr>
              <w:pStyle w:val="ListParagraph"/>
              <w:numPr>
                <w:ilvl w:val="0"/>
                <w:numId w:val="359"/>
              </w:numPr>
              <w:rPr>
                <w:rFonts w:ascii="Baskerville" w:hAnsi="Baskerville" w:cs="Ayuthaya"/>
                <w:sz w:val="20"/>
                <w:szCs w:val="20"/>
              </w:rPr>
            </w:pPr>
            <w:r w:rsidRPr="00C76672">
              <w:rPr>
                <w:rFonts w:ascii="Baskerville" w:hAnsi="Baskerville" w:cs="Ayuthaya"/>
                <w:sz w:val="20"/>
                <w:szCs w:val="20"/>
              </w:rPr>
              <w:t>Aggregate log files from multiple accounts into one centralized monitoring account.</w:t>
            </w:r>
          </w:p>
        </w:tc>
        <w:tc>
          <w:tcPr>
            <w:tcW w:w="206" w:type="pct"/>
            <w:shd w:val="clear" w:color="auto" w:fill="auto"/>
            <w:hideMark/>
          </w:tcPr>
          <w:p w14:paraId="22B71C6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5C9DE9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154</w:t>
            </w:r>
          </w:p>
        </w:tc>
      </w:tr>
      <w:tr w:rsidR="00741012" w:rsidRPr="000A7EDA" w14:paraId="4B0674DB" w14:textId="77777777" w:rsidTr="00741012">
        <w:trPr>
          <w:trHeight w:val="323"/>
        </w:trPr>
        <w:tc>
          <w:tcPr>
            <w:tcW w:w="1175" w:type="pct"/>
            <w:shd w:val="clear" w:color="auto" w:fill="auto"/>
            <w:hideMark/>
          </w:tcPr>
          <w:p w14:paraId="698AE9F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AWS Config </w:t>
            </w:r>
          </w:p>
        </w:tc>
        <w:tc>
          <w:tcPr>
            <w:tcW w:w="3373" w:type="pct"/>
            <w:shd w:val="clear" w:color="auto" w:fill="auto"/>
            <w:hideMark/>
          </w:tcPr>
          <w:p w14:paraId="113E92F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AWS Config is a service that continuously monitors and records service configurations in order to provide a view on configuration changes over time.</w:t>
            </w:r>
          </w:p>
        </w:tc>
        <w:tc>
          <w:tcPr>
            <w:tcW w:w="206" w:type="pct"/>
            <w:shd w:val="clear" w:color="auto" w:fill="auto"/>
            <w:hideMark/>
          </w:tcPr>
          <w:p w14:paraId="2899706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179719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156</w:t>
            </w:r>
          </w:p>
        </w:tc>
      </w:tr>
      <w:tr w:rsidR="00741012" w:rsidRPr="000A7EDA" w14:paraId="311770F4" w14:textId="77777777" w:rsidTr="00741012">
        <w:trPr>
          <w:trHeight w:val="46"/>
        </w:trPr>
        <w:tc>
          <w:tcPr>
            <w:tcW w:w="1175" w:type="pct"/>
            <w:shd w:val="clear" w:color="auto" w:fill="auto"/>
            <w:hideMark/>
          </w:tcPr>
          <w:p w14:paraId="51BDE3B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AWS Console </w:t>
            </w:r>
          </w:p>
        </w:tc>
        <w:tc>
          <w:tcPr>
            <w:tcW w:w="3373" w:type="pct"/>
            <w:shd w:val="clear" w:color="auto" w:fill="auto"/>
            <w:hideMark/>
          </w:tcPr>
          <w:p w14:paraId="7CD54AAD" w14:textId="77777777" w:rsidR="00DB2241" w:rsidRDefault="00DB2241">
            <w:pPr>
              <w:pStyle w:val="ListParagraph"/>
              <w:numPr>
                <w:ilvl w:val="0"/>
                <w:numId w:val="356"/>
              </w:numPr>
              <w:rPr>
                <w:rFonts w:ascii="Baskerville" w:hAnsi="Baskerville" w:cs="Ayuthaya"/>
                <w:sz w:val="20"/>
                <w:szCs w:val="20"/>
              </w:rPr>
            </w:pPr>
            <w:r>
              <w:rPr>
                <w:rFonts w:ascii="Baskerville" w:hAnsi="Baskerville" w:cs="Ayuthaya"/>
                <w:sz w:val="20"/>
                <w:szCs w:val="20"/>
              </w:rPr>
              <w:t>AWS Management Console (Web Interface): manage and access AWS cloud resources.</w:t>
            </w:r>
          </w:p>
          <w:p w14:paraId="1D9ECA55" w14:textId="77777777" w:rsidR="00DB2241" w:rsidRDefault="00DB2241">
            <w:pPr>
              <w:pStyle w:val="ListParagraph"/>
              <w:numPr>
                <w:ilvl w:val="0"/>
                <w:numId w:val="356"/>
              </w:numPr>
              <w:rPr>
                <w:rFonts w:ascii="Baskerville" w:hAnsi="Baskerville" w:cs="Ayuthaya"/>
                <w:sz w:val="20"/>
                <w:szCs w:val="20"/>
              </w:rPr>
            </w:pPr>
            <w:r>
              <w:rPr>
                <w:rFonts w:ascii="Baskerville" w:hAnsi="Baskerville" w:cs="Ayuthaya"/>
                <w:sz w:val="20"/>
                <w:szCs w:val="20"/>
              </w:rPr>
              <w:t>Supports browser and mobile application</w:t>
            </w:r>
          </w:p>
          <w:p w14:paraId="6FC4DF8A" w14:textId="77777777" w:rsidR="00DB2241" w:rsidRDefault="00DB2241">
            <w:pPr>
              <w:pStyle w:val="ListParagraph"/>
              <w:numPr>
                <w:ilvl w:val="0"/>
                <w:numId w:val="356"/>
              </w:numPr>
              <w:rPr>
                <w:rFonts w:ascii="Baskerville" w:hAnsi="Baskerville" w:cs="Ayuthaya"/>
                <w:sz w:val="20"/>
                <w:szCs w:val="20"/>
              </w:rPr>
            </w:pPr>
            <w:r>
              <w:rPr>
                <w:rFonts w:ascii="Baskerville" w:hAnsi="Baskerville" w:cs="Ayuthaya"/>
                <w:sz w:val="20"/>
                <w:szCs w:val="20"/>
              </w:rPr>
              <w:t>Access to the services and the resources of an AWS account</w:t>
            </w:r>
          </w:p>
          <w:p w14:paraId="6EC0A7F7" w14:textId="77777777" w:rsidR="00DB2241" w:rsidRDefault="00DB2241">
            <w:pPr>
              <w:pStyle w:val="ListParagraph"/>
              <w:numPr>
                <w:ilvl w:val="0"/>
                <w:numId w:val="356"/>
              </w:numPr>
              <w:rPr>
                <w:rFonts w:ascii="Baskerville" w:hAnsi="Baskerville" w:cs="Ayuthaya"/>
                <w:sz w:val="20"/>
                <w:szCs w:val="20"/>
              </w:rPr>
            </w:pPr>
            <w:r>
              <w:rPr>
                <w:rFonts w:ascii="Baskerville" w:hAnsi="Baskerville" w:cs="Ayuthaya"/>
                <w:sz w:val="20"/>
                <w:szCs w:val="20"/>
              </w:rPr>
              <w:t>Gives information related to billing and cost management and provides health monitoring.</w:t>
            </w:r>
          </w:p>
          <w:p w14:paraId="6FF8B23A" w14:textId="77777777" w:rsidR="00DB2241" w:rsidRPr="00F436FF" w:rsidRDefault="00DB2241">
            <w:pPr>
              <w:pStyle w:val="ListParagraph"/>
              <w:numPr>
                <w:ilvl w:val="0"/>
                <w:numId w:val="356"/>
              </w:numPr>
              <w:rPr>
                <w:rFonts w:ascii="Baskerville" w:hAnsi="Baskerville" w:cs="Ayuthaya"/>
                <w:sz w:val="20"/>
                <w:szCs w:val="20"/>
              </w:rPr>
            </w:pPr>
            <w:r>
              <w:rPr>
                <w:rFonts w:ascii="Baskerville" w:hAnsi="Baskerville" w:cs="Ayuthaya"/>
                <w:sz w:val="20"/>
                <w:szCs w:val="20"/>
              </w:rPr>
              <w:t>Sing-in as the root account or as an IAM user. Possible to use and switch roles in the AWS console</w:t>
            </w:r>
          </w:p>
        </w:tc>
        <w:tc>
          <w:tcPr>
            <w:tcW w:w="206" w:type="pct"/>
            <w:shd w:val="clear" w:color="auto" w:fill="auto"/>
            <w:hideMark/>
          </w:tcPr>
          <w:p w14:paraId="32DA52E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CAA6CA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143</w:t>
            </w:r>
          </w:p>
        </w:tc>
      </w:tr>
      <w:tr w:rsidR="00741012" w:rsidRPr="000A7EDA" w14:paraId="4F0BDF6F" w14:textId="77777777" w:rsidTr="00741012">
        <w:trPr>
          <w:trHeight w:val="431"/>
        </w:trPr>
        <w:tc>
          <w:tcPr>
            <w:tcW w:w="1175" w:type="pct"/>
            <w:shd w:val="clear" w:color="auto" w:fill="auto"/>
            <w:hideMark/>
          </w:tcPr>
          <w:p w14:paraId="6B55074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AWS Global Infrastructure </w:t>
            </w:r>
          </w:p>
        </w:tc>
        <w:tc>
          <w:tcPr>
            <w:tcW w:w="3373" w:type="pct"/>
            <w:shd w:val="clear" w:color="auto" w:fill="auto"/>
            <w:hideMark/>
          </w:tcPr>
          <w:p w14:paraId="3805D37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AWS global infrastructure is composed of multiple layers. 24 Regions. 77 Availability Zones and 5 Local Zones. Data Centers. 400+ Point of Presences</w:t>
            </w:r>
          </w:p>
        </w:tc>
        <w:tc>
          <w:tcPr>
            <w:tcW w:w="206" w:type="pct"/>
            <w:shd w:val="clear" w:color="auto" w:fill="auto"/>
            <w:hideMark/>
          </w:tcPr>
          <w:p w14:paraId="528E429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69D63D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159</w:t>
            </w:r>
          </w:p>
        </w:tc>
      </w:tr>
      <w:tr w:rsidR="00741012" w:rsidRPr="000A7EDA" w14:paraId="57C35FDB" w14:textId="77777777" w:rsidTr="00741012">
        <w:trPr>
          <w:trHeight w:val="737"/>
        </w:trPr>
        <w:tc>
          <w:tcPr>
            <w:tcW w:w="1175" w:type="pct"/>
            <w:shd w:val="clear" w:color="auto" w:fill="auto"/>
            <w:hideMark/>
          </w:tcPr>
          <w:p w14:paraId="1587853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AWS GuardDuty </w:t>
            </w:r>
          </w:p>
        </w:tc>
        <w:tc>
          <w:tcPr>
            <w:tcW w:w="3373" w:type="pct"/>
            <w:shd w:val="clear" w:color="auto" w:fill="auto"/>
            <w:hideMark/>
          </w:tcPr>
          <w:p w14:paraId="0B0F1575" w14:textId="77777777" w:rsidR="00DB2241" w:rsidRPr="000A7EDA" w:rsidRDefault="00DB2241" w:rsidP="00DB2241">
            <w:pPr>
              <w:pStyle w:val="ListParagraph"/>
              <w:numPr>
                <w:ilvl w:val="0"/>
                <w:numId w:val="46"/>
              </w:numPr>
              <w:rPr>
                <w:rFonts w:ascii="Baskerville" w:hAnsi="Baskerville" w:cs="Ayuthaya"/>
                <w:sz w:val="20"/>
                <w:szCs w:val="20"/>
              </w:rPr>
            </w:pPr>
            <w:r w:rsidRPr="000A7EDA">
              <w:rPr>
                <w:rFonts w:ascii="Baskerville" w:hAnsi="Baskerville" w:cs="Ayuthaya"/>
                <w:sz w:val="20"/>
                <w:szCs w:val="20"/>
              </w:rPr>
              <w:t xml:space="preserve">Monitors, analyzes, and processes different log sources </w:t>
            </w:r>
          </w:p>
          <w:p w14:paraId="5CB6E7FE" w14:textId="77777777" w:rsidR="00DB2241" w:rsidRPr="000A7EDA" w:rsidRDefault="00DB2241" w:rsidP="00DB2241">
            <w:pPr>
              <w:pStyle w:val="ListParagraph"/>
              <w:numPr>
                <w:ilvl w:val="0"/>
                <w:numId w:val="46"/>
              </w:numPr>
              <w:rPr>
                <w:rFonts w:ascii="Baskerville" w:hAnsi="Baskerville" w:cs="Ayuthaya"/>
                <w:sz w:val="20"/>
                <w:szCs w:val="20"/>
              </w:rPr>
            </w:pPr>
            <w:r w:rsidRPr="000A7EDA">
              <w:rPr>
                <w:rFonts w:ascii="Baskerville" w:hAnsi="Baskerville" w:cs="Ayuthaya"/>
                <w:sz w:val="20"/>
                <w:szCs w:val="20"/>
              </w:rPr>
              <w:t xml:space="preserve">Identifies unexpected or malicious activity </w:t>
            </w:r>
          </w:p>
          <w:p w14:paraId="6FEEE7D8" w14:textId="77777777" w:rsidR="00DB2241" w:rsidRPr="000A7EDA" w:rsidRDefault="00DB2241" w:rsidP="00DB2241">
            <w:pPr>
              <w:pStyle w:val="ListParagraph"/>
              <w:numPr>
                <w:ilvl w:val="0"/>
                <w:numId w:val="46"/>
              </w:numPr>
              <w:rPr>
                <w:rFonts w:ascii="Baskerville" w:hAnsi="Baskerville" w:cs="Ayuthaya"/>
                <w:sz w:val="20"/>
                <w:szCs w:val="20"/>
              </w:rPr>
            </w:pPr>
            <w:r w:rsidRPr="000A7EDA">
              <w:rPr>
                <w:rFonts w:ascii="Baskerville" w:hAnsi="Baskerville" w:cs="Ayuthaya"/>
                <w:sz w:val="20"/>
                <w:szCs w:val="20"/>
              </w:rPr>
              <w:t>Detects exposed credentials, privilege escalations</w:t>
            </w:r>
          </w:p>
        </w:tc>
        <w:tc>
          <w:tcPr>
            <w:tcW w:w="206" w:type="pct"/>
            <w:shd w:val="clear" w:color="auto" w:fill="auto"/>
            <w:hideMark/>
          </w:tcPr>
          <w:p w14:paraId="3B412AE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E16B24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158</w:t>
            </w:r>
          </w:p>
        </w:tc>
      </w:tr>
      <w:tr w:rsidR="00741012" w:rsidRPr="000A7EDA" w14:paraId="3BDCAD1F" w14:textId="77777777" w:rsidTr="00741012">
        <w:trPr>
          <w:trHeight w:val="107"/>
        </w:trPr>
        <w:tc>
          <w:tcPr>
            <w:tcW w:w="1175" w:type="pct"/>
            <w:shd w:val="clear" w:color="auto" w:fill="auto"/>
            <w:hideMark/>
          </w:tcPr>
          <w:p w14:paraId="7D41489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AWS IAM </w:t>
            </w:r>
          </w:p>
        </w:tc>
        <w:tc>
          <w:tcPr>
            <w:tcW w:w="3373" w:type="pct"/>
            <w:shd w:val="clear" w:color="auto" w:fill="auto"/>
            <w:hideMark/>
          </w:tcPr>
          <w:p w14:paraId="4C8BE376"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Allows you to restrict and to control access to your resources within your AWS account. IAM is one of the biggest threat areas in the cloud, as improper identity and access management can lead to unauthorized access and data leakage.</w:t>
            </w:r>
          </w:p>
        </w:tc>
        <w:tc>
          <w:tcPr>
            <w:tcW w:w="206" w:type="pct"/>
            <w:shd w:val="clear" w:color="auto" w:fill="auto"/>
            <w:hideMark/>
          </w:tcPr>
          <w:p w14:paraId="2DA20EB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D1A7A9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137</w:t>
            </w:r>
          </w:p>
        </w:tc>
      </w:tr>
      <w:tr w:rsidR="00741012" w:rsidRPr="000A7EDA" w14:paraId="11E21AE1" w14:textId="77777777" w:rsidTr="00741012">
        <w:trPr>
          <w:trHeight w:val="143"/>
        </w:trPr>
        <w:tc>
          <w:tcPr>
            <w:tcW w:w="1175" w:type="pct"/>
            <w:shd w:val="clear" w:color="auto" w:fill="auto"/>
            <w:hideMark/>
          </w:tcPr>
          <w:p w14:paraId="1BEA4AB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AWS IAM Key Concepts </w:t>
            </w:r>
          </w:p>
        </w:tc>
        <w:tc>
          <w:tcPr>
            <w:tcW w:w="3373" w:type="pct"/>
            <w:shd w:val="clear" w:color="auto" w:fill="auto"/>
            <w:hideMark/>
          </w:tcPr>
          <w:p w14:paraId="0640264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An account, Principals, User, Roles, Policies</w:t>
            </w:r>
          </w:p>
        </w:tc>
        <w:tc>
          <w:tcPr>
            <w:tcW w:w="206" w:type="pct"/>
            <w:shd w:val="clear" w:color="auto" w:fill="auto"/>
            <w:hideMark/>
          </w:tcPr>
          <w:p w14:paraId="6608E0D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DA72FC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138</w:t>
            </w:r>
          </w:p>
        </w:tc>
      </w:tr>
      <w:tr w:rsidR="00741012" w:rsidRPr="000A7EDA" w14:paraId="135012F0" w14:textId="77777777" w:rsidTr="00741012">
        <w:trPr>
          <w:trHeight w:val="143"/>
        </w:trPr>
        <w:tc>
          <w:tcPr>
            <w:tcW w:w="1175" w:type="pct"/>
            <w:shd w:val="clear" w:color="auto" w:fill="auto"/>
          </w:tcPr>
          <w:p w14:paraId="2A2DD4D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AWS IAM Key Concepts</w:t>
            </w:r>
            <w:r>
              <w:rPr>
                <w:rFonts w:ascii="Baskerville" w:hAnsi="Baskerville" w:cs="Ayuthaya"/>
                <w:b/>
                <w:bCs/>
                <w:sz w:val="20"/>
                <w:szCs w:val="20"/>
              </w:rPr>
              <w:t xml:space="preserve">: </w:t>
            </w:r>
            <w:r>
              <w:rPr>
                <w:rFonts w:ascii="Baskerville" w:hAnsi="Baskerville" w:cs="Ayuthaya"/>
                <w:sz w:val="20"/>
                <w:szCs w:val="20"/>
              </w:rPr>
              <w:t>A</w:t>
            </w:r>
            <w:r w:rsidRPr="00991724">
              <w:rPr>
                <w:rFonts w:ascii="Baskerville" w:hAnsi="Baskerville" w:cs="Ayuthaya"/>
                <w:sz w:val="20"/>
                <w:szCs w:val="20"/>
              </w:rPr>
              <w:t>ccount</w:t>
            </w:r>
            <w:r>
              <w:rPr>
                <w:rFonts w:ascii="Baskerville" w:hAnsi="Baskerville" w:cs="Ayuthaya"/>
                <w:sz w:val="20"/>
                <w:szCs w:val="20"/>
              </w:rPr>
              <w:t>.</w:t>
            </w:r>
          </w:p>
        </w:tc>
        <w:tc>
          <w:tcPr>
            <w:tcW w:w="3373" w:type="pct"/>
            <w:shd w:val="clear" w:color="auto" w:fill="auto"/>
          </w:tcPr>
          <w:p w14:paraId="3B4A6723" w14:textId="77777777" w:rsidR="00DB2241" w:rsidRDefault="00DB2241">
            <w:pPr>
              <w:pStyle w:val="ListParagraph"/>
              <w:numPr>
                <w:ilvl w:val="0"/>
                <w:numId w:val="310"/>
              </w:numPr>
              <w:rPr>
                <w:rFonts w:ascii="Baskerville" w:hAnsi="Baskerville" w:cs="Ayuthaya"/>
                <w:sz w:val="20"/>
                <w:szCs w:val="20"/>
              </w:rPr>
            </w:pPr>
            <w:r>
              <w:rPr>
                <w:rFonts w:ascii="Baskerville" w:hAnsi="Baskerville" w:cs="Ayuthaya"/>
                <w:sz w:val="20"/>
                <w:szCs w:val="20"/>
              </w:rPr>
              <w:t>Strong isolation barrier</w:t>
            </w:r>
          </w:p>
          <w:p w14:paraId="3063844E" w14:textId="77777777" w:rsidR="00DB2241" w:rsidRDefault="00DB2241">
            <w:pPr>
              <w:pStyle w:val="ListParagraph"/>
              <w:numPr>
                <w:ilvl w:val="0"/>
                <w:numId w:val="310"/>
              </w:numPr>
              <w:rPr>
                <w:rFonts w:ascii="Baskerville" w:hAnsi="Baskerville" w:cs="Ayuthaya"/>
                <w:sz w:val="20"/>
                <w:szCs w:val="20"/>
              </w:rPr>
            </w:pPr>
            <w:r>
              <w:rPr>
                <w:rFonts w:ascii="Baskerville" w:hAnsi="Baskerville" w:cs="Ayuthaya"/>
                <w:sz w:val="20"/>
                <w:szCs w:val="20"/>
              </w:rPr>
              <w:t>Administrative capabilities</w:t>
            </w:r>
          </w:p>
          <w:p w14:paraId="74D76EF6" w14:textId="77777777" w:rsidR="00DB2241" w:rsidRDefault="00DB2241">
            <w:pPr>
              <w:pStyle w:val="ListParagraph"/>
              <w:numPr>
                <w:ilvl w:val="0"/>
                <w:numId w:val="310"/>
              </w:numPr>
              <w:rPr>
                <w:rFonts w:ascii="Baskerville" w:hAnsi="Baskerville" w:cs="Ayuthaya"/>
                <w:sz w:val="20"/>
                <w:szCs w:val="20"/>
              </w:rPr>
            </w:pPr>
            <w:r>
              <w:rPr>
                <w:rFonts w:ascii="Baskerville" w:hAnsi="Baskerville" w:cs="Ayuthaya"/>
                <w:sz w:val="20"/>
                <w:szCs w:val="20"/>
              </w:rPr>
              <w:t>Container for resources</w:t>
            </w:r>
          </w:p>
          <w:p w14:paraId="07C8D047" w14:textId="77777777" w:rsidR="00DB2241" w:rsidRDefault="00DB2241">
            <w:pPr>
              <w:pStyle w:val="ListParagraph"/>
              <w:numPr>
                <w:ilvl w:val="0"/>
                <w:numId w:val="310"/>
              </w:numPr>
              <w:rPr>
                <w:rFonts w:ascii="Baskerville" w:hAnsi="Baskerville" w:cs="Ayuthaya"/>
                <w:sz w:val="20"/>
                <w:szCs w:val="20"/>
              </w:rPr>
            </w:pPr>
            <w:r>
              <w:rPr>
                <w:rFonts w:ascii="Baskerville" w:hAnsi="Baskerville" w:cs="Ayuthaya"/>
                <w:sz w:val="20"/>
                <w:szCs w:val="20"/>
              </w:rPr>
              <w:t>Isolate IAM</w:t>
            </w:r>
          </w:p>
          <w:p w14:paraId="3DEADF7A" w14:textId="77777777" w:rsidR="00DB2241" w:rsidRPr="00F063D5" w:rsidRDefault="00DB2241">
            <w:pPr>
              <w:pStyle w:val="ListParagraph"/>
              <w:numPr>
                <w:ilvl w:val="0"/>
                <w:numId w:val="310"/>
              </w:numPr>
              <w:rPr>
                <w:rFonts w:ascii="Baskerville" w:hAnsi="Baskerville" w:cs="Ayuthaya"/>
                <w:sz w:val="20"/>
                <w:szCs w:val="20"/>
              </w:rPr>
            </w:pPr>
            <w:r>
              <w:rPr>
                <w:rFonts w:ascii="Baskerville" w:hAnsi="Baskerville" w:cs="Ayuthaya"/>
                <w:sz w:val="20"/>
                <w:szCs w:val="20"/>
              </w:rPr>
              <w:t>Billing &amp; cost management</w:t>
            </w:r>
          </w:p>
        </w:tc>
        <w:tc>
          <w:tcPr>
            <w:tcW w:w="206" w:type="pct"/>
            <w:shd w:val="clear" w:color="auto" w:fill="auto"/>
          </w:tcPr>
          <w:p w14:paraId="768C212F"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78E20E6B"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138</w:t>
            </w:r>
          </w:p>
        </w:tc>
      </w:tr>
      <w:tr w:rsidR="00741012" w:rsidRPr="000A7EDA" w14:paraId="1B69DF55" w14:textId="77777777" w:rsidTr="00741012">
        <w:trPr>
          <w:trHeight w:val="197"/>
        </w:trPr>
        <w:tc>
          <w:tcPr>
            <w:tcW w:w="1175" w:type="pct"/>
            <w:shd w:val="clear" w:color="auto" w:fill="auto"/>
          </w:tcPr>
          <w:p w14:paraId="01F3429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AWS IAM Key Concepts</w:t>
            </w:r>
            <w:r>
              <w:rPr>
                <w:rFonts w:ascii="Baskerville" w:hAnsi="Baskerville" w:cs="Ayuthaya"/>
                <w:b/>
                <w:bCs/>
                <w:sz w:val="20"/>
                <w:szCs w:val="20"/>
              </w:rPr>
              <w:t xml:space="preserve">: </w:t>
            </w:r>
            <w:r w:rsidRPr="00991724">
              <w:rPr>
                <w:rFonts w:ascii="Baskerville" w:hAnsi="Baskerville" w:cs="Ayuthaya"/>
                <w:sz w:val="20"/>
                <w:szCs w:val="20"/>
              </w:rPr>
              <w:t>Policies</w:t>
            </w:r>
          </w:p>
        </w:tc>
        <w:tc>
          <w:tcPr>
            <w:tcW w:w="3373" w:type="pct"/>
            <w:shd w:val="clear" w:color="auto" w:fill="auto"/>
          </w:tcPr>
          <w:p w14:paraId="6C4ED75F" w14:textId="77777777" w:rsidR="00DB2241" w:rsidRDefault="00DB2241">
            <w:pPr>
              <w:pStyle w:val="ListParagraph"/>
              <w:numPr>
                <w:ilvl w:val="0"/>
                <w:numId w:val="311"/>
              </w:numPr>
              <w:rPr>
                <w:rFonts w:ascii="Baskerville" w:hAnsi="Baskerville" w:cs="Ayuthaya"/>
                <w:sz w:val="20"/>
                <w:szCs w:val="20"/>
              </w:rPr>
            </w:pPr>
            <w:r>
              <w:rPr>
                <w:rFonts w:ascii="Baskerville" w:hAnsi="Baskerville" w:cs="Ayuthaya"/>
                <w:sz w:val="20"/>
                <w:szCs w:val="20"/>
              </w:rPr>
              <w:t>Set of permissions to control access.</w:t>
            </w:r>
          </w:p>
          <w:p w14:paraId="27A95805" w14:textId="77777777" w:rsidR="00DB2241" w:rsidRDefault="00DB2241">
            <w:pPr>
              <w:pStyle w:val="ListParagraph"/>
              <w:numPr>
                <w:ilvl w:val="0"/>
                <w:numId w:val="311"/>
              </w:numPr>
              <w:rPr>
                <w:rFonts w:ascii="Baskerville" w:hAnsi="Baskerville" w:cs="Ayuthaya"/>
                <w:sz w:val="20"/>
                <w:szCs w:val="20"/>
              </w:rPr>
            </w:pPr>
            <w:r>
              <w:rPr>
                <w:rFonts w:ascii="Baskerville" w:hAnsi="Baskerville" w:cs="Ayuthaya"/>
                <w:sz w:val="20"/>
                <w:szCs w:val="20"/>
              </w:rPr>
              <w:t>Who and what (+ conditions)</w:t>
            </w:r>
          </w:p>
          <w:p w14:paraId="26A26FA4" w14:textId="77777777" w:rsidR="00DB2241" w:rsidRDefault="00DB2241">
            <w:pPr>
              <w:pStyle w:val="ListParagraph"/>
              <w:numPr>
                <w:ilvl w:val="0"/>
                <w:numId w:val="311"/>
              </w:numPr>
              <w:rPr>
                <w:rFonts w:ascii="Baskerville" w:hAnsi="Baskerville" w:cs="Ayuthaya"/>
                <w:sz w:val="20"/>
                <w:szCs w:val="20"/>
              </w:rPr>
            </w:pPr>
            <w:r>
              <w:rPr>
                <w:rFonts w:ascii="Baskerville" w:hAnsi="Baskerville" w:cs="Ayuthaya"/>
                <w:sz w:val="20"/>
                <w:szCs w:val="20"/>
              </w:rPr>
              <w:t>Managed policies.</w:t>
            </w:r>
          </w:p>
          <w:p w14:paraId="40A1A66B" w14:textId="77777777" w:rsidR="00DB2241" w:rsidRPr="00F063D5" w:rsidRDefault="00DB2241">
            <w:pPr>
              <w:pStyle w:val="ListParagraph"/>
              <w:numPr>
                <w:ilvl w:val="0"/>
                <w:numId w:val="311"/>
              </w:numPr>
              <w:rPr>
                <w:rFonts w:ascii="Baskerville" w:hAnsi="Baskerville" w:cs="Ayuthaya"/>
                <w:sz w:val="20"/>
                <w:szCs w:val="20"/>
              </w:rPr>
            </w:pPr>
            <w:r>
              <w:rPr>
                <w:rFonts w:ascii="Baskerville" w:hAnsi="Baskerville" w:cs="Ayuthaya"/>
                <w:sz w:val="20"/>
                <w:szCs w:val="20"/>
              </w:rPr>
              <w:t>Inline policies</w:t>
            </w:r>
          </w:p>
        </w:tc>
        <w:tc>
          <w:tcPr>
            <w:tcW w:w="206" w:type="pct"/>
            <w:shd w:val="clear" w:color="auto" w:fill="auto"/>
          </w:tcPr>
          <w:p w14:paraId="147A276C"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2D4717D4"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138</w:t>
            </w:r>
          </w:p>
        </w:tc>
      </w:tr>
      <w:tr w:rsidR="00741012" w:rsidRPr="000A7EDA" w14:paraId="1443A7F5" w14:textId="77777777" w:rsidTr="00741012">
        <w:trPr>
          <w:trHeight w:val="143"/>
        </w:trPr>
        <w:tc>
          <w:tcPr>
            <w:tcW w:w="1175" w:type="pct"/>
            <w:shd w:val="clear" w:color="auto" w:fill="auto"/>
          </w:tcPr>
          <w:p w14:paraId="47A9860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AWS IAM Key Concepts</w:t>
            </w:r>
            <w:r>
              <w:rPr>
                <w:rFonts w:ascii="Baskerville" w:hAnsi="Baskerville" w:cs="Ayuthaya"/>
                <w:b/>
                <w:bCs/>
                <w:sz w:val="20"/>
                <w:szCs w:val="20"/>
              </w:rPr>
              <w:t xml:space="preserve">: </w:t>
            </w:r>
            <w:r w:rsidRPr="00991724">
              <w:rPr>
                <w:rFonts w:ascii="Baskerville" w:hAnsi="Baskerville" w:cs="Ayuthaya"/>
                <w:sz w:val="20"/>
                <w:szCs w:val="20"/>
              </w:rPr>
              <w:t>Principals</w:t>
            </w:r>
            <w:r>
              <w:rPr>
                <w:rFonts w:ascii="Baskerville" w:hAnsi="Baskerville" w:cs="Ayuthaya"/>
                <w:sz w:val="20"/>
                <w:szCs w:val="20"/>
              </w:rPr>
              <w:t>.</w:t>
            </w:r>
          </w:p>
        </w:tc>
        <w:tc>
          <w:tcPr>
            <w:tcW w:w="3373" w:type="pct"/>
            <w:shd w:val="clear" w:color="auto" w:fill="auto"/>
          </w:tcPr>
          <w:p w14:paraId="4D86FB87" w14:textId="77777777" w:rsidR="00DB2241" w:rsidRDefault="00DB2241">
            <w:pPr>
              <w:pStyle w:val="ListParagraph"/>
              <w:numPr>
                <w:ilvl w:val="0"/>
                <w:numId w:val="311"/>
              </w:numPr>
              <w:rPr>
                <w:rFonts w:ascii="Baskerville" w:hAnsi="Baskerville" w:cs="Ayuthaya"/>
                <w:sz w:val="20"/>
                <w:szCs w:val="20"/>
              </w:rPr>
            </w:pPr>
            <w:r>
              <w:rPr>
                <w:rFonts w:ascii="Baskerville" w:hAnsi="Baskerville" w:cs="Ayuthaya"/>
                <w:sz w:val="20"/>
                <w:szCs w:val="20"/>
              </w:rPr>
              <w:t>Person/app that makes a request for an action</w:t>
            </w:r>
          </w:p>
          <w:p w14:paraId="4E6C4D19" w14:textId="77777777" w:rsidR="00DB2241" w:rsidRPr="00F063D5" w:rsidRDefault="00DB2241">
            <w:pPr>
              <w:pStyle w:val="ListParagraph"/>
              <w:numPr>
                <w:ilvl w:val="0"/>
                <w:numId w:val="311"/>
              </w:numPr>
              <w:rPr>
                <w:rFonts w:ascii="Baskerville" w:hAnsi="Baskerville" w:cs="Ayuthaya"/>
                <w:sz w:val="20"/>
                <w:szCs w:val="20"/>
              </w:rPr>
            </w:pPr>
            <w:r>
              <w:rPr>
                <w:rFonts w:ascii="Baskerville" w:hAnsi="Baskerville" w:cs="Ayuthaya"/>
                <w:sz w:val="20"/>
                <w:szCs w:val="20"/>
              </w:rPr>
              <w:t>Users/services/roles</w:t>
            </w:r>
          </w:p>
        </w:tc>
        <w:tc>
          <w:tcPr>
            <w:tcW w:w="206" w:type="pct"/>
            <w:shd w:val="clear" w:color="auto" w:fill="auto"/>
          </w:tcPr>
          <w:p w14:paraId="2BD696DE"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626693DE"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138</w:t>
            </w:r>
          </w:p>
        </w:tc>
      </w:tr>
      <w:tr w:rsidR="00741012" w:rsidRPr="000A7EDA" w14:paraId="6A676151" w14:textId="77777777" w:rsidTr="00741012">
        <w:trPr>
          <w:trHeight w:val="143"/>
        </w:trPr>
        <w:tc>
          <w:tcPr>
            <w:tcW w:w="1175" w:type="pct"/>
            <w:shd w:val="clear" w:color="auto" w:fill="auto"/>
          </w:tcPr>
          <w:p w14:paraId="028F229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AWS IAM Key Concepts</w:t>
            </w:r>
            <w:r>
              <w:rPr>
                <w:rFonts w:ascii="Baskerville" w:hAnsi="Baskerville" w:cs="Ayuthaya"/>
                <w:b/>
                <w:bCs/>
                <w:sz w:val="20"/>
                <w:szCs w:val="20"/>
              </w:rPr>
              <w:t xml:space="preserve">: </w:t>
            </w:r>
            <w:r w:rsidRPr="00991724">
              <w:rPr>
                <w:rFonts w:ascii="Baskerville" w:hAnsi="Baskerville" w:cs="Ayuthaya"/>
                <w:sz w:val="20"/>
                <w:szCs w:val="20"/>
              </w:rPr>
              <w:t>Roles</w:t>
            </w:r>
          </w:p>
        </w:tc>
        <w:tc>
          <w:tcPr>
            <w:tcW w:w="3373" w:type="pct"/>
            <w:shd w:val="clear" w:color="auto" w:fill="auto"/>
          </w:tcPr>
          <w:p w14:paraId="482EEAB9" w14:textId="77777777" w:rsidR="00DB2241" w:rsidRDefault="00DB2241">
            <w:pPr>
              <w:pStyle w:val="ListParagraph"/>
              <w:numPr>
                <w:ilvl w:val="0"/>
                <w:numId w:val="311"/>
              </w:numPr>
              <w:rPr>
                <w:rFonts w:ascii="Baskerville" w:hAnsi="Baskerville" w:cs="Ayuthaya"/>
                <w:sz w:val="20"/>
                <w:szCs w:val="20"/>
              </w:rPr>
            </w:pPr>
            <w:r>
              <w:rPr>
                <w:rFonts w:ascii="Baskerville" w:hAnsi="Baskerville" w:cs="Ayuthaya"/>
                <w:sz w:val="20"/>
                <w:szCs w:val="20"/>
              </w:rPr>
              <w:t>Not associated to an entity.</w:t>
            </w:r>
          </w:p>
          <w:p w14:paraId="4AEF9C51" w14:textId="77777777" w:rsidR="00DB2241" w:rsidRDefault="00DB2241">
            <w:pPr>
              <w:pStyle w:val="ListParagraph"/>
              <w:numPr>
                <w:ilvl w:val="0"/>
                <w:numId w:val="311"/>
              </w:numPr>
              <w:rPr>
                <w:rFonts w:ascii="Baskerville" w:hAnsi="Baskerville" w:cs="Ayuthaya"/>
                <w:sz w:val="20"/>
                <w:szCs w:val="20"/>
              </w:rPr>
            </w:pPr>
            <w:r>
              <w:rPr>
                <w:rFonts w:ascii="Baskerville" w:hAnsi="Baskerville" w:cs="Ayuthaya"/>
                <w:sz w:val="20"/>
                <w:szCs w:val="20"/>
              </w:rPr>
              <w:t>Assumable by anyone who needs it.</w:t>
            </w:r>
          </w:p>
          <w:p w14:paraId="654CA97D" w14:textId="77777777" w:rsidR="00DB2241" w:rsidRDefault="00DB2241">
            <w:pPr>
              <w:pStyle w:val="ListParagraph"/>
              <w:numPr>
                <w:ilvl w:val="0"/>
                <w:numId w:val="311"/>
              </w:numPr>
              <w:rPr>
                <w:rFonts w:ascii="Baskerville" w:hAnsi="Baskerville" w:cs="Ayuthaya"/>
                <w:sz w:val="20"/>
                <w:szCs w:val="20"/>
              </w:rPr>
            </w:pPr>
            <w:r>
              <w:rPr>
                <w:rFonts w:ascii="Baskerville" w:hAnsi="Baskerville" w:cs="Ayuthaya"/>
                <w:sz w:val="20"/>
                <w:szCs w:val="20"/>
              </w:rPr>
              <w:t>No long term credentials.</w:t>
            </w:r>
          </w:p>
          <w:p w14:paraId="490F06FD" w14:textId="77777777" w:rsidR="00DB2241" w:rsidRPr="00F063D5" w:rsidRDefault="00DB2241">
            <w:pPr>
              <w:pStyle w:val="ListParagraph"/>
              <w:numPr>
                <w:ilvl w:val="0"/>
                <w:numId w:val="311"/>
              </w:numPr>
              <w:rPr>
                <w:rFonts w:ascii="Baskerville" w:hAnsi="Baskerville" w:cs="Ayuthaya"/>
                <w:sz w:val="20"/>
                <w:szCs w:val="20"/>
              </w:rPr>
            </w:pPr>
            <w:r>
              <w:rPr>
                <w:rFonts w:ascii="Baskerville" w:hAnsi="Baskerville" w:cs="Ayuthaya"/>
                <w:sz w:val="20"/>
                <w:szCs w:val="20"/>
              </w:rPr>
              <w:t>Specific permissions</w:t>
            </w:r>
          </w:p>
        </w:tc>
        <w:tc>
          <w:tcPr>
            <w:tcW w:w="206" w:type="pct"/>
            <w:shd w:val="clear" w:color="auto" w:fill="auto"/>
          </w:tcPr>
          <w:p w14:paraId="608BE4EF"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71DA9A89"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138</w:t>
            </w:r>
          </w:p>
        </w:tc>
      </w:tr>
      <w:tr w:rsidR="00741012" w:rsidRPr="000A7EDA" w14:paraId="03F94FA0" w14:textId="77777777" w:rsidTr="00741012">
        <w:trPr>
          <w:trHeight w:val="143"/>
        </w:trPr>
        <w:tc>
          <w:tcPr>
            <w:tcW w:w="1175" w:type="pct"/>
            <w:shd w:val="clear" w:color="auto" w:fill="auto"/>
          </w:tcPr>
          <w:p w14:paraId="1B0D61D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AWS IAM Key Concepts</w:t>
            </w:r>
            <w:r>
              <w:rPr>
                <w:rFonts w:ascii="Baskerville" w:hAnsi="Baskerville" w:cs="Ayuthaya"/>
                <w:b/>
                <w:bCs/>
                <w:sz w:val="20"/>
                <w:szCs w:val="20"/>
              </w:rPr>
              <w:t xml:space="preserve">: </w:t>
            </w:r>
            <w:r w:rsidRPr="00991724">
              <w:rPr>
                <w:rFonts w:ascii="Baskerville" w:hAnsi="Baskerville" w:cs="Ayuthaya"/>
                <w:sz w:val="20"/>
                <w:szCs w:val="20"/>
              </w:rPr>
              <w:t>User</w:t>
            </w:r>
          </w:p>
        </w:tc>
        <w:tc>
          <w:tcPr>
            <w:tcW w:w="3373" w:type="pct"/>
            <w:shd w:val="clear" w:color="auto" w:fill="auto"/>
          </w:tcPr>
          <w:p w14:paraId="6B6ED017" w14:textId="77777777" w:rsidR="00DB2241" w:rsidRDefault="00DB2241">
            <w:pPr>
              <w:pStyle w:val="ListParagraph"/>
              <w:numPr>
                <w:ilvl w:val="0"/>
                <w:numId w:val="311"/>
              </w:numPr>
              <w:rPr>
                <w:rFonts w:ascii="Baskerville" w:hAnsi="Baskerville" w:cs="Ayuthaya"/>
                <w:sz w:val="20"/>
                <w:szCs w:val="20"/>
              </w:rPr>
            </w:pPr>
            <w:r>
              <w:rPr>
                <w:rFonts w:ascii="Baskerville" w:hAnsi="Baskerville" w:cs="Ayuthaya"/>
                <w:sz w:val="20"/>
                <w:szCs w:val="20"/>
              </w:rPr>
              <w:t>Entity with credentials.</w:t>
            </w:r>
          </w:p>
          <w:p w14:paraId="1531E68A" w14:textId="77777777" w:rsidR="00DB2241" w:rsidRDefault="00DB2241">
            <w:pPr>
              <w:pStyle w:val="ListParagraph"/>
              <w:numPr>
                <w:ilvl w:val="0"/>
                <w:numId w:val="311"/>
              </w:numPr>
              <w:rPr>
                <w:rFonts w:ascii="Baskerville" w:hAnsi="Baskerville" w:cs="Ayuthaya"/>
                <w:sz w:val="20"/>
                <w:szCs w:val="20"/>
              </w:rPr>
            </w:pPr>
            <w:r>
              <w:rPr>
                <w:rFonts w:ascii="Baskerville" w:hAnsi="Baskerville" w:cs="Ayuthaya"/>
                <w:sz w:val="20"/>
                <w:szCs w:val="20"/>
              </w:rPr>
              <w:t>Actual person or application</w:t>
            </w:r>
          </w:p>
          <w:p w14:paraId="3665EA11" w14:textId="77777777" w:rsidR="00DB2241" w:rsidRDefault="00DB2241">
            <w:pPr>
              <w:pStyle w:val="ListParagraph"/>
              <w:numPr>
                <w:ilvl w:val="0"/>
                <w:numId w:val="311"/>
              </w:numPr>
              <w:rPr>
                <w:rFonts w:ascii="Baskerville" w:hAnsi="Baskerville" w:cs="Ayuthaya"/>
                <w:sz w:val="20"/>
                <w:szCs w:val="20"/>
              </w:rPr>
            </w:pPr>
            <w:r>
              <w:rPr>
                <w:rFonts w:ascii="Baskerville" w:hAnsi="Baskerville" w:cs="Ayuthaya"/>
                <w:sz w:val="20"/>
                <w:szCs w:val="20"/>
              </w:rPr>
              <w:t>Not authorized to perform actions by default</w:t>
            </w:r>
          </w:p>
          <w:p w14:paraId="7ED14EE9" w14:textId="77777777" w:rsidR="00DB2241" w:rsidRPr="00F063D5" w:rsidRDefault="00DB2241">
            <w:pPr>
              <w:pStyle w:val="ListParagraph"/>
              <w:numPr>
                <w:ilvl w:val="0"/>
                <w:numId w:val="311"/>
              </w:numPr>
              <w:rPr>
                <w:rFonts w:ascii="Baskerville" w:hAnsi="Baskerville" w:cs="Ayuthaya"/>
                <w:sz w:val="20"/>
                <w:szCs w:val="20"/>
              </w:rPr>
            </w:pPr>
            <w:r>
              <w:rPr>
                <w:rFonts w:ascii="Baskerville" w:hAnsi="Baskerville" w:cs="Ayuthaya"/>
                <w:sz w:val="20"/>
                <w:szCs w:val="20"/>
              </w:rPr>
              <w:t>Groups.</w:t>
            </w:r>
          </w:p>
        </w:tc>
        <w:tc>
          <w:tcPr>
            <w:tcW w:w="206" w:type="pct"/>
            <w:shd w:val="clear" w:color="auto" w:fill="auto"/>
          </w:tcPr>
          <w:p w14:paraId="3ECD3E73"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62E19AB7"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138</w:t>
            </w:r>
          </w:p>
        </w:tc>
      </w:tr>
      <w:tr w:rsidR="00741012" w:rsidRPr="000A7EDA" w14:paraId="134AEC92" w14:textId="77777777" w:rsidTr="00741012">
        <w:trPr>
          <w:trHeight w:val="1169"/>
        </w:trPr>
        <w:tc>
          <w:tcPr>
            <w:tcW w:w="1175" w:type="pct"/>
            <w:shd w:val="clear" w:color="auto" w:fill="auto"/>
            <w:hideMark/>
          </w:tcPr>
          <w:p w14:paraId="0E706B3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AWS Incident Response </w:t>
            </w:r>
          </w:p>
        </w:tc>
        <w:tc>
          <w:tcPr>
            <w:tcW w:w="3373" w:type="pct"/>
            <w:shd w:val="clear" w:color="auto" w:fill="auto"/>
            <w:hideMark/>
          </w:tcPr>
          <w:p w14:paraId="09CEF342"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Incident response in AWS is divided into phases: </w:t>
            </w:r>
          </w:p>
          <w:p w14:paraId="6356D443" w14:textId="77777777" w:rsidR="00DB2241" w:rsidRPr="000A7EDA" w:rsidRDefault="00DB2241" w:rsidP="00DB2241">
            <w:pPr>
              <w:pStyle w:val="ListParagraph"/>
              <w:numPr>
                <w:ilvl w:val="0"/>
                <w:numId w:val="47"/>
              </w:numPr>
              <w:ind w:left="360"/>
              <w:rPr>
                <w:rFonts w:ascii="Baskerville" w:hAnsi="Baskerville" w:cs="Ayuthaya"/>
                <w:sz w:val="20"/>
                <w:szCs w:val="20"/>
              </w:rPr>
            </w:pPr>
            <w:r w:rsidRPr="000A7EDA">
              <w:rPr>
                <w:rFonts w:ascii="Baskerville" w:hAnsi="Baskerville" w:cs="Ayuthaya"/>
                <w:sz w:val="20"/>
                <w:szCs w:val="20"/>
              </w:rPr>
              <w:t xml:space="preserve">Educate: Learn cloud technologies. Refine tools and techniques. </w:t>
            </w:r>
          </w:p>
          <w:p w14:paraId="1519EB67" w14:textId="77777777" w:rsidR="00DB2241" w:rsidRPr="000A7EDA" w:rsidRDefault="00DB2241" w:rsidP="00DB2241">
            <w:pPr>
              <w:pStyle w:val="ListParagraph"/>
              <w:numPr>
                <w:ilvl w:val="0"/>
                <w:numId w:val="47"/>
              </w:numPr>
              <w:ind w:left="360"/>
              <w:rPr>
                <w:rFonts w:ascii="Baskerville" w:hAnsi="Baskerville" w:cs="Ayuthaya"/>
                <w:sz w:val="20"/>
                <w:szCs w:val="20"/>
              </w:rPr>
            </w:pPr>
            <w:r w:rsidRPr="000A7EDA">
              <w:rPr>
                <w:rFonts w:ascii="Baskerville" w:hAnsi="Baskerville" w:cs="Ayuthaya"/>
                <w:sz w:val="20"/>
                <w:szCs w:val="20"/>
              </w:rPr>
              <w:t xml:space="preserve">Prepare: Document and test incident response capabilities </w:t>
            </w:r>
          </w:p>
          <w:p w14:paraId="1E6898D3" w14:textId="77777777" w:rsidR="00DB2241" w:rsidRPr="000A7EDA" w:rsidRDefault="00DB2241" w:rsidP="00DB2241">
            <w:pPr>
              <w:pStyle w:val="ListParagraph"/>
              <w:numPr>
                <w:ilvl w:val="0"/>
                <w:numId w:val="47"/>
              </w:numPr>
              <w:ind w:left="360"/>
              <w:rPr>
                <w:rFonts w:ascii="Baskerville" w:hAnsi="Baskerville" w:cs="Ayuthaya"/>
                <w:sz w:val="20"/>
                <w:szCs w:val="20"/>
              </w:rPr>
            </w:pPr>
            <w:r w:rsidRPr="000A7EDA">
              <w:rPr>
                <w:rFonts w:ascii="Baskerville" w:hAnsi="Baskerville" w:cs="Ayuthaya"/>
                <w:sz w:val="20"/>
                <w:szCs w:val="20"/>
              </w:rPr>
              <w:t>Simulate: SIRS to train incident responders and validate procedures and automation.</w:t>
            </w:r>
          </w:p>
          <w:p w14:paraId="2DBB984A" w14:textId="77777777" w:rsidR="00DB2241" w:rsidRPr="000A7EDA" w:rsidRDefault="00DB2241" w:rsidP="00DB2241">
            <w:pPr>
              <w:pStyle w:val="ListParagraph"/>
              <w:numPr>
                <w:ilvl w:val="0"/>
                <w:numId w:val="47"/>
              </w:numPr>
              <w:ind w:left="360"/>
              <w:rPr>
                <w:rFonts w:ascii="Baskerville" w:hAnsi="Baskerville" w:cs="Ayuthaya"/>
                <w:sz w:val="20"/>
                <w:szCs w:val="20"/>
              </w:rPr>
            </w:pPr>
            <w:r w:rsidRPr="000A7EDA">
              <w:rPr>
                <w:rFonts w:ascii="Baskerville" w:hAnsi="Baskerville" w:cs="Ayuthaya"/>
                <w:sz w:val="20"/>
                <w:szCs w:val="20"/>
              </w:rPr>
              <w:t>Iterate: Create a code- based solution to automate response. Trigger an AWS Lambda function</w:t>
            </w:r>
          </w:p>
        </w:tc>
        <w:tc>
          <w:tcPr>
            <w:tcW w:w="206" w:type="pct"/>
            <w:shd w:val="clear" w:color="auto" w:fill="auto"/>
            <w:hideMark/>
          </w:tcPr>
          <w:p w14:paraId="10CE2D3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0A98B1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176</w:t>
            </w:r>
          </w:p>
        </w:tc>
      </w:tr>
      <w:tr w:rsidR="00741012" w:rsidRPr="000A7EDA" w14:paraId="1206C64A" w14:textId="77777777" w:rsidTr="00741012">
        <w:trPr>
          <w:trHeight w:val="368"/>
        </w:trPr>
        <w:tc>
          <w:tcPr>
            <w:tcW w:w="1175" w:type="pct"/>
            <w:shd w:val="clear" w:color="auto" w:fill="auto"/>
            <w:hideMark/>
          </w:tcPr>
          <w:p w14:paraId="3C625B6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lastRenderedPageBreak/>
              <w:t xml:space="preserve">AWS Key Management Service (KMS) </w:t>
            </w:r>
          </w:p>
        </w:tc>
        <w:tc>
          <w:tcPr>
            <w:tcW w:w="3373" w:type="pct"/>
            <w:shd w:val="clear" w:color="auto" w:fill="auto"/>
            <w:hideMark/>
          </w:tcPr>
          <w:p w14:paraId="245876E0" w14:textId="77777777" w:rsidR="00DB2241" w:rsidRPr="003A54D1" w:rsidRDefault="00DB2241">
            <w:pPr>
              <w:pStyle w:val="ListParagraph"/>
              <w:numPr>
                <w:ilvl w:val="0"/>
                <w:numId w:val="364"/>
              </w:numPr>
              <w:rPr>
                <w:rFonts w:ascii="Baskerville" w:hAnsi="Baskerville" w:cs="Ayuthaya"/>
                <w:sz w:val="20"/>
                <w:szCs w:val="20"/>
              </w:rPr>
            </w:pPr>
            <w:r w:rsidRPr="003A54D1">
              <w:rPr>
                <w:rFonts w:ascii="Baskerville" w:hAnsi="Baskerville" w:cs="Ayuthaya"/>
                <w:sz w:val="20"/>
                <w:szCs w:val="20"/>
              </w:rPr>
              <w:t>AWS Key Management Service (KMS) allows customers to centrally manage their cryptographic keys (and associated permissions) for more than 70 different AWS services</w:t>
            </w:r>
          </w:p>
          <w:p w14:paraId="70D532A8" w14:textId="77777777" w:rsidR="00DB2241" w:rsidRPr="003A54D1" w:rsidRDefault="00DB2241">
            <w:pPr>
              <w:pStyle w:val="ListParagraph"/>
              <w:numPr>
                <w:ilvl w:val="0"/>
                <w:numId w:val="364"/>
              </w:numPr>
              <w:rPr>
                <w:rFonts w:ascii="Baskerville" w:hAnsi="Baskerville" w:cs="Ayuthaya"/>
                <w:sz w:val="20"/>
                <w:szCs w:val="20"/>
              </w:rPr>
            </w:pPr>
            <w:r w:rsidRPr="003A54D1">
              <w:rPr>
                <w:rFonts w:ascii="Baskerville" w:hAnsi="Baskerville" w:cs="Ayuthaya"/>
                <w:sz w:val="20"/>
                <w:szCs w:val="20"/>
              </w:rPr>
              <w:t>Create, store and control keys to encrypt or sign data.</w:t>
            </w:r>
          </w:p>
          <w:p w14:paraId="3E055B94" w14:textId="77777777" w:rsidR="00DB2241" w:rsidRPr="003A54D1" w:rsidRDefault="00DB2241">
            <w:pPr>
              <w:pStyle w:val="ListParagraph"/>
              <w:numPr>
                <w:ilvl w:val="0"/>
                <w:numId w:val="364"/>
              </w:numPr>
              <w:rPr>
                <w:rFonts w:ascii="Baskerville" w:hAnsi="Baskerville" w:cs="Ayuthaya"/>
                <w:sz w:val="20"/>
                <w:szCs w:val="20"/>
              </w:rPr>
            </w:pPr>
            <w:r w:rsidRPr="003A54D1">
              <w:rPr>
                <w:rFonts w:ascii="Baskerville" w:hAnsi="Baskerville" w:cs="Ayuthaya"/>
                <w:sz w:val="20"/>
                <w:szCs w:val="20"/>
              </w:rPr>
              <w:t>Support for customer managed, AWS managed, and AWS owned keys.</w:t>
            </w:r>
          </w:p>
          <w:p w14:paraId="6E97230A" w14:textId="77777777" w:rsidR="00DB2241" w:rsidRPr="003A54D1" w:rsidRDefault="00DB2241">
            <w:pPr>
              <w:pStyle w:val="ListParagraph"/>
              <w:numPr>
                <w:ilvl w:val="0"/>
                <w:numId w:val="364"/>
              </w:numPr>
              <w:rPr>
                <w:rFonts w:ascii="Baskerville" w:hAnsi="Baskerville" w:cs="Ayuthaya"/>
                <w:sz w:val="20"/>
                <w:szCs w:val="20"/>
              </w:rPr>
            </w:pPr>
            <w:r w:rsidRPr="003A54D1">
              <w:rPr>
                <w:rFonts w:ascii="Baskerville" w:hAnsi="Baskerville" w:cs="Ayuthaya"/>
                <w:sz w:val="20"/>
                <w:szCs w:val="20"/>
              </w:rPr>
              <w:t>AWS CloudHSM to generate and manage our own cryptographic keys for use in custom apps.</w:t>
            </w:r>
          </w:p>
        </w:tc>
        <w:tc>
          <w:tcPr>
            <w:tcW w:w="206" w:type="pct"/>
            <w:shd w:val="clear" w:color="auto" w:fill="auto"/>
            <w:hideMark/>
          </w:tcPr>
          <w:p w14:paraId="3728348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C73656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173</w:t>
            </w:r>
          </w:p>
        </w:tc>
      </w:tr>
      <w:tr w:rsidR="00741012" w:rsidRPr="000A7EDA" w14:paraId="6342C658" w14:textId="77777777" w:rsidTr="00741012">
        <w:trPr>
          <w:trHeight w:val="1151"/>
        </w:trPr>
        <w:tc>
          <w:tcPr>
            <w:tcW w:w="1175" w:type="pct"/>
            <w:shd w:val="clear" w:color="auto" w:fill="auto"/>
            <w:hideMark/>
          </w:tcPr>
          <w:p w14:paraId="28F1C77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AWS Network Firewall </w:t>
            </w:r>
          </w:p>
        </w:tc>
        <w:tc>
          <w:tcPr>
            <w:tcW w:w="3373" w:type="pct"/>
            <w:shd w:val="clear" w:color="auto" w:fill="auto"/>
            <w:hideMark/>
          </w:tcPr>
          <w:p w14:paraId="5E7F18F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AWS Network Firewall is a highly available, managed firewall service that protects VPCs with stateful inspection, intrusion prevention and detection, and even some web filtering to block unauthorized or malicious traffic. Furthermore, AWS Network Firewall can integrate with other AWS services to store logs and can also integrate with products from AWS Partners to further integrate into central third-party policy orchestration and analytics solutions. This includes integration for the sending of logs and security event information to a SIEM.</w:t>
            </w:r>
          </w:p>
        </w:tc>
        <w:tc>
          <w:tcPr>
            <w:tcW w:w="206" w:type="pct"/>
            <w:shd w:val="clear" w:color="auto" w:fill="auto"/>
            <w:hideMark/>
          </w:tcPr>
          <w:p w14:paraId="4CEDC70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8F8FE5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164</w:t>
            </w:r>
          </w:p>
        </w:tc>
      </w:tr>
      <w:tr w:rsidR="00741012" w:rsidRPr="000A7EDA" w14:paraId="29FF51B5" w14:textId="77777777" w:rsidTr="00741012">
        <w:trPr>
          <w:trHeight w:val="638"/>
        </w:trPr>
        <w:tc>
          <w:tcPr>
            <w:tcW w:w="1175" w:type="pct"/>
            <w:shd w:val="clear" w:color="auto" w:fill="auto"/>
            <w:hideMark/>
          </w:tcPr>
          <w:p w14:paraId="13BFFD4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AWS Network Segmentation</w:t>
            </w:r>
          </w:p>
        </w:tc>
        <w:tc>
          <w:tcPr>
            <w:tcW w:w="3373" w:type="pct"/>
            <w:shd w:val="clear" w:color="auto" w:fill="auto"/>
            <w:hideMark/>
          </w:tcPr>
          <w:p w14:paraId="4764686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Amazon AWS uses VPC, security groups and Networks access control list to enable segmentation. A Security group acts as a virtual firewall that controls the traffic for one or more instances.</w:t>
            </w:r>
          </w:p>
        </w:tc>
        <w:tc>
          <w:tcPr>
            <w:tcW w:w="206" w:type="pct"/>
            <w:shd w:val="clear" w:color="auto" w:fill="auto"/>
            <w:hideMark/>
          </w:tcPr>
          <w:p w14:paraId="7207236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6E6A97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37</w:t>
            </w:r>
          </w:p>
        </w:tc>
      </w:tr>
      <w:tr w:rsidR="00741012" w:rsidRPr="000A7EDA" w14:paraId="733A8D57" w14:textId="77777777" w:rsidTr="00741012">
        <w:trPr>
          <w:trHeight w:val="422"/>
        </w:trPr>
        <w:tc>
          <w:tcPr>
            <w:tcW w:w="1175" w:type="pct"/>
            <w:shd w:val="clear" w:color="auto" w:fill="auto"/>
            <w:hideMark/>
          </w:tcPr>
          <w:p w14:paraId="42EE57A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AWS Organizations </w:t>
            </w:r>
          </w:p>
        </w:tc>
        <w:tc>
          <w:tcPr>
            <w:tcW w:w="3373" w:type="pct"/>
            <w:shd w:val="clear" w:color="auto" w:fill="auto"/>
            <w:hideMark/>
          </w:tcPr>
          <w:p w14:paraId="4CA6A0A0" w14:textId="77777777" w:rsidR="00DB2241" w:rsidRDefault="00DB2241">
            <w:pPr>
              <w:pStyle w:val="ListParagraph"/>
              <w:numPr>
                <w:ilvl w:val="0"/>
                <w:numId w:val="278"/>
              </w:numPr>
              <w:rPr>
                <w:rFonts w:ascii="Baskerville" w:hAnsi="Baskerville" w:cs="Ayuthaya"/>
                <w:sz w:val="20"/>
                <w:szCs w:val="20"/>
              </w:rPr>
            </w:pPr>
            <w:r>
              <w:rPr>
                <w:rFonts w:ascii="Baskerville" w:hAnsi="Baskerville" w:cs="Ayuthaya"/>
                <w:sz w:val="20"/>
                <w:szCs w:val="20"/>
              </w:rPr>
              <w:t>Account separation (Workloads and OUs)</w:t>
            </w:r>
          </w:p>
          <w:p w14:paraId="2F6D01FA" w14:textId="77777777" w:rsidR="00DB2241" w:rsidRPr="002039BB" w:rsidRDefault="00DB2241">
            <w:pPr>
              <w:pStyle w:val="ListParagraph"/>
              <w:numPr>
                <w:ilvl w:val="0"/>
                <w:numId w:val="278"/>
              </w:numPr>
              <w:rPr>
                <w:rFonts w:ascii="Baskerville" w:hAnsi="Baskerville" w:cs="Ayuthaya"/>
                <w:sz w:val="20"/>
                <w:szCs w:val="20"/>
              </w:rPr>
            </w:pPr>
            <w:r>
              <w:rPr>
                <w:rFonts w:ascii="Baskerville" w:hAnsi="Baskerville" w:cs="Ayuthaya"/>
                <w:sz w:val="20"/>
                <w:szCs w:val="20"/>
              </w:rPr>
              <w:t>Service control Policies.</w:t>
            </w:r>
          </w:p>
        </w:tc>
        <w:tc>
          <w:tcPr>
            <w:tcW w:w="206" w:type="pct"/>
            <w:shd w:val="clear" w:color="auto" w:fill="auto"/>
            <w:hideMark/>
          </w:tcPr>
          <w:p w14:paraId="03F1A43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835CE5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148</w:t>
            </w:r>
          </w:p>
        </w:tc>
      </w:tr>
      <w:tr w:rsidR="00741012" w:rsidRPr="000A7EDA" w14:paraId="3BBC175D" w14:textId="77777777" w:rsidTr="00741012">
        <w:trPr>
          <w:trHeight w:val="422"/>
        </w:trPr>
        <w:tc>
          <w:tcPr>
            <w:tcW w:w="1175" w:type="pct"/>
            <w:shd w:val="clear" w:color="auto" w:fill="auto"/>
            <w:hideMark/>
          </w:tcPr>
          <w:p w14:paraId="284D2E5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AWS Policies </w:t>
            </w:r>
          </w:p>
        </w:tc>
        <w:tc>
          <w:tcPr>
            <w:tcW w:w="3373" w:type="pct"/>
            <w:shd w:val="clear" w:color="auto" w:fill="auto"/>
            <w:hideMark/>
          </w:tcPr>
          <w:p w14:paraId="33F8145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Policies in AWS are composed of different elements: Version, ID, The SID, Effect, Principal, Action, Resource, Condition</w:t>
            </w:r>
          </w:p>
        </w:tc>
        <w:tc>
          <w:tcPr>
            <w:tcW w:w="206" w:type="pct"/>
            <w:shd w:val="clear" w:color="auto" w:fill="auto"/>
            <w:hideMark/>
          </w:tcPr>
          <w:p w14:paraId="4F30A7F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8A98E1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32</w:t>
            </w:r>
          </w:p>
        </w:tc>
      </w:tr>
      <w:tr w:rsidR="00741012" w:rsidRPr="000A7EDA" w14:paraId="3FFC998F" w14:textId="77777777" w:rsidTr="00741012">
        <w:trPr>
          <w:trHeight w:val="629"/>
        </w:trPr>
        <w:tc>
          <w:tcPr>
            <w:tcW w:w="1175" w:type="pct"/>
            <w:shd w:val="clear" w:color="auto" w:fill="auto"/>
            <w:hideMark/>
          </w:tcPr>
          <w:p w14:paraId="39D927E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AWS Regions and Availability Zones </w:t>
            </w:r>
          </w:p>
        </w:tc>
        <w:tc>
          <w:tcPr>
            <w:tcW w:w="3373" w:type="pct"/>
            <w:shd w:val="clear" w:color="auto" w:fill="auto"/>
            <w:hideMark/>
          </w:tcPr>
          <w:p w14:paraId="5ADD5A1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Region is a physical location in the world that is composed of multiple Availability Zones. Each Availability Zone consists of one or more data centers with redundant power, networking, and connectivity.</w:t>
            </w:r>
          </w:p>
        </w:tc>
        <w:tc>
          <w:tcPr>
            <w:tcW w:w="206" w:type="pct"/>
            <w:shd w:val="clear" w:color="auto" w:fill="auto"/>
            <w:hideMark/>
          </w:tcPr>
          <w:p w14:paraId="78D6A1A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D05BBA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146</w:t>
            </w:r>
          </w:p>
        </w:tc>
      </w:tr>
      <w:tr w:rsidR="00741012" w:rsidRPr="000A7EDA" w14:paraId="2F8B5BCC" w14:textId="77777777" w:rsidTr="00741012">
        <w:trPr>
          <w:trHeight w:val="287"/>
        </w:trPr>
        <w:tc>
          <w:tcPr>
            <w:tcW w:w="1175" w:type="pct"/>
            <w:shd w:val="clear" w:color="auto" w:fill="auto"/>
            <w:hideMark/>
          </w:tcPr>
          <w:p w14:paraId="589BDD0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AWS Resource Access Manager (RAM) </w:t>
            </w:r>
          </w:p>
        </w:tc>
        <w:tc>
          <w:tcPr>
            <w:tcW w:w="3373" w:type="pct"/>
            <w:shd w:val="clear" w:color="auto" w:fill="auto"/>
            <w:hideMark/>
          </w:tcPr>
          <w:p w14:paraId="6E7AA2A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r>
              <w:rPr>
                <w:rFonts w:ascii="Baskerville" w:hAnsi="Baskerville" w:cs="Ayuthaya"/>
                <w:sz w:val="20"/>
                <w:szCs w:val="20"/>
              </w:rPr>
              <w:t xml:space="preserve">Provides for access management by automatically granting or revoking access to accounts as they are moved in and out of the Organization/OUs. </w:t>
            </w:r>
          </w:p>
        </w:tc>
        <w:tc>
          <w:tcPr>
            <w:tcW w:w="206" w:type="pct"/>
            <w:shd w:val="clear" w:color="auto" w:fill="auto"/>
            <w:hideMark/>
          </w:tcPr>
          <w:p w14:paraId="71BF472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2194C2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149</w:t>
            </w:r>
          </w:p>
        </w:tc>
      </w:tr>
      <w:tr w:rsidR="00741012" w:rsidRPr="000A7EDA" w14:paraId="422577DB" w14:textId="77777777" w:rsidTr="00741012">
        <w:trPr>
          <w:trHeight w:val="485"/>
        </w:trPr>
        <w:tc>
          <w:tcPr>
            <w:tcW w:w="1175" w:type="pct"/>
            <w:shd w:val="clear" w:color="auto" w:fill="auto"/>
            <w:hideMark/>
          </w:tcPr>
          <w:p w14:paraId="104D5C9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AWS Security Hub  </w:t>
            </w:r>
          </w:p>
        </w:tc>
        <w:tc>
          <w:tcPr>
            <w:tcW w:w="3373" w:type="pct"/>
            <w:shd w:val="clear" w:color="auto" w:fill="auto"/>
            <w:hideMark/>
          </w:tcPr>
          <w:p w14:paraId="02E66255" w14:textId="77777777" w:rsidR="00DB2241" w:rsidRPr="00A74088" w:rsidRDefault="00DB2241" w:rsidP="00DB2241">
            <w:pPr>
              <w:pStyle w:val="ListParagraph"/>
              <w:numPr>
                <w:ilvl w:val="0"/>
                <w:numId w:val="66"/>
              </w:numPr>
              <w:rPr>
                <w:rFonts w:ascii="Baskerville" w:hAnsi="Baskerville" w:cs="Ayuthaya"/>
                <w:sz w:val="20"/>
                <w:szCs w:val="20"/>
              </w:rPr>
            </w:pPr>
            <w:r w:rsidRPr="00A74088">
              <w:rPr>
                <w:rFonts w:ascii="Baskerville" w:hAnsi="Baskerville" w:cs="Ayuthaya"/>
                <w:sz w:val="20"/>
                <w:szCs w:val="20"/>
              </w:rPr>
              <w:t>Gives a comprehensive view of the security state</w:t>
            </w:r>
          </w:p>
          <w:p w14:paraId="5B56F6F2" w14:textId="77777777" w:rsidR="00DB2241" w:rsidRPr="00A74088" w:rsidRDefault="00DB2241" w:rsidP="00DB2241">
            <w:pPr>
              <w:pStyle w:val="ListParagraph"/>
              <w:numPr>
                <w:ilvl w:val="0"/>
                <w:numId w:val="66"/>
              </w:numPr>
              <w:rPr>
                <w:rFonts w:ascii="Baskerville" w:hAnsi="Baskerville" w:cs="Ayuthaya"/>
                <w:sz w:val="20"/>
                <w:szCs w:val="20"/>
              </w:rPr>
            </w:pPr>
            <w:r w:rsidRPr="00A74088">
              <w:rPr>
                <w:rFonts w:ascii="Baskerville" w:hAnsi="Baskerville" w:cs="Ayuthaya"/>
                <w:sz w:val="20"/>
                <w:szCs w:val="20"/>
              </w:rPr>
              <w:t xml:space="preserve">Performs checks against industry standards and best practices </w:t>
            </w:r>
          </w:p>
          <w:p w14:paraId="324C983B" w14:textId="77777777" w:rsidR="00DB2241" w:rsidRPr="00A74088" w:rsidRDefault="00DB2241" w:rsidP="00DB2241">
            <w:pPr>
              <w:pStyle w:val="ListParagraph"/>
              <w:numPr>
                <w:ilvl w:val="0"/>
                <w:numId w:val="66"/>
              </w:numPr>
              <w:rPr>
                <w:rFonts w:ascii="Baskerville" w:hAnsi="Baskerville" w:cs="Ayuthaya"/>
                <w:sz w:val="20"/>
                <w:szCs w:val="20"/>
              </w:rPr>
            </w:pPr>
            <w:r w:rsidRPr="00A74088">
              <w:rPr>
                <w:rFonts w:ascii="Baskerville" w:hAnsi="Baskerville" w:cs="Ayuthaya"/>
                <w:sz w:val="20"/>
                <w:szCs w:val="20"/>
              </w:rPr>
              <w:t>Collects and aggregates findings from security services</w:t>
            </w:r>
          </w:p>
        </w:tc>
        <w:tc>
          <w:tcPr>
            <w:tcW w:w="206" w:type="pct"/>
            <w:shd w:val="clear" w:color="auto" w:fill="auto"/>
            <w:hideMark/>
          </w:tcPr>
          <w:p w14:paraId="3F78D2A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935DB2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158</w:t>
            </w:r>
          </w:p>
        </w:tc>
      </w:tr>
      <w:tr w:rsidR="00741012" w:rsidRPr="000A7EDA" w14:paraId="2B59EB5F" w14:textId="77777777" w:rsidTr="00741012">
        <w:trPr>
          <w:trHeight w:val="161"/>
        </w:trPr>
        <w:tc>
          <w:tcPr>
            <w:tcW w:w="1175" w:type="pct"/>
            <w:shd w:val="clear" w:color="auto" w:fill="auto"/>
            <w:hideMark/>
          </w:tcPr>
          <w:p w14:paraId="3273DCBC"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 xml:space="preserve">AWS Security </w:t>
            </w:r>
            <w:r w:rsidRPr="007160C2">
              <w:rPr>
                <w:rFonts w:ascii="Baskerville" w:hAnsi="Baskerville" w:cs="Ayuthaya"/>
                <w:b/>
                <w:bCs/>
                <w:sz w:val="20"/>
                <w:szCs w:val="20"/>
              </w:rPr>
              <w:t xml:space="preserve">Pillars </w:t>
            </w:r>
          </w:p>
        </w:tc>
        <w:tc>
          <w:tcPr>
            <w:tcW w:w="3373" w:type="pct"/>
            <w:shd w:val="clear" w:color="auto" w:fill="auto"/>
            <w:hideMark/>
          </w:tcPr>
          <w:p w14:paraId="21E7D969"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See book</w:t>
            </w:r>
          </w:p>
        </w:tc>
        <w:tc>
          <w:tcPr>
            <w:tcW w:w="206" w:type="pct"/>
            <w:shd w:val="clear" w:color="auto" w:fill="auto"/>
            <w:hideMark/>
          </w:tcPr>
          <w:p w14:paraId="568C651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30E016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136</w:t>
            </w:r>
          </w:p>
        </w:tc>
      </w:tr>
      <w:tr w:rsidR="00741012" w:rsidRPr="000A7EDA" w14:paraId="78A25B4D" w14:textId="77777777" w:rsidTr="00741012">
        <w:trPr>
          <w:trHeight w:val="980"/>
        </w:trPr>
        <w:tc>
          <w:tcPr>
            <w:tcW w:w="1175" w:type="pct"/>
            <w:shd w:val="clear" w:color="auto" w:fill="auto"/>
            <w:hideMark/>
          </w:tcPr>
          <w:p w14:paraId="33A7728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AWS Shared Responsibility Model </w:t>
            </w:r>
          </w:p>
        </w:tc>
        <w:tc>
          <w:tcPr>
            <w:tcW w:w="3373" w:type="pct"/>
            <w:shd w:val="clear" w:color="auto" w:fill="auto"/>
            <w:hideMark/>
          </w:tcPr>
          <w:p w14:paraId="39E0944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AWS says that it is responsible for security OF the cloud including typical infrastructure services such as compute, storage, database, and networking. On the flip side, AWS says that the customer is responsible for security IN the cloud. This includes ultimate responsibility for data security, appropriate access controls, application, and platform security in addition to configuration settings of the operating system, network, and firewall.</w:t>
            </w:r>
          </w:p>
        </w:tc>
        <w:tc>
          <w:tcPr>
            <w:tcW w:w="206" w:type="pct"/>
            <w:shd w:val="clear" w:color="auto" w:fill="auto"/>
            <w:hideMark/>
          </w:tcPr>
          <w:p w14:paraId="77A56AB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FFAEEA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139</w:t>
            </w:r>
          </w:p>
        </w:tc>
      </w:tr>
      <w:tr w:rsidR="00741012" w:rsidRPr="000A7EDA" w14:paraId="3FAB24F6" w14:textId="77777777" w:rsidTr="00741012">
        <w:trPr>
          <w:trHeight w:val="233"/>
        </w:trPr>
        <w:tc>
          <w:tcPr>
            <w:tcW w:w="1175" w:type="pct"/>
            <w:shd w:val="clear" w:color="auto" w:fill="auto"/>
            <w:hideMark/>
          </w:tcPr>
          <w:p w14:paraId="079582A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AWS Shield </w:t>
            </w:r>
          </w:p>
        </w:tc>
        <w:tc>
          <w:tcPr>
            <w:tcW w:w="3373" w:type="pct"/>
            <w:shd w:val="clear" w:color="auto" w:fill="auto"/>
            <w:hideMark/>
          </w:tcPr>
          <w:p w14:paraId="0DC0EC1A"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AWS Shield is a managed DDoS protection service that safeguards applications running on AWS. 2 tiers: Standard, Advanced</w:t>
            </w:r>
          </w:p>
          <w:p w14:paraId="3D2E48DC" w14:textId="77777777" w:rsidR="00DB2241" w:rsidRDefault="00DB2241">
            <w:pPr>
              <w:pStyle w:val="ListParagraph"/>
              <w:numPr>
                <w:ilvl w:val="0"/>
                <w:numId w:val="362"/>
              </w:numPr>
              <w:ind w:left="317"/>
              <w:rPr>
                <w:rFonts w:ascii="Baskerville" w:hAnsi="Baskerville" w:cs="Ayuthaya"/>
                <w:sz w:val="20"/>
                <w:szCs w:val="20"/>
              </w:rPr>
            </w:pPr>
            <w:r>
              <w:rPr>
                <w:rFonts w:ascii="Baskerville" w:hAnsi="Baskerville" w:cs="Ayuthaya"/>
                <w:sz w:val="20"/>
                <w:szCs w:val="20"/>
              </w:rPr>
              <w:t>Standard tier: Always -on network flow monitoring with inspection of incoming traffic to AWS services.</w:t>
            </w:r>
          </w:p>
          <w:p w14:paraId="33ADE83B" w14:textId="77777777" w:rsidR="00DB2241" w:rsidRPr="00E21153" w:rsidRDefault="00DB2241">
            <w:pPr>
              <w:pStyle w:val="ListParagraph"/>
              <w:numPr>
                <w:ilvl w:val="0"/>
                <w:numId w:val="362"/>
              </w:numPr>
              <w:ind w:left="317"/>
              <w:rPr>
                <w:rFonts w:ascii="Baskerville" w:hAnsi="Baskerville" w:cs="Ayuthaya"/>
                <w:sz w:val="20"/>
                <w:szCs w:val="20"/>
              </w:rPr>
            </w:pPr>
            <w:r>
              <w:rPr>
                <w:rFonts w:ascii="Baskerville" w:hAnsi="Baskerville" w:cs="Ayuthaya"/>
                <w:sz w:val="20"/>
                <w:szCs w:val="20"/>
              </w:rPr>
              <w:t>Advanced: Offers additional detection and mitigation against larger and more sophisticated DDoS attacks.</w:t>
            </w:r>
          </w:p>
        </w:tc>
        <w:tc>
          <w:tcPr>
            <w:tcW w:w="206" w:type="pct"/>
            <w:shd w:val="clear" w:color="auto" w:fill="auto"/>
            <w:hideMark/>
          </w:tcPr>
          <w:p w14:paraId="31B2DDC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5F2D39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165</w:t>
            </w:r>
          </w:p>
        </w:tc>
      </w:tr>
      <w:tr w:rsidR="00741012" w:rsidRPr="000A7EDA" w14:paraId="7A9C614A" w14:textId="77777777" w:rsidTr="00741012">
        <w:trPr>
          <w:trHeight w:val="845"/>
        </w:trPr>
        <w:tc>
          <w:tcPr>
            <w:tcW w:w="1175" w:type="pct"/>
            <w:shd w:val="clear" w:color="auto" w:fill="auto"/>
            <w:hideMark/>
          </w:tcPr>
          <w:p w14:paraId="23B5CF8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AWS WAF </w:t>
            </w:r>
          </w:p>
        </w:tc>
        <w:tc>
          <w:tcPr>
            <w:tcW w:w="3373" w:type="pct"/>
            <w:shd w:val="clear" w:color="auto" w:fill="auto"/>
            <w:hideMark/>
          </w:tcPr>
          <w:p w14:paraId="10E83A6E" w14:textId="77777777" w:rsidR="00DB2241" w:rsidRPr="000A7EDA" w:rsidRDefault="00DB2241" w:rsidP="00DB2241">
            <w:pPr>
              <w:pStyle w:val="ListParagraph"/>
              <w:numPr>
                <w:ilvl w:val="0"/>
                <w:numId w:val="48"/>
              </w:numPr>
              <w:rPr>
                <w:rFonts w:ascii="Baskerville" w:hAnsi="Baskerville" w:cs="Ayuthaya"/>
                <w:sz w:val="20"/>
                <w:szCs w:val="20"/>
              </w:rPr>
            </w:pPr>
            <w:r w:rsidRPr="000A7EDA">
              <w:rPr>
                <w:rFonts w:ascii="Baskerville" w:hAnsi="Baskerville" w:cs="Ayuthaya"/>
                <w:sz w:val="20"/>
                <w:szCs w:val="20"/>
              </w:rPr>
              <w:t xml:space="preserve">HTTP-based: AWS WAF </w:t>
            </w:r>
          </w:p>
          <w:p w14:paraId="38163825" w14:textId="77777777" w:rsidR="00DB2241" w:rsidRPr="000A7EDA" w:rsidRDefault="00DB2241" w:rsidP="00DB2241">
            <w:pPr>
              <w:pStyle w:val="ListParagraph"/>
              <w:numPr>
                <w:ilvl w:val="0"/>
                <w:numId w:val="48"/>
              </w:numPr>
              <w:rPr>
                <w:rFonts w:ascii="Baskerville" w:hAnsi="Baskerville" w:cs="Ayuthaya"/>
                <w:sz w:val="20"/>
                <w:szCs w:val="20"/>
              </w:rPr>
            </w:pPr>
            <w:r w:rsidRPr="000A7EDA">
              <w:rPr>
                <w:rFonts w:ascii="Baskerville" w:hAnsi="Baskerville" w:cs="Ayuthaya"/>
                <w:sz w:val="20"/>
                <w:szCs w:val="20"/>
              </w:rPr>
              <w:t xml:space="preserve">AWS Network Firewall to inspect inbound and outbound traffic </w:t>
            </w:r>
          </w:p>
          <w:p w14:paraId="4774C765" w14:textId="77777777" w:rsidR="00DB2241" w:rsidRPr="000A7EDA" w:rsidRDefault="00DB2241" w:rsidP="00DB2241">
            <w:pPr>
              <w:pStyle w:val="ListParagraph"/>
              <w:numPr>
                <w:ilvl w:val="0"/>
                <w:numId w:val="48"/>
              </w:numPr>
              <w:rPr>
                <w:rFonts w:ascii="Baskerville" w:hAnsi="Baskerville" w:cs="Ayuthaya"/>
                <w:sz w:val="20"/>
                <w:szCs w:val="20"/>
              </w:rPr>
            </w:pPr>
            <w:r w:rsidRPr="000A7EDA">
              <w:rPr>
                <w:rFonts w:ascii="Baskerville" w:hAnsi="Baskerville" w:cs="Ayuthaya"/>
                <w:sz w:val="20"/>
                <w:szCs w:val="20"/>
              </w:rPr>
              <w:t xml:space="preserve">Transit Gateway to centralize traffic </w:t>
            </w:r>
          </w:p>
          <w:p w14:paraId="6612535E" w14:textId="77777777" w:rsidR="00DB2241" w:rsidRPr="000A7EDA" w:rsidRDefault="00DB2241" w:rsidP="00DB2241">
            <w:pPr>
              <w:pStyle w:val="ListParagraph"/>
              <w:numPr>
                <w:ilvl w:val="0"/>
                <w:numId w:val="48"/>
              </w:numPr>
              <w:rPr>
                <w:rFonts w:ascii="Baskerville" w:hAnsi="Baskerville" w:cs="Ayuthaya"/>
                <w:sz w:val="20"/>
                <w:szCs w:val="20"/>
              </w:rPr>
            </w:pPr>
            <w:r w:rsidRPr="000A7EDA">
              <w:rPr>
                <w:rFonts w:ascii="Baskerville" w:hAnsi="Baskerville" w:cs="Ayuthaya"/>
                <w:sz w:val="20"/>
                <w:szCs w:val="20"/>
              </w:rPr>
              <w:t>One Inspection VPC with a firewall</w:t>
            </w:r>
          </w:p>
        </w:tc>
        <w:tc>
          <w:tcPr>
            <w:tcW w:w="206" w:type="pct"/>
            <w:shd w:val="clear" w:color="auto" w:fill="auto"/>
            <w:hideMark/>
          </w:tcPr>
          <w:p w14:paraId="681529A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EEB796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162</w:t>
            </w:r>
          </w:p>
        </w:tc>
      </w:tr>
      <w:tr w:rsidR="00741012" w:rsidRPr="000A7EDA" w14:paraId="6ECEA54A" w14:textId="77777777" w:rsidTr="00741012">
        <w:trPr>
          <w:trHeight w:val="575"/>
        </w:trPr>
        <w:tc>
          <w:tcPr>
            <w:tcW w:w="1175" w:type="pct"/>
            <w:shd w:val="clear" w:color="auto" w:fill="auto"/>
            <w:hideMark/>
          </w:tcPr>
          <w:p w14:paraId="5C4D590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AWS Web Application Firewall (WAF) </w:t>
            </w:r>
          </w:p>
        </w:tc>
        <w:tc>
          <w:tcPr>
            <w:tcW w:w="3373" w:type="pct"/>
            <w:shd w:val="clear" w:color="auto" w:fill="auto"/>
            <w:hideMark/>
          </w:tcPr>
          <w:p w14:paraId="1E5D593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AWS Web Application Firewall protects applications and APIs against the most common web exploits that can affect availability, security, or the consumption of excessive amounts of resources</w:t>
            </w:r>
          </w:p>
        </w:tc>
        <w:tc>
          <w:tcPr>
            <w:tcW w:w="206" w:type="pct"/>
            <w:shd w:val="clear" w:color="auto" w:fill="auto"/>
            <w:hideMark/>
          </w:tcPr>
          <w:p w14:paraId="7E33FCC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B76274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165</w:t>
            </w:r>
          </w:p>
        </w:tc>
      </w:tr>
      <w:tr w:rsidR="00741012" w:rsidRPr="000A7EDA" w14:paraId="6345F3E7" w14:textId="77777777" w:rsidTr="00741012">
        <w:trPr>
          <w:trHeight w:val="1007"/>
        </w:trPr>
        <w:tc>
          <w:tcPr>
            <w:tcW w:w="1175" w:type="pct"/>
            <w:shd w:val="clear" w:color="auto" w:fill="auto"/>
            <w:hideMark/>
          </w:tcPr>
          <w:p w14:paraId="08A7EC7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AWS Well-Architected Framework: Security Pillar </w:t>
            </w:r>
          </w:p>
        </w:tc>
        <w:tc>
          <w:tcPr>
            <w:tcW w:w="3373" w:type="pct"/>
            <w:shd w:val="clear" w:color="auto" w:fill="auto"/>
            <w:hideMark/>
          </w:tcPr>
          <w:p w14:paraId="2D26558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The AWS Well-Architected Framework is provided by Amazon to give guidance in the application of best practices and recommendations for the design, delivery, and maintenance of secure AWS workloads. It helps customers design and operate reliable, secure, </w:t>
            </w:r>
            <w:r w:rsidRPr="000A7EDA">
              <w:rPr>
                <w:rFonts w:ascii="Baskerville" w:hAnsi="Baskerville" w:cs="Ayuthaya"/>
                <w:sz w:val="20"/>
                <w:szCs w:val="20"/>
              </w:rPr>
              <w:t>efficient,</w:t>
            </w:r>
            <w:r w:rsidRPr="00991724">
              <w:rPr>
                <w:rFonts w:ascii="Baskerville" w:hAnsi="Baskerville" w:cs="Ayuthaya"/>
                <w:sz w:val="20"/>
                <w:szCs w:val="20"/>
              </w:rPr>
              <w:t xml:space="preserve"> and cost-effective workloads in the cloud. The framework is divided into six pillars:</w:t>
            </w:r>
          </w:p>
        </w:tc>
        <w:tc>
          <w:tcPr>
            <w:tcW w:w="206" w:type="pct"/>
            <w:shd w:val="clear" w:color="auto" w:fill="auto"/>
            <w:hideMark/>
          </w:tcPr>
          <w:p w14:paraId="32AC423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575CCF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136</w:t>
            </w:r>
          </w:p>
        </w:tc>
      </w:tr>
      <w:tr w:rsidR="00741012" w:rsidRPr="000A7EDA" w14:paraId="7D544774" w14:textId="77777777" w:rsidTr="00741012">
        <w:trPr>
          <w:trHeight w:val="80"/>
        </w:trPr>
        <w:tc>
          <w:tcPr>
            <w:tcW w:w="1175" w:type="pct"/>
            <w:shd w:val="clear" w:color="auto" w:fill="auto"/>
            <w:hideMark/>
          </w:tcPr>
          <w:p w14:paraId="0DAAD7A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 </w:t>
            </w:r>
          </w:p>
        </w:tc>
        <w:tc>
          <w:tcPr>
            <w:tcW w:w="3373" w:type="pct"/>
            <w:shd w:val="clear" w:color="auto" w:fill="auto"/>
            <w:hideMark/>
          </w:tcPr>
          <w:p w14:paraId="6E1F3F3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PowerShell module</w:t>
            </w:r>
          </w:p>
        </w:tc>
        <w:tc>
          <w:tcPr>
            <w:tcW w:w="206" w:type="pct"/>
            <w:shd w:val="clear" w:color="auto" w:fill="auto"/>
            <w:hideMark/>
          </w:tcPr>
          <w:p w14:paraId="3FC8E0E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86888C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269</w:t>
            </w:r>
          </w:p>
        </w:tc>
      </w:tr>
      <w:tr w:rsidR="00741012" w:rsidRPr="000A7EDA" w14:paraId="3104E7AC" w14:textId="77777777" w:rsidTr="00741012">
        <w:trPr>
          <w:trHeight w:val="206"/>
        </w:trPr>
        <w:tc>
          <w:tcPr>
            <w:tcW w:w="1175" w:type="pct"/>
            <w:shd w:val="clear" w:color="auto" w:fill="auto"/>
            <w:hideMark/>
          </w:tcPr>
          <w:p w14:paraId="2546357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 </w:t>
            </w:r>
          </w:p>
        </w:tc>
        <w:tc>
          <w:tcPr>
            <w:tcW w:w="3373" w:type="pct"/>
            <w:shd w:val="clear" w:color="auto" w:fill="auto"/>
            <w:hideMark/>
          </w:tcPr>
          <w:p w14:paraId="117CCCC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Command line tool that has no dependencies on PowerShell</w:t>
            </w:r>
          </w:p>
        </w:tc>
        <w:tc>
          <w:tcPr>
            <w:tcW w:w="206" w:type="pct"/>
            <w:shd w:val="clear" w:color="auto" w:fill="auto"/>
            <w:hideMark/>
          </w:tcPr>
          <w:p w14:paraId="7BC7AB0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5F91E1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269</w:t>
            </w:r>
          </w:p>
        </w:tc>
      </w:tr>
      <w:tr w:rsidR="00741012" w:rsidRPr="000A7EDA" w14:paraId="1A9424C5" w14:textId="77777777" w:rsidTr="00741012">
        <w:trPr>
          <w:trHeight w:val="431"/>
        </w:trPr>
        <w:tc>
          <w:tcPr>
            <w:tcW w:w="1175" w:type="pct"/>
            <w:shd w:val="clear" w:color="auto" w:fill="auto"/>
            <w:hideMark/>
          </w:tcPr>
          <w:p w14:paraId="2438809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(and Azure Active Directory) </w:t>
            </w:r>
          </w:p>
        </w:tc>
        <w:tc>
          <w:tcPr>
            <w:tcW w:w="3373" w:type="pct"/>
            <w:shd w:val="clear" w:color="auto" w:fill="auto"/>
            <w:hideMark/>
          </w:tcPr>
          <w:p w14:paraId="26AAB352"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 xml:space="preserve">Azure is Microsoft’s global collection of datacenters to implement Microsoft’s cloud-based services. Azure consists of over 1000 million virtual machines and containers, plus all the physical servers, storage arrays, network devices, and other hardware necessary to host these VMs and containers. </w:t>
            </w:r>
          </w:p>
        </w:tc>
        <w:tc>
          <w:tcPr>
            <w:tcW w:w="206" w:type="pct"/>
            <w:shd w:val="clear" w:color="auto" w:fill="auto"/>
            <w:hideMark/>
          </w:tcPr>
          <w:p w14:paraId="7DAE11A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9E8FF3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192</w:t>
            </w:r>
          </w:p>
        </w:tc>
      </w:tr>
      <w:tr w:rsidR="00741012" w:rsidRPr="000A7EDA" w14:paraId="07C24129" w14:textId="77777777" w:rsidTr="00741012">
        <w:trPr>
          <w:trHeight w:val="580"/>
        </w:trPr>
        <w:tc>
          <w:tcPr>
            <w:tcW w:w="1175" w:type="pct"/>
            <w:shd w:val="clear" w:color="auto" w:fill="auto"/>
            <w:hideMark/>
          </w:tcPr>
          <w:p w14:paraId="4053651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lastRenderedPageBreak/>
              <w:t xml:space="preserve">Azure Active Directory Domain Services (AADDS) </w:t>
            </w:r>
          </w:p>
        </w:tc>
        <w:tc>
          <w:tcPr>
            <w:tcW w:w="3373" w:type="pct"/>
            <w:shd w:val="clear" w:color="auto" w:fill="auto"/>
            <w:hideMark/>
          </w:tcPr>
          <w:p w14:paraId="5A5A2727" w14:textId="77777777" w:rsidR="00DB2241" w:rsidRDefault="00DB2241" w:rsidP="00DB2241">
            <w:pPr>
              <w:rPr>
                <w:rFonts w:ascii="Baskerville" w:hAnsi="Baskerville" w:cs="Ayuthaya"/>
                <w:sz w:val="20"/>
                <w:szCs w:val="20"/>
              </w:rPr>
            </w:pPr>
            <w:r>
              <w:rPr>
                <w:rFonts w:ascii="Baskerville" w:hAnsi="Baskerville" w:cs="Ayuthaya"/>
                <w:sz w:val="20"/>
                <w:szCs w:val="20"/>
              </w:rPr>
              <w:t>It provides traditional domain controller serves in Azure to ones’ other VMs hosted in Azure for the sake of Kerberos, NTLM, Group Policy and LDAP.</w:t>
            </w:r>
          </w:p>
          <w:p w14:paraId="4F9CF06A"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AADDS is Microsoft maintaining traditional controllers for you so that you don’t have to upload and maintain your own VM controllers.</w:t>
            </w:r>
          </w:p>
        </w:tc>
        <w:tc>
          <w:tcPr>
            <w:tcW w:w="206" w:type="pct"/>
            <w:shd w:val="clear" w:color="auto" w:fill="auto"/>
            <w:hideMark/>
          </w:tcPr>
          <w:p w14:paraId="52BFE5E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6E3AF2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197</w:t>
            </w:r>
          </w:p>
        </w:tc>
      </w:tr>
      <w:tr w:rsidR="00741012" w:rsidRPr="000A7EDA" w14:paraId="434BCFD0" w14:textId="77777777" w:rsidTr="00741012">
        <w:trPr>
          <w:trHeight w:val="80"/>
        </w:trPr>
        <w:tc>
          <w:tcPr>
            <w:tcW w:w="1175" w:type="pct"/>
            <w:shd w:val="clear" w:color="auto" w:fill="auto"/>
            <w:hideMark/>
          </w:tcPr>
          <w:p w14:paraId="424A6FE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AD Connect Tool </w:t>
            </w:r>
          </w:p>
        </w:tc>
        <w:tc>
          <w:tcPr>
            <w:tcW w:w="3373" w:type="pct"/>
            <w:shd w:val="clear" w:color="auto" w:fill="auto"/>
            <w:hideMark/>
          </w:tcPr>
          <w:p w14:paraId="3CB3B8A0" w14:textId="77777777" w:rsidR="00DB2241" w:rsidRPr="000A7EDA" w:rsidRDefault="00DB2241" w:rsidP="00DB2241">
            <w:pPr>
              <w:pStyle w:val="ListParagraph"/>
              <w:numPr>
                <w:ilvl w:val="0"/>
                <w:numId w:val="49"/>
              </w:numPr>
              <w:rPr>
                <w:rFonts w:ascii="Baskerville" w:hAnsi="Baskerville" w:cs="Ayuthaya"/>
                <w:sz w:val="20"/>
                <w:szCs w:val="20"/>
              </w:rPr>
            </w:pPr>
            <w:r w:rsidRPr="000A7EDA">
              <w:rPr>
                <w:rFonts w:ascii="Baskerville" w:hAnsi="Baskerville" w:cs="Ayuthaya"/>
                <w:sz w:val="20"/>
                <w:szCs w:val="20"/>
              </w:rPr>
              <w:t xml:space="preserve">Free Microsoft tool </w:t>
            </w:r>
          </w:p>
          <w:p w14:paraId="55BEA572" w14:textId="77777777" w:rsidR="00DB2241" w:rsidRPr="000A7EDA" w:rsidRDefault="00DB2241" w:rsidP="00DB2241">
            <w:pPr>
              <w:pStyle w:val="ListParagraph"/>
              <w:numPr>
                <w:ilvl w:val="0"/>
                <w:numId w:val="49"/>
              </w:numPr>
              <w:rPr>
                <w:rFonts w:ascii="Baskerville" w:hAnsi="Baskerville" w:cs="Ayuthaya"/>
                <w:sz w:val="20"/>
                <w:szCs w:val="20"/>
              </w:rPr>
            </w:pPr>
            <w:r w:rsidRPr="000A7EDA">
              <w:rPr>
                <w:rFonts w:ascii="Baskerville" w:hAnsi="Baskerville" w:cs="Ayuthaya"/>
                <w:sz w:val="20"/>
                <w:szCs w:val="20"/>
              </w:rPr>
              <w:t>Syncs your domain controllers with Azure AD</w:t>
            </w:r>
          </w:p>
          <w:p w14:paraId="0DDDDFA8" w14:textId="77777777" w:rsidR="00DB2241" w:rsidRPr="000A7EDA" w:rsidRDefault="00DB2241" w:rsidP="00DB2241">
            <w:pPr>
              <w:pStyle w:val="ListParagraph"/>
              <w:numPr>
                <w:ilvl w:val="0"/>
                <w:numId w:val="49"/>
              </w:numPr>
              <w:rPr>
                <w:rFonts w:ascii="Baskerville" w:hAnsi="Baskerville" w:cs="Ayuthaya"/>
                <w:sz w:val="20"/>
                <w:szCs w:val="20"/>
              </w:rPr>
            </w:pPr>
            <w:r w:rsidRPr="000A7EDA">
              <w:rPr>
                <w:rFonts w:ascii="Baskerville" w:hAnsi="Baskerville" w:cs="Ayuthaya"/>
                <w:sz w:val="20"/>
                <w:szCs w:val="20"/>
              </w:rPr>
              <w:t>Allows SSO to Microsoft 365 and to on- premises servers with the same password</w:t>
            </w:r>
          </w:p>
          <w:p w14:paraId="13D9F053" w14:textId="77777777" w:rsidR="00DB2241" w:rsidRPr="000A7EDA" w:rsidRDefault="00DB2241" w:rsidP="00DB2241">
            <w:pPr>
              <w:pStyle w:val="ListParagraph"/>
              <w:numPr>
                <w:ilvl w:val="0"/>
                <w:numId w:val="49"/>
              </w:numPr>
              <w:rPr>
                <w:rFonts w:ascii="Baskerville" w:hAnsi="Baskerville" w:cs="Ayuthaya"/>
                <w:sz w:val="20"/>
                <w:szCs w:val="20"/>
              </w:rPr>
            </w:pPr>
            <w:r w:rsidRPr="000A7EDA">
              <w:rPr>
                <w:rFonts w:ascii="Baskerville" w:hAnsi="Baskerville" w:cs="Ayuthaya"/>
                <w:sz w:val="20"/>
                <w:szCs w:val="20"/>
              </w:rPr>
              <w:t>Sync passwords one-way or two-way, or use pass-through authentication</w:t>
            </w:r>
          </w:p>
        </w:tc>
        <w:tc>
          <w:tcPr>
            <w:tcW w:w="206" w:type="pct"/>
            <w:shd w:val="clear" w:color="auto" w:fill="auto"/>
            <w:hideMark/>
          </w:tcPr>
          <w:p w14:paraId="2AE54DC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9E5E34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198</w:t>
            </w:r>
          </w:p>
        </w:tc>
      </w:tr>
      <w:tr w:rsidR="00741012" w:rsidRPr="000A7EDA" w14:paraId="5E48089C" w14:textId="77777777" w:rsidTr="00741012">
        <w:trPr>
          <w:trHeight w:val="440"/>
        </w:trPr>
        <w:tc>
          <w:tcPr>
            <w:tcW w:w="1175" w:type="pct"/>
            <w:shd w:val="clear" w:color="auto" w:fill="auto"/>
            <w:hideMark/>
          </w:tcPr>
          <w:p w14:paraId="4E7035E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Automation (1 of 2) </w:t>
            </w:r>
          </w:p>
        </w:tc>
        <w:tc>
          <w:tcPr>
            <w:tcW w:w="3373" w:type="pct"/>
            <w:shd w:val="clear" w:color="auto" w:fill="auto"/>
            <w:hideMark/>
          </w:tcPr>
          <w:p w14:paraId="41D1BD5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With Azure Automation, you can run PowerShell or Python scripts on Windows or Linux machines anywhere in the world as long as those machines have HTTPS access to Azure:</w:t>
            </w:r>
          </w:p>
        </w:tc>
        <w:tc>
          <w:tcPr>
            <w:tcW w:w="206" w:type="pct"/>
            <w:shd w:val="clear" w:color="auto" w:fill="auto"/>
            <w:hideMark/>
          </w:tcPr>
          <w:p w14:paraId="265A3A5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E7D76E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270</w:t>
            </w:r>
          </w:p>
        </w:tc>
      </w:tr>
      <w:tr w:rsidR="00741012" w:rsidRPr="000A7EDA" w14:paraId="33005A05" w14:textId="77777777" w:rsidTr="00741012">
        <w:trPr>
          <w:trHeight w:val="521"/>
        </w:trPr>
        <w:tc>
          <w:tcPr>
            <w:tcW w:w="1175" w:type="pct"/>
            <w:shd w:val="clear" w:color="auto" w:fill="auto"/>
            <w:hideMark/>
          </w:tcPr>
          <w:p w14:paraId="0C7F309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Automation: Graphical Runbooks (2 of 2) </w:t>
            </w:r>
          </w:p>
        </w:tc>
        <w:tc>
          <w:tcPr>
            <w:tcW w:w="3373" w:type="pct"/>
            <w:shd w:val="clear" w:color="auto" w:fill="auto"/>
            <w:hideMark/>
          </w:tcPr>
          <w:p w14:paraId="067834F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Built into the Azure web portal is a graphical runbook designer. The designer allows novice coders to get started without writing PowerShell scripts from scratch</w:t>
            </w:r>
          </w:p>
        </w:tc>
        <w:tc>
          <w:tcPr>
            <w:tcW w:w="206" w:type="pct"/>
            <w:shd w:val="clear" w:color="auto" w:fill="auto"/>
            <w:hideMark/>
          </w:tcPr>
          <w:p w14:paraId="4C94202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9A3264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273</w:t>
            </w:r>
          </w:p>
        </w:tc>
      </w:tr>
      <w:tr w:rsidR="00741012" w:rsidRPr="000A7EDA" w14:paraId="22FB2018" w14:textId="77777777" w:rsidTr="00741012">
        <w:trPr>
          <w:trHeight w:val="197"/>
        </w:trPr>
        <w:tc>
          <w:tcPr>
            <w:tcW w:w="1175" w:type="pct"/>
            <w:shd w:val="clear" w:color="auto" w:fill="auto"/>
            <w:hideMark/>
          </w:tcPr>
          <w:p w14:paraId="2F8A3EB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CLI </w:t>
            </w:r>
          </w:p>
        </w:tc>
        <w:tc>
          <w:tcPr>
            <w:tcW w:w="3373" w:type="pct"/>
            <w:shd w:val="clear" w:color="auto" w:fill="auto"/>
            <w:hideMark/>
          </w:tcPr>
          <w:p w14:paraId="6593F41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Azure CLI is a more traditional text-oriented tool for Azure scripting (Commands)</w:t>
            </w:r>
          </w:p>
        </w:tc>
        <w:tc>
          <w:tcPr>
            <w:tcW w:w="206" w:type="pct"/>
            <w:shd w:val="clear" w:color="auto" w:fill="auto"/>
            <w:hideMark/>
          </w:tcPr>
          <w:p w14:paraId="78076CB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FE1C2C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266</w:t>
            </w:r>
          </w:p>
        </w:tc>
      </w:tr>
      <w:tr w:rsidR="00741012" w:rsidRPr="000A7EDA" w14:paraId="74A61A71" w14:textId="77777777" w:rsidTr="00741012">
        <w:trPr>
          <w:trHeight w:val="314"/>
        </w:trPr>
        <w:tc>
          <w:tcPr>
            <w:tcW w:w="1175" w:type="pct"/>
            <w:shd w:val="clear" w:color="auto" w:fill="auto"/>
            <w:hideMark/>
          </w:tcPr>
          <w:p w14:paraId="170B089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Cloud Shell </w:t>
            </w:r>
          </w:p>
        </w:tc>
        <w:tc>
          <w:tcPr>
            <w:tcW w:w="3373" w:type="pct"/>
            <w:shd w:val="clear" w:color="auto" w:fill="auto"/>
            <w:hideMark/>
          </w:tcPr>
          <w:p w14:paraId="1D557AD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You don't want to use a command shell on your local computer? No problem, use Azure Cloud Shell!</w:t>
            </w:r>
          </w:p>
        </w:tc>
        <w:tc>
          <w:tcPr>
            <w:tcW w:w="206" w:type="pct"/>
            <w:shd w:val="clear" w:color="auto" w:fill="auto"/>
            <w:hideMark/>
          </w:tcPr>
          <w:p w14:paraId="7355AEB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91BA56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267</w:t>
            </w:r>
          </w:p>
        </w:tc>
      </w:tr>
      <w:tr w:rsidR="00741012" w:rsidRPr="000A7EDA" w14:paraId="3DC3B453" w14:textId="77777777" w:rsidTr="00741012">
        <w:trPr>
          <w:trHeight w:val="413"/>
        </w:trPr>
        <w:tc>
          <w:tcPr>
            <w:tcW w:w="1175" w:type="pct"/>
            <w:shd w:val="clear" w:color="auto" w:fill="auto"/>
            <w:hideMark/>
          </w:tcPr>
          <w:p w14:paraId="235144B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Cloud Shell </w:t>
            </w:r>
          </w:p>
        </w:tc>
        <w:tc>
          <w:tcPr>
            <w:tcW w:w="3373" w:type="pct"/>
            <w:shd w:val="clear" w:color="auto" w:fill="auto"/>
            <w:hideMark/>
          </w:tcPr>
          <w:p w14:paraId="7FC59DB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Choose PowerShell or Bash, Az is the Azure CLI tool, Buttons to upload and download files, or to open a script editor inside the Cloud Shel</w:t>
            </w:r>
          </w:p>
        </w:tc>
        <w:tc>
          <w:tcPr>
            <w:tcW w:w="206" w:type="pct"/>
            <w:shd w:val="clear" w:color="auto" w:fill="auto"/>
            <w:hideMark/>
          </w:tcPr>
          <w:p w14:paraId="5B400D4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34B608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268</w:t>
            </w:r>
          </w:p>
        </w:tc>
      </w:tr>
      <w:tr w:rsidR="00741012" w:rsidRPr="000A7EDA" w14:paraId="1EEB440F" w14:textId="77777777" w:rsidTr="00741012">
        <w:trPr>
          <w:trHeight w:val="80"/>
        </w:trPr>
        <w:tc>
          <w:tcPr>
            <w:tcW w:w="1175" w:type="pct"/>
            <w:shd w:val="clear" w:color="auto" w:fill="auto"/>
            <w:hideMark/>
          </w:tcPr>
          <w:p w14:paraId="17E9A95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Azure Compliant Devices</w:t>
            </w:r>
          </w:p>
        </w:tc>
        <w:tc>
          <w:tcPr>
            <w:tcW w:w="3373" w:type="pct"/>
            <w:shd w:val="clear" w:color="auto" w:fill="auto"/>
            <w:hideMark/>
          </w:tcPr>
          <w:p w14:paraId="7A1282F6"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Must use Intune or a compatible third-party Mobile Device Management (MDM) system that can mark those device objects Azure AD complaint.</w:t>
            </w:r>
          </w:p>
        </w:tc>
        <w:tc>
          <w:tcPr>
            <w:tcW w:w="206" w:type="pct"/>
            <w:shd w:val="clear" w:color="auto" w:fill="auto"/>
            <w:hideMark/>
          </w:tcPr>
          <w:p w14:paraId="33370A1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18AA51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217</w:t>
            </w:r>
          </w:p>
        </w:tc>
      </w:tr>
      <w:tr w:rsidR="00741012" w:rsidRPr="000A7EDA" w14:paraId="6CCA5487" w14:textId="77777777" w:rsidTr="00741012">
        <w:trPr>
          <w:trHeight w:val="134"/>
        </w:trPr>
        <w:tc>
          <w:tcPr>
            <w:tcW w:w="1175" w:type="pct"/>
            <w:shd w:val="clear" w:color="auto" w:fill="auto"/>
            <w:hideMark/>
          </w:tcPr>
          <w:p w14:paraId="429EC6D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Conditional Access </w:t>
            </w:r>
          </w:p>
        </w:tc>
        <w:tc>
          <w:tcPr>
            <w:tcW w:w="3373" w:type="pct"/>
            <w:shd w:val="clear" w:color="auto" w:fill="auto"/>
            <w:hideMark/>
          </w:tcPr>
          <w:p w14:paraId="603F2CAD"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Uses custom rules to restrict access to apps and data from the Azure side.</w:t>
            </w:r>
          </w:p>
        </w:tc>
        <w:tc>
          <w:tcPr>
            <w:tcW w:w="206" w:type="pct"/>
            <w:shd w:val="clear" w:color="auto" w:fill="auto"/>
            <w:hideMark/>
          </w:tcPr>
          <w:p w14:paraId="72A1CB6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4041C9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209</w:t>
            </w:r>
          </w:p>
        </w:tc>
      </w:tr>
      <w:tr w:rsidR="00741012" w:rsidRPr="000A7EDA" w14:paraId="4EC8F724" w14:textId="77777777" w:rsidTr="00741012">
        <w:trPr>
          <w:trHeight w:val="350"/>
        </w:trPr>
        <w:tc>
          <w:tcPr>
            <w:tcW w:w="1175" w:type="pct"/>
            <w:shd w:val="clear" w:color="auto" w:fill="auto"/>
            <w:hideMark/>
          </w:tcPr>
          <w:p w14:paraId="2919A04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Conditional Access Policy Example: MFA (5 of 5) </w:t>
            </w:r>
          </w:p>
        </w:tc>
        <w:tc>
          <w:tcPr>
            <w:tcW w:w="3373" w:type="pct"/>
            <w:shd w:val="clear" w:color="auto" w:fill="auto"/>
            <w:hideMark/>
          </w:tcPr>
          <w:p w14:paraId="57277B1E"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See the screenshot on the book.</w:t>
            </w:r>
          </w:p>
        </w:tc>
        <w:tc>
          <w:tcPr>
            <w:tcW w:w="206" w:type="pct"/>
            <w:shd w:val="clear" w:color="auto" w:fill="auto"/>
            <w:hideMark/>
          </w:tcPr>
          <w:p w14:paraId="20AB233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0739FD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219</w:t>
            </w:r>
          </w:p>
        </w:tc>
      </w:tr>
      <w:tr w:rsidR="00741012" w:rsidRPr="000A7EDA" w14:paraId="00F6779D" w14:textId="77777777" w:rsidTr="00741012">
        <w:trPr>
          <w:trHeight w:val="46"/>
        </w:trPr>
        <w:tc>
          <w:tcPr>
            <w:tcW w:w="1175" w:type="pct"/>
            <w:shd w:val="clear" w:color="auto" w:fill="auto"/>
            <w:hideMark/>
          </w:tcPr>
          <w:p w14:paraId="0EBE04B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Conditional Access Policy: (1 of 5) </w:t>
            </w:r>
          </w:p>
        </w:tc>
        <w:tc>
          <w:tcPr>
            <w:tcW w:w="3373" w:type="pct"/>
            <w:shd w:val="clear" w:color="auto" w:fill="auto"/>
            <w:hideMark/>
          </w:tcPr>
          <w:p w14:paraId="2AC76B6C" w14:textId="77777777" w:rsidR="00DB2241" w:rsidRPr="006514E4" w:rsidRDefault="00DB2241">
            <w:pPr>
              <w:pStyle w:val="ListParagraph"/>
              <w:numPr>
                <w:ilvl w:val="0"/>
                <w:numId w:val="230"/>
              </w:numPr>
              <w:rPr>
                <w:rFonts w:ascii="Baskerville" w:hAnsi="Baskerville" w:cs="Ayuthaya"/>
                <w:sz w:val="20"/>
                <w:szCs w:val="20"/>
              </w:rPr>
            </w:pPr>
            <w:r w:rsidRPr="006514E4">
              <w:rPr>
                <w:rFonts w:ascii="Baskerville" w:hAnsi="Baskerville" w:cs="Ayuthaya"/>
                <w:sz w:val="20"/>
                <w:szCs w:val="20"/>
              </w:rPr>
              <w:t xml:space="preserve">Azure AD domain user attempts to access a resource </w:t>
            </w:r>
          </w:p>
          <w:p w14:paraId="3F70D5A4" w14:textId="77777777" w:rsidR="00DB2241" w:rsidRPr="006514E4" w:rsidRDefault="00DB2241">
            <w:pPr>
              <w:pStyle w:val="ListParagraph"/>
              <w:numPr>
                <w:ilvl w:val="0"/>
                <w:numId w:val="230"/>
              </w:numPr>
              <w:rPr>
                <w:rFonts w:ascii="Baskerville" w:hAnsi="Baskerville" w:cs="Ayuthaya"/>
                <w:sz w:val="20"/>
                <w:szCs w:val="20"/>
              </w:rPr>
            </w:pPr>
            <w:r w:rsidRPr="006514E4">
              <w:rPr>
                <w:rFonts w:ascii="Baskerville" w:hAnsi="Baskerville" w:cs="Ayuthaya"/>
                <w:sz w:val="20"/>
                <w:szCs w:val="20"/>
              </w:rPr>
              <w:t>Does the user or user's device match selection criteria defined in the Conditional Access policy to block access? If so, block.</w:t>
            </w:r>
          </w:p>
          <w:p w14:paraId="66C0D263" w14:textId="77777777" w:rsidR="00DB2241" w:rsidRDefault="00DB2241">
            <w:pPr>
              <w:pStyle w:val="ListParagraph"/>
              <w:numPr>
                <w:ilvl w:val="0"/>
                <w:numId w:val="230"/>
              </w:numPr>
              <w:rPr>
                <w:rFonts w:ascii="Baskerville" w:hAnsi="Baskerville" w:cs="Ayuthaya"/>
                <w:sz w:val="20"/>
                <w:szCs w:val="20"/>
              </w:rPr>
            </w:pPr>
            <w:r w:rsidRPr="006514E4">
              <w:rPr>
                <w:rFonts w:ascii="Baskerville" w:hAnsi="Baskerville" w:cs="Ayuthaya"/>
                <w:sz w:val="20"/>
                <w:szCs w:val="20"/>
              </w:rPr>
              <w:t>Does the user or user's device meet the additional requirements to grant access? If not, then block.</w:t>
            </w:r>
          </w:p>
          <w:p w14:paraId="0E5409B1" w14:textId="77777777" w:rsidR="00DB2241" w:rsidRPr="006514E4" w:rsidRDefault="00DB2241">
            <w:pPr>
              <w:pStyle w:val="ListParagraph"/>
              <w:numPr>
                <w:ilvl w:val="0"/>
                <w:numId w:val="230"/>
              </w:numPr>
              <w:rPr>
                <w:rFonts w:ascii="Baskerville" w:hAnsi="Baskerville" w:cs="Ayuthaya"/>
                <w:sz w:val="20"/>
                <w:szCs w:val="20"/>
              </w:rPr>
            </w:pPr>
            <w:r w:rsidRPr="006514E4">
              <w:rPr>
                <w:rFonts w:ascii="Baskerville" w:hAnsi="Baskerville" w:cs="Ayuthaya"/>
                <w:sz w:val="20"/>
                <w:szCs w:val="20"/>
              </w:rPr>
              <w:t xml:space="preserve"> Requirements satisfied, grant access.</w:t>
            </w:r>
          </w:p>
        </w:tc>
        <w:tc>
          <w:tcPr>
            <w:tcW w:w="206" w:type="pct"/>
            <w:shd w:val="clear" w:color="auto" w:fill="auto"/>
            <w:hideMark/>
          </w:tcPr>
          <w:p w14:paraId="49048A1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E32767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214</w:t>
            </w:r>
          </w:p>
        </w:tc>
      </w:tr>
      <w:tr w:rsidR="00741012" w:rsidRPr="000A7EDA" w14:paraId="2AE5D475" w14:textId="77777777" w:rsidTr="00741012">
        <w:trPr>
          <w:trHeight w:val="1106"/>
        </w:trPr>
        <w:tc>
          <w:tcPr>
            <w:tcW w:w="1175" w:type="pct"/>
            <w:shd w:val="clear" w:color="auto" w:fill="auto"/>
            <w:hideMark/>
          </w:tcPr>
          <w:p w14:paraId="0A577C1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Conditional Access Policy: Additional Requirements (3 of 5) </w:t>
            </w:r>
          </w:p>
        </w:tc>
        <w:tc>
          <w:tcPr>
            <w:tcW w:w="3373" w:type="pct"/>
            <w:shd w:val="clear" w:color="auto" w:fill="auto"/>
            <w:hideMark/>
          </w:tcPr>
          <w:p w14:paraId="5940E8E2"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Does the user or user's device meet the additional requirements to grant access? If not, then block. </w:t>
            </w:r>
          </w:p>
          <w:p w14:paraId="2A32F99C"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These additional requirements, when the action is Grant, include one or more of the following: </w:t>
            </w:r>
          </w:p>
          <w:p w14:paraId="009EAD31" w14:textId="77777777" w:rsidR="00DB2241" w:rsidRPr="002D5ADE" w:rsidRDefault="00DB2241">
            <w:pPr>
              <w:pStyle w:val="ListParagraph"/>
              <w:numPr>
                <w:ilvl w:val="0"/>
                <w:numId w:val="232"/>
              </w:numPr>
              <w:rPr>
                <w:rFonts w:ascii="Baskerville" w:hAnsi="Baskerville" w:cs="Ayuthaya"/>
                <w:sz w:val="20"/>
                <w:szCs w:val="20"/>
              </w:rPr>
            </w:pPr>
            <w:r w:rsidRPr="002D5ADE">
              <w:rPr>
                <w:rFonts w:ascii="Baskerville" w:hAnsi="Baskerville" w:cs="Ayuthaya"/>
                <w:sz w:val="20"/>
                <w:szCs w:val="20"/>
              </w:rPr>
              <w:t xml:space="preserve">Using multifactor authentication </w:t>
            </w:r>
          </w:p>
          <w:p w14:paraId="6266EA45" w14:textId="77777777" w:rsidR="00DB2241" w:rsidRPr="002D5ADE" w:rsidRDefault="00DB2241">
            <w:pPr>
              <w:pStyle w:val="ListParagraph"/>
              <w:numPr>
                <w:ilvl w:val="0"/>
                <w:numId w:val="232"/>
              </w:numPr>
              <w:rPr>
                <w:rFonts w:ascii="Baskerville" w:hAnsi="Baskerville" w:cs="Ayuthaya"/>
                <w:sz w:val="20"/>
                <w:szCs w:val="20"/>
              </w:rPr>
            </w:pPr>
            <w:r w:rsidRPr="002D5ADE">
              <w:rPr>
                <w:rFonts w:ascii="Baskerville" w:hAnsi="Baskerville" w:cs="Ayuthaya"/>
                <w:sz w:val="20"/>
                <w:szCs w:val="20"/>
              </w:rPr>
              <w:t xml:space="preserve">Using an Intune-managed device that is compliant with Intune's configuration settings Using a Windows computer joined to an on-premises AD domain </w:t>
            </w:r>
          </w:p>
          <w:p w14:paraId="21363F1F" w14:textId="77777777" w:rsidR="00DB2241" w:rsidRPr="002D5ADE" w:rsidRDefault="00DB2241">
            <w:pPr>
              <w:pStyle w:val="ListParagraph"/>
              <w:numPr>
                <w:ilvl w:val="0"/>
                <w:numId w:val="232"/>
              </w:numPr>
              <w:rPr>
                <w:rFonts w:ascii="Baskerville" w:hAnsi="Baskerville" w:cs="Ayuthaya"/>
                <w:sz w:val="20"/>
                <w:szCs w:val="20"/>
              </w:rPr>
            </w:pPr>
            <w:r w:rsidRPr="002D5ADE">
              <w:rPr>
                <w:rFonts w:ascii="Baskerville" w:hAnsi="Baskerville" w:cs="Ayuthaya"/>
                <w:sz w:val="20"/>
                <w:szCs w:val="20"/>
              </w:rPr>
              <w:t>Using an approved client app Using an approved client app that enforces App Protection Policies (APP)</w:t>
            </w:r>
          </w:p>
        </w:tc>
        <w:tc>
          <w:tcPr>
            <w:tcW w:w="206" w:type="pct"/>
            <w:shd w:val="clear" w:color="auto" w:fill="auto"/>
            <w:hideMark/>
          </w:tcPr>
          <w:p w14:paraId="3920565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89D056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217</w:t>
            </w:r>
          </w:p>
        </w:tc>
      </w:tr>
      <w:tr w:rsidR="00741012" w:rsidRPr="000A7EDA" w14:paraId="34364BA2" w14:textId="77777777" w:rsidTr="00741012">
        <w:trPr>
          <w:trHeight w:val="560"/>
        </w:trPr>
        <w:tc>
          <w:tcPr>
            <w:tcW w:w="1175" w:type="pct"/>
            <w:shd w:val="clear" w:color="auto" w:fill="auto"/>
            <w:hideMark/>
          </w:tcPr>
          <w:p w14:paraId="4E14464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Conditional Access Policy: Selection Criteria (2 of 5) </w:t>
            </w:r>
          </w:p>
        </w:tc>
        <w:tc>
          <w:tcPr>
            <w:tcW w:w="3373" w:type="pct"/>
            <w:shd w:val="clear" w:color="auto" w:fill="auto"/>
            <w:hideMark/>
          </w:tcPr>
          <w:p w14:paraId="7AD8C6FD"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Does the user or user's device match selection criteria defined in the Conditional Access policy to block access? If so, block.</w:t>
            </w:r>
          </w:p>
          <w:p w14:paraId="6956D6C3" w14:textId="77777777" w:rsidR="00DB2241" w:rsidRPr="006514E4" w:rsidRDefault="00DB2241">
            <w:pPr>
              <w:pStyle w:val="ListParagraph"/>
              <w:numPr>
                <w:ilvl w:val="0"/>
                <w:numId w:val="231"/>
              </w:numPr>
              <w:rPr>
                <w:rFonts w:ascii="Baskerville" w:hAnsi="Baskerville" w:cs="Ayuthaya"/>
                <w:sz w:val="20"/>
                <w:szCs w:val="20"/>
              </w:rPr>
            </w:pPr>
            <w:r w:rsidRPr="006514E4">
              <w:rPr>
                <w:rFonts w:ascii="Baskerville" w:hAnsi="Baskerville" w:cs="Ayuthaya"/>
                <w:sz w:val="20"/>
                <w:szCs w:val="20"/>
              </w:rPr>
              <w:t>User group memberships or roles in Azure AD</w:t>
            </w:r>
          </w:p>
          <w:p w14:paraId="4379E49C" w14:textId="77777777" w:rsidR="00DB2241" w:rsidRPr="006514E4" w:rsidRDefault="00DB2241">
            <w:pPr>
              <w:pStyle w:val="ListParagraph"/>
              <w:numPr>
                <w:ilvl w:val="0"/>
                <w:numId w:val="231"/>
              </w:numPr>
              <w:rPr>
                <w:rFonts w:ascii="Baskerville" w:hAnsi="Baskerville" w:cs="Ayuthaya"/>
                <w:sz w:val="20"/>
                <w:szCs w:val="20"/>
              </w:rPr>
            </w:pPr>
            <w:r w:rsidRPr="006514E4">
              <w:rPr>
                <w:rFonts w:ascii="Baskerville" w:hAnsi="Baskerville" w:cs="Ayuthaya"/>
                <w:sz w:val="20"/>
                <w:szCs w:val="20"/>
              </w:rPr>
              <w:t>User's device source IP address</w:t>
            </w:r>
          </w:p>
          <w:p w14:paraId="3644127C" w14:textId="77777777" w:rsidR="00DB2241" w:rsidRPr="006514E4" w:rsidRDefault="00DB2241">
            <w:pPr>
              <w:pStyle w:val="ListParagraph"/>
              <w:numPr>
                <w:ilvl w:val="0"/>
                <w:numId w:val="231"/>
              </w:numPr>
              <w:rPr>
                <w:rFonts w:ascii="Baskerville" w:hAnsi="Baskerville" w:cs="Ayuthaya"/>
                <w:sz w:val="20"/>
                <w:szCs w:val="20"/>
              </w:rPr>
            </w:pPr>
            <w:r w:rsidRPr="006514E4">
              <w:rPr>
                <w:rFonts w:ascii="Baskerville" w:hAnsi="Baskerville" w:cs="Ayuthaya"/>
                <w:sz w:val="20"/>
                <w:szCs w:val="20"/>
              </w:rPr>
              <w:t>Type of user device, such as iPhone or Windows PC</w:t>
            </w:r>
          </w:p>
          <w:p w14:paraId="6C85E268" w14:textId="77777777" w:rsidR="00DB2241" w:rsidRPr="006514E4" w:rsidRDefault="00DB2241">
            <w:pPr>
              <w:pStyle w:val="ListParagraph"/>
              <w:numPr>
                <w:ilvl w:val="0"/>
                <w:numId w:val="231"/>
              </w:numPr>
              <w:rPr>
                <w:rFonts w:ascii="Baskerville" w:hAnsi="Baskerville" w:cs="Ayuthaya"/>
                <w:sz w:val="20"/>
                <w:szCs w:val="20"/>
              </w:rPr>
            </w:pPr>
            <w:r w:rsidRPr="006514E4">
              <w:rPr>
                <w:rFonts w:ascii="Baskerville" w:hAnsi="Baskerville" w:cs="Ayuthaya"/>
                <w:sz w:val="20"/>
                <w:szCs w:val="20"/>
              </w:rPr>
              <w:t>Whether the user's device is registered in Azure AD</w:t>
            </w:r>
          </w:p>
          <w:p w14:paraId="674B94EF" w14:textId="77777777" w:rsidR="00DB2241" w:rsidRPr="006514E4" w:rsidRDefault="00DB2241">
            <w:pPr>
              <w:pStyle w:val="ListParagraph"/>
              <w:numPr>
                <w:ilvl w:val="0"/>
                <w:numId w:val="231"/>
              </w:numPr>
              <w:rPr>
                <w:rFonts w:ascii="Baskerville" w:hAnsi="Baskerville" w:cs="Ayuthaya"/>
                <w:sz w:val="20"/>
                <w:szCs w:val="20"/>
              </w:rPr>
            </w:pPr>
            <w:r w:rsidRPr="006514E4">
              <w:rPr>
                <w:rFonts w:ascii="Baskerville" w:hAnsi="Baskerville" w:cs="Ayuthaya"/>
                <w:sz w:val="20"/>
                <w:szCs w:val="20"/>
              </w:rPr>
              <w:t>Which app the user is using to access the Azure service</w:t>
            </w:r>
          </w:p>
          <w:p w14:paraId="599D770E" w14:textId="77777777" w:rsidR="00DB2241" w:rsidRPr="006514E4" w:rsidRDefault="00DB2241">
            <w:pPr>
              <w:pStyle w:val="ListParagraph"/>
              <w:numPr>
                <w:ilvl w:val="0"/>
                <w:numId w:val="231"/>
              </w:numPr>
              <w:rPr>
                <w:rFonts w:ascii="Baskerville" w:hAnsi="Baskerville" w:cs="Ayuthaya"/>
                <w:sz w:val="20"/>
                <w:szCs w:val="20"/>
              </w:rPr>
            </w:pPr>
            <w:r w:rsidRPr="006514E4">
              <w:rPr>
                <w:rFonts w:ascii="Baskerville" w:hAnsi="Baskerville" w:cs="Ayuthaya"/>
                <w:sz w:val="20"/>
                <w:szCs w:val="20"/>
              </w:rPr>
              <w:t>Sign-in risk score determined by Microsoft</w:t>
            </w:r>
          </w:p>
        </w:tc>
        <w:tc>
          <w:tcPr>
            <w:tcW w:w="206" w:type="pct"/>
            <w:shd w:val="clear" w:color="auto" w:fill="auto"/>
            <w:hideMark/>
          </w:tcPr>
          <w:p w14:paraId="08ED32F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EC8461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216</w:t>
            </w:r>
          </w:p>
        </w:tc>
      </w:tr>
      <w:tr w:rsidR="00741012" w:rsidRPr="000A7EDA" w14:paraId="214C3AD4" w14:textId="77777777" w:rsidTr="00741012">
        <w:trPr>
          <w:trHeight w:val="350"/>
        </w:trPr>
        <w:tc>
          <w:tcPr>
            <w:tcW w:w="1175" w:type="pct"/>
            <w:shd w:val="clear" w:color="auto" w:fill="auto"/>
            <w:hideMark/>
          </w:tcPr>
          <w:p w14:paraId="220046D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Conditional Access Policy: Testing (4 of 5) </w:t>
            </w:r>
          </w:p>
        </w:tc>
        <w:tc>
          <w:tcPr>
            <w:tcW w:w="3373" w:type="pct"/>
            <w:shd w:val="clear" w:color="auto" w:fill="auto"/>
            <w:hideMark/>
          </w:tcPr>
          <w:p w14:paraId="7FA985E8"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Because of the potential for self-inflicted problems, thorough testing Conditional Access policies is essential for success.</w:t>
            </w:r>
          </w:p>
          <w:p w14:paraId="25830826" w14:textId="77777777" w:rsidR="00DB2241" w:rsidRPr="00AB1880" w:rsidRDefault="00DB2241">
            <w:pPr>
              <w:pStyle w:val="ListParagraph"/>
              <w:numPr>
                <w:ilvl w:val="0"/>
                <w:numId w:val="233"/>
              </w:numPr>
              <w:rPr>
                <w:rFonts w:ascii="Baskerville" w:hAnsi="Baskerville" w:cs="Ayuthaya"/>
                <w:sz w:val="20"/>
                <w:szCs w:val="20"/>
              </w:rPr>
            </w:pPr>
            <w:r w:rsidRPr="00AB1880">
              <w:rPr>
                <w:rFonts w:ascii="Baskerville" w:hAnsi="Baskerville" w:cs="Ayuthaya"/>
                <w:sz w:val="20"/>
                <w:szCs w:val="20"/>
              </w:rPr>
              <w:t>Report-Only Mode</w:t>
            </w:r>
          </w:p>
          <w:p w14:paraId="2EDC5ED1" w14:textId="77777777" w:rsidR="00DB2241" w:rsidRPr="00AB1880" w:rsidRDefault="00DB2241">
            <w:pPr>
              <w:pStyle w:val="ListParagraph"/>
              <w:numPr>
                <w:ilvl w:val="0"/>
                <w:numId w:val="233"/>
              </w:numPr>
              <w:rPr>
                <w:rFonts w:ascii="Baskerville" w:hAnsi="Baskerville" w:cs="Ayuthaya"/>
                <w:sz w:val="20"/>
                <w:szCs w:val="20"/>
              </w:rPr>
            </w:pPr>
            <w:r w:rsidRPr="00AB1880">
              <w:rPr>
                <w:rFonts w:ascii="Baskerville" w:hAnsi="Baskerville" w:cs="Ayuthaya"/>
                <w:sz w:val="20"/>
                <w:szCs w:val="20"/>
              </w:rPr>
              <w:t>What-If Tool</w:t>
            </w:r>
          </w:p>
          <w:p w14:paraId="572E3691" w14:textId="77777777" w:rsidR="00DB2241" w:rsidRPr="00AB1880" w:rsidRDefault="00DB2241">
            <w:pPr>
              <w:pStyle w:val="ListParagraph"/>
              <w:numPr>
                <w:ilvl w:val="0"/>
                <w:numId w:val="233"/>
              </w:numPr>
              <w:rPr>
                <w:rFonts w:ascii="Baskerville" w:hAnsi="Baskerville" w:cs="Ayuthaya"/>
                <w:sz w:val="20"/>
                <w:szCs w:val="20"/>
              </w:rPr>
            </w:pPr>
            <w:r w:rsidRPr="00AB1880">
              <w:rPr>
                <w:rFonts w:ascii="Baskerville" w:hAnsi="Baskerville" w:cs="Ayuthaya"/>
                <w:sz w:val="20"/>
                <w:szCs w:val="20"/>
              </w:rPr>
              <w:t>Lab Testing</w:t>
            </w:r>
          </w:p>
        </w:tc>
        <w:tc>
          <w:tcPr>
            <w:tcW w:w="206" w:type="pct"/>
            <w:shd w:val="clear" w:color="auto" w:fill="auto"/>
            <w:hideMark/>
          </w:tcPr>
          <w:p w14:paraId="22F02CD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2F44D7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218</w:t>
            </w:r>
          </w:p>
        </w:tc>
      </w:tr>
      <w:tr w:rsidR="00741012" w:rsidRPr="000A7EDA" w14:paraId="2A6FF3B7" w14:textId="77777777" w:rsidTr="00741012">
        <w:trPr>
          <w:trHeight w:val="593"/>
        </w:trPr>
        <w:tc>
          <w:tcPr>
            <w:tcW w:w="1175" w:type="pct"/>
            <w:shd w:val="clear" w:color="auto" w:fill="auto"/>
            <w:hideMark/>
          </w:tcPr>
          <w:p w14:paraId="047988D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D Single Sign-On </w:t>
            </w:r>
          </w:p>
        </w:tc>
        <w:tc>
          <w:tcPr>
            <w:tcW w:w="3373" w:type="pct"/>
            <w:shd w:val="clear" w:color="auto" w:fill="auto"/>
            <w:hideMark/>
          </w:tcPr>
          <w:p w14:paraId="4583984A"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Link your domain or local user account to your Microsoft Account in Azure AD</w:t>
            </w:r>
            <w:r>
              <w:rPr>
                <w:rFonts w:ascii="Baskerville" w:hAnsi="Baskerville" w:cs="Ayuthaya"/>
                <w:sz w:val="20"/>
                <w:szCs w:val="20"/>
              </w:rPr>
              <w:t>.</w:t>
            </w:r>
          </w:p>
          <w:p w14:paraId="6476363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Your roaming user profile in OneDrive can sync some of your settings across all your Windows machines in the world</w:t>
            </w:r>
            <w:r>
              <w:rPr>
                <w:rFonts w:ascii="Baskerville" w:hAnsi="Baskerville" w:cs="Ayuthaya"/>
                <w:sz w:val="20"/>
                <w:szCs w:val="20"/>
              </w:rPr>
              <w:t>.</w:t>
            </w:r>
          </w:p>
        </w:tc>
        <w:tc>
          <w:tcPr>
            <w:tcW w:w="206" w:type="pct"/>
            <w:shd w:val="clear" w:color="auto" w:fill="auto"/>
            <w:hideMark/>
          </w:tcPr>
          <w:p w14:paraId="260A7B9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B348F7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200</w:t>
            </w:r>
          </w:p>
        </w:tc>
      </w:tr>
      <w:tr w:rsidR="00741012" w:rsidRPr="000A7EDA" w14:paraId="7F590C61" w14:textId="77777777" w:rsidTr="00741012">
        <w:trPr>
          <w:trHeight w:val="62"/>
        </w:trPr>
        <w:tc>
          <w:tcPr>
            <w:tcW w:w="1175" w:type="pct"/>
            <w:shd w:val="clear" w:color="auto" w:fill="auto"/>
            <w:hideMark/>
          </w:tcPr>
          <w:p w14:paraId="23E56B2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Event Hooks </w:t>
            </w:r>
          </w:p>
        </w:tc>
        <w:tc>
          <w:tcPr>
            <w:tcW w:w="3373" w:type="pct"/>
            <w:shd w:val="clear" w:color="auto" w:fill="auto"/>
            <w:hideMark/>
          </w:tcPr>
          <w:p w14:paraId="334C8F6F"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When Azure detects a change, it will cause any of your Azure policies to be evaluated by Azure and this is called an Azure Event hook or an Azure Kernel Trigger.</w:t>
            </w:r>
          </w:p>
        </w:tc>
        <w:tc>
          <w:tcPr>
            <w:tcW w:w="206" w:type="pct"/>
            <w:shd w:val="clear" w:color="auto" w:fill="auto"/>
            <w:hideMark/>
          </w:tcPr>
          <w:p w14:paraId="1B276E1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2B831B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220</w:t>
            </w:r>
          </w:p>
        </w:tc>
      </w:tr>
      <w:tr w:rsidR="00741012" w:rsidRPr="000A7EDA" w14:paraId="7A376D54" w14:textId="77777777" w:rsidTr="00741012">
        <w:trPr>
          <w:trHeight w:val="1610"/>
        </w:trPr>
        <w:tc>
          <w:tcPr>
            <w:tcW w:w="1175" w:type="pct"/>
            <w:shd w:val="clear" w:color="auto" w:fill="auto"/>
            <w:hideMark/>
          </w:tcPr>
          <w:p w14:paraId="163CD49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lastRenderedPageBreak/>
              <w:t xml:space="preserve">Azure Functions </w:t>
            </w:r>
          </w:p>
        </w:tc>
        <w:tc>
          <w:tcPr>
            <w:tcW w:w="3373" w:type="pct"/>
            <w:shd w:val="clear" w:color="auto" w:fill="auto"/>
            <w:hideMark/>
          </w:tcPr>
          <w:p w14:paraId="36B42EF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Azure Functions is a service for developers to have their custom code executed without creating or maintaining any virtual machines or containers themselves. Developers upload the source code of their functions and define when those functions are run, then Microsoft handles everything else. This is for "serverless" and "microservices" web applications. There are servers and containers involved in this, of course, it's just that Microsoft handles them invisib</w:t>
            </w:r>
            <w:r>
              <w:rPr>
                <w:rFonts w:ascii="Baskerville" w:hAnsi="Baskerville" w:cs="Ayuthaya"/>
                <w:sz w:val="20"/>
                <w:szCs w:val="20"/>
              </w:rPr>
              <w:t>ilit</w:t>
            </w:r>
            <w:r w:rsidRPr="00991724">
              <w:rPr>
                <w:rFonts w:ascii="Baskerville" w:hAnsi="Baskerville" w:cs="Ayuthaya"/>
                <w:sz w:val="20"/>
                <w:szCs w:val="20"/>
              </w:rPr>
              <w:t>y for the developers. Azure Functions is built on top of Azure App Service. While IT people can use Azure Functions too, it is mainly aimed at developers.</w:t>
            </w:r>
          </w:p>
        </w:tc>
        <w:tc>
          <w:tcPr>
            <w:tcW w:w="206" w:type="pct"/>
            <w:shd w:val="clear" w:color="auto" w:fill="auto"/>
            <w:hideMark/>
          </w:tcPr>
          <w:p w14:paraId="397ACDF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73B54F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272</w:t>
            </w:r>
          </w:p>
        </w:tc>
      </w:tr>
      <w:tr w:rsidR="00741012" w:rsidRPr="000A7EDA" w14:paraId="7B8D996C" w14:textId="77777777" w:rsidTr="00741012">
        <w:trPr>
          <w:trHeight w:val="458"/>
        </w:trPr>
        <w:tc>
          <w:tcPr>
            <w:tcW w:w="1175" w:type="pct"/>
            <w:shd w:val="clear" w:color="auto" w:fill="auto"/>
            <w:hideMark/>
          </w:tcPr>
          <w:p w14:paraId="3B6A3B6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Hybrid Worker Jobs </w:t>
            </w:r>
          </w:p>
        </w:tc>
        <w:tc>
          <w:tcPr>
            <w:tcW w:w="3373" w:type="pct"/>
            <w:shd w:val="clear" w:color="auto" w:fill="auto"/>
            <w:hideMark/>
          </w:tcPr>
          <w:p w14:paraId="7575E36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Run PowerShell or Python scripts inside Windows or Linux VMs, anywhere in the world, with jobs downloaded over HTTPS</w:t>
            </w:r>
          </w:p>
        </w:tc>
        <w:tc>
          <w:tcPr>
            <w:tcW w:w="206" w:type="pct"/>
            <w:shd w:val="clear" w:color="auto" w:fill="auto"/>
            <w:hideMark/>
          </w:tcPr>
          <w:p w14:paraId="46A2432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9F733D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270</w:t>
            </w:r>
          </w:p>
        </w:tc>
      </w:tr>
      <w:tr w:rsidR="00741012" w:rsidRPr="000A7EDA" w14:paraId="7B6D8A28" w14:textId="77777777" w:rsidTr="00741012">
        <w:trPr>
          <w:trHeight w:val="656"/>
        </w:trPr>
        <w:tc>
          <w:tcPr>
            <w:tcW w:w="1175" w:type="pct"/>
            <w:shd w:val="clear" w:color="auto" w:fill="auto"/>
            <w:hideMark/>
          </w:tcPr>
          <w:p w14:paraId="0243B2E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IAM </w:t>
            </w:r>
          </w:p>
        </w:tc>
        <w:tc>
          <w:tcPr>
            <w:tcW w:w="3373" w:type="pct"/>
            <w:shd w:val="clear" w:color="auto" w:fill="auto"/>
            <w:hideMark/>
          </w:tcPr>
          <w:p w14:paraId="7A332CB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Azure makes use of a ‘IF-This-THEN-That' mechanism that allows an administrator to tell the system what to do in certain conditions. This system of access control is called Ruleset-Based Access Control</w:t>
            </w:r>
          </w:p>
        </w:tc>
        <w:tc>
          <w:tcPr>
            <w:tcW w:w="206" w:type="pct"/>
            <w:shd w:val="clear" w:color="auto" w:fill="auto"/>
            <w:hideMark/>
          </w:tcPr>
          <w:p w14:paraId="18468E4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5CCC34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31</w:t>
            </w:r>
          </w:p>
        </w:tc>
      </w:tr>
      <w:tr w:rsidR="00741012" w:rsidRPr="000A7EDA" w14:paraId="245F494E" w14:textId="77777777" w:rsidTr="00741012">
        <w:trPr>
          <w:trHeight w:val="43"/>
        </w:trPr>
        <w:tc>
          <w:tcPr>
            <w:tcW w:w="1175" w:type="pct"/>
            <w:shd w:val="clear" w:color="auto" w:fill="auto"/>
            <w:hideMark/>
          </w:tcPr>
          <w:p w14:paraId="345A264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Kernel Triggers </w:t>
            </w:r>
          </w:p>
        </w:tc>
        <w:tc>
          <w:tcPr>
            <w:tcW w:w="3373" w:type="pct"/>
            <w:shd w:val="clear" w:color="auto" w:fill="auto"/>
            <w:hideMark/>
          </w:tcPr>
          <w:p w14:paraId="017B547A"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When Azure detects a change, it will cause any of your Azure policies to be evaluated by Azure and this is called an Azure Event hook or an Azure Kernel Trigger.</w:t>
            </w:r>
          </w:p>
        </w:tc>
        <w:tc>
          <w:tcPr>
            <w:tcW w:w="206" w:type="pct"/>
            <w:shd w:val="clear" w:color="auto" w:fill="auto"/>
            <w:hideMark/>
          </w:tcPr>
          <w:p w14:paraId="7364884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2CC582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220</w:t>
            </w:r>
          </w:p>
        </w:tc>
      </w:tr>
      <w:tr w:rsidR="00741012" w:rsidRPr="000A7EDA" w14:paraId="39B9E072" w14:textId="77777777" w:rsidTr="00741012">
        <w:trPr>
          <w:trHeight w:val="89"/>
        </w:trPr>
        <w:tc>
          <w:tcPr>
            <w:tcW w:w="1175" w:type="pct"/>
            <w:shd w:val="clear" w:color="auto" w:fill="auto"/>
            <w:hideMark/>
          </w:tcPr>
          <w:p w14:paraId="768C0D8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Monitor (1 of 3) </w:t>
            </w:r>
          </w:p>
        </w:tc>
        <w:tc>
          <w:tcPr>
            <w:tcW w:w="3373" w:type="pct"/>
            <w:shd w:val="clear" w:color="auto" w:fill="auto"/>
            <w:hideMark/>
          </w:tcPr>
          <w:p w14:paraId="75EFC5DD" w14:textId="77777777" w:rsidR="00DB2241" w:rsidRDefault="00DB2241" w:rsidP="00DB2241">
            <w:pPr>
              <w:rPr>
                <w:rFonts w:ascii="Baskerville" w:hAnsi="Baskerville" w:cs="Ayuthaya"/>
                <w:sz w:val="20"/>
                <w:szCs w:val="20"/>
              </w:rPr>
            </w:pPr>
            <w:r>
              <w:rPr>
                <w:rFonts w:ascii="Baskerville" w:hAnsi="Baskerville" w:cs="Ayuthaya"/>
                <w:sz w:val="20"/>
                <w:szCs w:val="20"/>
              </w:rPr>
              <w:t>Azure Monitor is a Microsoft cloud service for collecting, analyzing, visualizing, and monitoring log data.</w:t>
            </w:r>
          </w:p>
          <w:p w14:paraId="0A86969D" w14:textId="77777777" w:rsidR="00DB2241" w:rsidRDefault="00DB2241" w:rsidP="00DB2241">
            <w:pPr>
              <w:rPr>
                <w:rFonts w:ascii="Baskerville" w:hAnsi="Baskerville" w:cs="Ayuthaya"/>
                <w:sz w:val="20"/>
                <w:szCs w:val="20"/>
              </w:rPr>
            </w:pPr>
            <w:r>
              <w:rPr>
                <w:rFonts w:ascii="Baskerville" w:hAnsi="Baskerville" w:cs="Ayuthaya"/>
                <w:sz w:val="20"/>
                <w:szCs w:val="20"/>
              </w:rPr>
              <w:t xml:space="preserve">Azure monitors: </w:t>
            </w:r>
            <w:r w:rsidRPr="00991724">
              <w:rPr>
                <w:rFonts w:ascii="Baskerville" w:hAnsi="Baskerville" w:cs="Ayuthaya"/>
                <w:sz w:val="20"/>
                <w:szCs w:val="20"/>
              </w:rPr>
              <w:t>Reports, Alerts, Dashboards</w:t>
            </w:r>
          </w:p>
          <w:p w14:paraId="684CCB17"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Sources: Azure VMs, on premises VMs, azure services, custom apps &amp; scripts, IoT devices.</w:t>
            </w:r>
          </w:p>
        </w:tc>
        <w:tc>
          <w:tcPr>
            <w:tcW w:w="206" w:type="pct"/>
            <w:shd w:val="clear" w:color="auto" w:fill="auto"/>
            <w:hideMark/>
          </w:tcPr>
          <w:p w14:paraId="65182B3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B3DB79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227</w:t>
            </w:r>
          </w:p>
        </w:tc>
      </w:tr>
      <w:tr w:rsidR="00741012" w:rsidRPr="000A7EDA" w14:paraId="5E82F4AC" w14:textId="77777777" w:rsidTr="00741012">
        <w:trPr>
          <w:trHeight w:val="404"/>
        </w:trPr>
        <w:tc>
          <w:tcPr>
            <w:tcW w:w="1175" w:type="pct"/>
            <w:shd w:val="clear" w:color="auto" w:fill="auto"/>
            <w:hideMark/>
          </w:tcPr>
          <w:p w14:paraId="2AE44A2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Monitor Example: Activity Log (3 of 3) </w:t>
            </w:r>
          </w:p>
        </w:tc>
        <w:tc>
          <w:tcPr>
            <w:tcW w:w="3373" w:type="pct"/>
            <w:shd w:val="clear" w:color="auto" w:fill="auto"/>
            <w:hideMark/>
          </w:tcPr>
          <w:p w14:paraId="12FDCB1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slide is mainly intended as an example of the Azure web portal and to show some of the Azure Monitor categories.</w:t>
            </w:r>
          </w:p>
        </w:tc>
        <w:tc>
          <w:tcPr>
            <w:tcW w:w="206" w:type="pct"/>
            <w:shd w:val="clear" w:color="auto" w:fill="auto"/>
            <w:hideMark/>
          </w:tcPr>
          <w:p w14:paraId="2D64A35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8DB421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231</w:t>
            </w:r>
          </w:p>
        </w:tc>
      </w:tr>
      <w:tr w:rsidR="00741012" w:rsidRPr="000A7EDA" w14:paraId="2408BB02" w14:textId="77777777" w:rsidTr="00741012">
        <w:trPr>
          <w:trHeight w:val="260"/>
        </w:trPr>
        <w:tc>
          <w:tcPr>
            <w:tcW w:w="1175" w:type="pct"/>
            <w:shd w:val="clear" w:color="auto" w:fill="auto"/>
            <w:hideMark/>
          </w:tcPr>
          <w:p w14:paraId="60F14A8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Monitor: Agents and Workspaces (2 of 3) </w:t>
            </w:r>
          </w:p>
        </w:tc>
        <w:tc>
          <w:tcPr>
            <w:tcW w:w="3373" w:type="pct"/>
            <w:shd w:val="clear" w:color="auto" w:fill="auto"/>
            <w:hideMark/>
          </w:tcPr>
          <w:p w14:paraId="23C58B18" w14:textId="77777777" w:rsidR="00DB2241" w:rsidRPr="00E814A1" w:rsidRDefault="00DB2241">
            <w:pPr>
              <w:pStyle w:val="ListParagraph"/>
              <w:numPr>
                <w:ilvl w:val="0"/>
                <w:numId w:val="238"/>
              </w:numPr>
              <w:rPr>
                <w:rFonts w:ascii="Baskerville" w:hAnsi="Baskerville" w:cs="Ayuthaya"/>
                <w:sz w:val="20"/>
                <w:szCs w:val="20"/>
              </w:rPr>
            </w:pPr>
            <w:r w:rsidRPr="00E814A1">
              <w:rPr>
                <w:rFonts w:ascii="Baskerville" w:hAnsi="Baskerville" w:cs="Ayuthaya"/>
                <w:sz w:val="20"/>
                <w:szCs w:val="20"/>
              </w:rPr>
              <w:t xml:space="preserve">Each VM requires an agent service to forward log data. </w:t>
            </w:r>
          </w:p>
          <w:p w14:paraId="6C75CDF7" w14:textId="77777777" w:rsidR="00DB2241" w:rsidRPr="00E814A1" w:rsidRDefault="00DB2241">
            <w:pPr>
              <w:pStyle w:val="ListParagraph"/>
              <w:numPr>
                <w:ilvl w:val="0"/>
                <w:numId w:val="238"/>
              </w:numPr>
              <w:rPr>
                <w:rFonts w:ascii="Baskerville" w:hAnsi="Baskerville" w:cs="Ayuthaya"/>
                <w:sz w:val="20"/>
                <w:szCs w:val="20"/>
              </w:rPr>
            </w:pPr>
            <w:r w:rsidRPr="00E814A1">
              <w:rPr>
                <w:rFonts w:ascii="Baskerville" w:hAnsi="Baskerville" w:cs="Ayuthaya"/>
                <w:sz w:val="20"/>
                <w:szCs w:val="20"/>
              </w:rPr>
              <w:t xml:space="preserve">Web applications require a few extra lines of code for gathering tracing information. </w:t>
            </w:r>
          </w:p>
          <w:p w14:paraId="7E6B6A0C" w14:textId="77777777" w:rsidR="00DB2241" w:rsidRPr="00E814A1" w:rsidRDefault="00DB2241">
            <w:pPr>
              <w:pStyle w:val="ListParagraph"/>
              <w:numPr>
                <w:ilvl w:val="0"/>
                <w:numId w:val="238"/>
              </w:numPr>
              <w:rPr>
                <w:rFonts w:ascii="Baskerville" w:hAnsi="Baskerville" w:cs="Ayuthaya"/>
                <w:sz w:val="20"/>
                <w:szCs w:val="20"/>
              </w:rPr>
            </w:pPr>
            <w:r w:rsidRPr="00E814A1">
              <w:rPr>
                <w:rFonts w:ascii="Baskerville" w:hAnsi="Baskerville" w:cs="Ayuthaya"/>
                <w:sz w:val="20"/>
                <w:szCs w:val="20"/>
              </w:rPr>
              <w:t>All log data sent over HTTPS</w:t>
            </w:r>
            <w:r>
              <w:rPr>
                <w:rFonts w:ascii="Baskerville" w:hAnsi="Baskerville" w:cs="Ayuthaya"/>
                <w:sz w:val="20"/>
                <w:szCs w:val="20"/>
              </w:rPr>
              <w:t xml:space="preserve"> to Microsoft datacenters.</w:t>
            </w:r>
          </w:p>
        </w:tc>
        <w:tc>
          <w:tcPr>
            <w:tcW w:w="206" w:type="pct"/>
            <w:shd w:val="clear" w:color="auto" w:fill="auto"/>
            <w:hideMark/>
          </w:tcPr>
          <w:p w14:paraId="79D04F2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779BB0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229</w:t>
            </w:r>
          </w:p>
        </w:tc>
      </w:tr>
      <w:tr w:rsidR="00741012" w:rsidRPr="000A7EDA" w14:paraId="0283E38F" w14:textId="77777777" w:rsidTr="00741012">
        <w:trPr>
          <w:trHeight w:val="629"/>
        </w:trPr>
        <w:tc>
          <w:tcPr>
            <w:tcW w:w="1175" w:type="pct"/>
            <w:shd w:val="clear" w:color="auto" w:fill="auto"/>
            <w:hideMark/>
          </w:tcPr>
          <w:p w14:paraId="7DFB0FC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Azure Network Segmentation</w:t>
            </w:r>
          </w:p>
        </w:tc>
        <w:tc>
          <w:tcPr>
            <w:tcW w:w="3373" w:type="pct"/>
            <w:shd w:val="clear" w:color="auto" w:fill="auto"/>
            <w:hideMark/>
          </w:tcPr>
          <w:p w14:paraId="2399D74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For IaaS Azure uses virtual networks band network security groups to do stateful packet inspection. A network security group is reusable object within azure that can be assigned to an azure resource.</w:t>
            </w:r>
          </w:p>
        </w:tc>
        <w:tc>
          <w:tcPr>
            <w:tcW w:w="206" w:type="pct"/>
            <w:shd w:val="clear" w:color="auto" w:fill="auto"/>
            <w:hideMark/>
          </w:tcPr>
          <w:p w14:paraId="5FE5AF3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97FAFB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36</w:t>
            </w:r>
          </w:p>
        </w:tc>
      </w:tr>
      <w:tr w:rsidR="00741012" w:rsidRPr="000A7EDA" w14:paraId="12CFE580" w14:textId="77777777" w:rsidTr="00741012">
        <w:trPr>
          <w:trHeight w:val="530"/>
        </w:trPr>
        <w:tc>
          <w:tcPr>
            <w:tcW w:w="1175" w:type="pct"/>
            <w:shd w:val="clear" w:color="auto" w:fill="auto"/>
            <w:hideMark/>
          </w:tcPr>
          <w:p w14:paraId="18BD98A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Azure Policy - Key Vault:</w:t>
            </w:r>
          </w:p>
          <w:p w14:paraId="3C95FEE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Vault Access Control </w:t>
            </w:r>
          </w:p>
        </w:tc>
        <w:tc>
          <w:tcPr>
            <w:tcW w:w="3373" w:type="pct"/>
            <w:shd w:val="clear" w:color="auto" w:fill="auto"/>
            <w:hideMark/>
          </w:tcPr>
          <w:p w14:paraId="61600821" w14:textId="77777777" w:rsidR="00DB2241" w:rsidRPr="00847484" w:rsidRDefault="00DB2241">
            <w:pPr>
              <w:pStyle w:val="ListParagraph"/>
              <w:numPr>
                <w:ilvl w:val="0"/>
                <w:numId w:val="236"/>
              </w:numPr>
              <w:rPr>
                <w:rFonts w:ascii="Baskerville" w:hAnsi="Baskerville" w:cs="Ayuthaya"/>
                <w:sz w:val="20"/>
                <w:szCs w:val="20"/>
              </w:rPr>
            </w:pPr>
            <w:r w:rsidRPr="00847484">
              <w:rPr>
                <w:rFonts w:ascii="Baskerville" w:hAnsi="Baskerville" w:cs="Ayuthaya"/>
                <w:sz w:val="20"/>
                <w:szCs w:val="20"/>
              </w:rPr>
              <w:t xml:space="preserve">HTTPS access to secrets </w:t>
            </w:r>
          </w:p>
          <w:p w14:paraId="3C24C6A3" w14:textId="77777777" w:rsidR="00DB2241" w:rsidRPr="00847484" w:rsidRDefault="00DB2241">
            <w:pPr>
              <w:pStyle w:val="ListParagraph"/>
              <w:numPr>
                <w:ilvl w:val="0"/>
                <w:numId w:val="236"/>
              </w:numPr>
              <w:rPr>
                <w:rFonts w:ascii="Baskerville" w:hAnsi="Baskerville" w:cs="Ayuthaya"/>
                <w:sz w:val="20"/>
                <w:szCs w:val="20"/>
              </w:rPr>
            </w:pPr>
            <w:r w:rsidRPr="00847484">
              <w:rPr>
                <w:rFonts w:ascii="Baskerville" w:hAnsi="Baskerville" w:cs="Ayuthaya"/>
                <w:sz w:val="20"/>
                <w:szCs w:val="20"/>
              </w:rPr>
              <w:t xml:space="preserve">Per-vault permissions </w:t>
            </w:r>
          </w:p>
          <w:p w14:paraId="69E51D39" w14:textId="77777777" w:rsidR="00DB2241" w:rsidRPr="00847484" w:rsidRDefault="00DB2241">
            <w:pPr>
              <w:pStyle w:val="ListParagraph"/>
              <w:numPr>
                <w:ilvl w:val="0"/>
                <w:numId w:val="236"/>
              </w:numPr>
              <w:rPr>
                <w:rFonts w:ascii="Baskerville" w:hAnsi="Baskerville" w:cs="Ayuthaya"/>
                <w:sz w:val="20"/>
                <w:szCs w:val="20"/>
              </w:rPr>
            </w:pPr>
            <w:r w:rsidRPr="00847484">
              <w:rPr>
                <w:rFonts w:ascii="Baskerville" w:hAnsi="Baskerville" w:cs="Ayuthaya"/>
                <w:sz w:val="20"/>
                <w:szCs w:val="20"/>
              </w:rPr>
              <w:t xml:space="preserve">Limit by source IP or vNet </w:t>
            </w:r>
          </w:p>
          <w:p w14:paraId="159F14E3" w14:textId="77777777" w:rsidR="00DB2241" w:rsidRPr="00847484" w:rsidRDefault="00DB2241">
            <w:pPr>
              <w:pStyle w:val="ListParagraph"/>
              <w:numPr>
                <w:ilvl w:val="0"/>
                <w:numId w:val="236"/>
              </w:numPr>
              <w:rPr>
                <w:rFonts w:ascii="Baskerville" w:hAnsi="Baskerville" w:cs="Ayuthaya"/>
                <w:sz w:val="20"/>
                <w:szCs w:val="20"/>
              </w:rPr>
            </w:pPr>
            <w:r w:rsidRPr="00847484">
              <w:rPr>
                <w:rFonts w:ascii="Baskerville" w:hAnsi="Baskerville" w:cs="Ayuthaya"/>
                <w:sz w:val="20"/>
                <w:szCs w:val="20"/>
              </w:rPr>
              <w:t xml:space="preserve">Purge protection </w:t>
            </w:r>
          </w:p>
          <w:p w14:paraId="12F101A3" w14:textId="77777777" w:rsidR="00DB2241" w:rsidRPr="00847484" w:rsidRDefault="00DB2241">
            <w:pPr>
              <w:pStyle w:val="ListParagraph"/>
              <w:numPr>
                <w:ilvl w:val="0"/>
                <w:numId w:val="236"/>
              </w:numPr>
              <w:rPr>
                <w:rFonts w:ascii="Baskerville" w:hAnsi="Baskerville" w:cs="Ayuthaya"/>
                <w:sz w:val="20"/>
                <w:szCs w:val="20"/>
              </w:rPr>
            </w:pPr>
            <w:r w:rsidRPr="00847484">
              <w:rPr>
                <w:rFonts w:ascii="Baskerville" w:hAnsi="Baskerville" w:cs="Ayuthaya"/>
                <w:sz w:val="20"/>
                <w:szCs w:val="20"/>
              </w:rPr>
              <w:t xml:space="preserve">Azure Monitor logging </w:t>
            </w:r>
          </w:p>
          <w:p w14:paraId="42D89465" w14:textId="77777777" w:rsidR="00DB2241" w:rsidRPr="00847484" w:rsidRDefault="00DB2241">
            <w:pPr>
              <w:pStyle w:val="ListParagraph"/>
              <w:numPr>
                <w:ilvl w:val="0"/>
                <w:numId w:val="236"/>
              </w:numPr>
              <w:rPr>
                <w:rFonts w:ascii="Baskerville" w:hAnsi="Baskerville" w:cs="Ayuthaya"/>
                <w:sz w:val="20"/>
                <w:szCs w:val="20"/>
              </w:rPr>
            </w:pPr>
            <w:r w:rsidRPr="00847484">
              <w:rPr>
                <w:rFonts w:ascii="Baskerville" w:hAnsi="Baskerville" w:cs="Ayuthaya"/>
                <w:sz w:val="20"/>
                <w:szCs w:val="20"/>
              </w:rPr>
              <w:t>Allow encryption/decryption without exposing the key</w:t>
            </w:r>
          </w:p>
        </w:tc>
        <w:tc>
          <w:tcPr>
            <w:tcW w:w="206" w:type="pct"/>
            <w:shd w:val="clear" w:color="auto" w:fill="auto"/>
            <w:hideMark/>
          </w:tcPr>
          <w:p w14:paraId="09C1B9C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8013EB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224</w:t>
            </w:r>
          </w:p>
        </w:tc>
      </w:tr>
      <w:tr w:rsidR="00741012" w:rsidRPr="000A7EDA" w14:paraId="19BC257C" w14:textId="77777777" w:rsidTr="00741012">
        <w:trPr>
          <w:trHeight w:val="395"/>
        </w:trPr>
        <w:tc>
          <w:tcPr>
            <w:tcW w:w="1175" w:type="pct"/>
            <w:shd w:val="clear" w:color="auto" w:fill="auto"/>
            <w:hideMark/>
          </w:tcPr>
          <w:p w14:paraId="4CA40C0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Policy (1 of 4) </w:t>
            </w:r>
          </w:p>
        </w:tc>
        <w:tc>
          <w:tcPr>
            <w:tcW w:w="3373" w:type="pct"/>
            <w:shd w:val="clear" w:color="auto" w:fill="auto"/>
            <w:hideMark/>
          </w:tcPr>
          <w:p w14:paraId="4C6D7E8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Azure Policy is a collection of services to help tenants perform audits at scale, to assist with the discovery and remediation of security vulnerabilities, and to comply with industry and government regulations</w:t>
            </w:r>
          </w:p>
        </w:tc>
        <w:tc>
          <w:tcPr>
            <w:tcW w:w="206" w:type="pct"/>
            <w:shd w:val="clear" w:color="auto" w:fill="auto"/>
            <w:hideMark/>
          </w:tcPr>
          <w:p w14:paraId="1F9B8D5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D89C7A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220</w:t>
            </w:r>
          </w:p>
        </w:tc>
      </w:tr>
      <w:tr w:rsidR="00741012" w:rsidRPr="000A7EDA" w14:paraId="2DEB98A5" w14:textId="77777777" w:rsidTr="00741012">
        <w:trPr>
          <w:trHeight w:val="503"/>
        </w:trPr>
        <w:tc>
          <w:tcPr>
            <w:tcW w:w="1175" w:type="pct"/>
            <w:shd w:val="clear" w:color="auto" w:fill="auto"/>
            <w:hideMark/>
          </w:tcPr>
          <w:p w14:paraId="61F6D02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Policy Assignment and Effects (3 of 4) </w:t>
            </w:r>
          </w:p>
        </w:tc>
        <w:tc>
          <w:tcPr>
            <w:tcW w:w="3373" w:type="pct"/>
            <w:shd w:val="clear" w:color="auto" w:fill="auto"/>
            <w:hideMark/>
          </w:tcPr>
          <w:p w14:paraId="549C344B"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Assign an initiative and choose the action for each policy. </w:t>
            </w:r>
          </w:p>
          <w:p w14:paraId="078F1012" w14:textId="77777777" w:rsidR="00DB2241" w:rsidRPr="0076168B" w:rsidRDefault="00DB2241">
            <w:pPr>
              <w:pStyle w:val="ListParagraph"/>
              <w:numPr>
                <w:ilvl w:val="0"/>
                <w:numId w:val="235"/>
              </w:numPr>
              <w:rPr>
                <w:rFonts w:ascii="Baskerville" w:hAnsi="Baskerville" w:cs="Ayuthaya"/>
                <w:sz w:val="20"/>
                <w:szCs w:val="20"/>
              </w:rPr>
            </w:pPr>
            <w:r w:rsidRPr="0076168B">
              <w:rPr>
                <w:rFonts w:ascii="Baskerville" w:hAnsi="Baskerville" w:cs="Ayuthaya"/>
                <w:b/>
                <w:bCs/>
                <w:sz w:val="20"/>
                <w:szCs w:val="20"/>
              </w:rPr>
              <w:t>DENY</w:t>
            </w:r>
            <w:r w:rsidRPr="0076168B">
              <w:rPr>
                <w:rFonts w:ascii="Baskerville" w:hAnsi="Baskerville" w:cs="Ayuthaya"/>
                <w:sz w:val="20"/>
                <w:szCs w:val="20"/>
              </w:rPr>
              <w:t xml:space="preserve">: Block the attempted creation or change </w:t>
            </w:r>
          </w:p>
          <w:p w14:paraId="16682875" w14:textId="77777777" w:rsidR="00DB2241" w:rsidRPr="0076168B" w:rsidRDefault="00DB2241">
            <w:pPr>
              <w:pStyle w:val="ListParagraph"/>
              <w:numPr>
                <w:ilvl w:val="0"/>
                <w:numId w:val="235"/>
              </w:numPr>
              <w:rPr>
                <w:rFonts w:ascii="Baskerville" w:hAnsi="Baskerville" w:cs="Ayuthaya"/>
                <w:sz w:val="20"/>
                <w:szCs w:val="20"/>
              </w:rPr>
            </w:pPr>
            <w:r w:rsidRPr="0076168B">
              <w:rPr>
                <w:rFonts w:ascii="Baskerville" w:hAnsi="Baskerville" w:cs="Ayuthaya"/>
                <w:b/>
                <w:bCs/>
                <w:sz w:val="20"/>
                <w:szCs w:val="20"/>
              </w:rPr>
              <w:t>AUDIT</w:t>
            </w:r>
            <w:r w:rsidRPr="0076168B">
              <w:rPr>
                <w:rFonts w:ascii="Baskerville" w:hAnsi="Baskerville" w:cs="Ayuthaya"/>
                <w:sz w:val="20"/>
                <w:szCs w:val="20"/>
              </w:rPr>
              <w:t xml:space="preserve">: Do not block, but log the non-compliance </w:t>
            </w:r>
          </w:p>
          <w:p w14:paraId="34E4C089" w14:textId="77777777" w:rsidR="00DB2241" w:rsidRPr="0076168B" w:rsidRDefault="00DB2241">
            <w:pPr>
              <w:pStyle w:val="ListParagraph"/>
              <w:numPr>
                <w:ilvl w:val="0"/>
                <w:numId w:val="235"/>
              </w:numPr>
              <w:rPr>
                <w:rFonts w:ascii="Baskerville" w:hAnsi="Baskerville" w:cs="Ayuthaya"/>
                <w:sz w:val="20"/>
                <w:szCs w:val="20"/>
              </w:rPr>
            </w:pPr>
            <w:r w:rsidRPr="0076168B">
              <w:rPr>
                <w:rFonts w:ascii="Baskerville" w:hAnsi="Baskerville" w:cs="Ayuthaya"/>
                <w:b/>
                <w:bCs/>
                <w:sz w:val="20"/>
                <w:szCs w:val="20"/>
              </w:rPr>
              <w:t>MODIFY:</w:t>
            </w:r>
            <w:r w:rsidRPr="0076168B">
              <w:rPr>
                <w:rFonts w:ascii="Baskerville" w:hAnsi="Baskerville" w:cs="Ayuthaya"/>
                <w:sz w:val="20"/>
                <w:szCs w:val="20"/>
              </w:rPr>
              <w:t xml:space="preserve"> Modify an existing resource property tag </w:t>
            </w:r>
          </w:p>
          <w:p w14:paraId="46BB0BCE" w14:textId="77777777" w:rsidR="00DB2241" w:rsidRPr="0076168B" w:rsidRDefault="00DB2241">
            <w:pPr>
              <w:pStyle w:val="ListParagraph"/>
              <w:numPr>
                <w:ilvl w:val="0"/>
                <w:numId w:val="235"/>
              </w:numPr>
              <w:rPr>
                <w:rFonts w:ascii="Baskerville" w:hAnsi="Baskerville" w:cs="Ayuthaya"/>
                <w:sz w:val="20"/>
                <w:szCs w:val="20"/>
              </w:rPr>
            </w:pPr>
            <w:r w:rsidRPr="0076168B">
              <w:rPr>
                <w:rFonts w:ascii="Baskerville" w:hAnsi="Baskerville" w:cs="Ayuthaya"/>
                <w:b/>
                <w:bCs/>
                <w:sz w:val="20"/>
                <w:szCs w:val="20"/>
              </w:rPr>
              <w:t>APPEND:</w:t>
            </w:r>
            <w:r w:rsidRPr="0076168B">
              <w:rPr>
                <w:rFonts w:ascii="Baskerville" w:hAnsi="Baskerville" w:cs="Ayuthaya"/>
                <w:sz w:val="20"/>
                <w:szCs w:val="20"/>
              </w:rPr>
              <w:t xml:space="preserve"> Add a new resource property tag</w:t>
            </w:r>
          </w:p>
        </w:tc>
        <w:tc>
          <w:tcPr>
            <w:tcW w:w="206" w:type="pct"/>
            <w:shd w:val="clear" w:color="auto" w:fill="auto"/>
            <w:hideMark/>
          </w:tcPr>
          <w:p w14:paraId="10C0B4F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BEBBE2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223</w:t>
            </w:r>
          </w:p>
        </w:tc>
      </w:tr>
      <w:tr w:rsidR="00741012" w:rsidRPr="000A7EDA" w14:paraId="2FBF102F" w14:textId="77777777" w:rsidTr="00741012">
        <w:trPr>
          <w:trHeight w:val="143"/>
        </w:trPr>
        <w:tc>
          <w:tcPr>
            <w:tcW w:w="1175" w:type="pct"/>
            <w:shd w:val="clear" w:color="auto" w:fill="auto"/>
            <w:hideMark/>
          </w:tcPr>
          <w:p w14:paraId="424BB2A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Policy Example: Key Vault (4 of 4) </w:t>
            </w:r>
          </w:p>
        </w:tc>
        <w:tc>
          <w:tcPr>
            <w:tcW w:w="3373" w:type="pct"/>
            <w:shd w:val="clear" w:color="auto" w:fill="auto"/>
            <w:hideMark/>
          </w:tcPr>
          <w:p w14:paraId="6D1294A6"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Azure Key vault is a server to streamline and secure the entire Lifecyle of secrets, both for VMs in Azure and for applications anywhere in the world that can authenticate to Azure over HTTPS.</w:t>
            </w:r>
          </w:p>
        </w:tc>
        <w:tc>
          <w:tcPr>
            <w:tcW w:w="206" w:type="pct"/>
            <w:shd w:val="clear" w:color="auto" w:fill="auto"/>
            <w:hideMark/>
          </w:tcPr>
          <w:p w14:paraId="7CDDA38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DD782B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224</w:t>
            </w:r>
          </w:p>
        </w:tc>
      </w:tr>
      <w:tr w:rsidR="00741012" w:rsidRPr="000A7EDA" w14:paraId="77AE33C4" w14:textId="77777777" w:rsidTr="00741012">
        <w:trPr>
          <w:trHeight w:val="512"/>
        </w:trPr>
        <w:tc>
          <w:tcPr>
            <w:tcW w:w="1175" w:type="pct"/>
            <w:shd w:val="clear" w:color="auto" w:fill="auto"/>
            <w:hideMark/>
          </w:tcPr>
          <w:p w14:paraId="4FDCA32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Policy Initiatives (2 of 4) </w:t>
            </w:r>
          </w:p>
        </w:tc>
        <w:tc>
          <w:tcPr>
            <w:tcW w:w="3373" w:type="pct"/>
            <w:shd w:val="clear" w:color="auto" w:fill="auto"/>
            <w:hideMark/>
          </w:tcPr>
          <w:p w14:paraId="5E6C0554" w14:textId="77777777" w:rsidR="00DB2241" w:rsidRPr="0076168B" w:rsidRDefault="00DB2241">
            <w:pPr>
              <w:pStyle w:val="ListParagraph"/>
              <w:numPr>
                <w:ilvl w:val="0"/>
                <w:numId w:val="234"/>
              </w:numPr>
              <w:rPr>
                <w:rFonts w:ascii="Baskerville" w:hAnsi="Baskerville" w:cs="Ayuthaya"/>
                <w:sz w:val="20"/>
                <w:szCs w:val="20"/>
              </w:rPr>
            </w:pPr>
            <w:r w:rsidRPr="0076168B">
              <w:rPr>
                <w:rFonts w:ascii="Baskerville" w:hAnsi="Baskerville" w:cs="Ayuthaya"/>
                <w:sz w:val="20"/>
                <w:szCs w:val="20"/>
              </w:rPr>
              <w:t xml:space="preserve">Over 500 built-in policies. </w:t>
            </w:r>
          </w:p>
          <w:p w14:paraId="71155283" w14:textId="77777777" w:rsidR="00DB2241" w:rsidRPr="0076168B" w:rsidRDefault="00DB2241">
            <w:pPr>
              <w:pStyle w:val="ListParagraph"/>
              <w:numPr>
                <w:ilvl w:val="0"/>
                <w:numId w:val="234"/>
              </w:numPr>
              <w:rPr>
                <w:rFonts w:ascii="Baskerville" w:hAnsi="Baskerville" w:cs="Ayuthaya"/>
                <w:sz w:val="20"/>
                <w:szCs w:val="20"/>
              </w:rPr>
            </w:pPr>
            <w:r w:rsidRPr="0076168B">
              <w:rPr>
                <w:rFonts w:ascii="Baskerville" w:hAnsi="Baskerville" w:cs="Ayuthaya"/>
                <w:sz w:val="20"/>
                <w:szCs w:val="20"/>
              </w:rPr>
              <w:t xml:space="preserve">Collection of policies is called an "initiative" in Azure. </w:t>
            </w:r>
          </w:p>
          <w:p w14:paraId="5A0B541D" w14:textId="77777777" w:rsidR="00DB2241" w:rsidRPr="0076168B" w:rsidRDefault="00DB2241">
            <w:pPr>
              <w:pStyle w:val="ListParagraph"/>
              <w:numPr>
                <w:ilvl w:val="0"/>
                <w:numId w:val="234"/>
              </w:numPr>
              <w:rPr>
                <w:rFonts w:ascii="Baskerville" w:hAnsi="Baskerville" w:cs="Ayuthaya"/>
                <w:sz w:val="20"/>
                <w:szCs w:val="20"/>
              </w:rPr>
            </w:pPr>
            <w:r w:rsidRPr="0076168B">
              <w:rPr>
                <w:rFonts w:ascii="Baskerville" w:hAnsi="Baskerville" w:cs="Ayuthaya"/>
                <w:sz w:val="20"/>
                <w:szCs w:val="20"/>
              </w:rPr>
              <w:t xml:space="preserve">Initiatives for PCI, ISO 27001, HIPAA, FedRAMP and CIS. </w:t>
            </w:r>
          </w:p>
          <w:p w14:paraId="7FA6C55B" w14:textId="77777777" w:rsidR="00DB2241" w:rsidRPr="0076168B" w:rsidRDefault="00DB2241">
            <w:pPr>
              <w:pStyle w:val="ListParagraph"/>
              <w:numPr>
                <w:ilvl w:val="0"/>
                <w:numId w:val="234"/>
              </w:numPr>
              <w:rPr>
                <w:rFonts w:ascii="Baskerville" w:hAnsi="Baskerville" w:cs="Ayuthaya"/>
                <w:sz w:val="20"/>
                <w:szCs w:val="20"/>
              </w:rPr>
            </w:pPr>
            <w:r w:rsidRPr="0076168B">
              <w:rPr>
                <w:rFonts w:ascii="Baskerville" w:hAnsi="Baskerville" w:cs="Ayuthaya"/>
                <w:sz w:val="20"/>
                <w:szCs w:val="20"/>
              </w:rPr>
              <w:t>Create your own custom policies and initiatives</w:t>
            </w:r>
          </w:p>
        </w:tc>
        <w:tc>
          <w:tcPr>
            <w:tcW w:w="206" w:type="pct"/>
            <w:shd w:val="clear" w:color="auto" w:fill="auto"/>
            <w:hideMark/>
          </w:tcPr>
          <w:p w14:paraId="3BEE38A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D01588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221</w:t>
            </w:r>
          </w:p>
        </w:tc>
      </w:tr>
      <w:tr w:rsidR="00741012" w:rsidRPr="000A7EDA" w14:paraId="577438C4" w14:textId="77777777" w:rsidTr="00741012">
        <w:trPr>
          <w:trHeight w:val="611"/>
        </w:trPr>
        <w:tc>
          <w:tcPr>
            <w:tcW w:w="1175" w:type="pct"/>
            <w:shd w:val="clear" w:color="auto" w:fill="auto"/>
            <w:hideMark/>
          </w:tcPr>
          <w:p w14:paraId="7104E8A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Azure privileged identity management</w:t>
            </w:r>
          </w:p>
        </w:tc>
        <w:tc>
          <w:tcPr>
            <w:tcW w:w="3373" w:type="pct"/>
            <w:shd w:val="clear" w:color="auto" w:fill="auto"/>
            <w:hideMark/>
          </w:tcPr>
          <w:p w14:paraId="645E31A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To implement the least privilege principle within Azure AD, privileged identity management can be used to assign on-demand, time limited, administrative privileges when approved by a workflow.</w:t>
            </w:r>
          </w:p>
        </w:tc>
        <w:tc>
          <w:tcPr>
            <w:tcW w:w="206" w:type="pct"/>
            <w:shd w:val="clear" w:color="auto" w:fill="auto"/>
            <w:hideMark/>
          </w:tcPr>
          <w:p w14:paraId="0CA3853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839AB7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72</w:t>
            </w:r>
          </w:p>
        </w:tc>
      </w:tr>
      <w:tr w:rsidR="00741012" w:rsidRPr="000A7EDA" w14:paraId="409803BF" w14:textId="77777777" w:rsidTr="00741012">
        <w:trPr>
          <w:trHeight w:val="656"/>
        </w:trPr>
        <w:tc>
          <w:tcPr>
            <w:tcW w:w="1175" w:type="pct"/>
            <w:shd w:val="clear" w:color="auto" w:fill="auto"/>
            <w:hideMark/>
          </w:tcPr>
          <w:p w14:paraId="20B2A22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Resource Manager (ARM) Templates </w:t>
            </w:r>
          </w:p>
        </w:tc>
        <w:tc>
          <w:tcPr>
            <w:tcW w:w="3373" w:type="pct"/>
            <w:shd w:val="clear" w:color="auto" w:fill="auto"/>
            <w:hideMark/>
          </w:tcPr>
          <w:p w14:paraId="0002873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An Azure Resource Manager template (ARM template) is a text file that defines what end result you want created or configured in Azure. An ARM template is not a script; rather, your own scripts can deploy ARM templates</w:t>
            </w:r>
          </w:p>
        </w:tc>
        <w:tc>
          <w:tcPr>
            <w:tcW w:w="206" w:type="pct"/>
            <w:shd w:val="clear" w:color="auto" w:fill="auto"/>
            <w:hideMark/>
          </w:tcPr>
          <w:p w14:paraId="7C08DC9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B03170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267</w:t>
            </w:r>
          </w:p>
        </w:tc>
      </w:tr>
      <w:tr w:rsidR="00741012" w:rsidRPr="000A7EDA" w14:paraId="32D63F69" w14:textId="77777777" w:rsidTr="00741012">
        <w:trPr>
          <w:trHeight w:val="215"/>
        </w:trPr>
        <w:tc>
          <w:tcPr>
            <w:tcW w:w="1175" w:type="pct"/>
            <w:shd w:val="clear" w:color="auto" w:fill="auto"/>
            <w:hideMark/>
          </w:tcPr>
          <w:p w14:paraId="22D48EE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Azure Sandbox Worker jobs</w:t>
            </w:r>
          </w:p>
        </w:tc>
        <w:tc>
          <w:tcPr>
            <w:tcW w:w="3373" w:type="pct"/>
            <w:shd w:val="clear" w:color="auto" w:fill="auto"/>
            <w:hideMark/>
          </w:tcPr>
          <w:p w14:paraId="4F7A1512"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Run PowerShell or Python scripts in a container in Azure to manage your Azure resources.</w:t>
            </w:r>
          </w:p>
        </w:tc>
        <w:tc>
          <w:tcPr>
            <w:tcW w:w="206" w:type="pct"/>
            <w:shd w:val="clear" w:color="auto" w:fill="auto"/>
            <w:hideMark/>
          </w:tcPr>
          <w:p w14:paraId="19872A6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171B91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270</w:t>
            </w:r>
          </w:p>
        </w:tc>
      </w:tr>
      <w:tr w:rsidR="00741012" w:rsidRPr="000A7EDA" w14:paraId="2EB5A7CF" w14:textId="77777777" w:rsidTr="00741012">
        <w:trPr>
          <w:trHeight w:val="107"/>
        </w:trPr>
        <w:tc>
          <w:tcPr>
            <w:tcW w:w="1175" w:type="pct"/>
            <w:shd w:val="clear" w:color="auto" w:fill="auto"/>
            <w:hideMark/>
          </w:tcPr>
          <w:p w14:paraId="604B5E7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Security Center </w:t>
            </w:r>
          </w:p>
        </w:tc>
        <w:tc>
          <w:tcPr>
            <w:tcW w:w="3373" w:type="pct"/>
            <w:shd w:val="clear" w:color="auto" w:fill="auto"/>
            <w:hideMark/>
          </w:tcPr>
          <w:p w14:paraId="46739B00"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Is mainly for resources in Azure while Microsoft 365 Security Center is for most everything else. These 2 portals will likely be merged together someday.</w:t>
            </w:r>
          </w:p>
        </w:tc>
        <w:tc>
          <w:tcPr>
            <w:tcW w:w="206" w:type="pct"/>
            <w:shd w:val="clear" w:color="auto" w:fill="auto"/>
            <w:hideMark/>
          </w:tcPr>
          <w:p w14:paraId="5C0E297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65890B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207</w:t>
            </w:r>
          </w:p>
        </w:tc>
      </w:tr>
      <w:tr w:rsidR="00741012" w:rsidRPr="000A7EDA" w14:paraId="5CB233DA" w14:textId="77777777" w:rsidTr="00741012">
        <w:trPr>
          <w:trHeight w:val="980"/>
        </w:trPr>
        <w:tc>
          <w:tcPr>
            <w:tcW w:w="1175" w:type="pct"/>
            <w:shd w:val="clear" w:color="auto" w:fill="auto"/>
            <w:hideMark/>
          </w:tcPr>
          <w:p w14:paraId="09F3816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lastRenderedPageBreak/>
              <w:t xml:space="preserve">Azure Security Center: The Top of the Pyramid (1 of 2) </w:t>
            </w:r>
          </w:p>
        </w:tc>
        <w:tc>
          <w:tcPr>
            <w:tcW w:w="3373" w:type="pct"/>
            <w:shd w:val="clear" w:color="auto" w:fill="auto"/>
            <w:hideMark/>
          </w:tcPr>
          <w:p w14:paraId="5DB8E22D" w14:textId="77777777" w:rsidR="00DB2241" w:rsidRPr="00117EB4" w:rsidRDefault="00DB2241">
            <w:pPr>
              <w:pStyle w:val="ListParagraph"/>
              <w:numPr>
                <w:ilvl w:val="0"/>
                <w:numId w:val="242"/>
              </w:numPr>
              <w:rPr>
                <w:rFonts w:ascii="Baskerville" w:hAnsi="Baskerville" w:cs="Ayuthaya"/>
                <w:sz w:val="20"/>
                <w:szCs w:val="20"/>
              </w:rPr>
            </w:pPr>
            <w:r w:rsidRPr="00117EB4">
              <w:rPr>
                <w:rFonts w:ascii="Baskerville" w:hAnsi="Baskerville" w:cs="Ayuthaya"/>
                <w:sz w:val="20"/>
                <w:szCs w:val="20"/>
              </w:rPr>
              <w:t xml:space="preserve">Provides a "single pane of glass" for an organization-wide Secure Score. </w:t>
            </w:r>
          </w:p>
          <w:p w14:paraId="18C9BF4D" w14:textId="77777777" w:rsidR="00DB2241" w:rsidRPr="00117EB4" w:rsidRDefault="00DB2241">
            <w:pPr>
              <w:pStyle w:val="ListParagraph"/>
              <w:numPr>
                <w:ilvl w:val="0"/>
                <w:numId w:val="242"/>
              </w:numPr>
              <w:rPr>
                <w:rFonts w:ascii="Baskerville" w:hAnsi="Baskerville" w:cs="Ayuthaya"/>
                <w:sz w:val="20"/>
                <w:szCs w:val="20"/>
              </w:rPr>
            </w:pPr>
            <w:r w:rsidRPr="00117EB4">
              <w:rPr>
                <w:rFonts w:ascii="Baskerville" w:hAnsi="Baskerville" w:cs="Ayuthaya"/>
                <w:sz w:val="20"/>
                <w:szCs w:val="20"/>
              </w:rPr>
              <w:t xml:space="preserve">Azure Monitor and Azure Policy security alerts feed up to the top here. </w:t>
            </w:r>
          </w:p>
          <w:p w14:paraId="0EBCB67B" w14:textId="77777777" w:rsidR="00DB2241" w:rsidRPr="00117EB4" w:rsidRDefault="00DB2241">
            <w:pPr>
              <w:pStyle w:val="ListParagraph"/>
              <w:numPr>
                <w:ilvl w:val="0"/>
                <w:numId w:val="242"/>
              </w:numPr>
              <w:rPr>
                <w:rFonts w:ascii="Baskerville" w:hAnsi="Baskerville" w:cs="Ayuthaya"/>
                <w:sz w:val="20"/>
                <w:szCs w:val="20"/>
              </w:rPr>
            </w:pPr>
            <w:r w:rsidRPr="00117EB4">
              <w:rPr>
                <w:rFonts w:ascii="Baskerville" w:hAnsi="Baskerville" w:cs="Ayuthaya"/>
                <w:sz w:val="20"/>
                <w:szCs w:val="20"/>
              </w:rPr>
              <w:t xml:space="preserve">Over 150 security recommendations to improve your Secure Score. </w:t>
            </w:r>
          </w:p>
          <w:p w14:paraId="78B1476D" w14:textId="77777777" w:rsidR="00DB2241" w:rsidRPr="00117EB4" w:rsidRDefault="00DB2241">
            <w:pPr>
              <w:pStyle w:val="ListParagraph"/>
              <w:numPr>
                <w:ilvl w:val="0"/>
                <w:numId w:val="242"/>
              </w:numPr>
              <w:rPr>
                <w:rFonts w:ascii="Baskerville" w:hAnsi="Baskerville" w:cs="Ayuthaya"/>
                <w:sz w:val="20"/>
                <w:szCs w:val="20"/>
              </w:rPr>
            </w:pPr>
            <w:r w:rsidRPr="00117EB4">
              <w:rPr>
                <w:rFonts w:ascii="Baskerville" w:hAnsi="Baskerville" w:cs="Ayuthaya"/>
                <w:sz w:val="20"/>
                <w:szCs w:val="20"/>
              </w:rPr>
              <w:t xml:space="preserve">Built in vulnerability scanning and an Azure Policy security initiative. </w:t>
            </w:r>
          </w:p>
          <w:p w14:paraId="440E0A06" w14:textId="77777777" w:rsidR="00DB2241" w:rsidRPr="00117EB4" w:rsidRDefault="00DB2241">
            <w:pPr>
              <w:pStyle w:val="ListParagraph"/>
              <w:numPr>
                <w:ilvl w:val="0"/>
                <w:numId w:val="242"/>
              </w:numPr>
              <w:rPr>
                <w:rFonts w:ascii="Baskerville" w:hAnsi="Baskerville" w:cs="Ayuthaya"/>
                <w:sz w:val="20"/>
                <w:szCs w:val="20"/>
              </w:rPr>
            </w:pPr>
            <w:r w:rsidRPr="00117EB4">
              <w:rPr>
                <w:rFonts w:ascii="Baskerville" w:hAnsi="Baskerville" w:cs="Ayuthaya"/>
                <w:sz w:val="20"/>
                <w:szCs w:val="20"/>
              </w:rPr>
              <w:t>Provides a framework for third-party security products too</w:t>
            </w:r>
          </w:p>
        </w:tc>
        <w:tc>
          <w:tcPr>
            <w:tcW w:w="206" w:type="pct"/>
            <w:shd w:val="clear" w:color="auto" w:fill="auto"/>
            <w:hideMark/>
          </w:tcPr>
          <w:p w14:paraId="69A3518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97BC7F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237</w:t>
            </w:r>
          </w:p>
        </w:tc>
      </w:tr>
      <w:tr w:rsidR="00741012" w:rsidRPr="000A7EDA" w14:paraId="3D9E27BC" w14:textId="77777777" w:rsidTr="00741012">
        <w:trPr>
          <w:trHeight w:val="296"/>
        </w:trPr>
        <w:tc>
          <w:tcPr>
            <w:tcW w:w="1175" w:type="pct"/>
            <w:shd w:val="clear" w:color="auto" w:fill="auto"/>
            <w:hideMark/>
          </w:tcPr>
          <w:p w14:paraId="3B7C211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Security Center: Web Portal (2 of 2) </w:t>
            </w:r>
          </w:p>
        </w:tc>
        <w:tc>
          <w:tcPr>
            <w:tcW w:w="3373" w:type="pct"/>
            <w:shd w:val="clear" w:color="auto" w:fill="auto"/>
            <w:hideMark/>
          </w:tcPr>
          <w:p w14:paraId="240E429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slide is mainly intended as an example of the Security Center web portal.</w:t>
            </w:r>
          </w:p>
        </w:tc>
        <w:tc>
          <w:tcPr>
            <w:tcW w:w="206" w:type="pct"/>
            <w:shd w:val="clear" w:color="auto" w:fill="auto"/>
            <w:hideMark/>
          </w:tcPr>
          <w:p w14:paraId="521DE03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F2F88C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239</w:t>
            </w:r>
          </w:p>
        </w:tc>
      </w:tr>
      <w:tr w:rsidR="00741012" w:rsidRPr="000A7EDA" w14:paraId="25C8D272" w14:textId="77777777" w:rsidTr="00741012">
        <w:trPr>
          <w:trHeight w:val="71"/>
        </w:trPr>
        <w:tc>
          <w:tcPr>
            <w:tcW w:w="1175" w:type="pct"/>
            <w:shd w:val="clear" w:color="auto" w:fill="auto"/>
            <w:hideMark/>
          </w:tcPr>
          <w:p w14:paraId="7767260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Sentinel (1 of 4) </w:t>
            </w:r>
          </w:p>
        </w:tc>
        <w:tc>
          <w:tcPr>
            <w:tcW w:w="3373" w:type="pct"/>
            <w:shd w:val="clear" w:color="auto" w:fill="auto"/>
            <w:hideMark/>
          </w:tcPr>
          <w:p w14:paraId="4B2B708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Sentinel is Microsoft's SIEM and SOAR in the Azure cloud, built in part on top of Azure Monitor</w:t>
            </w:r>
          </w:p>
        </w:tc>
        <w:tc>
          <w:tcPr>
            <w:tcW w:w="206" w:type="pct"/>
            <w:shd w:val="clear" w:color="auto" w:fill="auto"/>
            <w:hideMark/>
          </w:tcPr>
          <w:p w14:paraId="5C88C0A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554EB0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232</w:t>
            </w:r>
          </w:p>
        </w:tc>
      </w:tr>
      <w:tr w:rsidR="00741012" w:rsidRPr="000A7EDA" w14:paraId="5D81FDFE" w14:textId="77777777" w:rsidTr="00741012">
        <w:trPr>
          <w:trHeight w:val="125"/>
        </w:trPr>
        <w:tc>
          <w:tcPr>
            <w:tcW w:w="1175" w:type="pct"/>
            <w:shd w:val="clear" w:color="auto" w:fill="auto"/>
            <w:hideMark/>
          </w:tcPr>
          <w:p w14:paraId="243E18A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SQL Database </w:t>
            </w:r>
          </w:p>
        </w:tc>
        <w:tc>
          <w:tcPr>
            <w:tcW w:w="3373" w:type="pct"/>
            <w:shd w:val="clear" w:color="auto" w:fill="auto"/>
            <w:hideMark/>
          </w:tcPr>
          <w:p w14:paraId="7D44DC8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Availability and integrity are configured by defining replication and failover groups.</w:t>
            </w:r>
          </w:p>
        </w:tc>
        <w:tc>
          <w:tcPr>
            <w:tcW w:w="206" w:type="pct"/>
            <w:shd w:val="clear" w:color="auto" w:fill="auto"/>
            <w:hideMark/>
          </w:tcPr>
          <w:p w14:paraId="55CD8F7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A05D9D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147</w:t>
            </w:r>
          </w:p>
        </w:tc>
      </w:tr>
      <w:tr w:rsidR="00741012" w:rsidRPr="000A7EDA" w14:paraId="6829692B" w14:textId="77777777" w:rsidTr="00741012">
        <w:trPr>
          <w:trHeight w:val="260"/>
        </w:trPr>
        <w:tc>
          <w:tcPr>
            <w:tcW w:w="1175" w:type="pct"/>
            <w:shd w:val="clear" w:color="auto" w:fill="auto"/>
            <w:hideMark/>
          </w:tcPr>
          <w:p w14:paraId="5EF9D5A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Tools </w:t>
            </w:r>
          </w:p>
        </w:tc>
        <w:tc>
          <w:tcPr>
            <w:tcW w:w="3373" w:type="pct"/>
            <w:shd w:val="clear" w:color="auto" w:fill="auto"/>
            <w:hideMark/>
          </w:tcPr>
          <w:p w14:paraId="31868CD0" w14:textId="77777777" w:rsidR="00DB2241" w:rsidRPr="0075163F" w:rsidRDefault="00DB2241">
            <w:pPr>
              <w:pStyle w:val="ListParagraph"/>
              <w:numPr>
                <w:ilvl w:val="0"/>
                <w:numId w:val="246"/>
              </w:numPr>
              <w:rPr>
                <w:rFonts w:ascii="Baskerville" w:hAnsi="Baskerville" w:cs="Ayuthaya"/>
                <w:sz w:val="20"/>
                <w:szCs w:val="20"/>
              </w:rPr>
            </w:pPr>
            <w:r w:rsidRPr="0075163F">
              <w:rPr>
                <w:rFonts w:ascii="Baskerville" w:hAnsi="Baskerville" w:cs="Ayuthaya"/>
                <w:sz w:val="20"/>
                <w:szCs w:val="20"/>
              </w:rPr>
              <w:t>PowerShell A module</w:t>
            </w:r>
          </w:p>
          <w:p w14:paraId="11D4C7EE" w14:textId="77777777" w:rsidR="00DB2241" w:rsidRPr="0075163F" w:rsidRDefault="00DB2241">
            <w:pPr>
              <w:pStyle w:val="ListParagraph"/>
              <w:numPr>
                <w:ilvl w:val="0"/>
                <w:numId w:val="246"/>
              </w:numPr>
              <w:rPr>
                <w:rFonts w:ascii="Baskerville" w:hAnsi="Baskerville" w:cs="Ayuthaya"/>
                <w:sz w:val="20"/>
                <w:szCs w:val="20"/>
              </w:rPr>
            </w:pPr>
            <w:r w:rsidRPr="0075163F">
              <w:rPr>
                <w:rFonts w:ascii="Baskerville" w:hAnsi="Baskerville" w:cs="Ayuthaya"/>
                <w:sz w:val="20"/>
                <w:szCs w:val="20"/>
              </w:rPr>
              <w:t>Azure CLI</w:t>
            </w:r>
          </w:p>
          <w:p w14:paraId="2B06AA10" w14:textId="77777777" w:rsidR="00DB2241" w:rsidRPr="0075163F" w:rsidRDefault="00DB2241">
            <w:pPr>
              <w:pStyle w:val="ListParagraph"/>
              <w:numPr>
                <w:ilvl w:val="0"/>
                <w:numId w:val="246"/>
              </w:numPr>
              <w:rPr>
                <w:rFonts w:ascii="Baskerville" w:hAnsi="Baskerville" w:cs="Ayuthaya"/>
                <w:sz w:val="20"/>
                <w:szCs w:val="20"/>
              </w:rPr>
            </w:pPr>
            <w:r w:rsidRPr="0075163F">
              <w:rPr>
                <w:rFonts w:ascii="Baskerville" w:hAnsi="Baskerville" w:cs="Ayuthaya"/>
                <w:sz w:val="20"/>
                <w:szCs w:val="20"/>
              </w:rPr>
              <w:t>Azure Cloud Shell</w:t>
            </w:r>
          </w:p>
          <w:p w14:paraId="39B6EEEC" w14:textId="77777777" w:rsidR="00DB2241" w:rsidRPr="0075163F" w:rsidRDefault="00DB2241">
            <w:pPr>
              <w:pStyle w:val="ListParagraph"/>
              <w:numPr>
                <w:ilvl w:val="0"/>
                <w:numId w:val="246"/>
              </w:numPr>
              <w:rPr>
                <w:rFonts w:ascii="Baskerville" w:hAnsi="Baskerville" w:cs="Ayuthaya"/>
                <w:sz w:val="20"/>
                <w:szCs w:val="20"/>
              </w:rPr>
            </w:pPr>
            <w:r w:rsidRPr="0075163F">
              <w:rPr>
                <w:rFonts w:ascii="Baskerville" w:hAnsi="Baskerville" w:cs="Ayuthaya"/>
                <w:sz w:val="20"/>
                <w:szCs w:val="20"/>
              </w:rPr>
              <w:t>Azure Resource Manager Templates</w:t>
            </w:r>
          </w:p>
        </w:tc>
        <w:tc>
          <w:tcPr>
            <w:tcW w:w="206" w:type="pct"/>
            <w:shd w:val="clear" w:color="auto" w:fill="auto"/>
            <w:hideMark/>
          </w:tcPr>
          <w:p w14:paraId="39F895A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092BB5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265</w:t>
            </w:r>
          </w:p>
        </w:tc>
      </w:tr>
      <w:tr w:rsidR="00741012" w:rsidRPr="000A7EDA" w14:paraId="7BB11C3E" w14:textId="77777777" w:rsidTr="00741012">
        <w:trPr>
          <w:trHeight w:val="377"/>
        </w:trPr>
        <w:tc>
          <w:tcPr>
            <w:tcW w:w="1175" w:type="pct"/>
            <w:shd w:val="clear" w:color="auto" w:fill="auto"/>
            <w:hideMark/>
          </w:tcPr>
          <w:p w14:paraId="17B486C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Virtual Desktop </w:t>
            </w:r>
          </w:p>
        </w:tc>
        <w:tc>
          <w:tcPr>
            <w:tcW w:w="3373" w:type="pct"/>
            <w:shd w:val="clear" w:color="auto" w:fill="auto"/>
            <w:hideMark/>
          </w:tcPr>
          <w:p w14:paraId="03A3CA01"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Virtual Desktop Infrastructure (VDI) in the cloud. </w:t>
            </w:r>
          </w:p>
          <w:p w14:paraId="3D893AF1"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Remote Desktop Protocol (RDP). </w:t>
            </w:r>
          </w:p>
          <w:p w14:paraId="54A6FA54"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User device can run any OS. </w:t>
            </w:r>
          </w:p>
          <w:p w14:paraId="24DE4CF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Personal vs Shared VMs.</w:t>
            </w:r>
          </w:p>
        </w:tc>
        <w:tc>
          <w:tcPr>
            <w:tcW w:w="206" w:type="pct"/>
            <w:shd w:val="clear" w:color="auto" w:fill="auto"/>
            <w:hideMark/>
          </w:tcPr>
          <w:p w14:paraId="7F3C9C5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34791C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66</w:t>
            </w:r>
          </w:p>
        </w:tc>
      </w:tr>
      <w:tr w:rsidR="00741012" w:rsidRPr="000A7EDA" w14:paraId="662BF315" w14:textId="77777777" w:rsidTr="00741012">
        <w:trPr>
          <w:trHeight w:val="320"/>
        </w:trPr>
        <w:tc>
          <w:tcPr>
            <w:tcW w:w="1175" w:type="pct"/>
            <w:shd w:val="clear" w:color="auto" w:fill="auto"/>
            <w:hideMark/>
          </w:tcPr>
          <w:p w14:paraId="54956E4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Virtual Desktop </w:t>
            </w:r>
          </w:p>
          <w:p w14:paraId="03B3BE0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Management</w:t>
            </w:r>
          </w:p>
        </w:tc>
        <w:tc>
          <w:tcPr>
            <w:tcW w:w="3373" w:type="pct"/>
            <w:shd w:val="clear" w:color="auto" w:fill="auto"/>
            <w:hideMark/>
          </w:tcPr>
          <w:p w14:paraId="218D1903"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Create VM Pools: </w:t>
            </w:r>
          </w:p>
          <w:p w14:paraId="3D054A1A" w14:textId="77777777" w:rsidR="00DB2241" w:rsidRPr="000A7EDA" w:rsidRDefault="00DB2241" w:rsidP="00DB2241">
            <w:pPr>
              <w:pStyle w:val="ListParagraph"/>
              <w:numPr>
                <w:ilvl w:val="0"/>
                <w:numId w:val="50"/>
              </w:numPr>
              <w:rPr>
                <w:rFonts w:ascii="Baskerville" w:hAnsi="Baskerville" w:cs="Ayuthaya"/>
                <w:sz w:val="20"/>
                <w:szCs w:val="20"/>
              </w:rPr>
            </w:pPr>
            <w:r w:rsidRPr="000A7EDA">
              <w:rPr>
                <w:rFonts w:ascii="Baskerville" w:hAnsi="Baskerville" w:cs="Ayuthaya"/>
                <w:sz w:val="20"/>
                <w:szCs w:val="20"/>
              </w:rPr>
              <w:t>Shared versus personal VMs</w:t>
            </w:r>
          </w:p>
          <w:p w14:paraId="0EF8A243" w14:textId="77777777" w:rsidR="00DB2241" w:rsidRPr="000A7EDA" w:rsidRDefault="00DB2241" w:rsidP="00DB2241">
            <w:pPr>
              <w:pStyle w:val="ListParagraph"/>
              <w:numPr>
                <w:ilvl w:val="0"/>
                <w:numId w:val="50"/>
              </w:numPr>
              <w:rPr>
                <w:rFonts w:ascii="Baskerville" w:hAnsi="Baskerville" w:cs="Ayuthaya"/>
                <w:sz w:val="20"/>
                <w:szCs w:val="20"/>
              </w:rPr>
            </w:pPr>
            <w:r w:rsidRPr="000A7EDA">
              <w:rPr>
                <w:rFonts w:ascii="Baskerville" w:hAnsi="Baskerville" w:cs="Ayuthaya"/>
                <w:sz w:val="20"/>
                <w:szCs w:val="20"/>
              </w:rPr>
              <w:t>CPU and GPU options</w:t>
            </w:r>
          </w:p>
          <w:p w14:paraId="73759D82" w14:textId="77777777" w:rsidR="00DB2241" w:rsidRPr="000A7EDA" w:rsidRDefault="00DB2241" w:rsidP="00DB2241">
            <w:pPr>
              <w:pStyle w:val="ListParagraph"/>
              <w:numPr>
                <w:ilvl w:val="0"/>
                <w:numId w:val="50"/>
              </w:numPr>
              <w:rPr>
                <w:rFonts w:ascii="Baskerville" w:hAnsi="Baskerville" w:cs="Ayuthaya"/>
                <w:sz w:val="20"/>
                <w:szCs w:val="20"/>
              </w:rPr>
            </w:pPr>
            <w:r w:rsidRPr="000A7EDA">
              <w:rPr>
                <w:rFonts w:ascii="Baskerville" w:hAnsi="Baskerville" w:cs="Ayuthaya"/>
                <w:sz w:val="20"/>
                <w:szCs w:val="20"/>
              </w:rPr>
              <w:t>Memory and disk options</w:t>
            </w:r>
          </w:p>
          <w:p w14:paraId="022874C6" w14:textId="77777777" w:rsidR="00DB2241" w:rsidRPr="000A7EDA" w:rsidRDefault="00DB2241" w:rsidP="00DB2241">
            <w:pPr>
              <w:pStyle w:val="ListParagraph"/>
              <w:numPr>
                <w:ilvl w:val="0"/>
                <w:numId w:val="50"/>
              </w:numPr>
              <w:rPr>
                <w:rFonts w:ascii="Baskerville" w:hAnsi="Baskerville" w:cs="Ayuthaya"/>
                <w:sz w:val="20"/>
                <w:szCs w:val="20"/>
              </w:rPr>
            </w:pPr>
            <w:r w:rsidRPr="000A7EDA">
              <w:rPr>
                <w:rFonts w:ascii="Baskerville" w:hAnsi="Baskerville" w:cs="Ayuthaya"/>
                <w:sz w:val="20"/>
                <w:szCs w:val="20"/>
              </w:rPr>
              <w:t>Spin up VMs for peak load</w:t>
            </w:r>
          </w:p>
          <w:p w14:paraId="65147CCF" w14:textId="77777777" w:rsidR="00DB2241" w:rsidRPr="00897CD3" w:rsidRDefault="00DB2241" w:rsidP="00DB2241">
            <w:pPr>
              <w:pStyle w:val="ListParagraph"/>
              <w:numPr>
                <w:ilvl w:val="0"/>
                <w:numId w:val="50"/>
              </w:numPr>
              <w:rPr>
                <w:rFonts w:ascii="Baskerville" w:hAnsi="Baskerville" w:cs="Ayuthaya"/>
                <w:sz w:val="20"/>
                <w:szCs w:val="20"/>
              </w:rPr>
            </w:pPr>
            <w:r w:rsidRPr="000A7EDA">
              <w:rPr>
                <w:rFonts w:ascii="Baskerville" w:hAnsi="Baskerville" w:cs="Ayuthaya"/>
                <w:sz w:val="20"/>
                <w:szCs w:val="20"/>
              </w:rPr>
              <w:t>Drain VMs during off hours. Requirements:</w:t>
            </w:r>
          </w:p>
        </w:tc>
        <w:tc>
          <w:tcPr>
            <w:tcW w:w="206" w:type="pct"/>
            <w:shd w:val="clear" w:color="auto" w:fill="auto"/>
            <w:hideMark/>
          </w:tcPr>
          <w:p w14:paraId="5E0509D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257322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68</w:t>
            </w:r>
          </w:p>
        </w:tc>
      </w:tr>
      <w:tr w:rsidR="00741012" w:rsidRPr="000A7EDA" w14:paraId="1A94ED97" w14:textId="77777777" w:rsidTr="00741012">
        <w:trPr>
          <w:trHeight w:val="320"/>
        </w:trPr>
        <w:tc>
          <w:tcPr>
            <w:tcW w:w="1175" w:type="pct"/>
            <w:shd w:val="clear" w:color="auto" w:fill="auto"/>
          </w:tcPr>
          <w:p w14:paraId="3F19629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Virtual Desktop </w:t>
            </w:r>
          </w:p>
          <w:p w14:paraId="4BE741C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Management</w:t>
            </w:r>
          </w:p>
        </w:tc>
        <w:tc>
          <w:tcPr>
            <w:tcW w:w="3373" w:type="pct"/>
            <w:shd w:val="clear" w:color="auto" w:fill="auto"/>
          </w:tcPr>
          <w:p w14:paraId="01D30E64" w14:textId="77777777" w:rsidR="00DB2241" w:rsidRDefault="00DB2241" w:rsidP="00DB2241">
            <w:pPr>
              <w:rPr>
                <w:rFonts w:ascii="Baskerville" w:hAnsi="Baskerville" w:cs="Ayuthaya"/>
                <w:sz w:val="20"/>
                <w:szCs w:val="20"/>
              </w:rPr>
            </w:pPr>
            <w:r>
              <w:rPr>
                <w:rFonts w:ascii="Baskerville" w:hAnsi="Baskerville" w:cs="Ayuthaya"/>
                <w:sz w:val="20"/>
                <w:szCs w:val="20"/>
              </w:rPr>
              <w:t>Requirements:</w:t>
            </w:r>
          </w:p>
          <w:p w14:paraId="18DBD46B" w14:textId="77777777" w:rsidR="00DB2241" w:rsidRPr="000A7EDA" w:rsidRDefault="00DB2241" w:rsidP="00DB2241">
            <w:pPr>
              <w:pStyle w:val="ListParagraph"/>
              <w:numPr>
                <w:ilvl w:val="0"/>
                <w:numId w:val="50"/>
              </w:numPr>
              <w:rPr>
                <w:rFonts w:ascii="Baskerville" w:hAnsi="Baskerville" w:cs="Ayuthaya"/>
                <w:sz w:val="20"/>
                <w:szCs w:val="20"/>
              </w:rPr>
            </w:pPr>
            <w:r w:rsidRPr="000A7EDA">
              <w:rPr>
                <w:rFonts w:ascii="Baskerville" w:hAnsi="Baskerville" w:cs="Ayuthaya"/>
                <w:sz w:val="20"/>
                <w:szCs w:val="20"/>
              </w:rPr>
              <w:t>Azure AD domain</w:t>
            </w:r>
          </w:p>
          <w:p w14:paraId="4470C84B" w14:textId="77777777" w:rsidR="00DB2241" w:rsidRPr="000A7EDA" w:rsidRDefault="00DB2241" w:rsidP="00DB2241">
            <w:pPr>
              <w:pStyle w:val="ListParagraph"/>
              <w:numPr>
                <w:ilvl w:val="0"/>
                <w:numId w:val="50"/>
              </w:numPr>
              <w:rPr>
                <w:rFonts w:ascii="Baskerville" w:hAnsi="Baskerville" w:cs="Ayuthaya"/>
                <w:sz w:val="20"/>
                <w:szCs w:val="20"/>
              </w:rPr>
            </w:pPr>
            <w:r w:rsidRPr="000A7EDA">
              <w:rPr>
                <w:rFonts w:ascii="Baskerville" w:hAnsi="Baskerville" w:cs="Ayuthaya"/>
                <w:sz w:val="20"/>
                <w:szCs w:val="20"/>
              </w:rPr>
              <w:t>Traditional AD domain</w:t>
            </w:r>
          </w:p>
          <w:p w14:paraId="35C0B14D" w14:textId="77777777" w:rsidR="00DB2241" w:rsidRPr="000A7EDA" w:rsidRDefault="00DB2241" w:rsidP="00DB2241">
            <w:pPr>
              <w:pStyle w:val="ListParagraph"/>
              <w:numPr>
                <w:ilvl w:val="0"/>
                <w:numId w:val="50"/>
              </w:numPr>
              <w:rPr>
                <w:rFonts w:ascii="Baskerville" w:hAnsi="Baskerville" w:cs="Ayuthaya"/>
                <w:sz w:val="20"/>
                <w:szCs w:val="20"/>
              </w:rPr>
            </w:pPr>
            <w:r w:rsidRPr="000A7EDA">
              <w:rPr>
                <w:rFonts w:ascii="Baskerville" w:hAnsi="Baskerville" w:cs="Ayuthaya"/>
                <w:sz w:val="20"/>
                <w:szCs w:val="20"/>
              </w:rPr>
              <w:t>Domains synchronized</w:t>
            </w:r>
          </w:p>
          <w:p w14:paraId="3C5E9876" w14:textId="77777777" w:rsidR="00DB2241" w:rsidRPr="000A7EDA" w:rsidRDefault="00DB2241" w:rsidP="00DB2241">
            <w:pPr>
              <w:pStyle w:val="ListParagraph"/>
              <w:numPr>
                <w:ilvl w:val="0"/>
                <w:numId w:val="50"/>
              </w:numPr>
              <w:rPr>
                <w:rFonts w:ascii="Baskerville" w:hAnsi="Baskerville" w:cs="Ayuthaya"/>
                <w:sz w:val="20"/>
                <w:szCs w:val="20"/>
              </w:rPr>
            </w:pPr>
            <w:r w:rsidRPr="000A7EDA">
              <w:rPr>
                <w:rFonts w:ascii="Baskerville" w:hAnsi="Baskerville" w:cs="Ayuthaya"/>
                <w:sz w:val="20"/>
                <w:szCs w:val="20"/>
              </w:rPr>
              <w:t>Low packet latency</w:t>
            </w:r>
          </w:p>
          <w:p w14:paraId="140BB745" w14:textId="77777777" w:rsidR="00DB2241" w:rsidRPr="00991724" w:rsidRDefault="00DB2241" w:rsidP="00DB2241">
            <w:pPr>
              <w:rPr>
                <w:rFonts w:ascii="Baskerville" w:hAnsi="Baskerville" w:cs="Ayuthaya"/>
                <w:sz w:val="20"/>
                <w:szCs w:val="20"/>
              </w:rPr>
            </w:pPr>
            <w:r w:rsidRPr="000A7EDA">
              <w:rPr>
                <w:rFonts w:ascii="Baskerville" w:hAnsi="Baskerville" w:cs="Ayuthaya"/>
                <w:sz w:val="20"/>
                <w:szCs w:val="20"/>
              </w:rPr>
              <w:t>Per-user licensing</w:t>
            </w:r>
          </w:p>
        </w:tc>
        <w:tc>
          <w:tcPr>
            <w:tcW w:w="206" w:type="pct"/>
            <w:shd w:val="clear" w:color="auto" w:fill="auto"/>
          </w:tcPr>
          <w:p w14:paraId="208281B9"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49B75DC3"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68</w:t>
            </w:r>
          </w:p>
        </w:tc>
      </w:tr>
      <w:tr w:rsidR="00741012" w:rsidRPr="000A7EDA" w14:paraId="603B93E1" w14:textId="77777777" w:rsidTr="00741012">
        <w:trPr>
          <w:trHeight w:val="161"/>
        </w:trPr>
        <w:tc>
          <w:tcPr>
            <w:tcW w:w="1175" w:type="pct"/>
            <w:shd w:val="clear" w:color="auto" w:fill="auto"/>
            <w:hideMark/>
          </w:tcPr>
          <w:p w14:paraId="5E6B74F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Virtual Desktop </w:t>
            </w:r>
          </w:p>
        </w:tc>
        <w:tc>
          <w:tcPr>
            <w:tcW w:w="3373" w:type="pct"/>
            <w:shd w:val="clear" w:color="auto" w:fill="auto"/>
            <w:hideMark/>
          </w:tcPr>
          <w:p w14:paraId="5B735A5C"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Is the Azure DaaS offering. With Azure virtual desktop, a roaming user can always access a window client OS in the cloud pre-configured with all the apps that user requires. The user’s data will also presumably be stored in Azure too, such as in OneDrive, but this is not mandatory.</w:t>
            </w:r>
          </w:p>
        </w:tc>
        <w:tc>
          <w:tcPr>
            <w:tcW w:w="206" w:type="pct"/>
            <w:shd w:val="clear" w:color="auto" w:fill="auto"/>
            <w:hideMark/>
          </w:tcPr>
          <w:p w14:paraId="735E567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527BAF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195</w:t>
            </w:r>
          </w:p>
        </w:tc>
      </w:tr>
      <w:tr w:rsidR="00741012" w:rsidRPr="000A7EDA" w14:paraId="0B442D90" w14:textId="77777777" w:rsidTr="00741012">
        <w:trPr>
          <w:trHeight w:val="575"/>
        </w:trPr>
        <w:tc>
          <w:tcPr>
            <w:tcW w:w="1175" w:type="pct"/>
            <w:shd w:val="clear" w:color="auto" w:fill="auto"/>
            <w:hideMark/>
          </w:tcPr>
          <w:p w14:paraId="68A500E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VNet (Virtual Network) </w:t>
            </w:r>
          </w:p>
        </w:tc>
        <w:tc>
          <w:tcPr>
            <w:tcW w:w="3373" w:type="pct"/>
            <w:shd w:val="clear" w:color="auto" w:fill="auto"/>
            <w:hideMark/>
          </w:tcPr>
          <w:p w14:paraId="1D20291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VNet is nothing more than the virtual representation of what a regular network layout would look like. It allows the administrator to connect resources such as Azure Virtual Machines securely to each other, the internet and on- premises networks.</w:t>
            </w:r>
          </w:p>
        </w:tc>
        <w:tc>
          <w:tcPr>
            <w:tcW w:w="206" w:type="pct"/>
            <w:shd w:val="clear" w:color="auto" w:fill="auto"/>
            <w:hideMark/>
          </w:tcPr>
          <w:p w14:paraId="75D4E6F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3AC7D0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36</w:t>
            </w:r>
          </w:p>
        </w:tc>
      </w:tr>
      <w:tr w:rsidR="00741012" w:rsidRPr="000A7EDA" w14:paraId="2053809F" w14:textId="77777777" w:rsidTr="00741012">
        <w:trPr>
          <w:trHeight w:val="278"/>
        </w:trPr>
        <w:tc>
          <w:tcPr>
            <w:tcW w:w="1175" w:type="pct"/>
            <w:shd w:val="clear" w:color="auto" w:fill="auto"/>
            <w:hideMark/>
          </w:tcPr>
          <w:p w14:paraId="5194A88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Web Portal </w:t>
            </w:r>
          </w:p>
        </w:tc>
        <w:tc>
          <w:tcPr>
            <w:tcW w:w="3373" w:type="pct"/>
            <w:shd w:val="clear" w:color="auto" w:fill="auto"/>
            <w:hideMark/>
          </w:tcPr>
          <w:p w14:paraId="4F1149B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main graphical tool is the Azure web portal for your browser:</w:t>
            </w:r>
          </w:p>
        </w:tc>
        <w:tc>
          <w:tcPr>
            <w:tcW w:w="206" w:type="pct"/>
            <w:shd w:val="clear" w:color="auto" w:fill="auto"/>
            <w:hideMark/>
          </w:tcPr>
          <w:p w14:paraId="6546883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DE4746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265</w:t>
            </w:r>
          </w:p>
        </w:tc>
      </w:tr>
      <w:tr w:rsidR="00741012" w:rsidRPr="000A7EDA" w14:paraId="2AC8EC26" w14:textId="77777777" w:rsidTr="00741012">
        <w:trPr>
          <w:trHeight w:val="170"/>
        </w:trPr>
        <w:tc>
          <w:tcPr>
            <w:tcW w:w="1175" w:type="pct"/>
            <w:shd w:val="clear" w:color="auto" w:fill="FFE599" w:themeFill="accent4" w:themeFillTint="66"/>
          </w:tcPr>
          <w:p w14:paraId="3E7A1360" w14:textId="77777777" w:rsidR="00DB2241" w:rsidRPr="00DB2241" w:rsidRDefault="00DB2241" w:rsidP="00DB2241">
            <w:pPr>
              <w:rPr>
                <w:rFonts w:ascii="Baskerville" w:hAnsi="Baskerville" w:cs="Ayuthaya"/>
                <w:b/>
                <w:bCs/>
                <w:sz w:val="40"/>
                <w:szCs w:val="40"/>
              </w:rPr>
            </w:pPr>
            <w:r w:rsidRPr="00DB2241">
              <w:rPr>
                <w:rFonts w:ascii="Baskerville" w:hAnsi="Baskerville" w:cs="Ayuthaya"/>
                <w:b/>
                <w:bCs/>
                <w:sz w:val="40"/>
                <w:szCs w:val="40"/>
              </w:rPr>
              <w:t>B</w:t>
            </w:r>
          </w:p>
        </w:tc>
        <w:tc>
          <w:tcPr>
            <w:tcW w:w="3373" w:type="pct"/>
            <w:shd w:val="clear" w:color="auto" w:fill="FFE599" w:themeFill="accent4" w:themeFillTint="66"/>
          </w:tcPr>
          <w:p w14:paraId="6C462BE1" w14:textId="77777777" w:rsidR="00DB2241" w:rsidRPr="00DB2241" w:rsidRDefault="00DB2241" w:rsidP="00DB2241">
            <w:pPr>
              <w:rPr>
                <w:rFonts w:ascii="Baskerville" w:hAnsi="Baskerville" w:cs="Ayuthaya"/>
                <w:sz w:val="40"/>
                <w:szCs w:val="40"/>
              </w:rPr>
            </w:pPr>
          </w:p>
        </w:tc>
        <w:tc>
          <w:tcPr>
            <w:tcW w:w="206" w:type="pct"/>
            <w:shd w:val="clear" w:color="auto" w:fill="FFE599" w:themeFill="accent4" w:themeFillTint="66"/>
          </w:tcPr>
          <w:p w14:paraId="5B0E470E" w14:textId="77777777" w:rsidR="00DB2241" w:rsidRPr="00DB2241" w:rsidRDefault="00DB2241" w:rsidP="00741012">
            <w:pPr>
              <w:jc w:val="center"/>
              <w:rPr>
                <w:rFonts w:ascii="Baskerville" w:hAnsi="Baskerville" w:cs="Ayuthaya"/>
                <w:sz w:val="40"/>
                <w:szCs w:val="40"/>
              </w:rPr>
            </w:pPr>
          </w:p>
        </w:tc>
        <w:tc>
          <w:tcPr>
            <w:tcW w:w="246" w:type="pct"/>
            <w:shd w:val="clear" w:color="auto" w:fill="FFE599" w:themeFill="accent4" w:themeFillTint="66"/>
          </w:tcPr>
          <w:p w14:paraId="4DC8C8B7" w14:textId="77777777" w:rsidR="00DB2241" w:rsidRPr="00DB2241" w:rsidRDefault="00DB2241" w:rsidP="00741012">
            <w:pPr>
              <w:jc w:val="center"/>
              <w:rPr>
                <w:rFonts w:ascii="Baskerville" w:hAnsi="Baskerville" w:cs="Ayuthaya"/>
                <w:sz w:val="40"/>
                <w:szCs w:val="40"/>
              </w:rPr>
            </w:pPr>
          </w:p>
        </w:tc>
      </w:tr>
      <w:tr w:rsidR="00741012" w:rsidRPr="000A7EDA" w14:paraId="228B3AA2" w14:textId="77777777" w:rsidTr="00741012">
        <w:trPr>
          <w:trHeight w:val="296"/>
        </w:trPr>
        <w:tc>
          <w:tcPr>
            <w:tcW w:w="1175" w:type="pct"/>
            <w:shd w:val="clear" w:color="auto" w:fill="auto"/>
          </w:tcPr>
          <w:p w14:paraId="7918353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Back up files and directories</w:t>
            </w:r>
          </w:p>
        </w:tc>
        <w:tc>
          <w:tcPr>
            <w:tcW w:w="3373" w:type="pct"/>
            <w:shd w:val="clear" w:color="auto" w:fill="auto"/>
          </w:tcPr>
          <w:p w14:paraId="30BE366E" w14:textId="77777777" w:rsidR="00DB2241" w:rsidRDefault="00DB2241" w:rsidP="00DB2241">
            <w:pPr>
              <w:rPr>
                <w:rFonts w:ascii="Baskerville" w:hAnsi="Baskerville" w:cs="Ayuthaya"/>
                <w:sz w:val="20"/>
                <w:szCs w:val="20"/>
              </w:rPr>
            </w:pPr>
            <w:r>
              <w:rPr>
                <w:rFonts w:ascii="Baskerville" w:hAnsi="Baskerville" w:cs="Ayuthaya"/>
                <w:sz w:val="20"/>
                <w:szCs w:val="20"/>
              </w:rPr>
              <w:t>Determines who can circumvent NTFS permissions fo the sale of making backups.</w:t>
            </w:r>
          </w:p>
        </w:tc>
        <w:tc>
          <w:tcPr>
            <w:tcW w:w="206" w:type="pct"/>
            <w:shd w:val="clear" w:color="auto" w:fill="auto"/>
          </w:tcPr>
          <w:p w14:paraId="0C3ADD53"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494977F1"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102</w:t>
            </w:r>
          </w:p>
        </w:tc>
      </w:tr>
      <w:tr w:rsidR="00741012" w:rsidRPr="000A7EDA" w14:paraId="5123CB4A" w14:textId="77777777" w:rsidTr="00741012">
        <w:trPr>
          <w:trHeight w:val="701"/>
        </w:trPr>
        <w:tc>
          <w:tcPr>
            <w:tcW w:w="1175" w:type="pct"/>
            <w:shd w:val="clear" w:color="auto" w:fill="auto"/>
            <w:hideMark/>
          </w:tcPr>
          <w:p w14:paraId="525529C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Backdoor </w:t>
            </w:r>
          </w:p>
        </w:tc>
        <w:tc>
          <w:tcPr>
            <w:tcW w:w="3373" w:type="pct"/>
            <w:shd w:val="clear" w:color="auto" w:fill="auto"/>
            <w:hideMark/>
          </w:tcPr>
          <w:p w14:paraId="2830715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Attackers often try to establish additional ways of ensuring remote access to the compromised system, so they have control of it even if the vulnerability exploited originally is fixed. Such backup access methods are known as "backdoors" and are implemented using several methods. Some of the most common ones include a process of listening on a specific port and offering shells access (without requiring authentication), creating a new user account with high privileges, and scheduling jobs that periodically run programs that open new paths to access the system. As an incident handler, you need to not only fix the vulnerability used during the initial system compromise but also identify and remove every additional backdoor left by the attacker.</w:t>
            </w:r>
          </w:p>
        </w:tc>
        <w:tc>
          <w:tcPr>
            <w:tcW w:w="206" w:type="pct"/>
            <w:shd w:val="clear" w:color="auto" w:fill="auto"/>
            <w:hideMark/>
          </w:tcPr>
          <w:p w14:paraId="6579CDD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CDB38E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226</w:t>
            </w:r>
          </w:p>
        </w:tc>
      </w:tr>
      <w:tr w:rsidR="00741012" w:rsidRPr="000A7EDA" w14:paraId="68002087" w14:textId="77777777" w:rsidTr="00741012">
        <w:trPr>
          <w:trHeight w:val="431"/>
        </w:trPr>
        <w:tc>
          <w:tcPr>
            <w:tcW w:w="1175" w:type="pct"/>
            <w:shd w:val="clear" w:color="auto" w:fill="auto"/>
            <w:hideMark/>
          </w:tcPr>
          <w:p w14:paraId="653AC50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Background Intelligent Transfer (BITS)  </w:t>
            </w:r>
          </w:p>
        </w:tc>
        <w:tc>
          <w:tcPr>
            <w:tcW w:w="3373" w:type="pct"/>
            <w:shd w:val="clear" w:color="auto" w:fill="auto"/>
            <w:hideMark/>
          </w:tcPr>
          <w:p w14:paraId="1AA47927"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BITS “drizzles” files down to the client in the background so that other applications are not interrupted, and bandwidth is not monopolized by WSUS traffic.</w:t>
            </w:r>
          </w:p>
        </w:tc>
        <w:tc>
          <w:tcPr>
            <w:tcW w:w="206" w:type="pct"/>
            <w:shd w:val="clear" w:color="auto" w:fill="auto"/>
            <w:hideMark/>
          </w:tcPr>
          <w:p w14:paraId="32C8931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3BF2BC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61</w:t>
            </w:r>
          </w:p>
        </w:tc>
      </w:tr>
      <w:tr w:rsidR="00741012" w:rsidRPr="000A7EDA" w14:paraId="2850B676" w14:textId="77777777" w:rsidTr="00741012">
        <w:trPr>
          <w:trHeight w:val="242"/>
        </w:trPr>
        <w:tc>
          <w:tcPr>
            <w:tcW w:w="1175" w:type="pct"/>
            <w:shd w:val="clear" w:color="auto" w:fill="auto"/>
            <w:hideMark/>
          </w:tcPr>
          <w:p w14:paraId="67ECB8B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Backup Files and Directories</w:t>
            </w:r>
          </w:p>
        </w:tc>
        <w:tc>
          <w:tcPr>
            <w:tcW w:w="3373" w:type="pct"/>
            <w:shd w:val="clear" w:color="auto" w:fill="auto"/>
            <w:hideMark/>
          </w:tcPr>
          <w:p w14:paraId="7F76AD2D" w14:textId="77777777" w:rsidR="00DB2241" w:rsidRDefault="00DB2241" w:rsidP="00DB2241">
            <w:pPr>
              <w:rPr>
                <w:rFonts w:ascii="Baskerville" w:hAnsi="Baskerville" w:cs="Ayuthaya"/>
                <w:sz w:val="20"/>
                <w:szCs w:val="20"/>
              </w:rPr>
            </w:pPr>
            <w:r>
              <w:rPr>
                <w:rFonts w:ascii="Baskerville" w:hAnsi="Baskerville" w:cs="Ayuthaya"/>
                <w:sz w:val="20"/>
                <w:szCs w:val="20"/>
              </w:rPr>
              <w:t>“Circumvent NTFS permissions” privilege</w:t>
            </w:r>
          </w:p>
          <w:p w14:paraId="06DE84BF"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Use group policy to delegate the backup files privilege</w:t>
            </w:r>
          </w:p>
        </w:tc>
        <w:tc>
          <w:tcPr>
            <w:tcW w:w="206" w:type="pct"/>
            <w:shd w:val="clear" w:color="auto" w:fill="auto"/>
            <w:hideMark/>
          </w:tcPr>
          <w:p w14:paraId="21974E5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4A5D10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105</w:t>
            </w:r>
          </w:p>
        </w:tc>
      </w:tr>
      <w:tr w:rsidR="00741012" w:rsidRPr="000A7EDA" w14:paraId="0EC3D517" w14:textId="77777777" w:rsidTr="00741012">
        <w:trPr>
          <w:trHeight w:val="320"/>
        </w:trPr>
        <w:tc>
          <w:tcPr>
            <w:tcW w:w="1175" w:type="pct"/>
            <w:shd w:val="clear" w:color="auto" w:fill="auto"/>
            <w:hideMark/>
          </w:tcPr>
          <w:p w14:paraId="3B749A3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Backup Methods </w:t>
            </w:r>
          </w:p>
        </w:tc>
        <w:tc>
          <w:tcPr>
            <w:tcW w:w="3373" w:type="pct"/>
            <w:shd w:val="clear" w:color="auto" w:fill="auto"/>
            <w:hideMark/>
          </w:tcPr>
          <w:p w14:paraId="034C3507" w14:textId="77777777" w:rsidR="00DB2241" w:rsidRPr="000A7EDA" w:rsidRDefault="00DB2241" w:rsidP="00DB2241">
            <w:pPr>
              <w:pStyle w:val="ListParagraph"/>
              <w:numPr>
                <w:ilvl w:val="0"/>
                <w:numId w:val="51"/>
              </w:numPr>
              <w:rPr>
                <w:rFonts w:ascii="Baskerville" w:hAnsi="Baskerville" w:cs="Ayuthaya"/>
                <w:sz w:val="20"/>
                <w:szCs w:val="20"/>
              </w:rPr>
            </w:pPr>
            <w:r w:rsidRPr="000A7EDA">
              <w:rPr>
                <w:rFonts w:ascii="Baskerville" w:hAnsi="Baskerville" w:cs="Ayuthaya"/>
                <w:sz w:val="20"/>
                <w:szCs w:val="20"/>
              </w:rPr>
              <w:t xml:space="preserve">Full System Imaging </w:t>
            </w:r>
          </w:p>
          <w:p w14:paraId="1D9AFE40" w14:textId="77777777" w:rsidR="00DB2241" w:rsidRPr="000A7EDA" w:rsidRDefault="00DB2241" w:rsidP="00DB2241">
            <w:pPr>
              <w:pStyle w:val="ListParagraph"/>
              <w:numPr>
                <w:ilvl w:val="0"/>
                <w:numId w:val="51"/>
              </w:numPr>
              <w:rPr>
                <w:rFonts w:ascii="Baskerville" w:hAnsi="Baskerville" w:cs="Ayuthaya"/>
                <w:sz w:val="20"/>
                <w:szCs w:val="20"/>
              </w:rPr>
            </w:pPr>
            <w:r w:rsidRPr="000A7EDA">
              <w:rPr>
                <w:rFonts w:ascii="Baskerville" w:hAnsi="Baskerville" w:cs="Ayuthaya"/>
                <w:sz w:val="20"/>
                <w:szCs w:val="20"/>
              </w:rPr>
              <w:t>Incremental Backups</w:t>
            </w:r>
          </w:p>
          <w:p w14:paraId="5E189346" w14:textId="77777777" w:rsidR="00DB2241" w:rsidRPr="000A7EDA" w:rsidRDefault="00DB2241" w:rsidP="00DB2241">
            <w:pPr>
              <w:pStyle w:val="ListParagraph"/>
              <w:numPr>
                <w:ilvl w:val="0"/>
                <w:numId w:val="51"/>
              </w:numPr>
              <w:rPr>
                <w:rFonts w:ascii="Baskerville" w:hAnsi="Baskerville" w:cs="Ayuthaya"/>
                <w:sz w:val="20"/>
                <w:szCs w:val="20"/>
              </w:rPr>
            </w:pPr>
            <w:r w:rsidRPr="000A7EDA">
              <w:rPr>
                <w:rFonts w:ascii="Baskerville" w:hAnsi="Baskerville" w:cs="Ayuthaya"/>
                <w:sz w:val="20"/>
                <w:szCs w:val="20"/>
              </w:rPr>
              <w:t>Differential Backups</w:t>
            </w:r>
          </w:p>
          <w:p w14:paraId="6FD6D3D8" w14:textId="77777777" w:rsidR="00DB2241" w:rsidRPr="000A7EDA" w:rsidRDefault="00DB2241" w:rsidP="00DB2241">
            <w:pPr>
              <w:pStyle w:val="ListParagraph"/>
              <w:numPr>
                <w:ilvl w:val="0"/>
                <w:numId w:val="51"/>
              </w:numPr>
              <w:rPr>
                <w:rFonts w:ascii="Baskerville" w:hAnsi="Baskerville" w:cs="Ayuthaya"/>
                <w:sz w:val="20"/>
                <w:szCs w:val="20"/>
              </w:rPr>
            </w:pPr>
            <w:r w:rsidRPr="000A7EDA">
              <w:rPr>
                <w:rFonts w:ascii="Baskerville" w:hAnsi="Baskerville" w:cs="Ayuthaya"/>
                <w:sz w:val="20"/>
                <w:szCs w:val="20"/>
              </w:rPr>
              <w:t>Continuous Backups</w:t>
            </w:r>
          </w:p>
        </w:tc>
        <w:tc>
          <w:tcPr>
            <w:tcW w:w="206" w:type="pct"/>
            <w:shd w:val="clear" w:color="auto" w:fill="auto"/>
            <w:hideMark/>
          </w:tcPr>
          <w:p w14:paraId="1F8A097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D9B02B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148</w:t>
            </w:r>
          </w:p>
        </w:tc>
      </w:tr>
      <w:tr w:rsidR="00741012" w:rsidRPr="000A7EDA" w14:paraId="6457E0F7" w14:textId="77777777" w:rsidTr="00741012">
        <w:trPr>
          <w:trHeight w:val="431"/>
        </w:trPr>
        <w:tc>
          <w:tcPr>
            <w:tcW w:w="1175" w:type="pct"/>
            <w:shd w:val="clear" w:color="auto" w:fill="auto"/>
            <w:hideMark/>
          </w:tcPr>
          <w:p w14:paraId="09D2861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lastRenderedPageBreak/>
              <w:t xml:space="preserve">Backups: Common Pitfalls </w:t>
            </w:r>
          </w:p>
        </w:tc>
        <w:tc>
          <w:tcPr>
            <w:tcW w:w="3373" w:type="pct"/>
            <w:shd w:val="clear" w:color="auto" w:fill="auto"/>
            <w:hideMark/>
          </w:tcPr>
          <w:p w14:paraId="6CD6883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Keep backups on separate networks, Cloud storage also requires backups, Use different technologies, Frequently verify backup systems and backup data</w:t>
            </w:r>
          </w:p>
        </w:tc>
        <w:tc>
          <w:tcPr>
            <w:tcW w:w="206" w:type="pct"/>
            <w:shd w:val="clear" w:color="auto" w:fill="auto"/>
            <w:hideMark/>
          </w:tcPr>
          <w:p w14:paraId="7D3423C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44E8BD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149</w:t>
            </w:r>
          </w:p>
        </w:tc>
      </w:tr>
      <w:tr w:rsidR="00741012" w:rsidRPr="000A7EDA" w14:paraId="11F9FD20" w14:textId="77777777" w:rsidTr="00741012">
        <w:trPr>
          <w:trHeight w:val="377"/>
        </w:trPr>
        <w:tc>
          <w:tcPr>
            <w:tcW w:w="1175" w:type="pct"/>
            <w:shd w:val="clear" w:color="auto" w:fill="auto"/>
            <w:hideMark/>
          </w:tcPr>
          <w:p w14:paraId="1A5E5B7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Backward Compatibility </w:t>
            </w:r>
          </w:p>
        </w:tc>
        <w:tc>
          <w:tcPr>
            <w:tcW w:w="3373" w:type="pct"/>
            <w:shd w:val="clear" w:color="auto" w:fill="auto"/>
            <w:hideMark/>
          </w:tcPr>
          <w:p w14:paraId="30E7C81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Dual support for newer security and older more problematic security, opens door for downgrade attack.</w:t>
            </w:r>
          </w:p>
        </w:tc>
        <w:tc>
          <w:tcPr>
            <w:tcW w:w="206" w:type="pct"/>
            <w:shd w:val="clear" w:color="auto" w:fill="auto"/>
            <w:hideMark/>
          </w:tcPr>
          <w:p w14:paraId="46F4B8E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565805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205</w:t>
            </w:r>
          </w:p>
        </w:tc>
      </w:tr>
      <w:tr w:rsidR="00741012" w:rsidRPr="000A7EDA" w14:paraId="25F83D3F" w14:textId="77777777" w:rsidTr="00741012">
        <w:trPr>
          <w:trHeight w:val="413"/>
        </w:trPr>
        <w:tc>
          <w:tcPr>
            <w:tcW w:w="1175" w:type="pct"/>
            <w:shd w:val="clear" w:color="auto" w:fill="auto"/>
            <w:hideMark/>
          </w:tcPr>
          <w:p w14:paraId="3E7074D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Baron Samedit </w:t>
            </w:r>
          </w:p>
        </w:tc>
        <w:tc>
          <w:tcPr>
            <w:tcW w:w="3373" w:type="pct"/>
            <w:shd w:val="clear" w:color="auto" w:fill="auto"/>
            <w:hideMark/>
          </w:tcPr>
          <w:p w14:paraId="7B3F2921" w14:textId="77777777" w:rsidR="00DB2241" w:rsidRPr="00C67030" w:rsidRDefault="00DB2241">
            <w:pPr>
              <w:pStyle w:val="ListParagraph"/>
              <w:numPr>
                <w:ilvl w:val="0"/>
                <w:numId w:val="252"/>
              </w:numPr>
              <w:rPr>
                <w:rFonts w:ascii="Baskerville" w:hAnsi="Baskerville" w:cs="Ayuthaya"/>
                <w:sz w:val="20"/>
                <w:szCs w:val="20"/>
              </w:rPr>
            </w:pPr>
            <w:r w:rsidRPr="00C67030">
              <w:rPr>
                <w:rFonts w:ascii="Baskerville" w:hAnsi="Baskerville" w:cs="Ayuthaya"/>
                <w:sz w:val="20"/>
                <w:szCs w:val="20"/>
              </w:rPr>
              <w:t xml:space="preserve">Discovered in January 2021 by Qualys research team </w:t>
            </w:r>
          </w:p>
          <w:p w14:paraId="4119CCB3" w14:textId="77777777" w:rsidR="00DB2241" w:rsidRPr="00C67030" w:rsidRDefault="00DB2241">
            <w:pPr>
              <w:pStyle w:val="ListParagraph"/>
              <w:numPr>
                <w:ilvl w:val="0"/>
                <w:numId w:val="252"/>
              </w:numPr>
              <w:rPr>
                <w:rFonts w:ascii="Baskerville" w:hAnsi="Baskerville" w:cs="Ayuthaya"/>
                <w:sz w:val="20"/>
                <w:szCs w:val="20"/>
              </w:rPr>
            </w:pPr>
            <w:r w:rsidRPr="00C67030">
              <w:rPr>
                <w:rFonts w:ascii="Baskerville" w:hAnsi="Baskerville" w:cs="Ayuthaya"/>
                <w:sz w:val="20"/>
                <w:szCs w:val="20"/>
              </w:rPr>
              <w:t xml:space="preserve">Gain root access without a password </w:t>
            </w:r>
          </w:p>
          <w:p w14:paraId="15CED6A8" w14:textId="77777777" w:rsidR="00DB2241" w:rsidRPr="00C67030" w:rsidRDefault="00DB2241">
            <w:pPr>
              <w:pStyle w:val="ListParagraph"/>
              <w:numPr>
                <w:ilvl w:val="0"/>
                <w:numId w:val="252"/>
              </w:numPr>
              <w:rPr>
                <w:rFonts w:ascii="Baskerville" w:hAnsi="Baskerville" w:cs="Ayuthaya"/>
                <w:sz w:val="20"/>
                <w:szCs w:val="20"/>
              </w:rPr>
            </w:pPr>
            <w:r w:rsidRPr="00C67030">
              <w:rPr>
                <w:rFonts w:ascii="Baskerville" w:hAnsi="Baskerville" w:cs="Ayuthaya"/>
                <w:sz w:val="20"/>
                <w:szCs w:val="20"/>
              </w:rPr>
              <w:t>Has been hiding for nearly 10 years</w:t>
            </w:r>
          </w:p>
        </w:tc>
        <w:tc>
          <w:tcPr>
            <w:tcW w:w="206" w:type="pct"/>
            <w:shd w:val="clear" w:color="auto" w:fill="auto"/>
            <w:hideMark/>
          </w:tcPr>
          <w:p w14:paraId="3B0DA68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5BA451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w:t>
            </w:r>
          </w:p>
        </w:tc>
      </w:tr>
      <w:tr w:rsidR="00741012" w:rsidRPr="000A7EDA" w14:paraId="7E80384F" w14:textId="77777777" w:rsidTr="00741012">
        <w:trPr>
          <w:trHeight w:val="560"/>
        </w:trPr>
        <w:tc>
          <w:tcPr>
            <w:tcW w:w="1175" w:type="pct"/>
            <w:shd w:val="clear" w:color="auto" w:fill="auto"/>
            <w:hideMark/>
          </w:tcPr>
          <w:p w14:paraId="3F5269D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Baseline - Establishing </w:t>
            </w:r>
          </w:p>
        </w:tc>
        <w:tc>
          <w:tcPr>
            <w:tcW w:w="3373" w:type="pct"/>
            <w:shd w:val="clear" w:color="auto" w:fill="auto"/>
            <w:hideMark/>
          </w:tcPr>
          <w:p w14:paraId="57B30950"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To establish a baseline, you must create an image of what is normal activity and the behaviors on the systems as well as the network you are monitoring. </w:t>
            </w:r>
          </w:p>
          <w:p w14:paraId="0A792259" w14:textId="77777777" w:rsidR="00DB2241" w:rsidRPr="000A7EDA" w:rsidRDefault="00DB2241" w:rsidP="00DB2241">
            <w:pPr>
              <w:rPr>
                <w:rFonts w:ascii="Baskerville" w:hAnsi="Baskerville" w:cs="Ayuthaya"/>
                <w:b/>
                <w:bCs/>
                <w:sz w:val="20"/>
                <w:szCs w:val="20"/>
              </w:rPr>
            </w:pPr>
            <w:r w:rsidRPr="00991724">
              <w:rPr>
                <w:rFonts w:ascii="Baskerville" w:hAnsi="Baskerville" w:cs="Ayuthaya"/>
                <w:b/>
                <w:bCs/>
                <w:sz w:val="20"/>
                <w:szCs w:val="20"/>
              </w:rPr>
              <w:t>Considered normal:</w:t>
            </w:r>
          </w:p>
          <w:p w14:paraId="64277377" w14:textId="77777777" w:rsidR="00DB2241" w:rsidRPr="000A7EDA" w:rsidRDefault="00DB2241" w:rsidP="00DB2241">
            <w:pPr>
              <w:pStyle w:val="ListParagraph"/>
              <w:numPr>
                <w:ilvl w:val="0"/>
                <w:numId w:val="52"/>
              </w:numPr>
              <w:rPr>
                <w:rFonts w:ascii="Baskerville" w:hAnsi="Baskerville" w:cs="Ayuthaya"/>
                <w:sz w:val="20"/>
                <w:szCs w:val="20"/>
              </w:rPr>
            </w:pPr>
            <w:r w:rsidRPr="000A7EDA">
              <w:rPr>
                <w:rFonts w:ascii="Baskerville" w:hAnsi="Baskerville" w:cs="Ayuthaya"/>
                <w:sz w:val="20"/>
                <w:szCs w:val="20"/>
              </w:rPr>
              <w:t>The type of network traffic</w:t>
            </w:r>
          </w:p>
          <w:p w14:paraId="588592D7" w14:textId="77777777" w:rsidR="00DB2241" w:rsidRPr="000A7EDA" w:rsidRDefault="00DB2241" w:rsidP="00DB2241">
            <w:pPr>
              <w:pStyle w:val="ListParagraph"/>
              <w:numPr>
                <w:ilvl w:val="0"/>
                <w:numId w:val="52"/>
              </w:numPr>
              <w:rPr>
                <w:rFonts w:ascii="Baskerville" w:hAnsi="Baskerville" w:cs="Ayuthaya"/>
                <w:sz w:val="20"/>
                <w:szCs w:val="20"/>
              </w:rPr>
            </w:pPr>
            <w:r w:rsidRPr="000A7EDA">
              <w:rPr>
                <w:rFonts w:ascii="Baskerville" w:hAnsi="Baskerville" w:cs="Ayuthaya"/>
                <w:sz w:val="20"/>
                <w:szCs w:val="20"/>
              </w:rPr>
              <w:t>The amount of network traffic</w:t>
            </w:r>
          </w:p>
          <w:p w14:paraId="175F308D" w14:textId="77777777" w:rsidR="00DB2241" w:rsidRPr="000A7EDA" w:rsidRDefault="00DB2241" w:rsidP="00DB2241">
            <w:pPr>
              <w:pStyle w:val="ListParagraph"/>
              <w:numPr>
                <w:ilvl w:val="0"/>
                <w:numId w:val="52"/>
              </w:numPr>
              <w:rPr>
                <w:rFonts w:ascii="Baskerville" w:hAnsi="Baskerville" w:cs="Ayuthaya"/>
                <w:sz w:val="20"/>
                <w:szCs w:val="20"/>
              </w:rPr>
            </w:pPr>
            <w:r w:rsidRPr="000A7EDA">
              <w:rPr>
                <w:rFonts w:ascii="Baskerville" w:hAnsi="Baskerville" w:cs="Ayuthaya"/>
                <w:sz w:val="20"/>
                <w:szCs w:val="20"/>
              </w:rPr>
              <w:t>The types of logs generated</w:t>
            </w:r>
          </w:p>
          <w:p w14:paraId="39D66106" w14:textId="77777777" w:rsidR="00DB2241" w:rsidRPr="000A7EDA" w:rsidRDefault="00DB2241" w:rsidP="00DB2241">
            <w:pPr>
              <w:pStyle w:val="ListParagraph"/>
              <w:numPr>
                <w:ilvl w:val="0"/>
                <w:numId w:val="52"/>
              </w:numPr>
              <w:rPr>
                <w:rFonts w:ascii="Baskerville" w:hAnsi="Baskerville" w:cs="Ayuthaya"/>
                <w:sz w:val="20"/>
                <w:szCs w:val="20"/>
              </w:rPr>
            </w:pPr>
            <w:r w:rsidRPr="000A7EDA">
              <w:rPr>
                <w:rFonts w:ascii="Baskerville" w:hAnsi="Baskerville" w:cs="Ayuthaya"/>
                <w:sz w:val="20"/>
                <w:szCs w:val="20"/>
              </w:rPr>
              <w:t>The number of logs generated</w:t>
            </w:r>
          </w:p>
          <w:p w14:paraId="7054E7D0" w14:textId="77777777" w:rsidR="00DB2241" w:rsidRPr="000A7EDA" w:rsidRDefault="00DB2241" w:rsidP="00DB2241">
            <w:pPr>
              <w:pStyle w:val="ListParagraph"/>
              <w:numPr>
                <w:ilvl w:val="0"/>
                <w:numId w:val="52"/>
              </w:numPr>
              <w:rPr>
                <w:rFonts w:ascii="Baskerville" w:hAnsi="Baskerville" w:cs="Ayuthaya"/>
                <w:sz w:val="20"/>
                <w:szCs w:val="20"/>
              </w:rPr>
            </w:pPr>
            <w:r w:rsidRPr="000A7EDA">
              <w:rPr>
                <w:rFonts w:ascii="Baskerville" w:hAnsi="Baskerville" w:cs="Ayuthaya"/>
                <w:sz w:val="20"/>
                <w:szCs w:val="20"/>
              </w:rPr>
              <w:t>The resource utilization of the systems</w:t>
            </w:r>
          </w:p>
          <w:p w14:paraId="044DFF17" w14:textId="77777777" w:rsidR="00DB2241" w:rsidRPr="000A7EDA" w:rsidRDefault="00DB2241" w:rsidP="00DB2241">
            <w:pPr>
              <w:pStyle w:val="ListParagraph"/>
              <w:numPr>
                <w:ilvl w:val="0"/>
                <w:numId w:val="52"/>
              </w:numPr>
              <w:rPr>
                <w:rFonts w:ascii="Baskerville" w:hAnsi="Baskerville" w:cs="Ayuthaya"/>
                <w:sz w:val="20"/>
                <w:szCs w:val="20"/>
              </w:rPr>
            </w:pPr>
            <w:r w:rsidRPr="000A7EDA">
              <w:rPr>
                <w:rFonts w:ascii="Baskerville" w:hAnsi="Baskerville" w:cs="Ayuthaya"/>
                <w:sz w:val="20"/>
                <w:szCs w:val="20"/>
              </w:rPr>
              <w:t>Access times to systems and length of access</w:t>
            </w:r>
          </w:p>
          <w:p w14:paraId="3F3FD7D1" w14:textId="77777777" w:rsidR="00DB2241" w:rsidRPr="000A7EDA" w:rsidRDefault="00DB2241" w:rsidP="00DB2241">
            <w:pPr>
              <w:pStyle w:val="ListParagraph"/>
              <w:numPr>
                <w:ilvl w:val="0"/>
                <w:numId w:val="52"/>
              </w:numPr>
              <w:rPr>
                <w:rFonts w:ascii="Baskerville" w:hAnsi="Baskerville" w:cs="Ayuthaya"/>
                <w:sz w:val="20"/>
                <w:szCs w:val="20"/>
              </w:rPr>
            </w:pPr>
            <w:r w:rsidRPr="000A7EDA">
              <w:rPr>
                <w:rFonts w:ascii="Baskerville" w:hAnsi="Baskerville" w:cs="Ayuthaya"/>
                <w:sz w:val="20"/>
                <w:szCs w:val="20"/>
              </w:rPr>
              <w:t>The current state and configuration of a server.</w:t>
            </w:r>
          </w:p>
        </w:tc>
        <w:tc>
          <w:tcPr>
            <w:tcW w:w="206" w:type="pct"/>
            <w:shd w:val="clear" w:color="auto" w:fill="auto"/>
            <w:hideMark/>
          </w:tcPr>
          <w:p w14:paraId="0F474B3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D1C373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193</w:t>
            </w:r>
          </w:p>
        </w:tc>
      </w:tr>
      <w:tr w:rsidR="00741012" w:rsidRPr="000A7EDA" w14:paraId="436AA556" w14:textId="77777777" w:rsidTr="00741012">
        <w:trPr>
          <w:trHeight w:val="755"/>
        </w:trPr>
        <w:tc>
          <w:tcPr>
            <w:tcW w:w="1175" w:type="pct"/>
            <w:shd w:val="clear" w:color="auto" w:fill="auto"/>
            <w:hideMark/>
          </w:tcPr>
          <w:p w14:paraId="17FD396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Baselines </w:t>
            </w:r>
          </w:p>
        </w:tc>
        <w:tc>
          <w:tcPr>
            <w:tcW w:w="3373" w:type="pct"/>
            <w:shd w:val="clear" w:color="auto" w:fill="auto"/>
            <w:hideMark/>
          </w:tcPr>
          <w:p w14:paraId="688F938F" w14:textId="77777777" w:rsidR="00DB2241" w:rsidRPr="000A7EDA" w:rsidRDefault="00DB2241" w:rsidP="00DB2241">
            <w:pPr>
              <w:pStyle w:val="ListParagraph"/>
              <w:numPr>
                <w:ilvl w:val="0"/>
                <w:numId w:val="53"/>
              </w:numPr>
              <w:rPr>
                <w:rFonts w:ascii="Baskerville" w:hAnsi="Baskerville" w:cs="Ayuthaya"/>
                <w:sz w:val="20"/>
                <w:szCs w:val="20"/>
              </w:rPr>
            </w:pPr>
            <w:r w:rsidRPr="000A7EDA">
              <w:rPr>
                <w:rFonts w:ascii="Baskerville" w:hAnsi="Baskerville" w:cs="Ayuthaya"/>
                <w:sz w:val="20"/>
                <w:szCs w:val="20"/>
              </w:rPr>
              <w:t xml:space="preserve">Baselines are determined through the use of several commands and logging their output </w:t>
            </w:r>
          </w:p>
          <w:p w14:paraId="671CB3CE" w14:textId="77777777" w:rsidR="00DB2241" w:rsidRPr="000A7EDA" w:rsidRDefault="00DB2241" w:rsidP="00DB2241">
            <w:pPr>
              <w:pStyle w:val="ListParagraph"/>
              <w:numPr>
                <w:ilvl w:val="0"/>
                <w:numId w:val="53"/>
              </w:numPr>
              <w:rPr>
                <w:rFonts w:ascii="Baskerville" w:hAnsi="Baskerville" w:cs="Ayuthaya"/>
                <w:sz w:val="20"/>
                <w:szCs w:val="20"/>
              </w:rPr>
            </w:pPr>
            <w:r w:rsidRPr="000A7EDA">
              <w:rPr>
                <w:rFonts w:ascii="Baskerville" w:hAnsi="Baskerville" w:cs="Ayuthaya"/>
                <w:sz w:val="20"/>
                <w:szCs w:val="20"/>
              </w:rPr>
              <w:t>Create a picture of how a system normally looks and behaves</w:t>
            </w:r>
          </w:p>
          <w:p w14:paraId="532AE464" w14:textId="77777777" w:rsidR="00DB2241" w:rsidRPr="000A7EDA" w:rsidRDefault="00DB2241" w:rsidP="00DB2241">
            <w:pPr>
              <w:pStyle w:val="ListParagraph"/>
              <w:numPr>
                <w:ilvl w:val="0"/>
                <w:numId w:val="53"/>
              </w:numPr>
              <w:rPr>
                <w:rFonts w:ascii="Baskerville" w:hAnsi="Baskerville" w:cs="Ayuthaya"/>
                <w:sz w:val="20"/>
                <w:szCs w:val="20"/>
              </w:rPr>
            </w:pPr>
            <w:r w:rsidRPr="000A7EDA">
              <w:rPr>
                <w:rFonts w:ascii="Baskerville" w:hAnsi="Baskerville" w:cs="Ayuthaya"/>
                <w:sz w:val="20"/>
                <w:szCs w:val="20"/>
              </w:rPr>
              <w:t>Compare past logs to present logs for changes</w:t>
            </w:r>
          </w:p>
        </w:tc>
        <w:tc>
          <w:tcPr>
            <w:tcW w:w="206" w:type="pct"/>
            <w:shd w:val="clear" w:color="auto" w:fill="auto"/>
            <w:hideMark/>
          </w:tcPr>
          <w:p w14:paraId="2F88A22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7C1732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192</w:t>
            </w:r>
          </w:p>
        </w:tc>
      </w:tr>
      <w:tr w:rsidR="00741012" w:rsidRPr="000A7EDA" w14:paraId="1B842F9F" w14:textId="77777777" w:rsidTr="00741012">
        <w:trPr>
          <w:trHeight w:val="3194"/>
        </w:trPr>
        <w:tc>
          <w:tcPr>
            <w:tcW w:w="1175" w:type="pct"/>
            <w:shd w:val="clear" w:color="auto" w:fill="auto"/>
            <w:hideMark/>
          </w:tcPr>
          <w:p w14:paraId="6D55A0B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Basic Authentication </w:t>
            </w:r>
          </w:p>
        </w:tc>
        <w:tc>
          <w:tcPr>
            <w:tcW w:w="3373" w:type="pct"/>
            <w:shd w:val="clear" w:color="auto" w:fill="auto"/>
            <w:hideMark/>
          </w:tcPr>
          <w:p w14:paraId="09048453" w14:textId="77777777" w:rsidR="00DB2241" w:rsidRPr="000A7EDA" w:rsidRDefault="00DB2241" w:rsidP="00DB2241">
            <w:pPr>
              <w:pStyle w:val="ListParagraph"/>
              <w:numPr>
                <w:ilvl w:val="0"/>
                <w:numId w:val="55"/>
              </w:numPr>
              <w:ind w:left="360"/>
              <w:rPr>
                <w:rFonts w:ascii="Baskerville" w:hAnsi="Baskerville" w:cs="Ayuthaya"/>
                <w:sz w:val="20"/>
                <w:szCs w:val="20"/>
              </w:rPr>
            </w:pPr>
            <w:r w:rsidRPr="000A7EDA">
              <w:rPr>
                <w:rFonts w:ascii="Baskerville" w:hAnsi="Baskerville" w:cs="Ayuthaya"/>
                <w:sz w:val="20"/>
                <w:szCs w:val="20"/>
              </w:rPr>
              <w:t xml:space="preserve">The client sends a standard HTTP request to load a page: GET /documents/JulyReport.html HTTP/1.1 </w:t>
            </w:r>
          </w:p>
          <w:p w14:paraId="0D551BD4" w14:textId="77777777" w:rsidR="00DB2241" w:rsidRPr="000A7EDA" w:rsidRDefault="00DB2241" w:rsidP="00DB2241">
            <w:pPr>
              <w:pStyle w:val="ListParagraph"/>
              <w:numPr>
                <w:ilvl w:val="0"/>
                <w:numId w:val="55"/>
              </w:numPr>
              <w:ind w:left="360"/>
              <w:rPr>
                <w:rFonts w:ascii="Baskerville" w:hAnsi="Baskerville" w:cs="Ayuthaya"/>
                <w:sz w:val="20"/>
                <w:szCs w:val="20"/>
              </w:rPr>
            </w:pPr>
            <w:r w:rsidRPr="000A7EDA">
              <w:rPr>
                <w:rFonts w:ascii="Baskerville" w:hAnsi="Baskerville" w:cs="Ayuthaya"/>
                <w:sz w:val="20"/>
                <w:szCs w:val="20"/>
              </w:rPr>
              <w:t xml:space="preserve">The server responds with HTTP 401 Authorization Required: HTTP/1.1 401 Authorization RequiredDate: Sun, 09 Dec 2016 19:35:01 GMTWWW-Authenticate: Basic realm="Users" ... </w:t>
            </w:r>
          </w:p>
          <w:p w14:paraId="151945EC" w14:textId="77777777" w:rsidR="00DB2241" w:rsidRPr="000A7EDA" w:rsidRDefault="00DB2241" w:rsidP="00DB2241">
            <w:pPr>
              <w:pStyle w:val="ListParagraph"/>
              <w:numPr>
                <w:ilvl w:val="0"/>
                <w:numId w:val="55"/>
              </w:numPr>
              <w:ind w:left="360"/>
              <w:rPr>
                <w:rFonts w:ascii="Baskerville" w:hAnsi="Baskerville" w:cs="Ayuthaya"/>
                <w:sz w:val="20"/>
                <w:szCs w:val="20"/>
              </w:rPr>
            </w:pPr>
            <w:r w:rsidRPr="000A7EDA">
              <w:rPr>
                <w:rFonts w:ascii="Baskerville" w:hAnsi="Baskerville" w:cs="Ayuthaya"/>
                <w:sz w:val="20"/>
                <w:szCs w:val="20"/>
              </w:rPr>
              <w:t xml:space="preserve">At this point, the browser displays a pop-up dialog prompting for a user ID and password. </w:t>
            </w:r>
          </w:p>
          <w:p w14:paraId="059C212A" w14:textId="77777777" w:rsidR="00DB2241" w:rsidRPr="000A7EDA" w:rsidRDefault="00DB2241" w:rsidP="00DB2241">
            <w:pPr>
              <w:pStyle w:val="ListParagraph"/>
              <w:numPr>
                <w:ilvl w:val="0"/>
                <w:numId w:val="55"/>
              </w:numPr>
              <w:ind w:left="360"/>
              <w:rPr>
                <w:rFonts w:ascii="Baskerville" w:hAnsi="Baskerville" w:cs="Ayuthaya"/>
                <w:sz w:val="20"/>
                <w:szCs w:val="20"/>
              </w:rPr>
            </w:pPr>
            <w:r w:rsidRPr="000A7EDA">
              <w:rPr>
                <w:rFonts w:ascii="Baskerville" w:hAnsi="Baskerville" w:cs="Ayuthaya"/>
                <w:sz w:val="20"/>
                <w:szCs w:val="20"/>
              </w:rPr>
              <w:t xml:space="preserve">After the user enters the password, the client sends the same request, but this time, the entered user ID and password are included in the headers. The user ID and password are base64 encoded. This encoding is easily reversible; base64 encoding is not encryption and provides no protection: GET /documents/JulyReport.html HTTP/1.1 Authorization: Basic n3786sd9maGY5OWm8dcT= </w:t>
            </w:r>
          </w:p>
          <w:p w14:paraId="51B10519" w14:textId="77777777" w:rsidR="00DB2241" w:rsidRPr="000A7EDA" w:rsidRDefault="00DB2241" w:rsidP="00DB2241">
            <w:pPr>
              <w:pStyle w:val="ListParagraph"/>
              <w:numPr>
                <w:ilvl w:val="0"/>
                <w:numId w:val="54"/>
              </w:numPr>
              <w:ind w:left="360"/>
              <w:rPr>
                <w:rFonts w:ascii="Baskerville" w:hAnsi="Baskerville" w:cs="Ayuthaya"/>
                <w:sz w:val="20"/>
                <w:szCs w:val="20"/>
              </w:rPr>
            </w:pPr>
            <w:r w:rsidRPr="000A7EDA">
              <w:rPr>
                <w:rFonts w:ascii="Baskerville" w:hAnsi="Baskerville" w:cs="Ayuthaya"/>
                <w:sz w:val="20"/>
                <w:szCs w:val="20"/>
              </w:rPr>
              <w:t>After the web server receives this request, it decodes the base64 encoded user ID and password and tests whether it is correct for a valid user on the system.</w:t>
            </w:r>
          </w:p>
        </w:tc>
        <w:tc>
          <w:tcPr>
            <w:tcW w:w="206" w:type="pct"/>
            <w:shd w:val="clear" w:color="auto" w:fill="auto"/>
            <w:hideMark/>
          </w:tcPr>
          <w:p w14:paraId="0F1D7CC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949B3D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143</w:t>
            </w:r>
          </w:p>
        </w:tc>
      </w:tr>
      <w:tr w:rsidR="00741012" w:rsidRPr="000A7EDA" w14:paraId="5718C1C1" w14:textId="77777777" w:rsidTr="00741012">
        <w:trPr>
          <w:trHeight w:val="46"/>
        </w:trPr>
        <w:tc>
          <w:tcPr>
            <w:tcW w:w="1175" w:type="pct"/>
            <w:shd w:val="clear" w:color="auto" w:fill="auto"/>
            <w:hideMark/>
          </w:tcPr>
          <w:p w14:paraId="3923A06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Bell-LaPadula Mandatory Access Model </w:t>
            </w:r>
          </w:p>
        </w:tc>
        <w:tc>
          <w:tcPr>
            <w:tcW w:w="3373" w:type="pct"/>
            <w:shd w:val="clear" w:color="auto" w:fill="auto"/>
            <w:hideMark/>
          </w:tcPr>
          <w:p w14:paraId="26CC9D3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MLS enforces the Bell-LaPadula Mandatory Access Model, and it is used in Labeled Security Protection Profile (LSPP) environments.</w:t>
            </w:r>
          </w:p>
        </w:tc>
        <w:tc>
          <w:tcPr>
            <w:tcW w:w="206" w:type="pct"/>
            <w:shd w:val="clear" w:color="auto" w:fill="auto"/>
            <w:hideMark/>
          </w:tcPr>
          <w:p w14:paraId="12B89AC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F17976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71</w:t>
            </w:r>
          </w:p>
        </w:tc>
      </w:tr>
      <w:tr w:rsidR="00741012" w:rsidRPr="000A7EDA" w14:paraId="0621C57D" w14:textId="77777777" w:rsidTr="00741012">
        <w:trPr>
          <w:trHeight w:val="440"/>
        </w:trPr>
        <w:tc>
          <w:tcPr>
            <w:tcW w:w="1175" w:type="pct"/>
            <w:shd w:val="clear" w:color="auto" w:fill="auto"/>
            <w:hideMark/>
          </w:tcPr>
          <w:p w14:paraId="6BCDF9CE"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BetterCAP</w:t>
            </w:r>
          </w:p>
        </w:tc>
        <w:tc>
          <w:tcPr>
            <w:tcW w:w="3373" w:type="pct"/>
            <w:shd w:val="clear" w:color="auto" w:fill="auto"/>
            <w:hideMark/>
          </w:tcPr>
          <w:p w14:paraId="57F534D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obtains sniffing capabilities by utilizing stacks, including MiTM. Once MiTM is in place, BetterCAP will sniff the traffic it can observe.</w:t>
            </w:r>
          </w:p>
        </w:tc>
        <w:tc>
          <w:tcPr>
            <w:tcW w:w="206" w:type="pct"/>
            <w:shd w:val="clear" w:color="auto" w:fill="auto"/>
            <w:hideMark/>
          </w:tcPr>
          <w:p w14:paraId="74FA0B2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78BB81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100</w:t>
            </w:r>
          </w:p>
        </w:tc>
      </w:tr>
      <w:tr w:rsidR="00741012" w:rsidRPr="000A7EDA" w14:paraId="709DD58D" w14:textId="77777777" w:rsidTr="00741012">
        <w:trPr>
          <w:trHeight w:val="602"/>
        </w:trPr>
        <w:tc>
          <w:tcPr>
            <w:tcW w:w="1175" w:type="pct"/>
            <w:shd w:val="clear" w:color="auto" w:fill="auto"/>
            <w:hideMark/>
          </w:tcPr>
          <w:p w14:paraId="58A2074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Big-O Notation </w:t>
            </w:r>
          </w:p>
        </w:tc>
        <w:tc>
          <w:tcPr>
            <w:tcW w:w="3373" w:type="pct"/>
            <w:shd w:val="clear" w:color="auto" w:fill="auto"/>
            <w:hideMark/>
          </w:tcPr>
          <w:p w14:paraId="5AFF0C5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Big-O notation is used to give a general idea of how many operations a problem takes relative to the input size n. The big-O function isn't usually specifically defined; it is mostly used as a notational shorthand to indicate a problem's complexity.</w:t>
            </w:r>
          </w:p>
        </w:tc>
        <w:tc>
          <w:tcPr>
            <w:tcW w:w="206" w:type="pct"/>
            <w:shd w:val="clear" w:color="auto" w:fill="auto"/>
            <w:hideMark/>
          </w:tcPr>
          <w:p w14:paraId="0589004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3DC971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57</w:t>
            </w:r>
          </w:p>
        </w:tc>
      </w:tr>
      <w:tr w:rsidR="00741012" w:rsidRPr="000A7EDA" w14:paraId="75FC8A69" w14:textId="77777777" w:rsidTr="00741012">
        <w:trPr>
          <w:trHeight w:val="971"/>
        </w:trPr>
        <w:tc>
          <w:tcPr>
            <w:tcW w:w="1175" w:type="pct"/>
            <w:shd w:val="clear" w:color="auto" w:fill="auto"/>
            <w:hideMark/>
          </w:tcPr>
          <w:p w14:paraId="72166E0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Birthday attack</w:t>
            </w:r>
          </w:p>
        </w:tc>
        <w:tc>
          <w:tcPr>
            <w:tcW w:w="3373" w:type="pct"/>
            <w:shd w:val="clear" w:color="auto" w:fill="auto"/>
            <w:hideMark/>
          </w:tcPr>
          <w:p w14:paraId="6188848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When 23 people are put together in a room, the odds are greater than 50% that 2 or more people share a birthday. Hash collisions are related to that probability. Pairs of messages might have the same hash signature. Of course, there are many more possibilities for hash signatures than birthdays, but the same logic applies. It an attacker can find any 2 messages that generated the same hash value, that is, a collision, they could substitute one message for the other at will.</w:t>
            </w:r>
          </w:p>
        </w:tc>
        <w:tc>
          <w:tcPr>
            <w:tcW w:w="206" w:type="pct"/>
            <w:shd w:val="clear" w:color="auto" w:fill="auto"/>
            <w:hideMark/>
          </w:tcPr>
          <w:p w14:paraId="4D50CB2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F8E025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79</w:t>
            </w:r>
          </w:p>
        </w:tc>
      </w:tr>
      <w:tr w:rsidR="00741012" w:rsidRPr="000A7EDA" w14:paraId="7A5AB159" w14:textId="77777777" w:rsidTr="00741012">
        <w:trPr>
          <w:trHeight w:val="1160"/>
        </w:trPr>
        <w:tc>
          <w:tcPr>
            <w:tcW w:w="1175" w:type="pct"/>
            <w:shd w:val="clear" w:color="auto" w:fill="auto"/>
            <w:hideMark/>
          </w:tcPr>
          <w:p w14:paraId="7456D0EF"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BitLocker </w:t>
            </w:r>
            <w:r>
              <w:rPr>
                <w:rFonts w:ascii="Baskerville" w:hAnsi="Baskerville" w:cs="Ayuthaya"/>
                <w:b/>
                <w:bCs/>
                <w:sz w:val="20"/>
                <w:szCs w:val="20"/>
              </w:rPr>
              <w:t>–</w:t>
            </w:r>
            <w:r w:rsidRPr="007160C2">
              <w:rPr>
                <w:rFonts w:ascii="Baskerville" w:hAnsi="Baskerville" w:cs="Ayuthaya"/>
                <w:b/>
                <w:bCs/>
                <w:sz w:val="20"/>
                <w:szCs w:val="20"/>
              </w:rPr>
              <w:t xml:space="preserve"> </w:t>
            </w:r>
          </w:p>
          <w:p w14:paraId="419A452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Force Backup to Active Directory </w:t>
            </w:r>
          </w:p>
        </w:tc>
        <w:tc>
          <w:tcPr>
            <w:tcW w:w="3373" w:type="pct"/>
            <w:shd w:val="clear" w:color="auto" w:fill="auto"/>
            <w:hideMark/>
          </w:tcPr>
          <w:p w14:paraId="565BCB6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If the recovery password has been lost, or if it wasn't created in the first place, then the last hope is for a recovery key to have been stored in Active Directory. Using Group Policy, the plaintext BitLocker recovery password can be stored in the Active Directory database, as well as an encrypted copy of the FVEK key itself. If multiple volumes on Windows Server are encrypted, recovery information will be stored for each volume in AD.</w:t>
            </w:r>
          </w:p>
        </w:tc>
        <w:tc>
          <w:tcPr>
            <w:tcW w:w="206" w:type="pct"/>
            <w:shd w:val="clear" w:color="auto" w:fill="auto"/>
            <w:hideMark/>
          </w:tcPr>
          <w:p w14:paraId="1A96E6E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A25773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114</w:t>
            </w:r>
          </w:p>
        </w:tc>
      </w:tr>
      <w:tr w:rsidR="00741012" w:rsidRPr="000A7EDA" w14:paraId="1AB10B12" w14:textId="77777777" w:rsidTr="00741012">
        <w:trPr>
          <w:trHeight w:val="560"/>
        </w:trPr>
        <w:tc>
          <w:tcPr>
            <w:tcW w:w="1175" w:type="pct"/>
            <w:shd w:val="clear" w:color="auto" w:fill="auto"/>
            <w:hideMark/>
          </w:tcPr>
          <w:p w14:paraId="04528AA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BitLocker Emergency Recovery </w:t>
            </w:r>
          </w:p>
        </w:tc>
        <w:tc>
          <w:tcPr>
            <w:tcW w:w="3373" w:type="pct"/>
            <w:shd w:val="clear" w:color="auto" w:fill="auto"/>
            <w:hideMark/>
          </w:tcPr>
          <w:p w14:paraId="6D9E3B73" w14:textId="77777777" w:rsidR="00DB2241" w:rsidRPr="005A4D31" w:rsidRDefault="00DB2241">
            <w:pPr>
              <w:pStyle w:val="ListParagraph"/>
              <w:numPr>
                <w:ilvl w:val="0"/>
                <w:numId w:val="188"/>
              </w:numPr>
              <w:rPr>
                <w:rFonts w:ascii="Baskerville" w:hAnsi="Baskerville" w:cs="Ayuthaya"/>
                <w:sz w:val="20"/>
                <w:szCs w:val="20"/>
              </w:rPr>
            </w:pPr>
            <w:r w:rsidRPr="005A4D31">
              <w:rPr>
                <w:rFonts w:ascii="Baskerville" w:hAnsi="Baskerville" w:cs="Ayuthaya"/>
                <w:sz w:val="20"/>
                <w:szCs w:val="20"/>
              </w:rPr>
              <w:t>Back up your BitLocker recovery password!</w:t>
            </w:r>
          </w:p>
          <w:p w14:paraId="6A5BA49C" w14:textId="77777777" w:rsidR="00DB2241" w:rsidRPr="005A4D31" w:rsidRDefault="00DB2241">
            <w:pPr>
              <w:pStyle w:val="ListParagraph"/>
              <w:numPr>
                <w:ilvl w:val="0"/>
                <w:numId w:val="188"/>
              </w:numPr>
              <w:rPr>
                <w:rFonts w:ascii="Baskerville" w:hAnsi="Baskerville" w:cs="Ayuthaya"/>
                <w:sz w:val="20"/>
                <w:szCs w:val="20"/>
              </w:rPr>
            </w:pPr>
            <w:r w:rsidRPr="005A4D31">
              <w:rPr>
                <w:rFonts w:ascii="Baskerville" w:hAnsi="Baskerville" w:cs="Ayuthaya"/>
                <w:sz w:val="20"/>
                <w:szCs w:val="20"/>
              </w:rPr>
              <w:t xml:space="preserve">Recovery password is actually a 48-digit number </w:t>
            </w:r>
          </w:p>
          <w:p w14:paraId="58C6DBFF" w14:textId="77777777" w:rsidR="00DB2241" w:rsidRDefault="00DB2241">
            <w:pPr>
              <w:pStyle w:val="ListParagraph"/>
              <w:numPr>
                <w:ilvl w:val="0"/>
                <w:numId w:val="188"/>
              </w:numPr>
              <w:rPr>
                <w:rFonts w:ascii="Baskerville" w:hAnsi="Baskerville" w:cs="Ayuthaya"/>
                <w:sz w:val="20"/>
                <w:szCs w:val="20"/>
              </w:rPr>
            </w:pPr>
            <w:r w:rsidRPr="005A4D31">
              <w:rPr>
                <w:rFonts w:ascii="Baskerville" w:hAnsi="Baskerville" w:cs="Ayuthaya"/>
                <w:sz w:val="20"/>
                <w:szCs w:val="20"/>
              </w:rPr>
              <w:t xml:space="preserve">Recovery password can decrypt a volume even if the TPM is damaged, the user PIN is forgotten, or the USB token is lost. </w:t>
            </w:r>
          </w:p>
          <w:p w14:paraId="5FF2B1FB" w14:textId="77777777" w:rsidR="00DB2241" w:rsidRPr="005A4D31" w:rsidRDefault="00DB2241">
            <w:pPr>
              <w:pStyle w:val="ListParagraph"/>
              <w:numPr>
                <w:ilvl w:val="0"/>
                <w:numId w:val="188"/>
              </w:numPr>
              <w:rPr>
                <w:rFonts w:ascii="Baskerville" w:hAnsi="Baskerville" w:cs="Ayuthaya"/>
                <w:sz w:val="20"/>
                <w:szCs w:val="20"/>
              </w:rPr>
            </w:pPr>
            <w:r w:rsidRPr="005A4D31">
              <w:rPr>
                <w:rFonts w:ascii="Baskerville" w:hAnsi="Baskerville" w:cs="Ayuthaya"/>
                <w:sz w:val="20"/>
                <w:szCs w:val="20"/>
              </w:rPr>
              <w:t>Use Group Policy to force backup of the recovery password to Active Directory for scalable mass deployments.</w:t>
            </w:r>
          </w:p>
        </w:tc>
        <w:tc>
          <w:tcPr>
            <w:tcW w:w="206" w:type="pct"/>
            <w:shd w:val="clear" w:color="auto" w:fill="auto"/>
            <w:hideMark/>
          </w:tcPr>
          <w:p w14:paraId="7CA2DD0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F0700A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113</w:t>
            </w:r>
          </w:p>
        </w:tc>
      </w:tr>
      <w:tr w:rsidR="00741012" w:rsidRPr="000A7EDA" w14:paraId="4B2DA98E" w14:textId="77777777" w:rsidTr="00741012">
        <w:trPr>
          <w:trHeight w:val="197"/>
        </w:trPr>
        <w:tc>
          <w:tcPr>
            <w:tcW w:w="1175" w:type="pct"/>
            <w:shd w:val="clear" w:color="auto" w:fill="auto"/>
            <w:hideMark/>
          </w:tcPr>
          <w:p w14:paraId="1502637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lastRenderedPageBreak/>
              <w:t xml:space="preserve">BitLocker Overview </w:t>
            </w:r>
          </w:p>
        </w:tc>
        <w:tc>
          <w:tcPr>
            <w:tcW w:w="3373" w:type="pct"/>
            <w:shd w:val="clear" w:color="auto" w:fill="auto"/>
            <w:hideMark/>
          </w:tcPr>
          <w:p w14:paraId="17ADBED8" w14:textId="77777777" w:rsidR="00DB2241" w:rsidRDefault="00DB2241" w:rsidP="00DB2241">
            <w:pPr>
              <w:rPr>
                <w:rFonts w:ascii="Baskerville" w:hAnsi="Baskerville" w:cs="Ayuthaya"/>
                <w:sz w:val="20"/>
                <w:szCs w:val="20"/>
              </w:rPr>
            </w:pPr>
            <w:r>
              <w:rPr>
                <w:rFonts w:ascii="Baskerville" w:hAnsi="Baskerville" w:cs="Ayuthaya"/>
                <w:sz w:val="20"/>
                <w:szCs w:val="20"/>
              </w:rPr>
              <w:t>Sectors encrypted with AES (128- or 256- bit)</w:t>
            </w:r>
          </w:p>
          <w:p w14:paraId="7F7F214F" w14:textId="77777777" w:rsidR="00DB2241" w:rsidRDefault="00DB2241" w:rsidP="00DB2241">
            <w:pPr>
              <w:rPr>
                <w:rFonts w:ascii="Baskerville" w:hAnsi="Baskerville" w:cs="Ayuthaya"/>
                <w:sz w:val="20"/>
                <w:szCs w:val="20"/>
              </w:rPr>
            </w:pPr>
            <w:r>
              <w:rPr>
                <w:rFonts w:ascii="Baskerville" w:hAnsi="Baskerville" w:cs="Ayuthaya"/>
                <w:sz w:val="20"/>
                <w:szCs w:val="20"/>
              </w:rPr>
              <w:t>Boot-up integrity checking with a TPM chip (TPM is optional)</w:t>
            </w:r>
          </w:p>
          <w:p w14:paraId="4B2DC06B" w14:textId="77777777" w:rsidR="00DB2241" w:rsidRDefault="00DB2241" w:rsidP="00DB2241">
            <w:pPr>
              <w:rPr>
                <w:rFonts w:ascii="Baskerville" w:hAnsi="Baskerville" w:cs="Ayuthaya"/>
                <w:sz w:val="20"/>
                <w:szCs w:val="20"/>
              </w:rPr>
            </w:pPr>
            <w:r>
              <w:rPr>
                <w:rFonts w:ascii="Baskerville" w:hAnsi="Baskerville" w:cs="Ayuthaya"/>
                <w:sz w:val="20"/>
                <w:szCs w:val="20"/>
              </w:rPr>
              <w:t>Supports USB and thunderbolt drives</w:t>
            </w:r>
          </w:p>
          <w:p w14:paraId="353BB84A" w14:textId="77777777" w:rsidR="00DB2241" w:rsidRDefault="00DB2241" w:rsidP="00DB2241">
            <w:pPr>
              <w:rPr>
                <w:rFonts w:ascii="Baskerville" w:hAnsi="Baskerville" w:cs="Ayuthaya"/>
                <w:sz w:val="20"/>
                <w:szCs w:val="20"/>
              </w:rPr>
            </w:pPr>
            <w:r>
              <w:rPr>
                <w:rFonts w:ascii="Baskerville" w:hAnsi="Baskerville" w:cs="Ayuthaya"/>
                <w:sz w:val="20"/>
                <w:szCs w:val="20"/>
              </w:rPr>
              <w:t>Emergency recovery PIN</w:t>
            </w:r>
          </w:p>
          <w:p w14:paraId="4F19CC8B"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Supports some self-encrypting hard drives (eDrive spec)</w:t>
            </w:r>
          </w:p>
        </w:tc>
        <w:tc>
          <w:tcPr>
            <w:tcW w:w="206" w:type="pct"/>
            <w:shd w:val="clear" w:color="auto" w:fill="auto"/>
            <w:hideMark/>
          </w:tcPr>
          <w:p w14:paraId="2BC8CC4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151D38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107</w:t>
            </w:r>
          </w:p>
        </w:tc>
      </w:tr>
      <w:tr w:rsidR="00741012" w:rsidRPr="000A7EDA" w14:paraId="3DE9F240" w14:textId="77777777" w:rsidTr="00741012">
        <w:trPr>
          <w:trHeight w:val="251"/>
        </w:trPr>
        <w:tc>
          <w:tcPr>
            <w:tcW w:w="1175" w:type="pct"/>
            <w:shd w:val="clear" w:color="auto" w:fill="auto"/>
            <w:hideMark/>
          </w:tcPr>
          <w:p w14:paraId="31CE848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BitLocker TPM Options </w:t>
            </w:r>
          </w:p>
        </w:tc>
        <w:tc>
          <w:tcPr>
            <w:tcW w:w="3373" w:type="pct"/>
            <w:shd w:val="clear" w:color="auto" w:fill="auto"/>
            <w:hideMark/>
          </w:tcPr>
          <w:p w14:paraId="5ABFF880" w14:textId="77777777" w:rsidR="00DB2241" w:rsidRPr="000A7EDA" w:rsidRDefault="00DB2241" w:rsidP="00DB2241">
            <w:pPr>
              <w:rPr>
                <w:rFonts w:ascii="Baskerville" w:hAnsi="Baskerville" w:cs="Ayuthaya"/>
                <w:b/>
                <w:bCs/>
                <w:sz w:val="20"/>
                <w:szCs w:val="20"/>
              </w:rPr>
            </w:pPr>
            <w:r w:rsidRPr="00991724">
              <w:rPr>
                <w:rFonts w:ascii="Baskerville" w:hAnsi="Baskerville" w:cs="Ayuthaya"/>
                <w:b/>
                <w:bCs/>
                <w:sz w:val="20"/>
                <w:szCs w:val="20"/>
              </w:rPr>
              <w:t xml:space="preserve">BitLocker with TPM: </w:t>
            </w:r>
          </w:p>
          <w:p w14:paraId="11AD3A31" w14:textId="77777777" w:rsidR="00DB2241" w:rsidRPr="000A7EDA" w:rsidRDefault="00DB2241" w:rsidP="00DB2241">
            <w:pPr>
              <w:pStyle w:val="ListParagraph"/>
              <w:numPr>
                <w:ilvl w:val="0"/>
                <w:numId w:val="57"/>
              </w:numPr>
              <w:rPr>
                <w:rFonts w:ascii="Baskerville" w:hAnsi="Baskerville" w:cs="Ayuthaya"/>
                <w:sz w:val="20"/>
                <w:szCs w:val="20"/>
              </w:rPr>
            </w:pPr>
            <w:r w:rsidRPr="000A7EDA">
              <w:rPr>
                <w:rFonts w:ascii="Baskerville" w:hAnsi="Baskerville" w:cs="Ayuthaya"/>
                <w:sz w:val="20"/>
                <w:szCs w:val="20"/>
              </w:rPr>
              <w:t xml:space="preserve">TPM + USB Drive + PIN • TPM + USB Drive </w:t>
            </w:r>
          </w:p>
          <w:p w14:paraId="3D9E2EA9" w14:textId="77777777" w:rsidR="00DB2241" w:rsidRPr="000A7EDA" w:rsidRDefault="00DB2241" w:rsidP="00DB2241">
            <w:pPr>
              <w:pStyle w:val="ListParagraph"/>
              <w:numPr>
                <w:ilvl w:val="0"/>
                <w:numId w:val="57"/>
              </w:numPr>
              <w:rPr>
                <w:rFonts w:ascii="Baskerville" w:hAnsi="Baskerville" w:cs="Ayuthaya"/>
                <w:sz w:val="20"/>
                <w:szCs w:val="20"/>
              </w:rPr>
            </w:pPr>
            <w:r w:rsidRPr="000A7EDA">
              <w:rPr>
                <w:rFonts w:ascii="Baskerville" w:hAnsi="Baskerville" w:cs="Ayuthaya"/>
                <w:sz w:val="20"/>
                <w:szCs w:val="20"/>
              </w:rPr>
              <w:t xml:space="preserve">TPM + PIN </w:t>
            </w:r>
          </w:p>
          <w:p w14:paraId="7870E075" w14:textId="77777777" w:rsidR="00DB2241" w:rsidRPr="000A7EDA" w:rsidRDefault="00DB2241" w:rsidP="00DB2241">
            <w:pPr>
              <w:pStyle w:val="ListParagraph"/>
              <w:numPr>
                <w:ilvl w:val="0"/>
                <w:numId w:val="57"/>
              </w:numPr>
              <w:rPr>
                <w:rFonts w:ascii="Baskerville" w:hAnsi="Baskerville" w:cs="Ayuthaya"/>
                <w:sz w:val="20"/>
                <w:szCs w:val="20"/>
              </w:rPr>
            </w:pPr>
            <w:r w:rsidRPr="000A7EDA">
              <w:rPr>
                <w:rFonts w:ascii="Baskerville" w:hAnsi="Baskerville" w:cs="Ayuthaya"/>
                <w:sz w:val="20"/>
                <w:szCs w:val="20"/>
              </w:rPr>
              <w:t xml:space="preserve">TPM Only (vulnerable to cold boot attack). </w:t>
            </w:r>
          </w:p>
          <w:p w14:paraId="1D5FEB42" w14:textId="77777777" w:rsidR="00DB2241" w:rsidRPr="000A7EDA" w:rsidRDefault="00DB2241" w:rsidP="00DB2241">
            <w:pPr>
              <w:rPr>
                <w:rFonts w:ascii="Baskerville" w:hAnsi="Baskerville" w:cs="Ayuthaya"/>
                <w:b/>
                <w:bCs/>
                <w:sz w:val="20"/>
                <w:szCs w:val="20"/>
              </w:rPr>
            </w:pPr>
            <w:r w:rsidRPr="00991724">
              <w:rPr>
                <w:rFonts w:ascii="Baskerville" w:hAnsi="Baskerville" w:cs="Ayuthaya"/>
                <w:b/>
                <w:bCs/>
                <w:sz w:val="20"/>
                <w:szCs w:val="20"/>
              </w:rPr>
              <w:t xml:space="preserve">BitLocker with no TPM: </w:t>
            </w:r>
          </w:p>
          <w:p w14:paraId="03D0F51C" w14:textId="77777777" w:rsidR="00DB2241" w:rsidRPr="000A7EDA" w:rsidRDefault="00DB2241" w:rsidP="00DB2241">
            <w:pPr>
              <w:pStyle w:val="ListParagraph"/>
              <w:numPr>
                <w:ilvl w:val="0"/>
                <w:numId w:val="56"/>
              </w:numPr>
              <w:rPr>
                <w:rFonts w:ascii="Baskerville" w:hAnsi="Baskerville" w:cs="Ayuthaya"/>
                <w:sz w:val="20"/>
                <w:szCs w:val="20"/>
              </w:rPr>
            </w:pPr>
            <w:r w:rsidRPr="000A7EDA">
              <w:rPr>
                <w:rFonts w:ascii="Baskerville" w:hAnsi="Baskerville" w:cs="Ayuthaya"/>
                <w:sz w:val="20"/>
                <w:szCs w:val="20"/>
              </w:rPr>
              <w:t xml:space="preserve">Pre-boot passphrase (Windows 8 or later) </w:t>
            </w:r>
          </w:p>
          <w:p w14:paraId="0257D425" w14:textId="77777777" w:rsidR="00DB2241" w:rsidRPr="000A7EDA" w:rsidRDefault="00DB2241" w:rsidP="00DB2241">
            <w:pPr>
              <w:pStyle w:val="ListParagraph"/>
              <w:numPr>
                <w:ilvl w:val="0"/>
                <w:numId w:val="56"/>
              </w:numPr>
              <w:rPr>
                <w:rFonts w:ascii="Baskerville" w:hAnsi="Baskerville" w:cs="Ayuthaya"/>
                <w:sz w:val="20"/>
                <w:szCs w:val="20"/>
              </w:rPr>
            </w:pPr>
            <w:r w:rsidRPr="000A7EDA">
              <w:rPr>
                <w:rFonts w:ascii="Baskerville" w:hAnsi="Baskerville" w:cs="Ayuthaya"/>
                <w:sz w:val="20"/>
                <w:szCs w:val="20"/>
              </w:rPr>
              <w:t xml:space="preserve">USB drive with the key inserted at boot up </w:t>
            </w:r>
          </w:p>
          <w:p w14:paraId="7E723FEB" w14:textId="77777777" w:rsidR="00DB2241" w:rsidRPr="000A7EDA" w:rsidRDefault="00DB2241" w:rsidP="00DB2241">
            <w:pPr>
              <w:pStyle w:val="ListParagraph"/>
              <w:numPr>
                <w:ilvl w:val="0"/>
                <w:numId w:val="56"/>
              </w:numPr>
              <w:rPr>
                <w:rFonts w:ascii="Baskerville" w:hAnsi="Baskerville" w:cs="Ayuthaya"/>
                <w:sz w:val="20"/>
                <w:szCs w:val="20"/>
              </w:rPr>
            </w:pPr>
            <w:r w:rsidRPr="000A7EDA">
              <w:rPr>
                <w:rFonts w:ascii="Baskerville" w:hAnsi="Baskerville" w:cs="Ayuthaya"/>
                <w:sz w:val="20"/>
                <w:szCs w:val="20"/>
              </w:rPr>
              <w:t>No boot-up integrity protection to detect malware, though</w:t>
            </w:r>
          </w:p>
        </w:tc>
        <w:tc>
          <w:tcPr>
            <w:tcW w:w="206" w:type="pct"/>
            <w:shd w:val="clear" w:color="auto" w:fill="auto"/>
            <w:hideMark/>
          </w:tcPr>
          <w:p w14:paraId="000B083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24721D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111</w:t>
            </w:r>
          </w:p>
        </w:tc>
      </w:tr>
      <w:tr w:rsidR="00741012" w:rsidRPr="000A7EDA" w14:paraId="180CFBD3" w14:textId="77777777" w:rsidTr="00741012">
        <w:trPr>
          <w:trHeight w:val="665"/>
        </w:trPr>
        <w:tc>
          <w:tcPr>
            <w:tcW w:w="1175" w:type="pct"/>
            <w:shd w:val="clear" w:color="auto" w:fill="auto"/>
            <w:hideMark/>
          </w:tcPr>
          <w:p w14:paraId="52FF4AC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BitLocker with a Trusted Platform Module (TPM)</w:t>
            </w:r>
          </w:p>
        </w:tc>
        <w:tc>
          <w:tcPr>
            <w:tcW w:w="3373" w:type="pct"/>
            <w:shd w:val="clear" w:color="auto" w:fill="auto"/>
            <w:hideMark/>
          </w:tcPr>
          <w:p w14:paraId="26E3AF39" w14:textId="77777777" w:rsidR="00DB2241" w:rsidRDefault="00DB2241" w:rsidP="00DB2241">
            <w:pPr>
              <w:rPr>
                <w:rFonts w:ascii="Baskerville" w:hAnsi="Baskerville" w:cs="Ayuthaya"/>
                <w:sz w:val="20"/>
                <w:szCs w:val="20"/>
              </w:rPr>
            </w:pPr>
            <w:r>
              <w:rPr>
                <w:rFonts w:ascii="Baskerville" w:hAnsi="Baskerville" w:cs="Ayuthaya"/>
                <w:sz w:val="20"/>
                <w:szCs w:val="20"/>
              </w:rPr>
              <w:t>TPM is a chip in the motherboard.</w:t>
            </w:r>
          </w:p>
          <w:p w14:paraId="07C5E0C6"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TPM performs encryption, hashing, random key generation, secure key storage, and other crypto tasks</w:t>
            </w:r>
            <w:r>
              <w:rPr>
                <w:rFonts w:ascii="Baskerville" w:hAnsi="Baskerville" w:cs="Ayuthaya"/>
                <w:sz w:val="20"/>
                <w:szCs w:val="20"/>
              </w:rPr>
              <w:t>.</w:t>
            </w:r>
          </w:p>
          <w:p w14:paraId="4D4CAED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physical or virtual TPM can be used as a smart card or to encrypt biometric logon data, so it's not just for BitLocker</w:t>
            </w:r>
          </w:p>
        </w:tc>
        <w:tc>
          <w:tcPr>
            <w:tcW w:w="206" w:type="pct"/>
            <w:shd w:val="clear" w:color="auto" w:fill="auto"/>
            <w:hideMark/>
          </w:tcPr>
          <w:p w14:paraId="11DC870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43533B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109</w:t>
            </w:r>
          </w:p>
        </w:tc>
      </w:tr>
      <w:tr w:rsidR="00741012" w:rsidRPr="000A7EDA" w14:paraId="1FDFBCD2" w14:textId="77777777" w:rsidTr="00741012">
        <w:trPr>
          <w:trHeight w:val="2150"/>
        </w:trPr>
        <w:tc>
          <w:tcPr>
            <w:tcW w:w="1175" w:type="pct"/>
            <w:shd w:val="clear" w:color="auto" w:fill="auto"/>
            <w:hideMark/>
          </w:tcPr>
          <w:p w14:paraId="45257E0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BitLocker with UEFI Secure Boot </w:t>
            </w:r>
          </w:p>
          <w:p w14:paraId="4A61C5F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(Unified extensible firmware interface)</w:t>
            </w:r>
          </w:p>
        </w:tc>
        <w:tc>
          <w:tcPr>
            <w:tcW w:w="3373" w:type="pct"/>
            <w:shd w:val="clear" w:color="auto" w:fill="auto"/>
            <w:hideMark/>
          </w:tcPr>
          <w:p w14:paraId="23F45745" w14:textId="77777777" w:rsidR="00DB2241" w:rsidRPr="000A7EDA" w:rsidRDefault="00DB2241" w:rsidP="00DB2241">
            <w:pPr>
              <w:rPr>
                <w:rFonts w:ascii="Baskerville" w:hAnsi="Baskerville" w:cs="Ayuthaya"/>
                <w:sz w:val="20"/>
                <w:szCs w:val="20"/>
              </w:rPr>
            </w:pPr>
            <w:r>
              <w:rPr>
                <w:rFonts w:ascii="Baskerville" w:hAnsi="Baskerville" w:cs="Ayuthaya"/>
                <w:sz w:val="20"/>
                <w:szCs w:val="20"/>
              </w:rPr>
              <w:t>UEFI Secure boot:</w:t>
            </w:r>
          </w:p>
          <w:p w14:paraId="6FC4B0EE" w14:textId="77777777" w:rsidR="00DB2241" w:rsidRPr="005A4D31" w:rsidRDefault="00DB2241">
            <w:pPr>
              <w:pStyle w:val="ListParagraph"/>
              <w:numPr>
                <w:ilvl w:val="0"/>
                <w:numId w:val="189"/>
              </w:numPr>
              <w:rPr>
                <w:rFonts w:ascii="Baskerville" w:hAnsi="Baskerville" w:cs="Ayuthaya"/>
                <w:sz w:val="20"/>
                <w:szCs w:val="20"/>
              </w:rPr>
            </w:pPr>
            <w:r w:rsidRPr="005A4D31">
              <w:rPr>
                <w:rFonts w:ascii="Baskerville" w:hAnsi="Baskerville" w:cs="Ayuthaya"/>
                <w:sz w:val="20"/>
                <w:szCs w:val="20"/>
              </w:rPr>
              <w:t>digitally signed binaries that load the operating system,</w:t>
            </w:r>
          </w:p>
          <w:p w14:paraId="67C48382" w14:textId="77777777" w:rsidR="00DB2241" w:rsidRPr="005A4D31" w:rsidRDefault="00DB2241">
            <w:pPr>
              <w:pStyle w:val="ListParagraph"/>
              <w:numPr>
                <w:ilvl w:val="0"/>
                <w:numId w:val="189"/>
              </w:numPr>
              <w:rPr>
                <w:rFonts w:ascii="Baskerville" w:hAnsi="Baskerville" w:cs="Ayuthaya"/>
                <w:sz w:val="20"/>
                <w:szCs w:val="20"/>
              </w:rPr>
            </w:pPr>
            <w:r w:rsidRPr="005A4D31">
              <w:rPr>
                <w:rFonts w:ascii="Baskerville" w:hAnsi="Baskerville" w:cs="Ayuthaya"/>
                <w:sz w:val="20"/>
                <w:szCs w:val="20"/>
              </w:rPr>
              <w:t>digitally signed UEFI firmware, early load of antivirus scanners before any other third-party software or drivers are loaded, and</w:t>
            </w:r>
          </w:p>
          <w:p w14:paraId="78F6058A" w14:textId="77777777" w:rsidR="00DB2241" w:rsidRPr="005A4D31" w:rsidRDefault="00DB2241">
            <w:pPr>
              <w:pStyle w:val="ListParagraph"/>
              <w:numPr>
                <w:ilvl w:val="0"/>
                <w:numId w:val="189"/>
              </w:numPr>
              <w:rPr>
                <w:rFonts w:ascii="Baskerville" w:hAnsi="Baskerville" w:cs="Ayuthaya"/>
                <w:sz w:val="20"/>
                <w:szCs w:val="20"/>
              </w:rPr>
            </w:pPr>
            <w:r w:rsidRPr="005A4D31">
              <w:rPr>
                <w:rFonts w:ascii="Baskerville" w:hAnsi="Baskerville" w:cs="Ayuthaya"/>
                <w:sz w:val="20"/>
                <w:szCs w:val="20"/>
              </w:rPr>
              <w:t>optional Trusted Platform Module (TPM) integration to measure other aspects of the computer's boot-up components to detect changes.</w:t>
            </w:r>
          </w:p>
          <w:p w14:paraId="113F6DE1" w14:textId="77777777" w:rsidR="00DB2241" w:rsidRPr="005A4D31" w:rsidRDefault="00DB2241">
            <w:pPr>
              <w:pStyle w:val="ListParagraph"/>
              <w:numPr>
                <w:ilvl w:val="0"/>
                <w:numId w:val="189"/>
              </w:numPr>
              <w:rPr>
                <w:rFonts w:ascii="Baskerville" w:hAnsi="Baskerville" w:cs="Ayuthaya"/>
                <w:sz w:val="20"/>
                <w:szCs w:val="20"/>
              </w:rPr>
            </w:pPr>
            <w:r w:rsidRPr="005A4D31">
              <w:rPr>
                <w:rFonts w:ascii="Baskerville" w:hAnsi="Baskerville" w:cs="Ayuthaya"/>
                <w:sz w:val="20"/>
                <w:szCs w:val="20"/>
              </w:rPr>
              <w:t>Secure Boot checks the digital signatures of motherboard firmware, operating system binaries, and option ROM firmware in supported peripherals from the time of power-on until the antivirus scanner is running, at which point the AV scanner takes over the job of combating malware.</w:t>
            </w:r>
          </w:p>
        </w:tc>
        <w:tc>
          <w:tcPr>
            <w:tcW w:w="206" w:type="pct"/>
            <w:shd w:val="clear" w:color="auto" w:fill="auto"/>
            <w:hideMark/>
          </w:tcPr>
          <w:p w14:paraId="4967163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2CB649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115</w:t>
            </w:r>
          </w:p>
        </w:tc>
      </w:tr>
      <w:tr w:rsidR="00741012" w:rsidRPr="000A7EDA" w14:paraId="72E2A7F6" w14:textId="77777777" w:rsidTr="00741012">
        <w:trPr>
          <w:trHeight w:val="530"/>
        </w:trPr>
        <w:tc>
          <w:tcPr>
            <w:tcW w:w="1175" w:type="pct"/>
            <w:shd w:val="clear" w:color="auto" w:fill="auto"/>
            <w:hideMark/>
          </w:tcPr>
          <w:p w14:paraId="655B795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BlueBorne </w:t>
            </w:r>
          </w:p>
        </w:tc>
        <w:tc>
          <w:tcPr>
            <w:tcW w:w="3373" w:type="pct"/>
            <w:shd w:val="clear" w:color="auto" w:fill="auto"/>
            <w:hideMark/>
          </w:tcPr>
          <w:p w14:paraId="014AC92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September 2017, Armis, an Enterprise IoT security company, detailed a series of Bluetooth vulnerabilities which are a result of issues in vendor implementations and include remote code execution and information disclosure.</w:t>
            </w:r>
          </w:p>
        </w:tc>
        <w:tc>
          <w:tcPr>
            <w:tcW w:w="206" w:type="pct"/>
            <w:shd w:val="clear" w:color="auto" w:fill="auto"/>
            <w:hideMark/>
          </w:tcPr>
          <w:p w14:paraId="2D13F97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25646A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217</w:t>
            </w:r>
          </w:p>
        </w:tc>
      </w:tr>
      <w:tr w:rsidR="00741012" w:rsidRPr="000A7EDA" w14:paraId="2C7E4418" w14:textId="77777777" w:rsidTr="00741012">
        <w:trPr>
          <w:trHeight w:val="1529"/>
        </w:trPr>
        <w:tc>
          <w:tcPr>
            <w:tcW w:w="1175" w:type="pct"/>
            <w:shd w:val="clear" w:color="auto" w:fill="auto"/>
            <w:hideMark/>
          </w:tcPr>
          <w:p w14:paraId="7C527EA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Bluetooth – </w:t>
            </w:r>
          </w:p>
          <w:p w14:paraId="03D2ABD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Wireless PAN</w:t>
            </w:r>
          </w:p>
        </w:tc>
        <w:tc>
          <w:tcPr>
            <w:tcW w:w="3373" w:type="pct"/>
            <w:shd w:val="clear" w:color="auto" w:fill="auto"/>
            <w:hideMark/>
          </w:tcPr>
          <w:p w14:paraId="4417D7E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First cable replacement applications: Mice, keyboard, printers. Bluetooth's popularity, though, came from a different application: Hands-free communication. Bluetooth devices today might offer a variety of services; Bluetooth profiles describe which services are being offered. Due to variety of potential applications for Bluetooth, Bluetooth hardware and software have evolved to send Bluetooth signals further, making attacks from afar easier. Largest concerns stem from ubiquity of Bluetooth and the fact that Bluetooth is almost always on by default for any device that has it.</w:t>
            </w:r>
          </w:p>
        </w:tc>
        <w:tc>
          <w:tcPr>
            <w:tcW w:w="206" w:type="pct"/>
            <w:shd w:val="clear" w:color="auto" w:fill="auto"/>
            <w:hideMark/>
          </w:tcPr>
          <w:p w14:paraId="61C1E57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68C394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215</w:t>
            </w:r>
          </w:p>
        </w:tc>
      </w:tr>
      <w:tr w:rsidR="00741012" w:rsidRPr="000A7EDA" w14:paraId="30012A7B" w14:textId="77777777" w:rsidTr="00741012">
        <w:trPr>
          <w:trHeight w:val="674"/>
        </w:trPr>
        <w:tc>
          <w:tcPr>
            <w:tcW w:w="1175" w:type="pct"/>
            <w:shd w:val="clear" w:color="auto" w:fill="auto"/>
            <w:hideMark/>
          </w:tcPr>
          <w:p w14:paraId="0307046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Bluetooth attack</w:t>
            </w:r>
          </w:p>
        </w:tc>
        <w:tc>
          <w:tcPr>
            <w:tcW w:w="3373" w:type="pct"/>
            <w:shd w:val="clear" w:color="auto" w:fill="auto"/>
            <w:hideMark/>
          </w:tcPr>
          <w:p w14:paraId="3F40489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“BlueBorne” vulnerabilities include remote code execution and information disclosure that can result in exposure of encryption keys. The number of impacted devices were in the billions including Android, Windows, smartphones, refrigerators, Etc.</w:t>
            </w:r>
          </w:p>
        </w:tc>
        <w:tc>
          <w:tcPr>
            <w:tcW w:w="206" w:type="pct"/>
            <w:shd w:val="clear" w:color="auto" w:fill="auto"/>
            <w:hideMark/>
          </w:tcPr>
          <w:p w14:paraId="202DC80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75EEEF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217</w:t>
            </w:r>
          </w:p>
        </w:tc>
      </w:tr>
      <w:tr w:rsidR="00741012" w:rsidRPr="000A7EDA" w14:paraId="0C472701" w14:textId="77777777" w:rsidTr="00741012">
        <w:trPr>
          <w:trHeight w:val="1547"/>
        </w:trPr>
        <w:tc>
          <w:tcPr>
            <w:tcW w:w="1175" w:type="pct"/>
            <w:shd w:val="clear" w:color="auto" w:fill="auto"/>
            <w:hideMark/>
          </w:tcPr>
          <w:p w14:paraId="37C77A7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Bluetooth Protections </w:t>
            </w:r>
          </w:p>
        </w:tc>
        <w:tc>
          <w:tcPr>
            <w:tcW w:w="3373" w:type="pct"/>
            <w:shd w:val="clear" w:color="auto" w:fill="auto"/>
            <w:hideMark/>
          </w:tcPr>
          <w:p w14:paraId="7AB2E40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Endeavor to use only the latest versions of Bluetooth. New Bluetooth support might mean software AND hardware upgrades. Most recent version of Bluetooth is 5.3, as of July 13, 2021. Disable unnecessary Bluetooth profiles. Don't leave Bluetooth persistently on. Even better, if you don't need it at all (think of servers), then don't have Bluetooth capability installed. Always install all available patches. Central management systems, like Active Directory, might be able to help manage Bluetooth profiles, Bluetooth enablement, patching, etc.</w:t>
            </w:r>
          </w:p>
        </w:tc>
        <w:tc>
          <w:tcPr>
            <w:tcW w:w="206" w:type="pct"/>
            <w:shd w:val="clear" w:color="auto" w:fill="auto"/>
            <w:hideMark/>
          </w:tcPr>
          <w:p w14:paraId="3BE2B97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3F294E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219</w:t>
            </w:r>
          </w:p>
        </w:tc>
      </w:tr>
      <w:tr w:rsidR="00741012" w:rsidRPr="000A7EDA" w14:paraId="14665A87" w14:textId="77777777" w:rsidTr="00741012">
        <w:trPr>
          <w:trHeight w:val="692"/>
        </w:trPr>
        <w:tc>
          <w:tcPr>
            <w:tcW w:w="1175" w:type="pct"/>
            <w:shd w:val="clear" w:color="auto" w:fill="auto"/>
            <w:hideMark/>
          </w:tcPr>
          <w:p w14:paraId="20B016F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Bluetooth SIG (Special Interest Group) </w:t>
            </w:r>
          </w:p>
        </w:tc>
        <w:tc>
          <w:tcPr>
            <w:tcW w:w="3373" w:type="pct"/>
            <w:shd w:val="clear" w:color="auto" w:fill="auto"/>
            <w:hideMark/>
          </w:tcPr>
          <w:p w14:paraId="1E6E1E7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Bluetooth is now based on standards provided by the Bluetooth SIG (Special Interest Group). The Bluetooth SIG does for Bluetooth what the Wi-Fi Alliance does for WLAN; the SIG promotes standardization, interoperability, ease-of-use, product certification, etc.</w:t>
            </w:r>
          </w:p>
        </w:tc>
        <w:tc>
          <w:tcPr>
            <w:tcW w:w="206" w:type="pct"/>
            <w:shd w:val="clear" w:color="auto" w:fill="auto"/>
            <w:hideMark/>
          </w:tcPr>
          <w:p w14:paraId="01942E3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CBE1CD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215</w:t>
            </w:r>
          </w:p>
        </w:tc>
      </w:tr>
      <w:tr w:rsidR="00741012" w:rsidRPr="000A7EDA" w14:paraId="72C8FCCA" w14:textId="77777777" w:rsidTr="00741012">
        <w:trPr>
          <w:trHeight w:val="242"/>
        </w:trPr>
        <w:tc>
          <w:tcPr>
            <w:tcW w:w="1175" w:type="pct"/>
            <w:shd w:val="clear" w:color="auto" w:fill="auto"/>
            <w:hideMark/>
          </w:tcPr>
          <w:p w14:paraId="35AB9EE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Bluetooth Vulnerabilities </w:t>
            </w:r>
          </w:p>
        </w:tc>
        <w:tc>
          <w:tcPr>
            <w:tcW w:w="3373" w:type="pct"/>
            <w:shd w:val="clear" w:color="auto" w:fill="auto"/>
            <w:hideMark/>
          </w:tcPr>
          <w:p w14:paraId="13FC12C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BlueBorne</w:t>
            </w:r>
          </w:p>
        </w:tc>
        <w:tc>
          <w:tcPr>
            <w:tcW w:w="206" w:type="pct"/>
            <w:shd w:val="clear" w:color="auto" w:fill="auto"/>
            <w:hideMark/>
          </w:tcPr>
          <w:p w14:paraId="4868E1B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AA6F9C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217</w:t>
            </w:r>
          </w:p>
        </w:tc>
      </w:tr>
      <w:tr w:rsidR="00741012" w:rsidRPr="000A7EDA" w14:paraId="042A36D7" w14:textId="77777777" w:rsidTr="00741012">
        <w:trPr>
          <w:trHeight w:val="320"/>
        </w:trPr>
        <w:tc>
          <w:tcPr>
            <w:tcW w:w="1175" w:type="pct"/>
            <w:shd w:val="clear" w:color="auto" w:fill="auto"/>
          </w:tcPr>
          <w:p w14:paraId="2396C5E6"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Bob &amp; Alice</w:t>
            </w:r>
          </w:p>
          <w:p w14:paraId="6A32CD69"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Scenarios</w:t>
            </w:r>
          </w:p>
        </w:tc>
        <w:tc>
          <w:tcPr>
            <w:tcW w:w="3373" w:type="pct"/>
            <w:shd w:val="clear" w:color="auto" w:fill="auto"/>
          </w:tcPr>
          <w:p w14:paraId="39FF3293" w14:textId="77777777" w:rsidR="00DB2241" w:rsidRPr="000712E0" w:rsidRDefault="00DB2241" w:rsidP="00DB2241">
            <w:pPr>
              <w:pStyle w:val="ListParagraph"/>
              <w:numPr>
                <w:ilvl w:val="0"/>
                <w:numId w:val="88"/>
              </w:numPr>
              <w:rPr>
                <w:rFonts w:ascii="Baskerville" w:hAnsi="Baskerville" w:cs="Ayuthaya"/>
                <w:sz w:val="20"/>
                <w:szCs w:val="20"/>
              </w:rPr>
            </w:pPr>
            <w:r>
              <w:rPr>
                <w:rFonts w:ascii="Baskerville" w:hAnsi="Baskerville" w:cs="Ayuthaya"/>
                <w:sz w:val="20"/>
                <w:szCs w:val="20"/>
              </w:rPr>
              <w:t>Encrypting with Bob’s public key and sign with Alice’s private key will ensure her message to Bob is really coming from her.</w:t>
            </w:r>
          </w:p>
        </w:tc>
        <w:tc>
          <w:tcPr>
            <w:tcW w:w="206" w:type="pct"/>
            <w:shd w:val="clear" w:color="auto" w:fill="auto"/>
          </w:tcPr>
          <w:p w14:paraId="0E440DCB" w14:textId="77777777" w:rsidR="00DB2241" w:rsidRPr="00991724" w:rsidRDefault="00DB2241" w:rsidP="00741012">
            <w:pPr>
              <w:jc w:val="center"/>
              <w:rPr>
                <w:rFonts w:ascii="Baskerville" w:hAnsi="Baskerville" w:cs="Ayuthaya"/>
                <w:sz w:val="20"/>
                <w:szCs w:val="20"/>
              </w:rPr>
            </w:pPr>
          </w:p>
        </w:tc>
        <w:tc>
          <w:tcPr>
            <w:tcW w:w="246" w:type="pct"/>
            <w:shd w:val="clear" w:color="auto" w:fill="auto"/>
          </w:tcPr>
          <w:p w14:paraId="63D1D6CC" w14:textId="77777777" w:rsidR="00DB2241" w:rsidRPr="00991724" w:rsidRDefault="00DB2241" w:rsidP="00741012">
            <w:pPr>
              <w:jc w:val="center"/>
              <w:rPr>
                <w:rFonts w:ascii="Baskerville" w:hAnsi="Baskerville" w:cs="Ayuthaya"/>
                <w:sz w:val="20"/>
                <w:szCs w:val="20"/>
              </w:rPr>
            </w:pPr>
          </w:p>
        </w:tc>
      </w:tr>
      <w:tr w:rsidR="00741012" w:rsidRPr="000A7EDA" w14:paraId="0A1232E2" w14:textId="77777777" w:rsidTr="00741012">
        <w:trPr>
          <w:trHeight w:val="728"/>
        </w:trPr>
        <w:tc>
          <w:tcPr>
            <w:tcW w:w="1175" w:type="pct"/>
            <w:shd w:val="clear" w:color="auto" w:fill="auto"/>
            <w:hideMark/>
          </w:tcPr>
          <w:p w14:paraId="62868AB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Body </w:t>
            </w:r>
          </w:p>
        </w:tc>
        <w:tc>
          <w:tcPr>
            <w:tcW w:w="3373" w:type="pct"/>
            <w:shd w:val="clear" w:color="auto" w:fill="auto"/>
            <w:hideMark/>
          </w:tcPr>
          <w:p w14:paraId="5E8408D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Some requests include a third piece: The body. This is used only in the case where the client is going to send some data to the server, such as when a user POSTs some form data or uploads a file via the HTTP PUT method.</w:t>
            </w:r>
          </w:p>
        </w:tc>
        <w:tc>
          <w:tcPr>
            <w:tcW w:w="206" w:type="pct"/>
            <w:shd w:val="clear" w:color="auto" w:fill="auto"/>
            <w:hideMark/>
          </w:tcPr>
          <w:p w14:paraId="0A54C83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192068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129</w:t>
            </w:r>
          </w:p>
        </w:tc>
      </w:tr>
      <w:tr w:rsidR="00741012" w:rsidRPr="000A7EDA" w14:paraId="75567814" w14:textId="77777777" w:rsidTr="00741012">
        <w:trPr>
          <w:trHeight w:val="143"/>
        </w:trPr>
        <w:tc>
          <w:tcPr>
            <w:tcW w:w="1175" w:type="pct"/>
            <w:shd w:val="clear" w:color="auto" w:fill="auto"/>
            <w:hideMark/>
          </w:tcPr>
          <w:p w14:paraId="7736ABB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Boot Volume – Bitlocker</w:t>
            </w:r>
          </w:p>
        </w:tc>
        <w:tc>
          <w:tcPr>
            <w:tcW w:w="3373" w:type="pct"/>
            <w:shd w:val="clear" w:color="auto" w:fill="auto"/>
            <w:hideMark/>
          </w:tcPr>
          <w:p w14:paraId="076589DC"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Contains the operating system files</w:t>
            </w:r>
          </w:p>
        </w:tc>
        <w:tc>
          <w:tcPr>
            <w:tcW w:w="206" w:type="pct"/>
            <w:shd w:val="clear" w:color="auto" w:fill="auto"/>
            <w:hideMark/>
          </w:tcPr>
          <w:p w14:paraId="5D66676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C99DA3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107</w:t>
            </w:r>
          </w:p>
        </w:tc>
      </w:tr>
      <w:tr w:rsidR="00741012" w:rsidRPr="000A7EDA" w14:paraId="79ADD113" w14:textId="77777777" w:rsidTr="00741012">
        <w:trPr>
          <w:trHeight w:val="431"/>
        </w:trPr>
        <w:tc>
          <w:tcPr>
            <w:tcW w:w="1175" w:type="pct"/>
            <w:shd w:val="clear" w:color="auto" w:fill="auto"/>
            <w:hideMark/>
          </w:tcPr>
          <w:p w14:paraId="1149854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lastRenderedPageBreak/>
              <w:t xml:space="preserve">BOOT/DHCP </w:t>
            </w:r>
          </w:p>
        </w:tc>
        <w:tc>
          <w:tcPr>
            <w:tcW w:w="3373" w:type="pct"/>
            <w:shd w:val="clear" w:color="auto" w:fill="auto"/>
            <w:hideMark/>
          </w:tcPr>
          <w:p w14:paraId="4C8A27B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Autoconfiguration of network interfaces and the ability to atomically start an OS from the networks during startup.</w:t>
            </w:r>
          </w:p>
        </w:tc>
        <w:tc>
          <w:tcPr>
            <w:tcW w:w="206" w:type="pct"/>
            <w:shd w:val="clear" w:color="auto" w:fill="auto"/>
            <w:hideMark/>
          </w:tcPr>
          <w:p w14:paraId="6B218EA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16ACFA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94</w:t>
            </w:r>
          </w:p>
        </w:tc>
      </w:tr>
      <w:tr w:rsidR="00741012" w:rsidRPr="000A7EDA" w14:paraId="5FCFF4E0" w14:textId="77777777" w:rsidTr="00741012">
        <w:trPr>
          <w:trHeight w:val="46"/>
        </w:trPr>
        <w:tc>
          <w:tcPr>
            <w:tcW w:w="1175" w:type="pct"/>
            <w:shd w:val="clear" w:color="auto" w:fill="auto"/>
            <w:hideMark/>
          </w:tcPr>
          <w:p w14:paraId="1C3AACB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Borg </w:t>
            </w:r>
          </w:p>
        </w:tc>
        <w:tc>
          <w:tcPr>
            <w:tcW w:w="3373" w:type="pct"/>
            <w:shd w:val="clear" w:color="auto" w:fill="auto"/>
            <w:hideMark/>
          </w:tcPr>
          <w:p w14:paraId="120062DD" w14:textId="77777777" w:rsidR="00DB2241" w:rsidRPr="00991724" w:rsidRDefault="00DB2241" w:rsidP="00DB2241">
            <w:pPr>
              <w:rPr>
                <w:rFonts w:ascii="Baskerville" w:hAnsi="Baskerville" w:cs="Ayuthaya"/>
                <w:sz w:val="20"/>
                <w:szCs w:val="20"/>
              </w:rPr>
            </w:pPr>
            <w:r w:rsidRPr="009B670E">
              <w:rPr>
                <w:rFonts w:ascii="Baskerville" w:hAnsi="Baskerville" w:cs="Ayuthaya"/>
                <w:sz w:val="20"/>
                <w:szCs w:val="20"/>
              </w:rPr>
              <w:t>Borg is Kubernetes’ predecessor. Most of the features in Kubernetes, originated from Borg, with some little modifications. Their basic structure is similar</w:t>
            </w:r>
            <w:r>
              <w:rPr>
                <w:rFonts w:ascii="Baskerville" w:hAnsi="Baskerville" w:cs="Ayuthaya"/>
                <w:sz w:val="20"/>
                <w:szCs w:val="20"/>
              </w:rPr>
              <w:t>.</w:t>
            </w:r>
          </w:p>
        </w:tc>
        <w:tc>
          <w:tcPr>
            <w:tcW w:w="206" w:type="pct"/>
            <w:shd w:val="clear" w:color="auto" w:fill="auto"/>
            <w:hideMark/>
          </w:tcPr>
          <w:p w14:paraId="33DD7A3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2A6B08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124</w:t>
            </w:r>
          </w:p>
        </w:tc>
      </w:tr>
      <w:tr w:rsidR="00741012" w:rsidRPr="000A7EDA" w14:paraId="510C510B" w14:textId="77777777" w:rsidTr="00741012">
        <w:trPr>
          <w:trHeight w:val="251"/>
        </w:trPr>
        <w:tc>
          <w:tcPr>
            <w:tcW w:w="1175" w:type="pct"/>
            <w:shd w:val="clear" w:color="auto" w:fill="auto"/>
            <w:hideMark/>
          </w:tcPr>
          <w:p w14:paraId="47F2258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Branches – </w:t>
            </w:r>
          </w:p>
          <w:p w14:paraId="2F971C1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Channel Update</w:t>
            </w:r>
          </w:p>
        </w:tc>
        <w:tc>
          <w:tcPr>
            <w:tcW w:w="3373" w:type="pct"/>
            <w:shd w:val="clear" w:color="auto" w:fill="auto"/>
            <w:hideMark/>
          </w:tcPr>
          <w:p w14:paraId="531E5D79"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Microsoft used to call “channels” branches and people are still referring to channels as branches.</w:t>
            </w:r>
          </w:p>
        </w:tc>
        <w:tc>
          <w:tcPr>
            <w:tcW w:w="206" w:type="pct"/>
            <w:shd w:val="clear" w:color="auto" w:fill="auto"/>
            <w:hideMark/>
          </w:tcPr>
          <w:p w14:paraId="4EF4DC1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2AC8F9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53</w:t>
            </w:r>
          </w:p>
        </w:tc>
      </w:tr>
      <w:tr w:rsidR="00741012" w:rsidRPr="000A7EDA" w14:paraId="6256C76B" w14:textId="77777777" w:rsidTr="00741012">
        <w:trPr>
          <w:trHeight w:val="860"/>
        </w:trPr>
        <w:tc>
          <w:tcPr>
            <w:tcW w:w="1175" w:type="pct"/>
            <w:shd w:val="clear" w:color="auto" w:fill="auto"/>
            <w:hideMark/>
          </w:tcPr>
          <w:p w14:paraId="608DE2A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Breach (3 discussed) Attack Summaries </w:t>
            </w:r>
          </w:p>
        </w:tc>
        <w:tc>
          <w:tcPr>
            <w:tcW w:w="3373" w:type="pct"/>
            <w:shd w:val="clear" w:color="auto" w:fill="auto"/>
            <w:hideMark/>
          </w:tcPr>
          <w:p w14:paraId="3E3CB101"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Behind every attack lies one or more of the following commonalities: </w:t>
            </w:r>
          </w:p>
          <w:p w14:paraId="395F3DC5" w14:textId="77777777" w:rsidR="00DB2241" w:rsidRPr="000A7EDA" w:rsidRDefault="00DB2241" w:rsidP="00DB2241">
            <w:pPr>
              <w:pStyle w:val="ListParagraph"/>
              <w:numPr>
                <w:ilvl w:val="0"/>
                <w:numId w:val="58"/>
              </w:numPr>
              <w:rPr>
                <w:rFonts w:ascii="Baskerville" w:hAnsi="Baskerville" w:cs="Ayuthaya"/>
                <w:sz w:val="20"/>
                <w:szCs w:val="20"/>
              </w:rPr>
            </w:pPr>
            <w:r w:rsidRPr="000A7EDA">
              <w:rPr>
                <w:rFonts w:ascii="Baskerville" w:hAnsi="Baskerville" w:cs="Ayuthaya"/>
                <w:sz w:val="20"/>
                <w:szCs w:val="20"/>
              </w:rPr>
              <w:t xml:space="preserve">The system was visible from the internet </w:t>
            </w:r>
          </w:p>
          <w:p w14:paraId="15D17035" w14:textId="77777777" w:rsidR="00DB2241" w:rsidRPr="000A7EDA" w:rsidRDefault="00DB2241" w:rsidP="00DB2241">
            <w:pPr>
              <w:pStyle w:val="ListParagraph"/>
              <w:numPr>
                <w:ilvl w:val="0"/>
                <w:numId w:val="58"/>
              </w:numPr>
              <w:rPr>
                <w:rFonts w:ascii="Baskerville" w:hAnsi="Baskerville" w:cs="Ayuthaya"/>
                <w:sz w:val="20"/>
                <w:szCs w:val="20"/>
              </w:rPr>
            </w:pPr>
            <w:r w:rsidRPr="000A7EDA">
              <w:rPr>
                <w:rFonts w:ascii="Baskerville" w:hAnsi="Baskerville" w:cs="Ayuthaya"/>
                <w:sz w:val="20"/>
                <w:szCs w:val="20"/>
              </w:rPr>
              <w:t xml:space="preserve">Unchecked scanning and enumeration </w:t>
            </w:r>
          </w:p>
          <w:p w14:paraId="1ECA593A" w14:textId="77777777" w:rsidR="00DB2241" w:rsidRPr="000A7EDA" w:rsidRDefault="00DB2241" w:rsidP="00DB2241">
            <w:pPr>
              <w:pStyle w:val="ListParagraph"/>
              <w:numPr>
                <w:ilvl w:val="0"/>
                <w:numId w:val="58"/>
              </w:numPr>
              <w:rPr>
                <w:rFonts w:ascii="Baskerville" w:hAnsi="Baskerville" w:cs="Ayuthaya"/>
                <w:sz w:val="20"/>
                <w:szCs w:val="20"/>
              </w:rPr>
            </w:pPr>
            <w:r w:rsidRPr="000A7EDA">
              <w:rPr>
                <w:rFonts w:ascii="Baskerville" w:hAnsi="Baskerville" w:cs="Ayuthaya"/>
                <w:sz w:val="20"/>
                <w:szCs w:val="20"/>
              </w:rPr>
              <w:t>An unpatched vulnerability was exploited • The system had weak authentication</w:t>
            </w:r>
          </w:p>
        </w:tc>
        <w:tc>
          <w:tcPr>
            <w:tcW w:w="206" w:type="pct"/>
            <w:shd w:val="clear" w:color="auto" w:fill="auto"/>
            <w:hideMark/>
          </w:tcPr>
          <w:p w14:paraId="53CDD3D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A44F42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93</w:t>
            </w:r>
          </w:p>
        </w:tc>
      </w:tr>
      <w:tr w:rsidR="00741012" w:rsidRPr="000A7EDA" w14:paraId="529391D8" w14:textId="77777777" w:rsidTr="00741012">
        <w:trPr>
          <w:trHeight w:val="161"/>
        </w:trPr>
        <w:tc>
          <w:tcPr>
            <w:tcW w:w="1175" w:type="pct"/>
            <w:shd w:val="clear" w:color="auto" w:fill="auto"/>
            <w:hideMark/>
          </w:tcPr>
          <w:p w14:paraId="362D328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Breaches - Expensive </w:t>
            </w:r>
          </w:p>
        </w:tc>
        <w:tc>
          <w:tcPr>
            <w:tcW w:w="3373" w:type="pct"/>
            <w:shd w:val="clear" w:color="auto" w:fill="auto"/>
            <w:hideMark/>
          </w:tcPr>
          <w:p w14:paraId="7EF7688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British Airways, Equifax</w:t>
            </w:r>
          </w:p>
        </w:tc>
        <w:tc>
          <w:tcPr>
            <w:tcW w:w="206" w:type="pct"/>
            <w:shd w:val="clear" w:color="auto" w:fill="auto"/>
            <w:hideMark/>
          </w:tcPr>
          <w:p w14:paraId="747147C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8DB5D3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155</w:t>
            </w:r>
          </w:p>
        </w:tc>
      </w:tr>
      <w:tr w:rsidR="00741012" w:rsidRPr="000A7EDA" w14:paraId="78845053" w14:textId="77777777" w:rsidTr="00741012">
        <w:trPr>
          <w:trHeight w:val="46"/>
        </w:trPr>
        <w:tc>
          <w:tcPr>
            <w:tcW w:w="1175" w:type="pct"/>
            <w:shd w:val="clear" w:color="auto" w:fill="auto"/>
            <w:hideMark/>
          </w:tcPr>
          <w:p w14:paraId="024EF24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Broken access control</w:t>
            </w:r>
          </w:p>
        </w:tc>
        <w:tc>
          <w:tcPr>
            <w:tcW w:w="3373" w:type="pct"/>
            <w:shd w:val="clear" w:color="auto" w:fill="auto"/>
            <w:hideMark/>
          </w:tcPr>
          <w:p w14:paraId="29B1230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Access control enforces policies such that users cannot act outside their intended permissions</w:t>
            </w:r>
          </w:p>
        </w:tc>
        <w:tc>
          <w:tcPr>
            <w:tcW w:w="206" w:type="pct"/>
            <w:shd w:val="clear" w:color="auto" w:fill="auto"/>
            <w:hideMark/>
          </w:tcPr>
          <w:p w14:paraId="0B9879F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38CB83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136</w:t>
            </w:r>
          </w:p>
        </w:tc>
      </w:tr>
      <w:tr w:rsidR="00741012" w:rsidRPr="000A7EDA" w14:paraId="72C8F97C" w14:textId="77777777" w:rsidTr="00741012">
        <w:trPr>
          <w:trHeight w:val="341"/>
        </w:trPr>
        <w:tc>
          <w:tcPr>
            <w:tcW w:w="1175" w:type="pct"/>
            <w:shd w:val="clear" w:color="auto" w:fill="auto"/>
            <w:hideMark/>
          </w:tcPr>
          <w:p w14:paraId="070A767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Brute force attack</w:t>
            </w:r>
          </w:p>
        </w:tc>
        <w:tc>
          <w:tcPr>
            <w:tcW w:w="3373" w:type="pct"/>
            <w:shd w:val="clear" w:color="auto" w:fill="auto"/>
            <w:hideMark/>
          </w:tcPr>
          <w:p w14:paraId="376F85E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most powerful cracking method. Enumerate all possible combinations, slowest attack, 100% success rate given enough time.</w:t>
            </w:r>
          </w:p>
        </w:tc>
        <w:tc>
          <w:tcPr>
            <w:tcW w:w="206" w:type="pct"/>
            <w:shd w:val="clear" w:color="auto" w:fill="auto"/>
            <w:hideMark/>
          </w:tcPr>
          <w:p w14:paraId="4C6FC9A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796E48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96</w:t>
            </w:r>
          </w:p>
        </w:tc>
      </w:tr>
      <w:tr w:rsidR="00741012" w:rsidRPr="000A7EDA" w14:paraId="03F1D05C" w14:textId="77777777" w:rsidTr="00741012">
        <w:trPr>
          <w:trHeight w:val="215"/>
        </w:trPr>
        <w:tc>
          <w:tcPr>
            <w:tcW w:w="1175" w:type="pct"/>
            <w:shd w:val="clear" w:color="auto" w:fill="auto"/>
            <w:hideMark/>
          </w:tcPr>
          <w:p w14:paraId="2317F4F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BSD </w:t>
            </w:r>
          </w:p>
        </w:tc>
        <w:tc>
          <w:tcPr>
            <w:tcW w:w="3373" w:type="pct"/>
            <w:shd w:val="clear" w:color="auto" w:fill="auto"/>
            <w:hideMark/>
          </w:tcPr>
          <w:p w14:paraId="691DAFB9"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Berkeley Software Distribution, discontinued OS based on research UNIX.</w:t>
            </w:r>
          </w:p>
        </w:tc>
        <w:tc>
          <w:tcPr>
            <w:tcW w:w="206" w:type="pct"/>
            <w:shd w:val="clear" w:color="auto" w:fill="auto"/>
            <w:hideMark/>
          </w:tcPr>
          <w:p w14:paraId="32EB400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604DF2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w:t>
            </w:r>
          </w:p>
        </w:tc>
      </w:tr>
      <w:tr w:rsidR="00741012" w:rsidRPr="000A7EDA" w14:paraId="16B7EE3A" w14:textId="77777777" w:rsidTr="00741012">
        <w:trPr>
          <w:trHeight w:val="440"/>
        </w:trPr>
        <w:tc>
          <w:tcPr>
            <w:tcW w:w="1175" w:type="pct"/>
            <w:shd w:val="clear" w:color="auto" w:fill="auto"/>
            <w:hideMark/>
          </w:tcPr>
          <w:p w14:paraId="6ED3103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BSD Syslog </w:t>
            </w:r>
          </w:p>
        </w:tc>
        <w:tc>
          <w:tcPr>
            <w:tcW w:w="3373" w:type="pct"/>
            <w:shd w:val="clear" w:color="auto" w:fill="auto"/>
            <w:hideMark/>
          </w:tcPr>
          <w:p w14:paraId="32211F8A" w14:textId="77777777" w:rsidR="00DB2241" w:rsidRPr="00CE18BF" w:rsidRDefault="00DB2241">
            <w:pPr>
              <w:pStyle w:val="ListParagraph"/>
              <w:numPr>
                <w:ilvl w:val="0"/>
                <w:numId w:val="286"/>
              </w:numPr>
              <w:rPr>
                <w:rFonts w:ascii="Baskerville" w:hAnsi="Baskerville" w:cs="Ayuthaya"/>
                <w:sz w:val="20"/>
                <w:szCs w:val="20"/>
              </w:rPr>
            </w:pPr>
            <w:r w:rsidRPr="00CE18BF">
              <w:rPr>
                <w:rFonts w:ascii="Baskerville" w:hAnsi="Baskerville" w:cs="Ayuthaya"/>
                <w:sz w:val="20"/>
                <w:szCs w:val="20"/>
              </w:rPr>
              <w:t xml:space="preserve">Message truncation with BSD syslog (1024 bytes maximum per packet) </w:t>
            </w:r>
          </w:p>
          <w:p w14:paraId="3BC3AECD" w14:textId="77777777" w:rsidR="00DB2241" w:rsidRPr="00CE18BF" w:rsidRDefault="00DB2241">
            <w:pPr>
              <w:pStyle w:val="ListParagraph"/>
              <w:numPr>
                <w:ilvl w:val="0"/>
                <w:numId w:val="286"/>
              </w:numPr>
              <w:rPr>
                <w:rFonts w:ascii="Baskerville" w:hAnsi="Baskerville" w:cs="Ayuthaya"/>
                <w:sz w:val="20"/>
                <w:szCs w:val="20"/>
              </w:rPr>
            </w:pPr>
            <w:r w:rsidRPr="00CE18BF">
              <w:rPr>
                <w:rFonts w:ascii="Baskerville" w:hAnsi="Baskerville" w:cs="Ayuthaya"/>
                <w:sz w:val="20"/>
                <w:szCs w:val="20"/>
              </w:rPr>
              <w:t>Time precision up to second (Insufficient for many attacks)</w:t>
            </w:r>
          </w:p>
        </w:tc>
        <w:tc>
          <w:tcPr>
            <w:tcW w:w="206" w:type="pct"/>
            <w:shd w:val="clear" w:color="auto" w:fill="auto"/>
            <w:hideMark/>
          </w:tcPr>
          <w:p w14:paraId="5D15B4C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4C4387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92</w:t>
            </w:r>
          </w:p>
        </w:tc>
      </w:tr>
      <w:tr w:rsidR="00741012" w:rsidRPr="000A7EDA" w14:paraId="268EFF0A" w14:textId="77777777" w:rsidTr="00741012">
        <w:trPr>
          <w:trHeight w:val="215"/>
        </w:trPr>
        <w:tc>
          <w:tcPr>
            <w:tcW w:w="1175" w:type="pct"/>
            <w:shd w:val="clear" w:color="auto" w:fill="auto"/>
            <w:hideMark/>
          </w:tcPr>
          <w:p w14:paraId="293AE03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btmp </w:t>
            </w:r>
          </w:p>
        </w:tc>
        <w:tc>
          <w:tcPr>
            <w:tcW w:w="3373" w:type="pct"/>
            <w:shd w:val="clear" w:color="auto" w:fill="auto"/>
            <w:hideMark/>
          </w:tcPr>
          <w:p w14:paraId="52B974B4" w14:textId="77777777" w:rsidR="00DB2241" w:rsidRPr="00991724" w:rsidRDefault="00DB2241" w:rsidP="00DB2241">
            <w:pPr>
              <w:rPr>
                <w:rFonts w:ascii="Baskerville" w:hAnsi="Baskerville" w:cs="Ayuthaya"/>
                <w:sz w:val="20"/>
                <w:szCs w:val="20"/>
              </w:rPr>
            </w:pPr>
            <w:r w:rsidRPr="00A96AC6">
              <w:rPr>
                <w:rFonts w:ascii="Baskerville" w:hAnsi="Baskerville" w:cs="Ayuthaya"/>
                <w:sz w:val="20"/>
                <w:szCs w:val="20"/>
              </w:rPr>
              <w:t>Records only failed login attempts</w:t>
            </w:r>
            <w:r>
              <w:rPr>
                <w:rFonts w:ascii="Baskerville" w:hAnsi="Baskerville" w:cs="Ayuthaya"/>
                <w:sz w:val="20"/>
                <w:szCs w:val="20"/>
              </w:rPr>
              <w:t>.</w:t>
            </w:r>
          </w:p>
        </w:tc>
        <w:tc>
          <w:tcPr>
            <w:tcW w:w="206" w:type="pct"/>
            <w:shd w:val="clear" w:color="auto" w:fill="auto"/>
            <w:hideMark/>
          </w:tcPr>
          <w:p w14:paraId="2FBEF07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B1CAFB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85</w:t>
            </w:r>
          </w:p>
        </w:tc>
      </w:tr>
      <w:tr w:rsidR="00741012" w:rsidRPr="000A7EDA" w14:paraId="1D983EBA" w14:textId="77777777" w:rsidTr="00741012">
        <w:trPr>
          <w:trHeight w:val="560"/>
        </w:trPr>
        <w:tc>
          <w:tcPr>
            <w:tcW w:w="1175" w:type="pct"/>
            <w:shd w:val="clear" w:color="auto" w:fill="auto"/>
            <w:hideMark/>
          </w:tcPr>
          <w:p w14:paraId="56DAF58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Buffer Overflow </w:t>
            </w:r>
          </w:p>
        </w:tc>
        <w:tc>
          <w:tcPr>
            <w:tcW w:w="3373" w:type="pct"/>
            <w:shd w:val="clear" w:color="auto" w:fill="auto"/>
            <w:hideMark/>
          </w:tcPr>
          <w:p w14:paraId="29092BA8"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In poorly coded applications, no validation is performed to ensure the data being copied is not larger than the allocated memory </w:t>
            </w:r>
          </w:p>
          <w:p w14:paraId="5FDCA50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When the buffer is overrun, important variables such as the return pointer can be hijacked</w:t>
            </w:r>
          </w:p>
        </w:tc>
        <w:tc>
          <w:tcPr>
            <w:tcW w:w="206" w:type="pct"/>
            <w:shd w:val="clear" w:color="auto" w:fill="auto"/>
            <w:hideMark/>
          </w:tcPr>
          <w:p w14:paraId="2EB48F1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FE2DF2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101</w:t>
            </w:r>
          </w:p>
        </w:tc>
      </w:tr>
      <w:tr w:rsidR="00741012" w:rsidRPr="000A7EDA" w14:paraId="259624DF" w14:textId="77777777" w:rsidTr="00741012">
        <w:trPr>
          <w:trHeight w:val="320"/>
        </w:trPr>
        <w:tc>
          <w:tcPr>
            <w:tcW w:w="1175" w:type="pct"/>
            <w:shd w:val="clear" w:color="auto" w:fill="auto"/>
            <w:hideMark/>
          </w:tcPr>
          <w:p w14:paraId="74AB31B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Buffer Overflow - Defenses </w:t>
            </w:r>
          </w:p>
        </w:tc>
        <w:tc>
          <w:tcPr>
            <w:tcW w:w="3373" w:type="pct"/>
            <w:shd w:val="clear" w:color="auto" w:fill="auto"/>
            <w:hideMark/>
          </w:tcPr>
          <w:p w14:paraId="669E687B" w14:textId="77777777" w:rsidR="00DB2241" w:rsidRPr="000A7EDA" w:rsidRDefault="00DB2241" w:rsidP="00DB2241">
            <w:pPr>
              <w:pStyle w:val="ListParagraph"/>
              <w:numPr>
                <w:ilvl w:val="0"/>
                <w:numId w:val="1"/>
              </w:numPr>
              <w:rPr>
                <w:rFonts w:ascii="Baskerville" w:hAnsi="Baskerville" w:cs="Ayuthaya"/>
                <w:sz w:val="20"/>
                <w:szCs w:val="20"/>
              </w:rPr>
            </w:pPr>
            <w:r w:rsidRPr="000A7EDA">
              <w:rPr>
                <w:rFonts w:ascii="Baskerville" w:hAnsi="Baskerville" w:cs="Ayuthaya"/>
                <w:sz w:val="20"/>
                <w:szCs w:val="20"/>
              </w:rPr>
              <w:t xml:space="preserve">Run the latest versions of all your installed software. </w:t>
            </w:r>
          </w:p>
          <w:p w14:paraId="661B2966" w14:textId="77777777" w:rsidR="00DB2241" w:rsidRPr="000A7EDA" w:rsidRDefault="00DB2241" w:rsidP="00DB2241">
            <w:pPr>
              <w:pStyle w:val="ListParagraph"/>
              <w:numPr>
                <w:ilvl w:val="0"/>
                <w:numId w:val="1"/>
              </w:numPr>
              <w:rPr>
                <w:rFonts w:ascii="Baskerville" w:hAnsi="Baskerville" w:cs="Ayuthaya"/>
                <w:sz w:val="20"/>
                <w:szCs w:val="20"/>
              </w:rPr>
            </w:pPr>
            <w:r w:rsidRPr="000A7EDA">
              <w:rPr>
                <w:rFonts w:ascii="Baskerville" w:hAnsi="Baskerville" w:cs="Ayuthaya"/>
                <w:sz w:val="20"/>
                <w:szCs w:val="20"/>
              </w:rPr>
              <w:t>Update and patch your software.</w:t>
            </w:r>
          </w:p>
          <w:p w14:paraId="3B100B6A" w14:textId="77777777" w:rsidR="00DB2241" w:rsidRPr="000A7EDA" w:rsidRDefault="00DB2241" w:rsidP="00DB2241">
            <w:pPr>
              <w:pStyle w:val="ListParagraph"/>
              <w:numPr>
                <w:ilvl w:val="0"/>
                <w:numId w:val="1"/>
              </w:numPr>
              <w:rPr>
                <w:rFonts w:ascii="Baskerville" w:hAnsi="Baskerville" w:cs="Ayuthaya"/>
                <w:sz w:val="20"/>
                <w:szCs w:val="20"/>
              </w:rPr>
            </w:pPr>
            <w:r w:rsidRPr="000A7EDA">
              <w:rPr>
                <w:rFonts w:ascii="Baskerville" w:hAnsi="Baskerville" w:cs="Ayuthaya"/>
                <w:sz w:val="20"/>
                <w:szCs w:val="20"/>
              </w:rPr>
              <w:t>Update and patch your languages/runtime environment/server add-ons.</w:t>
            </w:r>
          </w:p>
          <w:p w14:paraId="7192C7C8" w14:textId="77777777" w:rsidR="00DB2241" w:rsidRPr="000A7EDA" w:rsidRDefault="00DB2241" w:rsidP="00DB2241">
            <w:pPr>
              <w:pStyle w:val="ListParagraph"/>
              <w:numPr>
                <w:ilvl w:val="0"/>
                <w:numId w:val="1"/>
              </w:numPr>
              <w:rPr>
                <w:rFonts w:ascii="Baskerville" w:hAnsi="Baskerville" w:cs="Ayuthaya"/>
                <w:sz w:val="20"/>
                <w:szCs w:val="20"/>
              </w:rPr>
            </w:pPr>
            <w:r w:rsidRPr="000A7EDA">
              <w:rPr>
                <w:rFonts w:ascii="Baskerville" w:hAnsi="Baskerville" w:cs="Ayuthaya"/>
                <w:sz w:val="20"/>
                <w:szCs w:val="20"/>
              </w:rPr>
              <w:t>Run a vulnerability scanner against your applications.</w:t>
            </w:r>
          </w:p>
          <w:p w14:paraId="2707418A" w14:textId="77777777" w:rsidR="00DB2241" w:rsidRPr="000A7EDA" w:rsidRDefault="00DB2241" w:rsidP="00DB2241">
            <w:pPr>
              <w:pStyle w:val="ListParagraph"/>
              <w:numPr>
                <w:ilvl w:val="0"/>
                <w:numId w:val="1"/>
              </w:numPr>
              <w:rPr>
                <w:rFonts w:ascii="Baskerville" w:hAnsi="Baskerville" w:cs="Ayuthaya"/>
                <w:sz w:val="20"/>
                <w:szCs w:val="20"/>
              </w:rPr>
            </w:pPr>
            <w:r w:rsidRPr="000A7EDA">
              <w:rPr>
                <w:rFonts w:ascii="Baskerville" w:hAnsi="Baskerville" w:cs="Ayuthaya"/>
                <w:sz w:val="20"/>
                <w:szCs w:val="20"/>
              </w:rPr>
              <w:t>Utilize endpoint protection suites offering exploit mitigations.</w:t>
            </w:r>
          </w:p>
          <w:p w14:paraId="5C6A049A" w14:textId="77777777" w:rsidR="00DB2241" w:rsidRPr="000A7EDA" w:rsidRDefault="00DB2241" w:rsidP="00DB2241">
            <w:pPr>
              <w:pStyle w:val="ListParagraph"/>
              <w:numPr>
                <w:ilvl w:val="0"/>
                <w:numId w:val="1"/>
              </w:numPr>
              <w:rPr>
                <w:rFonts w:ascii="Baskerville" w:hAnsi="Baskerville" w:cs="Ayuthaya"/>
                <w:sz w:val="20"/>
                <w:szCs w:val="20"/>
              </w:rPr>
            </w:pPr>
            <w:r w:rsidRPr="000A7EDA">
              <w:rPr>
                <w:rFonts w:ascii="Baskerville" w:hAnsi="Baskerville" w:cs="Ayuthaya"/>
                <w:sz w:val="20"/>
                <w:szCs w:val="20"/>
              </w:rPr>
              <w:t>Validate and sanitize user input.</w:t>
            </w:r>
          </w:p>
        </w:tc>
        <w:tc>
          <w:tcPr>
            <w:tcW w:w="206" w:type="pct"/>
            <w:shd w:val="clear" w:color="auto" w:fill="auto"/>
            <w:hideMark/>
          </w:tcPr>
          <w:p w14:paraId="6A3F6DF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E6BB89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106</w:t>
            </w:r>
          </w:p>
        </w:tc>
      </w:tr>
      <w:tr w:rsidR="00741012" w:rsidRPr="000A7EDA" w14:paraId="13702CE2" w14:textId="77777777" w:rsidTr="00741012">
        <w:trPr>
          <w:trHeight w:val="260"/>
        </w:trPr>
        <w:tc>
          <w:tcPr>
            <w:tcW w:w="1175" w:type="pct"/>
            <w:shd w:val="clear" w:color="auto" w:fill="auto"/>
            <w:hideMark/>
          </w:tcPr>
          <w:p w14:paraId="0C113D95"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Buffer overflow</w:t>
            </w:r>
            <w:r>
              <w:rPr>
                <w:rFonts w:ascii="Baskerville" w:hAnsi="Baskerville" w:cs="Ayuthaya"/>
                <w:b/>
                <w:bCs/>
                <w:sz w:val="20"/>
                <w:szCs w:val="20"/>
              </w:rPr>
              <w:t xml:space="preserve"> – </w:t>
            </w:r>
          </w:p>
          <w:p w14:paraId="0C7423F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Normal stack memory allocation</w:t>
            </w:r>
          </w:p>
        </w:tc>
        <w:tc>
          <w:tcPr>
            <w:tcW w:w="3373" w:type="pct"/>
            <w:shd w:val="clear" w:color="auto" w:fill="auto"/>
            <w:hideMark/>
          </w:tcPr>
          <w:p w14:paraId="5E93B1D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This is when the attacker tries to determine how many characters are allowed in memory or hold text. </w:t>
            </w:r>
          </w:p>
        </w:tc>
        <w:tc>
          <w:tcPr>
            <w:tcW w:w="206" w:type="pct"/>
            <w:shd w:val="clear" w:color="auto" w:fill="auto"/>
            <w:hideMark/>
          </w:tcPr>
          <w:p w14:paraId="631A3E0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0CB545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102 103</w:t>
            </w:r>
          </w:p>
        </w:tc>
      </w:tr>
      <w:tr w:rsidR="00741012" w:rsidRPr="000A7EDA" w14:paraId="425B946A" w14:textId="77777777" w:rsidTr="00741012">
        <w:trPr>
          <w:trHeight w:val="134"/>
        </w:trPr>
        <w:tc>
          <w:tcPr>
            <w:tcW w:w="1175" w:type="pct"/>
            <w:shd w:val="clear" w:color="auto" w:fill="auto"/>
            <w:hideMark/>
          </w:tcPr>
          <w:p w14:paraId="51769D50"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Buffer overflow</w:t>
            </w:r>
            <w:r>
              <w:rPr>
                <w:rFonts w:ascii="Baskerville" w:hAnsi="Baskerville" w:cs="Ayuthaya"/>
                <w:b/>
                <w:bCs/>
                <w:sz w:val="20"/>
                <w:szCs w:val="20"/>
              </w:rPr>
              <w:t xml:space="preserve"> – </w:t>
            </w:r>
          </w:p>
          <w:p w14:paraId="4E7DE8C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Basic stack overflow I.</w:t>
            </w:r>
          </w:p>
        </w:tc>
        <w:tc>
          <w:tcPr>
            <w:tcW w:w="3373" w:type="pct"/>
            <w:shd w:val="clear" w:color="auto" w:fill="auto"/>
            <w:hideMark/>
          </w:tcPr>
          <w:p w14:paraId="4F58133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is when we have overwritten the memory because the developer didn’t put a limit on the characters in the input and goes to the return pointer, and we will get a segmentation fault.</w:t>
            </w:r>
          </w:p>
        </w:tc>
        <w:tc>
          <w:tcPr>
            <w:tcW w:w="206" w:type="pct"/>
            <w:shd w:val="clear" w:color="auto" w:fill="auto"/>
            <w:hideMark/>
          </w:tcPr>
          <w:p w14:paraId="00E6785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4A3FE3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104</w:t>
            </w:r>
          </w:p>
        </w:tc>
      </w:tr>
      <w:tr w:rsidR="00741012" w:rsidRPr="000A7EDA" w14:paraId="60D484F4" w14:textId="77777777" w:rsidTr="00741012">
        <w:trPr>
          <w:trHeight w:val="320"/>
        </w:trPr>
        <w:tc>
          <w:tcPr>
            <w:tcW w:w="1175" w:type="pct"/>
            <w:shd w:val="clear" w:color="auto" w:fill="auto"/>
            <w:hideMark/>
          </w:tcPr>
          <w:p w14:paraId="4E597A17"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Buffer overflow</w:t>
            </w:r>
            <w:r>
              <w:rPr>
                <w:rFonts w:ascii="Baskerville" w:hAnsi="Baskerville" w:cs="Ayuthaya"/>
                <w:b/>
                <w:bCs/>
                <w:sz w:val="20"/>
                <w:szCs w:val="20"/>
              </w:rPr>
              <w:t xml:space="preserve"> – </w:t>
            </w:r>
          </w:p>
          <w:p w14:paraId="59ADA2C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Basic stack overflow II</w:t>
            </w:r>
          </w:p>
        </w:tc>
        <w:tc>
          <w:tcPr>
            <w:tcW w:w="3373" w:type="pct"/>
            <w:shd w:val="clear" w:color="auto" w:fill="auto"/>
            <w:hideMark/>
          </w:tcPr>
          <w:p w14:paraId="754A0DF2" w14:textId="77777777" w:rsidR="00DB2241" w:rsidRPr="000A7EDA" w:rsidRDefault="00DB2241" w:rsidP="00DB2241">
            <w:pPr>
              <w:pStyle w:val="ListParagraph"/>
              <w:numPr>
                <w:ilvl w:val="0"/>
                <w:numId w:val="9"/>
              </w:numPr>
              <w:rPr>
                <w:rFonts w:ascii="Baskerville" w:hAnsi="Baskerville" w:cs="Ayuthaya"/>
                <w:sz w:val="20"/>
                <w:szCs w:val="20"/>
              </w:rPr>
            </w:pPr>
            <w:r w:rsidRPr="000A7EDA">
              <w:rPr>
                <w:rFonts w:ascii="Baskerville" w:hAnsi="Baskerville" w:cs="Ayuthaya"/>
                <w:sz w:val="20"/>
                <w:szCs w:val="20"/>
              </w:rPr>
              <w:t xml:space="preserve">Using a debugger, the attacker gets the static memory address of the buffer </w:t>
            </w:r>
          </w:p>
          <w:p w14:paraId="3505E777" w14:textId="77777777" w:rsidR="00DB2241" w:rsidRPr="000A7EDA" w:rsidRDefault="00DB2241" w:rsidP="00DB2241">
            <w:pPr>
              <w:pStyle w:val="ListParagraph"/>
              <w:numPr>
                <w:ilvl w:val="0"/>
                <w:numId w:val="9"/>
              </w:numPr>
              <w:rPr>
                <w:rFonts w:ascii="Baskerville" w:hAnsi="Baskerville" w:cs="Ayuthaya"/>
                <w:sz w:val="20"/>
                <w:szCs w:val="20"/>
              </w:rPr>
            </w:pPr>
            <w:r w:rsidRPr="00991724">
              <w:rPr>
                <w:rFonts w:ascii="Baskerville" w:hAnsi="Baskerville" w:cs="Ayuthaya"/>
                <w:sz w:val="20"/>
                <w:szCs w:val="20"/>
              </w:rPr>
              <w:t>. They place their shellcode into the buffer and overwrite the return pointer with the address of the buffer</w:t>
            </w:r>
          </w:p>
          <w:p w14:paraId="3E8D7F19" w14:textId="77777777" w:rsidR="00DB2241" w:rsidRPr="000A7EDA" w:rsidRDefault="00DB2241" w:rsidP="00DB2241">
            <w:pPr>
              <w:pStyle w:val="ListParagraph"/>
              <w:numPr>
                <w:ilvl w:val="0"/>
                <w:numId w:val="9"/>
              </w:numPr>
              <w:rPr>
                <w:rFonts w:ascii="Baskerville" w:hAnsi="Baskerville" w:cs="Ayuthaya"/>
                <w:sz w:val="20"/>
                <w:szCs w:val="20"/>
              </w:rPr>
            </w:pPr>
            <w:r w:rsidRPr="00991724">
              <w:rPr>
                <w:rFonts w:ascii="Baskerville" w:hAnsi="Baskerville" w:cs="Ayuthaya"/>
                <w:sz w:val="20"/>
                <w:szCs w:val="20"/>
              </w:rPr>
              <w:t>. When the process goes to return control to main(), control is instead passed to the attacker's shellcode</w:t>
            </w:r>
          </w:p>
        </w:tc>
        <w:tc>
          <w:tcPr>
            <w:tcW w:w="206" w:type="pct"/>
            <w:shd w:val="clear" w:color="auto" w:fill="auto"/>
            <w:hideMark/>
          </w:tcPr>
          <w:p w14:paraId="5551A4C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82AE65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105</w:t>
            </w:r>
          </w:p>
        </w:tc>
      </w:tr>
      <w:tr w:rsidR="00741012" w:rsidRPr="000A7EDA" w14:paraId="0DEBB452" w14:textId="77777777" w:rsidTr="00741012">
        <w:trPr>
          <w:trHeight w:val="944"/>
        </w:trPr>
        <w:tc>
          <w:tcPr>
            <w:tcW w:w="1175" w:type="pct"/>
            <w:shd w:val="clear" w:color="auto" w:fill="auto"/>
            <w:hideMark/>
          </w:tcPr>
          <w:p w14:paraId="53FD788E"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Buffer Overflow</w:t>
            </w:r>
            <w:r>
              <w:rPr>
                <w:rFonts w:ascii="Baskerville" w:hAnsi="Baskerville" w:cs="Ayuthaya"/>
                <w:b/>
                <w:bCs/>
                <w:sz w:val="20"/>
                <w:szCs w:val="20"/>
              </w:rPr>
              <w:t xml:space="preserve"> –</w:t>
            </w:r>
          </w:p>
          <w:p w14:paraId="3E06B95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Hardening </w:t>
            </w:r>
          </w:p>
        </w:tc>
        <w:tc>
          <w:tcPr>
            <w:tcW w:w="3373" w:type="pct"/>
            <w:shd w:val="clear" w:color="auto" w:fill="auto"/>
            <w:hideMark/>
          </w:tcPr>
          <w:p w14:paraId="23017C6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Address Space Layout Randomization: This technique is being used to prevent attackers, who previously knew that a program function was vulnerable and could be exploited, from getting access to it by preventing him from knowing the memory address where that function is allocated.</w:t>
            </w:r>
          </w:p>
        </w:tc>
        <w:tc>
          <w:tcPr>
            <w:tcW w:w="206" w:type="pct"/>
            <w:shd w:val="clear" w:color="auto" w:fill="auto"/>
            <w:hideMark/>
          </w:tcPr>
          <w:p w14:paraId="0B0E329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AB6B28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75</w:t>
            </w:r>
          </w:p>
        </w:tc>
      </w:tr>
      <w:tr w:rsidR="00741012" w:rsidRPr="000A7EDA" w14:paraId="098C55CA" w14:textId="77777777" w:rsidTr="00741012">
        <w:trPr>
          <w:trHeight w:val="1140"/>
        </w:trPr>
        <w:tc>
          <w:tcPr>
            <w:tcW w:w="1175" w:type="pct"/>
            <w:shd w:val="clear" w:color="auto" w:fill="auto"/>
            <w:hideMark/>
          </w:tcPr>
          <w:p w14:paraId="2671680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BuggyCow </w:t>
            </w:r>
          </w:p>
        </w:tc>
        <w:tc>
          <w:tcPr>
            <w:tcW w:w="3373" w:type="pct"/>
            <w:shd w:val="clear" w:color="auto" w:fill="auto"/>
            <w:hideMark/>
          </w:tcPr>
          <w:p w14:paraId="67AFF3BC" w14:textId="77777777" w:rsidR="00DB2241" w:rsidRPr="000A7EDA" w:rsidRDefault="00DB2241" w:rsidP="00DB2241">
            <w:pPr>
              <w:pStyle w:val="ListParagraph"/>
              <w:numPr>
                <w:ilvl w:val="0"/>
                <w:numId w:val="60"/>
              </w:numPr>
              <w:rPr>
                <w:rFonts w:ascii="Baskerville" w:hAnsi="Baskerville" w:cs="Ayuthaya"/>
                <w:sz w:val="20"/>
                <w:szCs w:val="20"/>
              </w:rPr>
            </w:pPr>
            <w:r w:rsidRPr="000A7EDA">
              <w:rPr>
                <w:rFonts w:ascii="Baskerville" w:hAnsi="Baskerville" w:cs="Ayuthaya"/>
                <w:sz w:val="20"/>
                <w:szCs w:val="20"/>
              </w:rPr>
              <w:t xml:space="preserve">BuggyCow is a privilege escalation vulnerability caused by a bug in XNU's memory management code </w:t>
            </w:r>
          </w:p>
          <w:p w14:paraId="6426596C" w14:textId="77777777" w:rsidR="00DB2241" w:rsidRPr="000A7EDA" w:rsidRDefault="00DB2241" w:rsidP="00DB2241">
            <w:pPr>
              <w:pStyle w:val="ListParagraph"/>
              <w:numPr>
                <w:ilvl w:val="0"/>
                <w:numId w:val="59"/>
              </w:numPr>
              <w:rPr>
                <w:rFonts w:ascii="Baskerville" w:hAnsi="Baskerville" w:cs="Ayuthaya"/>
                <w:sz w:val="20"/>
                <w:szCs w:val="20"/>
              </w:rPr>
            </w:pPr>
            <w:r w:rsidRPr="000A7EDA">
              <w:rPr>
                <w:rFonts w:ascii="Baskerville" w:hAnsi="Baskerville" w:cs="Ayuthaya"/>
                <w:sz w:val="20"/>
                <w:szCs w:val="20"/>
              </w:rPr>
              <w:t xml:space="preserve">Discovered by Google's Project Zero in 2018 </w:t>
            </w:r>
          </w:p>
          <w:p w14:paraId="2E41742E" w14:textId="77777777" w:rsidR="00DB2241" w:rsidRPr="000A7EDA" w:rsidRDefault="00DB2241" w:rsidP="00DB2241">
            <w:pPr>
              <w:pStyle w:val="ListParagraph"/>
              <w:numPr>
                <w:ilvl w:val="0"/>
                <w:numId w:val="59"/>
              </w:numPr>
              <w:rPr>
                <w:rFonts w:ascii="Baskerville" w:hAnsi="Baskerville" w:cs="Ayuthaya"/>
                <w:sz w:val="20"/>
                <w:szCs w:val="20"/>
              </w:rPr>
            </w:pPr>
            <w:r w:rsidRPr="000A7EDA">
              <w:rPr>
                <w:rFonts w:ascii="Baskerville" w:hAnsi="Baskerville" w:cs="Ayuthaya"/>
                <w:sz w:val="20"/>
                <w:szCs w:val="20"/>
              </w:rPr>
              <w:t>Unprivileged processes can change shared data used by privileged processes without notifying the file management system</w:t>
            </w:r>
          </w:p>
        </w:tc>
        <w:tc>
          <w:tcPr>
            <w:tcW w:w="206" w:type="pct"/>
            <w:shd w:val="clear" w:color="auto" w:fill="auto"/>
            <w:hideMark/>
          </w:tcPr>
          <w:p w14:paraId="2012CA6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BEC768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192</w:t>
            </w:r>
          </w:p>
        </w:tc>
      </w:tr>
      <w:tr w:rsidR="00741012" w:rsidRPr="000A7EDA" w14:paraId="412EC4BC" w14:textId="77777777" w:rsidTr="00741012">
        <w:trPr>
          <w:trHeight w:val="170"/>
        </w:trPr>
        <w:tc>
          <w:tcPr>
            <w:tcW w:w="1175" w:type="pct"/>
            <w:shd w:val="clear" w:color="auto" w:fill="FFE599" w:themeFill="accent4" w:themeFillTint="66"/>
          </w:tcPr>
          <w:p w14:paraId="67C3EF10" w14:textId="77777777" w:rsidR="00DB2241" w:rsidRPr="00DB2241" w:rsidRDefault="00DB2241" w:rsidP="00DB2241">
            <w:pPr>
              <w:rPr>
                <w:rFonts w:ascii="Baskerville" w:hAnsi="Baskerville" w:cs="Ayuthaya"/>
                <w:b/>
                <w:bCs/>
                <w:sz w:val="40"/>
                <w:szCs w:val="40"/>
              </w:rPr>
            </w:pPr>
            <w:r w:rsidRPr="00DB2241">
              <w:rPr>
                <w:rFonts w:ascii="Baskerville" w:hAnsi="Baskerville" w:cs="Ayuthaya"/>
                <w:b/>
                <w:bCs/>
                <w:sz w:val="40"/>
                <w:szCs w:val="40"/>
              </w:rPr>
              <w:t>C</w:t>
            </w:r>
          </w:p>
        </w:tc>
        <w:tc>
          <w:tcPr>
            <w:tcW w:w="3373" w:type="pct"/>
            <w:shd w:val="clear" w:color="auto" w:fill="FFE599" w:themeFill="accent4" w:themeFillTint="66"/>
          </w:tcPr>
          <w:p w14:paraId="62B719FE" w14:textId="77777777" w:rsidR="00DB2241" w:rsidRPr="00DB2241" w:rsidRDefault="00DB2241" w:rsidP="00DB2241">
            <w:pPr>
              <w:rPr>
                <w:rFonts w:ascii="Baskerville" w:hAnsi="Baskerville" w:cs="Ayuthaya"/>
                <w:sz w:val="40"/>
                <w:szCs w:val="40"/>
              </w:rPr>
            </w:pPr>
          </w:p>
        </w:tc>
        <w:tc>
          <w:tcPr>
            <w:tcW w:w="206" w:type="pct"/>
            <w:shd w:val="clear" w:color="auto" w:fill="FFE599" w:themeFill="accent4" w:themeFillTint="66"/>
          </w:tcPr>
          <w:p w14:paraId="256D15AB" w14:textId="77777777" w:rsidR="00DB2241" w:rsidRPr="00DB2241" w:rsidRDefault="00DB2241" w:rsidP="00741012">
            <w:pPr>
              <w:jc w:val="center"/>
              <w:rPr>
                <w:rFonts w:ascii="Baskerville" w:hAnsi="Baskerville" w:cs="Ayuthaya"/>
                <w:sz w:val="40"/>
                <w:szCs w:val="40"/>
              </w:rPr>
            </w:pPr>
          </w:p>
        </w:tc>
        <w:tc>
          <w:tcPr>
            <w:tcW w:w="246" w:type="pct"/>
            <w:shd w:val="clear" w:color="auto" w:fill="FFE599" w:themeFill="accent4" w:themeFillTint="66"/>
          </w:tcPr>
          <w:p w14:paraId="64E50647" w14:textId="77777777" w:rsidR="00DB2241" w:rsidRPr="00DB2241" w:rsidRDefault="00DB2241" w:rsidP="00741012">
            <w:pPr>
              <w:jc w:val="center"/>
              <w:rPr>
                <w:rFonts w:ascii="Baskerville" w:hAnsi="Baskerville" w:cs="Ayuthaya"/>
                <w:sz w:val="40"/>
                <w:szCs w:val="40"/>
              </w:rPr>
            </w:pPr>
          </w:p>
        </w:tc>
      </w:tr>
      <w:tr w:rsidR="00741012" w:rsidRPr="000A7EDA" w14:paraId="02054328" w14:textId="77777777" w:rsidTr="00741012">
        <w:trPr>
          <w:trHeight w:val="840"/>
        </w:trPr>
        <w:tc>
          <w:tcPr>
            <w:tcW w:w="1175" w:type="pct"/>
            <w:shd w:val="clear" w:color="auto" w:fill="auto"/>
            <w:hideMark/>
          </w:tcPr>
          <w:p w14:paraId="3A3E2C3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C2 Frameworks and Implants</w:t>
            </w:r>
          </w:p>
        </w:tc>
        <w:tc>
          <w:tcPr>
            <w:tcW w:w="3373" w:type="pct"/>
            <w:shd w:val="clear" w:color="auto" w:fill="auto"/>
            <w:hideMark/>
          </w:tcPr>
          <w:p w14:paraId="7E327A70"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Empire: Written in Python and focuses on PowerShell is a pure PowerShell post-exploitation agent build on cryptological-secure communications and a flexible architecture. Original project no longer supported, but a fork was created.</w:t>
            </w:r>
            <w:r w:rsidRPr="000A7EDA">
              <w:rPr>
                <w:rFonts w:ascii="Baskerville" w:hAnsi="Baskerville" w:cs="Ayuthaya"/>
                <w:sz w:val="20"/>
                <w:szCs w:val="20"/>
              </w:rPr>
              <w:t xml:space="preserve"> </w:t>
            </w:r>
          </w:p>
          <w:p w14:paraId="719019B0"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Cobalt Strike: a commercial adversary emulation product from SpectreOps focusing on covert communication and post-exploitation.</w:t>
            </w:r>
          </w:p>
          <w:p w14:paraId="403670A5"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Covenant: a C2 Framework that leverages the attack surface of .NET2. an alternative option to Empire as PowerShell is heavily monitored.</w:t>
            </w:r>
          </w:p>
          <w:p w14:paraId="038C3F9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Sliver: A DNS-based implant framework from BishopFox.</w:t>
            </w:r>
          </w:p>
        </w:tc>
        <w:tc>
          <w:tcPr>
            <w:tcW w:w="206" w:type="pct"/>
            <w:shd w:val="clear" w:color="auto" w:fill="auto"/>
            <w:hideMark/>
          </w:tcPr>
          <w:p w14:paraId="3670289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7D1430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68</w:t>
            </w:r>
          </w:p>
        </w:tc>
      </w:tr>
      <w:tr w:rsidR="00741012" w:rsidRPr="000A7EDA" w14:paraId="3518DCF6" w14:textId="77777777" w:rsidTr="00741012">
        <w:trPr>
          <w:trHeight w:val="152"/>
        </w:trPr>
        <w:tc>
          <w:tcPr>
            <w:tcW w:w="1175" w:type="pct"/>
            <w:shd w:val="clear" w:color="auto" w:fill="auto"/>
            <w:hideMark/>
          </w:tcPr>
          <w:p w14:paraId="1EEE005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C2 Matrix </w:t>
            </w:r>
          </w:p>
        </w:tc>
        <w:tc>
          <w:tcPr>
            <w:tcW w:w="3373" w:type="pct"/>
            <w:shd w:val="clear" w:color="auto" w:fill="auto"/>
            <w:hideMark/>
          </w:tcPr>
          <w:p w14:paraId="2B8EF26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The C2 Matrix is a working project to document all public command and control </w:t>
            </w:r>
            <w:r w:rsidRPr="00991724">
              <w:rPr>
                <w:rFonts w:ascii="Baskerville" w:hAnsi="Baskerville" w:cs="Ayuthaya"/>
                <w:sz w:val="20"/>
                <w:szCs w:val="20"/>
              </w:rPr>
              <w:lastRenderedPageBreak/>
              <w:t>frameworks in a single place.</w:t>
            </w:r>
          </w:p>
        </w:tc>
        <w:tc>
          <w:tcPr>
            <w:tcW w:w="206" w:type="pct"/>
            <w:shd w:val="clear" w:color="auto" w:fill="auto"/>
            <w:hideMark/>
          </w:tcPr>
          <w:p w14:paraId="25F6352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lastRenderedPageBreak/>
              <w:t>3</w:t>
            </w:r>
          </w:p>
        </w:tc>
        <w:tc>
          <w:tcPr>
            <w:tcW w:w="246" w:type="pct"/>
            <w:shd w:val="clear" w:color="auto" w:fill="auto"/>
            <w:hideMark/>
          </w:tcPr>
          <w:p w14:paraId="7161196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69</w:t>
            </w:r>
          </w:p>
        </w:tc>
      </w:tr>
      <w:tr w:rsidR="00741012" w:rsidRPr="000A7EDA" w14:paraId="05BD51A4" w14:textId="77777777" w:rsidTr="00741012">
        <w:trPr>
          <w:trHeight w:val="170"/>
        </w:trPr>
        <w:tc>
          <w:tcPr>
            <w:tcW w:w="1175" w:type="pct"/>
            <w:shd w:val="clear" w:color="auto" w:fill="auto"/>
            <w:hideMark/>
          </w:tcPr>
          <w:p w14:paraId="15E1A11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Cain</w:t>
            </w:r>
          </w:p>
        </w:tc>
        <w:tc>
          <w:tcPr>
            <w:tcW w:w="3373" w:type="pct"/>
            <w:shd w:val="clear" w:color="auto" w:fill="auto"/>
            <w:hideMark/>
          </w:tcPr>
          <w:p w14:paraId="0BEE7D8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57533D8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F6D0DF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106</w:t>
            </w:r>
          </w:p>
        </w:tc>
      </w:tr>
      <w:tr w:rsidR="00741012" w:rsidRPr="000A7EDA" w14:paraId="222F203F" w14:textId="77777777" w:rsidTr="00741012">
        <w:trPr>
          <w:trHeight w:val="584"/>
        </w:trPr>
        <w:tc>
          <w:tcPr>
            <w:tcW w:w="1175" w:type="pct"/>
            <w:shd w:val="clear" w:color="auto" w:fill="auto"/>
            <w:hideMark/>
          </w:tcPr>
          <w:p w14:paraId="4AF1A7B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CAIQ (Consensus Assessments Initiative Questionnaire) </w:t>
            </w:r>
          </w:p>
        </w:tc>
        <w:tc>
          <w:tcPr>
            <w:tcW w:w="3373" w:type="pct"/>
            <w:shd w:val="clear" w:color="auto" w:fill="auto"/>
            <w:hideMark/>
          </w:tcPr>
          <w:p w14:paraId="33BB041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document intended to be prepared by providers, in order to detail the provider's own security and compliance controls.</w:t>
            </w:r>
          </w:p>
        </w:tc>
        <w:tc>
          <w:tcPr>
            <w:tcW w:w="206" w:type="pct"/>
            <w:shd w:val="clear" w:color="auto" w:fill="auto"/>
            <w:hideMark/>
          </w:tcPr>
          <w:p w14:paraId="289901E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0EAFE6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142</w:t>
            </w:r>
          </w:p>
        </w:tc>
      </w:tr>
      <w:tr w:rsidR="00741012" w:rsidRPr="000A7EDA" w14:paraId="117AC539" w14:textId="77777777" w:rsidTr="00741012">
        <w:trPr>
          <w:trHeight w:val="413"/>
        </w:trPr>
        <w:tc>
          <w:tcPr>
            <w:tcW w:w="1175" w:type="pct"/>
            <w:shd w:val="clear" w:color="auto" w:fill="auto"/>
            <w:hideMark/>
          </w:tcPr>
          <w:p w14:paraId="04F4CE6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CAP Theorem </w:t>
            </w:r>
          </w:p>
        </w:tc>
        <w:tc>
          <w:tcPr>
            <w:tcW w:w="3373" w:type="pct"/>
            <w:shd w:val="clear" w:color="auto" w:fill="auto"/>
            <w:hideMark/>
          </w:tcPr>
          <w:p w14:paraId="3E9F242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CAP stands for "Consistency, Availability, Partition Tolerance." The theorem states that a distributed system can have, at most, two of the three properties; therefore, a choice has to be made.</w:t>
            </w:r>
          </w:p>
        </w:tc>
        <w:tc>
          <w:tcPr>
            <w:tcW w:w="206" w:type="pct"/>
            <w:shd w:val="clear" w:color="auto" w:fill="auto"/>
            <w:hideMark/>
          </w:tcPr>
          <w:p w14:paraId="7A39D03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6F6B49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146</w:t>
            </w:r>
          </w:p>
        </w:tc>
      </w:tr>
      <w:tr w:rsidR="00741012" w:rsidRPr="000A7EDA" w14:paraId="2ED1FB9B" w14:textId="77777777" w:rsidTr="00741012">
        <w:trPr>
          <w:trHeight w:val="341"/>
        </w:trPr>
        <w:tc>
          <w:tcPr>
            <w:tcW w:w="1175" w:type="pct"/>
            <w:shd w:val="clear" w:color="auto" w:fill="auto"/>
            <w:hideMark/>
          </w:tcPr>
          <w:p w14:paraId="2DECD04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CCM (Cloud Controls Matrix) </w:t>
            </w:r>
          </w:p>
        </w:tc>
        <w:tc>
          <w:tcPr>
            <w:tcW w:w="3373" w:type="pct"/>
            <w:shd w:val="clear" w:color="auto" w:fill="auto"/>
            <w:hideMark/>
          </w:tcPr>
          <w:p w14:paraId="71002DC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Maps various cloud security controls to a large list of security and compliance standards.</w:t>
            </w:r>
          </w:p>
        </w:tc>
        <w:tc>
          <w:tcPr>
            <w:tcW w:w="206" w:type="pct"/>
            <w:shd w:val="clear" w:color="auto" w:fill="auto"/>
            <w:hideMark/>
          </w:tcPr>
          <w:p w14:paraId="2EEA202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6DFB28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142</w:t>
            </w:r>
          </w:p>
        </w:tc>
      </w:tr>
      <w:tr w:rsidR="00741012" w:rsidRPr="000A7EDA" w14:paraId="10E961C2" w14:textId="77777777" w:rsidTr="00741012">
        <w:trPr>
          <w:trHeight w:val="584"/>
        </w:trPr>
        <w:tc>
          <w:tcPr>
            <w:tcW w:w="1175" w:type="pct"/>
            <w:shd w:val="clear" w:color="auto" w:fill="auto"/>
            <w:hideMark/>
          </w:tcPr>
          <w:p w14:paraId="48AE331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CCPA</w:t>
            </w:r>
          </w:p>
        </w:tc>
        <w:tc>
          <w:tcPr>
            <w:tcW w:w="3373" w:type="pct"/>
            <w:shd w:val="clear" w:color="auto" w:fill="auto"/>
            <w:hideMark/>
          </w:tcPr>
          <w:p w14:paraId="5DEBB62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California Consumer Privacy Act” is a recently enacted law from 2018 that grants rights concerning privacy to Californian consumers and outlines requirements for organizations on how to process consumer data.</w:t>
            </w:r>
          </w:p>
        </w:tc>
        <w:tc>
          <w:tcPr>
            <w:tcW w:w="206" w:type="pct"/>
            <w:shd w:val="clear" w:color="auto" w:fill="auto"/>
            <w:hideMark/>
          </w:tcPr>
          <w:p w14:paraId="36B7CF1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4912FF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153</w:t>
            </w:r>
          </w:p>
        </w:tc>
      </w:tr>
      <w:tr w:rsidR="00741012" w:rsidRPr="000A7EDA" w14:paraId="5E78C07E" w14:textId="77777777" w:rsidTr="00741012">
        <w:trPr>
          <w:trHeight w:val="170"/>
        </w:trPr>
        <w:tc>
          <w:tcPr>
            <w:tcW w:w="1175" w:type="pct"/>
            <w:shd w:val="clear" w:color="auto" w:fill="auto"/>
            <w:hideMark/>
          </w:tcPr>
          <w:p w14:paraId="6458193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CDFS </w:t>
            </w:r>
          </w:p>
        </w:tc>
        <w:tc>
          <w:tcPr>
            <w:tcW w:w="3373" w:type="pct"/>
            <w:shd w:val="clear" w:color="auto" w:fill="auto"/>
            <w:hideMark/>
          </w:tcPr>
          <w:p w14:paraId="22CBD5E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CD Roms.</w:t>
            </w:r>
          </w:p>
        </w:tc>
        <w:tc>
          <w:tcPr>
            <w:tcW w:w="206" w:type="pct"/>
            <w:shd w:val="clear" w:color="auto" w:fill="auto"/>
            <w:hideMark/>
          </w:tcPr>
          <w:p w14:paraId="00D9DBF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0D8F69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74</w:t>
            </w:r>
          </w:p>
        </w:tc>
      </w:tr>
      <w:tr w:rsidR="00741012" w:rsidRPr="000A7EDA" w14:paraId="2A759679" w14:textId="77777777" w:rsidTr="00741012">
        <w:trPr>
          <w:trHeight w:val="719"/>
        </w:trPr>
        <w:tc>
          <w:tcPr>
            <w:tcW w:w="1175" w:type="pct"/>
            <w:shd w:val="clear" w:color="auto" w:fill="auto"/>
            <w:hideMark/>
          </w:tcPr>
          <w:p w14:paraId="597D8B9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CDN (Content Distribution Network) </w:t>
            </w:r>
          </w:p>
        </w:tc>
        <w:tc>
          <w:tcPr>
            <w:tcW w:w="3373" w:type="pct"/>
            <w:shd w:val="clear" w:color="auto" w:fill="auto"/>
            <w:hideMark/>
          </w:tcPr>
          <w:p w14:paraId="40604C2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CDN (content distribution network) providers can sometimes provide potential relief from a DDoS attack by leveraging their own massive network infrastructure to assist in the re-routing of a victim organization's traffic, or by providing enough infrastructure to handle both the attack and legitimate traffic at the same time</w:t>
            </w:r>
          </w:p>
        </w:tc>
        <w:tc>
          <w:tcPr>
            <w:tcW w:w="206" w:type="pct"/>
            <w:shd w:val="clear" w:color="auto" w:fill="auto"/>
            <w:hideMark/>
          </w:tcPr>
          <w:p w14:paraId="49569ED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B1908D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33</w:t>
            </w:r>
          </w:p>
        </w:tc>
      </w:tr>
      <w:tr w:rsidR="00741012" w:rsidRPr="000A7EDA" w14:paraId="0EB5DD62" w14:textId="77777777" w:rsidTr="00741012">
        <w:trPr>
          <w:trHeight w:val="701"/>
        </w:trPr>
        <w:tc>
          <w:tcPr>
            <w:tcW w:w="1175" w:type="pct"/>
            <w:shd w:val="clear" w:color="auto" w:fill="auto"/>
            <w:hideMark/>
          </w:tcPr>
          <w:p w14:paraId="7C1A5C6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CDP (Cisco Discovery Protocol) </w:t>
            </w:r>
          </w:p>
        </w:tc>
        <w:tc>
          <w:tcPr>
            <w:tcW w:w="3373" w:type="pct"/>
            <w:shd w:val="clear" w:color="auto" w:fill="auto"/>
            <w:hideMark/>
          </w:tcPr>
          <w:p w14:paraId="1A588B7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discovery protocols are used to aid devices in discovering other devices that also exist on a network.  CDP is the term used for the discovery protocol utilized in switches developed by Cisco Systems, but the concept exists, regardless of manufacturer (it just might have a different name).</w:t>
            </w:r>
          </w:p>
        </w:tc>
        <w:tc>
          <w:tcPr>
            <w:tcW w:w="206" w:type="pct"/>
            <w:shd w:val="clear" w:color="auto" w:fill="auto"/>
            <w:hideMark/>
          </w:tcPr>
          <w:p w14:paraId="51EBA50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827ECD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34</w:t>
            </w:r>
          </w:p>
        </w:tc>
      </w:tr>
      <w:tr w:rsidR="00741012" w:rsidRPr="000A7EDA" w14:paraId="1BF596AA" w14:textId="77777777" w:rsidTr="00741012">
        <w:trPr>
          <w:trHeight w:val="1673"/>
        </w:trPr>
        <w:tc>
          <w:tcPr>
            <w:tcW w:w="1175" w:type="pct"/>
            <w:shd w:val="clear" w:color="auto" w:fill="auto"/>
            <w:hideMark/>
          </w:tcPr>
          <w:p w14:paraId="71FAB3F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CDP Info Disclosure </w:t>
            </w:r>
          </w:p>
        </w:tc>
        <w:tc>
          <w:tcPr>
            <w:tcW w:w="3373" w:type="pct"/>
            <w:shd w:val="clear" w:color="auto" w:fill="auto"/>
            <w:hideMark/>
          </w:tcPr>
          <w:p w14:paraId="39D61F5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information provided by a network discovery protocol might be crucial to switch operation and perhaps equally crucial to the success of an attacker. Discovery protocols provide a tremendous amount of information. The sniffing of such protocols can yield a substantial amount of valuable information.  One way to try and restrict an attacker's access is to limit the dissemination of the discovery information (limit where on the network the communication is broadcast). This discovery information is important to a switch but isn't important to a desktop. discovery protocol traffic is more than likely being broadcast across the entirety of the network, but it shouldn't be</w:t>
            </w:r>
          </w:p>
        </w:tc>
        <w:tc>
          <w:tcPr>
            <w:tcW w:w="206" w:type="pct"/>
            <w:shd w:val="clear" w:color="auto" w:fill="auto"/>
            <w:hideMark/>
          </w:tcPr>
          <w:p w14:paraId="667DDB2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54DFD2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34</w:t>
            </w:r>
          </w:p>
        </w:tc>
      </w:tr>
      <w:tr w:rsidR="00741012" w:rsidRPr="000A7EDA" w14:paraId="13C2C549" w14:textId="77777777" w:rsidTr="00741012">
        <w:trPr>
          <w:trHeight w:val="332"/>
        </w:trPr>
        <w:tc>
          <w:tcPr>
            <w:tcW w:w="1175" w:type="pct"/>
            <w:shd w:val="clear" w:color="auto" w:fill="auto"/>
            <w:hideMark/>
          </w:tcPr>
          <w:p w14:paraId="37A1B4E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Center for Internet Security (CIS) </w:t>
            </w:r>
          </w:p>
        </w:tc>
        <w:tc>
          <w:tcPr>
            <w:tcW w:w="3373" w:type="pct"/>
            <w:shd w:val="clear" w:color="auto" w:fill="auto"/>
            <w:hideMark/>
          </w:tcPr>
          <w:p w14:paraId="51A5BDC9"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Has security templates available but also configuration guides to go with them.</w:t>
            </w:r>
          </w:p>
        </w:tc>
        <w:tc>
          <w:tcPr>
            <w:tcW w:w="206" w:type="pct"/>
            <w:shd w:val="clear" w:color="auto" w:fill="auto"/>
            <w:hideMark/>
          </w:tcPr>
          <w:p w14:paraId="5E6EA6E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604DDE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125</w:t>
            </w:r>
          </w:p>
        </w:tc>
      </w:tr>
      <w:tr w:rsidR="00741012" w:rsidRPr="000A7EDA" w14:paraId="7255B446" w14:textId="77777777" w:rsidTr="00741012">
        <w:trPr>
          <w:trHeight w:val="1097"/>
        </w:trPr>
        <w:tc>
          <w:tcPr>
            <w:tcW w:w="1175" w:type="pct"/>
            <w:shd w:val="clear" w:color="auto" w:fill="auto"/>
            <w:hideMark/>
          </w:tcPr>
          <w:p w14:paraId="3217427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Centralized Logging </w:t>
            </w:r>
          </w:p>
        </w:tc>
        <w:tc>
          <w:tcPr>
            <w:tcW w:w="3373" w:type="pct"/>
            <w:shd w:val="clear" w:color="auto" w:fill="auto"/>
            <w:hideMark/>
          </w:tcPr>
          <w:p w14:paraId="415E5508" w14:textId="77777777" w:rsidR="00DB2241" w:rsidRPr="00CE18BF" w:rsidRDefault="00DB2241">
            <w:pPr>
              <w:pStyle w:val="ListParagraph"/>
              <w:numPr>
                <w:ilvl w:val="0"/>
                <w:numId w:val="288"/>
              </w:numPr>
              <w:rPr>
                <w:rFonts w:ascii="Baskerville" w:hAnsi="Baskerville" w:cs="Ayuthaya"/>
                <w:sz w:val="20"/>
                <w:szCs w:val="20"/>
              </w:rPr>
            </w:pPr>
            <w:r w:rsidRPr="00CE18BF">
              <w:rPr>
                <w:rFonts w:ascii="Baskerville" w:hAnsi="Baskerville" w:cs="Ayuthaya"/>
                <w:sz w:val="20"/>
                <w:szCs w:val="20"/>
              </w:rPr>
              <w:t>Protects against log wiping</w:t>
            </w:r>
          </w:p>
          <w:p w14:paraId="5AF0E068" w14:textId="77777777" w:rsidR="00DB2241" w:rsidRPr="00CE18BF" w:rsidRDefault="00DB2241">
            <w:pPr>
              <w:pStyle w:val="ListParagraph"/>
              <w:numPr>
                <w:ilvl w:val="0"/>
                <w:numId w:val="288"/>
              </w:numPr>
              <w:rPr>
                <w:rFonts w:ascii="Baskerville" w:hAnsi="Baskerville" w:cs="Ayuthaya"/>
                <w:sz w:val="20"/>
                <w:szCs w:val="20"/>
              </w:rPr>
            </w:pPr>
            <w:r w:rsidRPr="00CE18BF">
              <w:rPr>
                <w:rFonts w:ascii="Baskerville" w:hAnsi="Baskerville" w:cs="Ayuthaya"/>
                <w:sz w:val="20"/>
                <w:szCs w:val="20"/>
              </w:rPr>
              <w:t>Denial-of-service possibility: allow only recognized machines</w:t>
            </w:r>
          </w:p>
          <w:p w14:paraId="65DDE114" w14:textId="77777777" w:rsidR="00DB2241" w:rsidRPr="00CE18BF" w:rsidRDefault="00DB2241">
            <w:pPr>
              <w:pStyle w:val="ListParagraph"/>
              <w:numPr>
                <w:ilvl w:val="0"/>
                <w:numId w:val="288"/>
              </w:numPr>
              <w:rPr>
                <w:rFonts w:ascii="Baskerville" w:hAnsi="Baskerville" w:cs="Ayuthaya"/>
                <w:sz w:val="20"/>
                <w:szCs w:val="20"/>
              </w:rPr>
            </w:pPr>
            <w:r w:rsidRPr="00CE18BF">
              <w:rPr>
                <w:rFonts w:ascii="Baskerville" w:hAnsi="Baskerville" w:cs="Ayuthaya"/>
                <w:sz w:val="20"/>
                <w:szCs w:val="20"/>
              </w:rPr>
              <w:t>Needs a lot of  disks for large environments</w:t>
            </w:r>
          </w:p>
          <w:p w14:paraId="0C109A4E" w14:textId="77777777" w:rsidR="00DB2241" w:rsidRPr="00CE18BF" w:rsidRDefault="00DB2241">
            <w:pPr>
              <w:pStyle w:val="ListParagraph"/>
              <w:numPr>
                <w:ilvl w:val="0"/>
                <w:numId w:val="288"/>
              </w:numPr>
              <w:rPr>
                <w:rFonts w:ascii="Baskerville" w:hAnsi="Baskerville" w:cs="Ayuthaya"/>
                <w:sz w:val="20"/>
                <w:szCs w:val="20"/>
              </w:rPr>
            </w:pPr>
            <w:r w:rsidRPr="00CE18BF">
              <w:rPr>
                <w:rFonts w:ascii="Baskerville" w:hAnsi="Baskerville" w:cs="Ayuthaya"/>
                <w:sz w:val="20"/>
                <w:szCs w:val="20"/>
              </w:rPr>
              <w:t>One machine holds a lot of sensitive information</w:t>
            </w:r>
          </w:p>
          <w:p w14:paraId="73FC543C" w14:textId="77777777" w:rsidR="00DB2241" w:rsidRPr="00CE18BF" w:rsidRDefault="00DB2241">
            <w:pPr>
              <w:pStyle w:val="ListParagraph"/>
              <w:numPr>
                <w:ilvl w:val="0"/>
                <w:numId w:val="288"/>
              </w:numPr>
              <w:rPr>
                <w:rFonts w:ascii="Baskerville" w:hAnsi="Baskerville" w:cs="Ayuthaya"/>
                <w:sz w:val="20"/>
                <w:szCs w:val="20"/>
              </w:rPr>
            </w:pPr>
            <w:r w:rsidRPr="00CE18BF">
              <w:rPr>
                <w:rFonts w:ascii="Baskerville" w:hAnsi="Baskerville" w:cs="Ayuthaya"/>
                <w:sz w:val="20"/>
                <w:szCs w:val="20"/>
              </w:rPr>
              <w:t>Easy to search and scan.</w:t>
            </w:r>
          </w:p>
        </w:tc>
        <w:tc>
          <w:tcPr>
            <w:tcW w:w="206" w:type="pct"/>
            <w:shd w:val="clear" w:color="auto" w:fill="auto"/>
            <w:hideMark/>
          </w:tcPr>
          <w:p w14:paraId="323880F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CB7CD8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97</w:t>
            </w:r>
          </w:p>
        </w:tc>
      </w:tr>
      <w:tr w:rsidR="00741012" w:rsidRPr="000A7EDA" w14:paraId="4C3672D7" w14:textId="77777777" w:rsidTr="00741012">
        <w:trPr>
          <w:trHeight w:val="863"/>
        </w:trPr>
        <w:tc>
          <w:tcPr>
            <w:tcW w:w="1175" w:type="pct"/>
            <w:shd w:val="clear" w:color="auto" w:fill="auto"/>
            <w:hideMark/>
          </w:tcPr>
          <w:p w14:paraId="5CF1CCA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Centralized logging (DiD - Cloud) </w:t>
            </w:r>
          </w:p>
        </w:tc>
        <w:tc>
          <w:tcPr>
            <w:tcW w:w="3373" w:type="pct"/>
            <w:shd w:val="clear" w:color="auto" w:fill="auto"/>
            <w:hideMark/>
          </w:tcPr>
          <w:p w14:paraId="4344F9C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When using an on-premises infrastructure, specific logging tools need to be deployed to keep track of all system events on hosts within the network, as well as to analyze the network traffic itself. In the cloud, this process is streamlined because of the unified ecosystem offered by the cloud provider.</w:t>
            </w:r>
          </w:p>
        </w:tc>
        <w:tc>
          <w:tcPr>
            <w:tcW w:w="206" w:type="pct"/>
            <w:shd w:val="clear" w:color="auto" w:fill="auto"/>
            <w:hideMark/>
          </w:tcPr>
          <w:p w14:paraId="48305D8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281E4E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29</w:t>
            </w:r>
          </w:p>
        </w:tc>
      </w:tr>
      <w:tr w:rsidR="00741012" w:rsidRPr="000A7EDA" w14:paraId="08DE5D18" w14:textId="77777777" w:rsidTr="00741012">
        <w:trPr>
          <w:trHeight w:val="1061"/>
        </w:trPr>
        <w:tc>
          <w:tcPr>
            <w:tcW w:w="1175" w:type="pct"/>
            <w:shd w:val="clear" w:color="auto" w:fill="auto"/>
            <w:hideMark/>
          </w:tcPr>
          <w:p w14:paraId="5FE0798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Certificate - Life Cycle </w:t>
            </w:r>
          </w:p>
        </w:tc>
        <w:tc>
          <w:tcPr>
            <w:tcW w:w="3373" w:type="pct"/>
            <w:shd w:val="clear" w:color="auto" w:fill="auto"/>
            <w:hideMark/>
          </w:tcPr>
          <w:p w14:paraId="41A3DFBA" w14:textId="77777777" w:rsidR="00DB2241" w:rsidRPr="000A7EDA" w:rsidRDefault="00DB2241" w:rsidP="00DB2241">
            <w:pPr>
              <w:pStyle w:val="ListParagraph"/>
              <w:numPr>
                <w:ilvl w:val="0"/>
                <w:numId w:val="61"/>
              </w:numPr>
              <w:rPr>
                <w:rFonts w:ascii="Baskerville" w:hAnsi="Baskerville" w:cs="Ayuthaya"/>
                <w:sz w:val="20"/>
                <w:szCs w:val="20"/>
              </w:rPr>
            </w:pPr>
            <w:r w:rsidRPr="000A7EDA">
              <w:rPr>
                <w:rFonts w:ascii="Baskerville" w:hAnsi="Baskerville" w:cs="Ayuthaya"/>
                <w:sz w:val="20"/>
                <w:szCs w:val="20"/>
              </w:rPr>
              <w:t xml:space="preserve">Certificate registration </w:t>
            </w:r>
          </w:p>
          <w:p w14:paraId="46CAC3AD" w14:textId="77777777" w:rsidR="00DB2241" w:rsidRPr="000A7EDA" w:rsidRDefault="00DB2241" w:rsidP="00DB2241">
            <w:pPr>
              <w:pStyle w:val="ListParagraph"/>
              <w:numPr>
                <w:ilvl w:val="0"/>
                <w:numId w:val="61"/>
              </w:numPr>
              <w:rPr>
                <w:rFonts w:ascii="Baskerville" w:hAnsi="Baskerville" w:cs="Ayuthaya"/>
                <w:sz w:val="20"/>
                <w:szCs w:val="20"/>
              </w:rPr>
            </w:pPr>
            <w:r w:rsidRPr="000A7EDA">
              <w:rPr>
                <w:rFonts w:ascii="Baskerville" w:hAnsi="Baskerville" w:cs="Ayuthaya"/>
                <w:sz w:val="20"/>
                <w:szCs w:val="20"/>
              </w:rPr>
              <w:t>Certificate creation</w:t>
            </w:r>
          </w:p>
          <w:p w14:paraId="6BC1AD45" w14:textId="77777777" w:rsidR="00DB2241" w:rsidRPr="000A7EDA" w:rsidRDefault="00DB2241" w:rsidP="00DB2241">
            <w:pPr>
              <w:pStyle w:val="ListParagraph"/>
              <w:numPr>
                <w:ilvl w:val="0"/>
                <w:numId w:val="61"/>
              </w:numPr>
              <w:rPr>
                <w:rFonts w:ascii="Baskerville" w:hAnsi="Baskerville" w:cs="Ayuthaya"/>
                <w:sz w:val="20"/>
                <w:szCs w:val="20"/>
              </w:rPr>
            </w:pPr>
            <w:r w:rsidRPr="000A7EDA">
              <w:rPr>
                <w:rFonts w:ascii="Baskerville" w:hAnsi="Baskerville" w:cs="Ayuthaya"/>
                <w:sz w:val="20"/>
                <w:szCs w:val="20"/>
              </w:rPr>
              <w:t>Certificate distribution</w:t>
            </w:r>
          </w:p>
          <w:p w14:paraId="00211FB7" w14:textId="77777777" w:rsidR="00DB2241" w:rsidRPr="000A7EDA" w:rsidRDefault="00DB2241" w:rsidP="00DB2241">
            <w:pPr>
              <w:pStyle w:val="ListParagraph"/>
              <w:numPr>
                <w:ilvl w:val="0"/>
                <w:numId w:val="61"/>
              </w:numPr>
              <w:rPr>
                <w:rFonts w:ascii="Baskerville" w:hAnsi="Baskerville" w:cs="Ayuthaya"/>
                <w:sz w:val="20"/>
                <w:szCs w:val="20"/>
              </w:rPr>
            </w:pPr>
            <w:r w:rsidRPr="000A7EDA">
              <w:rPr>
                <w:rFonts w:ascii="Baskerville" w:hAnsi="Baskerville" w:cs="Ayuthaya"/>
                <w:sz w:val="20"/>
                <w:szCs w:val="20"/>
              </w:rPr>
              <w:t>Certificate revocation</w:t>
            </w:r>
          </w:p>
          <w:p w14:paraId="11CA5579" w14:textId="77777777" w:rsidR="00DB2241" w:rsidRPr="000A7EDA" w:rsidRDefault="00DB2241" w:rsidP="00DB2241">
            <w:pPr>
              <w:pStyle w:val="ListParagraph"/>
              <w:numPr>
                <w:ilvl w:val="0"/>
                <w:numId w:val="61"/>
              </w:numPr>
              <w:rPr>
                <w:rFonts w:ascii="Baskerville" w:hAnsi="Baskerville" w:cs="Ayuthaya"/>
                <w:sz w:val="20"/>
                <w:szCs w:val="20"/>
              </w:rPr>
            </w:pPr>
            <w:r w:rsidRPr="000A7EDA">
              <w:rPr>
                <w:rFonts w:ascii="Baskerville" w:hAnsi="Baskerville" w:cs="Ayuthaya"/>
                <w:sz w:val="20"/>
                <w:szCs w:val="20"/>
              </w:rPr>
              <w:t>Certificate expiration</w:t>
            </w:r>
          </w:p>
        </w:tc>
        <w:tc>
          <w:tcPr>
            <w:tcW w:w="206" w:type="pct"/>
            <w:shd w:val="clear" w:color="auto" w:fill="auto"/>
            <w:hideMark/>
          </w:tcPr>
          <w:p w14:paraId="1A3DB9F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D13BA4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114</w:t>
            </w:r>
          </w:p>
        </w:tc>
      </w:tr>
      <w:tr w:rsidR="00741012" w:rsidRPr="000A7EDA" w14:paraId="4520485B" w14:textId="77777777" w:rsidTr="00741012">
        <w:trPr>
          <w:trHeight w:val="46"/>
        </w:trPr>
        <w:tc>
          <w:tcPr>
            <w:tcW w:w="1175" w:type="pct"/>
            <w:shd w:val="clear" w:color="auto" w:fill="auto"/>
            <w:hideMark/>
          </w:tcPr>
          <w:p w14:paraId="55A60DD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Certificate Authority (CA) </w:t>
            </w:r>
          </w:p>
        </w:tc>
        <w:tc>
          <w:tcPr>
            <w:tcW w:w="3373" w:type="pct"/>
            <w:shd w:val="clear" w:color="auto" w:fill="auto"/>
            <w:hideMark/>
          </w:tcPr>
          <w:p w14:paraId="5E6E3D8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463A91D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FFA01B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112</w:t>
            </w:r>
          </w:p>
        </w:tc>
      </w:tr>
      <w:tr w:rsidR="00741012" w:rsidRPr="000A7EDA" w14:paraId="56C08FCC" w14:textId="77777777" w:rsidTr="00741012">
        <w:trPr>
          <w:trHeight w:val="260"/>
        </w:trPr>
        <w:tc>
          <w:tcPr>
            <w:tcW w:w="1175" w:type="pct"/>
            <w:shd w:val="clear" w:color="auto" w:fill="auto"/>
            <w:hideMark/>
          </w:tcPr>
          <w:p w14:paraId="0284AF7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Certificate Extensions </w:t>
            </w:r>
          </w:p>
        </w:tc>
        <w:tc>
          <w:tcPr>
            <w:tcW w:w="3373" w:type="pct"/>
            <w:shd w:val="clear" w:color="auto" w:fill="auto"/>
            <w:hideMark/>
          </w:tcPr>
          <w:p w14:paraId="374C2AF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Extensions can limit how a certificate may be used (authentication versus signing of email, for example)</w:t>
            </w:r>
          </w:p>
        </w:tc>
        <w:tc>
          <w:tcPr>
            <w:tcW w:w="206" w:type="pct"/>
            <w:shd w:val="clear" w:color="auto" w:fill="auto"/>
            <w:hideMark/>
          </w:tcPr>
          <w:p w14:paraId="001A260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63267B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120</w:t>
            </w:r>
          </w:p>
        </w:tc>
      </w:tr>
      <w:tr w:rsidR="00741012" w:rsidRPr="000A7EDA" w14:paraId="7055CB10" w14:textId="77777777" w:rsidTr="00741012">
        <w:trPr>
          <w:trHeight w:val="560"/>
        </w:trPr>
        <w:tc>
          <w:tcPr>
            <w:tcW w:w="1175" w:type="pct"/>
            <w:shd w:val="clear" w:color="auto" w:fill="auto"/>
            <w:hideMark/>
          </w:tcPr>
          <w:p w14:paraId="34596A8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Certificate Revocation List (CRL) </w:t>
            </w:r>
          </w:p>
        </w:tc>
        <w:tc>
          <w:tcPr>
            <w:tcW w:w="3373" w:type="pct"/>
            <w:shd w:val="clear" w:color="auto" w:fill="auto"/>
            <w:hideMark/>
          </w:tcPr>
          <w:p w14:paraId="655963F5"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A Certificate Revocation List (CRL) is a list of revoked certificates. Unfortunately, CRLs have significant issues: </w:t>
            </w:r>
          </w:p>
          <w:p w14:paraId="315CABCF" w14:textId="77777777" w:rsidR="00DB2241" w:rsidRPr="000A7EDA" w:rsidRDefault="00DB2241" w:rsidP="00DB2241">
            <w:pPr>
              <w:pStyle w:val="ListParagraph"/>
              <w:numPr>
                <w:ilvl w:val="0"/>
                <w:numId w:val="62"/>
              </w:numPr>
              <w:rPr>
                <w:rFonts w:ascii="Baskerville" w:hAnsi="Baskerville" w:cs="Ayuthaya"/>
                <w:sz w:val="20"/>
                <w:szCs w:val="20"/>
              </w:rPr>
            </w:pPr>
            <w:r w:rsidRPr="000A7EDA">
              <w:rPr>
                <w:rFonts w:ascii="Baskerville" w:hAnsi="Baskerville" w:cs="Ayuthaya"/>
                <w:sz w:val="20"/>
                <w:szCs w:val="20"/>
              </w:rPr>
              <w:t>A client must download the entire CRL each time it is updated</w:t>
            </w:r>
          </w:p>
          <w:p w14:paraId="4B37FD10" w14:textId="77777777" w:rsidR="00DB2241" w:rsidRPr="000A7EDA" w:rsidRDefault="00DB2241" w:rsidP="00DB2241">
            <w:pPr>
              <w:pStyle w:val="ListParagraph"/>
              <w:numPr>
                <w:ilvl w:val="0"/>
                <w:numId w:val="62"/>
              </w:numPr>
              <w:rPr>
                <w:rFonts w:ascii="Baskerville" w:hAnsi="Baskerville" w:cs="Ayuthaya"/>
                <w:sz w:val="20"/>
                <w:szCs w:val="20"/>
              </w:rPr>
            </w:pPr>
            <w:r w:rsidRPr="000A7EDA">
              <w:rPr>
                <w:rFonts w:ascii="Baskerville" w:hAnsi="Baskerville" w:cs="Ayuthaya"/>
                <w:sz w:val="20"/>
                <w:szCs w:val="20"/>
              </w:rPr>
              <w:t xml:space="preserve">CRL downloads can be network-intensive; a CRL might be cached by a client to counter-act </w:t>
            </w:r>
          </w:p>
          <w:p w14:paraId="3DF438FD" w14:textId="77777777" w:rsidR="00DB2241" w:rsidRPr="000A7EDA" w:rsidRDefault="00DB2241" w:rsidP="00DB2241">
            <w:pPr>
              <w:pStyle w:val="ListParagraph"/>
              <w:numPr>
                <w:ilvl w:val="0"/>
                <w:numId w:val="62"/>
              </w:numPr>
              <w:rPr>
                <w:rFonts w:ascii="Baskerville" w:hAnsi="Baskerville" w:cs="Ayuthaya"/>
                <w:sz w:val="20"/>
                <w:szCs w:val="20"/>
              </w:rPr>
            </w:pPr>
            <w:r w:rsidRPr="000A7EDA">
              <w:rPr>
                <w:rFonts w:ascii="Baskerville" w:hAnsi="Baskerville" w:cs="Ayuthaya"/>
                <w:sz w:val="20"/>
                <w:szCs w:val="20"/>
              </w:rPr>
              <w:t>Cached CRLs result in a time-gap during which a client might unknowingly rely upon a revoked certificate</w:t>
            </w:r>
          </w:p>
        </w:tc>
        <w:tc>
          <w:tcPr>
            <w:tcW w:w="206" w:type="pct"/>
            <w:shd w:val="clear" w:color="auto" w:fill="auto"/>
            <w:hideMark/>
          </w:tcPr>
          <w:p w14:paraId="5D3B042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C1AEF2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117</w:t>
            </w:r>
          </w:p>
        </w:tc>
      </w:tr>
      <w:tr w:rsidR="00741012" w:rsidRPr="000A7EDA" w14:paraId="045C3D96" w14:textId="77777777" w:rsidTr="00741012">
        <w:trPr>
          <w:trHeight w:val="413"/>
        </w:trPr>
        <w:tc>
          <w:tcPr>
            <w:tcW w:w="1175" w:type="pct"/>
            <w:shd w:val="clear" w:color="auto" w:fill="auto"/>
            <w:hideMark/>
          </w:tcPr>
          <w:p w14:paraId="265C167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Certificate Signing Request (CSR) </w:t>
            </w:r>
          </w:p>
        </w:tc>
        <w:tc>
          <w:tcPr>
            <w:tcW w:w="3373" w:type="pct"/>
            <w:shd w:val="clear" w:color="auto" w:fill="auto"/>
            <w:hideMark/>
          </w:tcPr>
          <w:p w14:paraId="35D7354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data structure which contains information on the requestor and a copy of the public key.</w:t>
            </w:r>
          </w:p>
        </w:tc>
        <w:tc>
          <w:tcPr>
            <w:tcW w:w="206" w:type="pct"/>
            <w:shd w:val="clear" w:color="auto" w:fill="auto"/>
            <w:hideMark/>
          </w:tcPr>
          <w:p w14:paraId="1C24321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3A2B73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114</w:t>
            </w:r>
          </w:p>
        </w:tc>
      </w:tr>
      <w:tr w:rsidR="00741012" w:rsidRPr="000A7EDA" w14:paraId="490EB932" w14:textId="77777777" w:rsidTr="00741012">
        <w:trPr>
          <w:trHeight w:val="341"/>
        </w:trPr>
        <w:tc>
          <w:tcPr>
            <w:tcW w:w="1175" w:type="pct"/>
            <w:shd w:val="clear" w:color="auto" w:fill="auto"/>
            <w:hideMark/>
          </w:tcPr>
          <w:p w14:paraId="61B34D3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Certificate-Based Authentication </w:t>
            </w:r>
          </w:p>
        </w:tc>
        <w:tc>
          <w:tcPr>
            <w:tcW w:w="3373" w:type="pct"/>
            <w:shd w:val="clear" w:color="auto" w:fill="auto"/>
            <w:hideMark/>
          </w:tcPr>
          <w:p w14:paraId="36A68A9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Provides a second factor by relying on something you have, namely a client certificate.</w:t>
            </w:r>
          </w:p>
        </w:tc>
        <w:tc>
          <w:tcPr>
            <w:tcW w:w="206" w:type="pct"/>
            <w:shd w:val="clear" w:color="auto" w:fill="auto"/>
            <w:hideMark/>
          </w:tcPr>
          <w:p w14:paraId="2E1F27C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C46F41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144</w:t>
            </w:r>
          </w:p>
        </w:tc>
      </w:tr>
      <w:tr w:rsidR="00741012" w:rsidRPr="000A7EDA" w14:paraId="5DFE0D55" w14:textId="77777777" w:rsidTr="00741012">
        <w:trPr>
          <w:trHeight w:val="512"/>
        </w:trPr>
        <w:tc>
          <w:tcPr>
            <w:tcW w:w="1175" w:type="pct"/>
            <w:shd w:val="clear" w:color="auto" w:fill="auto"/>
            <w:hideMark/>
          </w:tcPr>
          <w:p w14:paraId="54E39ED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lastRenderedPageBreak/>
              <w:t xml:space="preserve">Certificates </w:t>
            </w:r>
          </w:p>
        </w:tc>
        <w:tc>
          <w:tcPr>
            <w:tcW w:w="3373" w:type="pct"/>
            <w:shd w:val="clear" w:color="auto" w:fill="auto"/>
            <w:hideMark/>
          </w:tcPr>
          <w:p w14:paraId="3B51524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Certificates are meant to be the digital equivalent of physical, real-world, identification documents (such as driver's licenses and passports).</w:t>
            </w:r>
          </w:p>
        </w:tc>
        <w:tc>
          <w:tcPr>
            <w:tcW w:w="206" w:type="pct"/>
            <w:shd w:val="clear" w:color="auto" w:fill="auto"/>
            <w:hideMark/>
          </w:tcPr>
          <w:p w14:paraId="39CD71A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198D54E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110</w:t>
            </w:r>
          </w:p>
        </w:tc>
      </w:tr>
      <w:tr w:rsidR="00741012" w:rsidRPr="000A7EDA" w14:paraId="2FAEA2F3" w14:textId="77777777" w:rsidTr="00741012">
        <w:trPr>
          <w:trHeight w:val="320"/>
        </w:trPr>
        <w:tc>
          <w:tcPr>
            <w:tcW w:w="1175" w:type="pct"/>
            <w:shd w:val="clear" w:color="auto" w:fill="auto"/>
            <w:hideMark/>
          </w:tcPr>
          <w:p w14:paraId="76526EA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Certificates: Some Additional Information </w:t>
            </w:r>
          </w:p>
        </w:tc>
        <w:tc>
          <w:tcPr>
            <w:tcW w:w="3373" w:type="pct"/>
            <w:shd w:val="clear" w:color="auto" w:fill="auto"/>
            <w:hideMark/>
          </w:tcPr>
          <w:p w14:paraId="536C421A"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Important items found in a certificate:</w:t>
            </w:r>
          </w:p>
          <w:p w14:paraId="7B30D142" w14:textId="77777777" w:rsidR="00DB2241" w:rsidRPr="000A7EDA" w:rsidRDefault="00DB2241" w:rsidP="00DB2241">
            <w:pPr>
              <w:pStyle w:val="ListParagraph"/>
              <w:numPr>
                <w:ilvl w:val="0"/>
                <w:numId w:val="63"/>
              </w:numPr>
              <w:rPr>
                <w:rFonts w:ascii="Baskerville" w:hAnsi="Baskerville" w:cs="Ayuthaya"/>
                <w:sz w:val="20"/>
                <w:szCs w:val="20"/>
              </w:rPr>
            </w:pPr>
            <w:r w:rsidRPr="000A7EDA">
              <w:rPr>
                <w:rFonts w:ascii="Baskerville" w:hAnsi="Baskerville" w:cs="Ayuthaya"/>
                <w:sz w:val="20"/>
                <w:szCs w:val="20"/>
              </w:rPr>
              <w:t>X.509 version number</w:t>
            </w:r>
          </w:p>
          <w:p w14:paraId="1AD8CDCF" w14:textId="77777777" w:rsidR="00DB2241" w:rsidRPr="000A7EDA" w:rsidRDefault="00DB2241" w:rsidP="00DB2241">
            <w:pPr>
              <w:pStyle w:val="ListParagraph"/>
              <w:numPr>
                <w:ilvl w:val="0"/>
                <w:numId w:val="63"/>
              </w:numPr>
              <w:rPr>
                <w:rFonts w:ascii="Baskerville" w:hAnsi="Baskerville" w:cs="Ayuthaya"/>
                <w:sz w:val="20"/>
                <w:szCs w:val="20"/>
              </w:rPr>
            </w:pPr>
            <w:r w:rsidRPr="000A7EDA">
              <w:rPr>
                <w:rFonts w:ascii="Baskerville" w:hAnsi="Baskerville" w:cs="Ayuthaya"/>
                <w:sz w:val="20"/>
                <w:szCs w:val="20"/>
              </w:rPr>
              <w:t>Unique serial number</w:t>
            </w:r>
          </w:p>
          <w:p w14:paraId="0A5C495B" w14:textId="77777777" w:rsidR="00DB2241" w:rsidRPr="000A7EDA" w:rsidRDefault="00DB2241" w:rsidP="00DB2241">
            <w:pPr>
              <w:pStyle w:val="ListParagraph"/>
              <w:numPr>
                <w:ilvl w:val="0"/>
                <w:numId w:val="63"/>
              </w:numPr>
              <w:rPr>
                <w:rFonts w:ascii="Baskerville" w:hAnsi="Baskerville" w:cs="Ayuthaya"/>
                <w:sz w:val="20"/>
                <w:szCs w:val="20"/>
              </w:rPr>
            </w:pPr>
            <w:r w:rsidRPr="000A7EDA">
              <w:rPr>
                <w:rFonts w:ascii="Baskerville" w:hAnsi="Baskerville" w:cs="Ayuthaya"/>
                <w:sz w:val="20"/>
                <w:szCs w:val="20"/>
              </w:rPr>
              <w:t>Identity information of the certificate's owner</w:t>
            </w:r>
          </w:p>
          <w:p w14:paraId="1176E2A8" w14:textId="77777777" w:rsidR="00DB2241" w:rsidRPr="000A7EDA" w:rsidRDefault="00DB2241" w:rsidP="00DB2241">
            <w:pPr>
              <w:pStyle w:val="ListParagraph"/>
              <w:numPr>
                <w:ilvl w:val="0"/>
                <w:numId w:val="63"/>
              </w:numPr>
              <w:rPr>
                <w:rFonts w:ascii="Baskerville" w:hAnsi="Baskerville" w:cs="Ayuthaya"/>
                <w:sz w:val="20"/>
                <w:szCs w:val="20"/>
              </w:rPr>
            </w:pPr>
            <w:r w:rsidRPr="000A7EDA">
              <w:rPr>
                <w:rFonts w:ascii="Baskerville" w:hAnsi="Baskerville" w:cs="Ayuthaya"/>
                <w:sz w:val="20"/>
                <w:szCs w:val="20"/>
              </w:rPr>
              <w:t>Validity period</w:t>
            </w:r>
          </w:p>
          <w:p w14:paraId="18E1FC28" w14:textId="77777777" w:rsidR="00DB2241" w:rsidRPr="000A7EDA" w:rsidRDefault="00DB2241" w:rsidP="00DB2241">
            <w:pPr>
              <w:pStyle w:val="ListParagraph"/>
              <w:numPr>
                <w:ilvl w:val="0"/>
                <w:numId w:val="63"/>
              </w:numPr>
              <w:rPr>
                <w:rFonts w:ascii="Baskerville" w:hAnsi="Baskerville" w:cs="Ayuthaya"/>
                <w:sz w:val="20"/>
                <w:szCs w:val="20"/>
              </w:rPr>
            </w:pPr>
            <w:r w:rsidRPr="000A7EDA">
              <w:rPr>
                <w:rFonts w:ascii="Baskerville" w:hAnsi="Baskerville" w:cs="Ayuthaya"/>
                <w:sz w:val="20"/>
                <w:szCs w:val="20"/>
              </w:rPr>
              <w:t>Owner's public key and related algorithm info</w:t>
            </w:r>
          </w:p>
          <w:p w14:paraId="30935C0E" w14:textId="77777777" w:rsidR="00DB2241" w:rsidRPr="000A7EDA" w:rsidRDefault="00DB2241" w:rsidP="00DB2241">
            <w:pPr>
              <w:pStyle w:val="ListParagraph"/>
              <w:numPr>
                <w:ilvl w:val="0"/>
                <w:numId w:val="63"/>
              </w:numPr>
              <w:rPr>
                <w:rFonts w:ascii="Baskerville" w:hAnsi="Baskerville" w:cs="Ayuthaya"/>
                <w:sz w:val="20"/>
                <w:szCs w:val="20"/>
              </w:rPr>
            </w:pPr>
            <w:r w:rsidRPr="000A7EDA">
              <w:rPr>
                <w:rFonts w:ascii="Baskerville" w:hAnsi="Baskerville" w:cs="Ayuthaya"/>
                <w:sz w:val="20"/>
                <w:szCs w:val="20"/>
              </w:rPr>
              <w:t>Signature by issuing CA</w:t>
            </w:r>
          </w:p>
        </w:tc>
        <w:tc>
          <w:tcPr>
            <w:tcW w:w="206" w:type="pct"/>
            <w:shd w:val="clear" w:color="auto" w:fill="auto"/>
            <w:hideMark/>
          </w:tcPr>
          <w:p w14:paraId="203F508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801949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120</w:t>
            </w:r>
          </w:p>
        </w:tc>
      </w:tr>
      <w:tr w:rsidR="00741012" w:rsidRPr="000A7EDA" w14:paraId="2D2C689D" w14:textId="77777777" w:rsidTr="00741012">
        <w:trPr>
          <w:trHeight w:val="1151"/>
        </w:trPr>
        <w:tc>
          <w:tcPr>
            <w:tcW w:w="1175" w:type="pct"/>
            <w:shd w:val="clear" w:color="auto" w:fill="auto"/>
            <w:hideMark/>
          </w:tcPr>
          <w:p w14:paraId="59AE174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Certificates: The Easy Picture </w:t>
            </w:r>
          </w:p>
        </w:tc>
        <w:tc>
          <w:tcPr>
            <w:tcW w:w="3373" w:type="pct"/>
            <w:shd w:val="clear" w:color="auto" w:fill="auto"/>
            <w:hideMark/>
          </w:tcPr>
          <w:p w14:paraId="06C0A25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Now that the authority has verified Bob's identify and ownership of the public key, the authority can move forward with certificate creation and issuance. The next thing the authority does is take a hash of the public key (for integrity purposes). Then, the authority will encrypt the hash using their private key to create a digital signature of Bob's public key. Bob's public key and the authority's digital signature of the same are then placed into a digital certificate.</w:t>
            </w:r>
          </w:p>
        </w:tc>
        <w:tc>
          <w:tcPr>
            <w:tcW w:w="206" w:type="pct"/>
            <w:shd w:val="clear" w:color="auto" w:fill="auto"/>
            <w:hideMark/>
          </w:tcPr>
          <w:p w14:paraId="2720B46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CB4BFB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112</w:t>
            </w:r>
          </w:p>
        </w:tc>
      </w:tr>
      <w:tr w:rsidR="00741012" w:rsidRPr="000A7EDA" w14:paraId="2AAD2A10" w14:textId="77777777" w:rsidTr="00741012">
        <w:trPr>
          <w:trHeight w:val="611"/>
        </w:trPr>
        <w:tc>
          <w:tcPr>
            <w:tcW w:w="1175" w:type="pct"/>
            <w:shd w:val="clear" w:color="auto" w:fill="auto"/>
            <w:hideMark/>
          </w:tcPr>
          <w:p w14:paraId="1BB6164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CES (Consumer Electronics Show) </w:t>
            </w:r>
          </w:p>
        </w:tc>
        <w:tc>
          <w:tcPr>
            <w:tcW w:w="3373" w:type="pct"/>
            <w:shd w:val="clear" w:color="auto" w:fill="auto"/>
            <w:hideMark/>
          </w:tcPr>
          <w:p w14:paraId="33820B1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 January 2018, at the CES (Consumer Electronics Show) in Las Vegas, the Wi-Fi Alliance announced upcoming enhancements to the WPA specifications: WPA3. The WPA3 specifications were officially released in June 2018</w:t>
            </w:r>
          </w:p>
        </w:tc>
        <w:tc>
          <w:tcPr>
            <w:tcW w:w="206" w:type="pct"/>
            <w:shd w:val="clear" w:color="auto" w:fill="auto"/>
            <w:hideMark/>
          </w:tcPr>
          <w:p w14:paraId="1EF16FD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F5D55B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199</w:t>
            </w:r>
          </w:p>
        </w:tc>
      </w:tr>
      <w:tr w:rsidR="00741012" w:rsidRPr="000A7EDA" w14:paraId="4DAC2BFA" w14:textId="77777777" w:rsidTr="00741012">
        <w:trPr>
          <w:trHeight w:val="860"/>
        </w:trPr>
        <w:tc>
          <w:tcPr>
            <w:tcW w:w="1175" w:type="pct"/>
            <w:shd w:val="clear" w:color="auto" w:fill="auto"/>
            <w:hideMark/>
          </w:tcPr>
          <w:p w14:paraId="50337B9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cgroups </w:t>
            </w:r>
          </w:p>
        </w:tc>
        <w:tc>
          <w:tcPr>
            <w:tcW w:w="3373" w:type="pct"/>
            <w:shd w:val="clear" w:color="auto" w:fill="auto"/>
            <w:hideMark/>
          </w:tcPr>
          <w:p w14:paraId="6218DFD0" w14:textId="77777777" w:rsidR="00DB2241" w:rsidRPr="000A7EDA" w:rsidRDefault="00DB2241" w:rsidP="00DB2241">
            <w:pPr>
              <w:pStyle w:val="ListParagraph"/>
              <w:numPr>
                <w:ilvl w:val="0"/>
                <w:numId w:val="63"/>
              </w:numPr>
              <w:rPr>
                <w:rFonts w:ascii="Baskerville" w:hAnsi="Baskerville" w:cs="Ayuthaya"/>
                <w:sz w:val="20"/>
                <w:szCs w:val="20"/>
              </w:rPr>
            </w:pPr>
            <w:r w:rsidRPr="000A7EDA">
              <w:rPr>
                <w:rFonts w:ascii="Baskerville" w:hAnsi="Baskerville" w:cs="Ayuthaya"/>
                <w:sz w:val="20"/>
                <w:szCs w:val="20"/>
              </w:rPr>
              <w:t xml:space="preserve">Developed by Google </w:t>
            </w:r>
          </w:p>
          <w:p w14:paraId="6F4F22D9" w14:textId="77777777" w:rsidR="00DB2241" w:rsidRPr="000A7EDA" w:rsidRDefault="00DB2241" w:rsidP="00DB2241">
            <w:pPr>
              <w:pStyle w:val="ListParagraph"/>
              <w:numPr>
                <w:ilvl w:val="0"/>
                <w:numId w:val="63"/>
              </w:numPr>
              <w:rPr>
                <w:rFonts w:ascii="Baskerville" w:hAnsi="Baskerville" w:cs="Ayuthaya"/>
                <w:sz w:val="20"/>
                <w:szCs w:val="20"/>
              </w:rPr>
            </w:pPr>
            <w:r w:rsidRPr="000A7EDA">
              <w:rPr>
                <w:rFonts w:ascii="Baskerville" w:hAnsi="Baskerville" w:cs="Ayuthaya"/>
                <w:sz w:val="20"/>
                <w:szCs w:val="20"/>
              </w:rPr>
              <w:t xml:space="preserve">Control the isolation of system resources </w:t>
            </w:r>
          </w:p>
          <w:p w14:paraId="49F8DB70" w14:textId="77777777" w:rsidR="00DB2241" w:rsidRPr="000A7EDA" w:rsidRDefault="00DB2241" w:rsidP="00DB2241">
            <w:pPr>
              <w:pStyle w:val="ListParagraph"/>
              <w:numPr>
                <w:ilvl w:val="0"/>
                <w:numId w:val="63"/>
              </w:numPr>
              <w:rPr>
                <w:rFonts w:ascii="Baskerville" w:hAnsi="Baskerville" w:cs="Ayuthaya"/>
                <w:sz w:val="20"/>
                <w:szCs w:val="20"/>
              </w:rPr>
            </w:pPr>
            <w:r w:rsidRPr="000A7EDA">
              <w:rPr>
                <w:rFonts w:ascii="Baskerville" w:hAnsi="Baskerville" w:cs="Ayuthaya"/>
                <w:sz w:val="20"/>
                <w:szCs w:val="20"/>
              </w:rPr>
              <w:t xml:space="preserve">Govern the system resources </w:t>
            </w:r>
          </w:p>
          <w:p w14:paraId="6B073439" w14:textId="77777777" w:rsidR="00DB2241" w:rsidRPr="000A7EDA" w:rsidRDefault="00DB2241" w:rsidP="00DB2241">
            <w:pPr>
              <w:pStyle w:val="ListParagraph"/>
              <w:numPr>
                <w:ilvl w:val="0"/>
                <w:numId w:val="63"/>
              </w:numPr>
              <w:rPr>
                <w:rFonts w:ascii="Baskerville" w:hAnsi="Baskerville" w:cs="Ayuthaya"/>
                <w:sz w:val="20"/>
                <w:szCs w:val="20"/>
              </w:rPr>
            </w:pPr>
            <w:r w:rsidRPr="000A7EDA">
              <w:rPr>
                <w:rFonts w:ascii="Baskerville" w:hAnsi="Baskerville" w:cs="Ayuthaya"/>
                <w:sz w:val="20"/>
                <w:szCs w:val="20"/>
              </w:rPr>
              <w:t xml:space="preserve">Key resources are CPU and memory </w:t>
            </w:r>
          </w:p>
          <w:p w14:paraId="0E6B5510" w14:textId="77777777" w:rsidR="00DB2241" w:rsidRPr="000A7EDA" w:rsidRDefault="00DB2241" w:rsidP="00DB2241">
            <w:pPr>
              <w:pStyle w:val="ListParagraph"/>
              <w:numPr>
                <w:ilvl w:val="0"/>
                <w:numId w:val="63"/>
              </w:numPr>
              <w:rPr>
                <w:rFonts w:ascii="Baskerville" w:hAnsi="Baskerville" w:cs="Ayuthaya"/>
                <w:sz w:val="20"/>
                <w:szCs w:val="20"/>
              </w:rPr>
            </w:pPr>
            <w:r w:rsidRPr="000A7EDA">
              <w:rPr>
                <w:rFonts w:ascii="Baskerville" w:hAnsi="Baskerville" w:cs="Ayuthaya"/>
                <w:sz w:val="20"/>
                <w:szCs w:val="20"/>
              </w:rPr>
              <w:t>Control resources for a group of processes</w:t>
            </w:r>
          </w:p>
        </w:tc>
        <w:tc>
          <w:tcPr>
            <w:tcW w:w="206" w:type="pct"/>
            <w:shd w:val="clear" w:color="auto" w:fill="auto"/>
            <w:hideMark/>
          </w:tcPr>
          <w:p w14:paraId="46AAFF1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908B24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119</w:t>
            </w:r>
          </w:p>
        </w:tc>
      </w:tr>
      <w:tr w:rsidR="00741012" w:rsidRPr="000A7EDA" w14:paraId="2C1EC68E" w14:textId="77777777" w:rsidTr="00741012">
        <w:trPr>
          <w:trHeight w:val="170"/>
        </w:trPr>
        <w:tc>
          <w:tcPr>
            <w:tcW w:w="1175" w:type="pct"/>
            <w:shd w:val="clear" w:color="auto" w:fill="auto"/>
            <w:hideMark/>
          </w:tcPr>
          <w:p w14:paraId="611FFC0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Chain of Custody (CoC) </w:t>
            </w:r>
          </w:p>
        </w:tc>
        <w:tc>
          <w:tcPr>
            <w:tcW w:w="3373" w:type="pct"/>
            <w:shd w:val="clear" w:color="auto" w:fill="auto"/>
            <w:hideMark/>
          </w:tcPr>
          <w:p w14:paraId="231442B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CoC maintains the history of a piece of evidence, including the first person who acquired it, all the way to the person who has it currently.</w:t>
            </w:r>
          </w:p>
        </w:tc>
        <w:tc>
          <w:tcPr>
            <w:tcW w:w="206" w:type="pct"/>
            <w:shd w:val="clear" w:color="auto" w:fill="auto"/>
            <w:hideMark/>
          </w:tcPr>
          <w:p w14:paraId="5B50BD8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383A35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205</w:t>
            </w:r>
          </w:p>
        </w:tc>
      </w:tr>
      <w:tr w:rsidR="00741012" w:rsidRPr="000A7EDA" w14:paraId="59B07CA3" w14:textId="77777777" w:rsidTr="00741012">
        <w:trPr>
          <w:trHeight w:val="340"/>
        </w:trPr>
        <w:tc>
          <w:tcPr>
            <w:tcW w:w="1175" w:type="pct"/>
            <w:shd w:val="clear" w:color="auto" w:fill="auto"/>
            <w:hideMark/>
          </w:tcPr>
          <w:p w14:paraId="33B4100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Chain of Trust </w:t>
            </w:r>
          </w:p>
        </w:tc>
        <w:tc>
          <w:tcPr>
            <w:tcW w:w="3373" w:type="pct"/>
            <w:shd w:val="clear" w:color="auto" w:fill="auto"/>
            <w:hideMark/>
          </w:tcPr>
          <w:p w14:paraId="1DD7993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731E719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1F8325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110</w:t>
            </w:r>
          </w:p>
        </w:tc>
      </w:tr>
      <w:tr w:rsidR="00741012" w:rsidRPr="000A7EDA" w14:paraId="7C20D011" w14:textId="77777777" w:rsidTr="00741012">
        <w:trPr>
          <w:trHeight w:val="206"/>
        </w:trPr>
        <w:tc>
          <w:tcPr>
            <w:tcW w:w="1175" w:type="pct"/>
            <w:shd w:val="clear" w:color="auto" w:fill="auto"/>
            <w:hideMark/>
          </w:tcPr>
          <w:p w14:paraId="62AA603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Change Reports </w:t>
            </w:r>
          </w:p>
        </w:tc>
        <w:tc>
          <w:tcPr>
            <w:tcW w:w="3373" w:type="pct"/>
            <w:shd w:val="clear" w:color="auto" w:fill="auto"/>
            <w:hideMark/>
          </w:tcPr>
          <w:p w14:paraId="3D3AFAF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See book</w:t>
            </w:r>
          </w:p>
        </w:tc>
        <w:tc>
          <w:tcPr>
            <w:tcW w:w="206" w:type="pct"/>
            <w:shd w:val="clear" w:color="auto" w:fill="auto"/>
            <w:hideMark/>
          </w:tcPr>
          <w:p w14:paraId="1ABBE5A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564EE9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170</w:t>
            </w:r>
          </w:p>
        </w:tc>
      </w:tr>
      <w:tr w:rsidR="00741012" w:rsidRPr="000A7EDA" w14:paraId="24686697" w14:textId="77777777" w:rsidTr="00741012">
        <w:trPr>
          <w:trHeight w:val="233"/>
        </w:trPr>
        <w:tc>
          <w:tcPr>
            <w:tcW w:w="1175" w:type="pct"/>
            <w:shd w:val="clear" w:color="auto" w:fill="auto"/>
            <w:hideMark/>
          </w:tcPr>
          <w:p w14:paraId="11DB208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Channel Configuration </w:t>
            </w:r>
          </w:p>
        </w:tc>
        <w:tc>
          <w:tcPr>
            <w:tcW w:w="3373" w:type="pct"/>
            <w:shd w:val="clear" w:color="auto" w:fill="auto"/>
            <w:hideMark/>
          </w:tcPr>
          <w:p w14:paraId="1E7A9FF3"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The distribution channel and deferral options are stored in the registry, and registry setting may be edited by hand or through Group policy.</w:t>
            </w:r>
          </w:p>
        </w:tc>
        <w:tc>
          <w:tcPr>
            <w:tcW w:w="206" w:type="pct"/>
            <w:shd w:val="clear" w:color="auto" w:fill="auto"/>
            <w:hideMark/>
          </w:tcPr>
          <w:p w14:paraId="6156F1C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F85A06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54</w:t>
            </w:r>
          </w:p>
        </w:tc>
      </w:tr>
      <w:tr w:rsidR="00741012" w:rsidRPr="000A7EDA" w14:paraId="7DD561A6" w14:textId="77777777" w:rsidTr="00741012">
        <w:trPr>
          <w:trHeight w:val="413"/>
        </w:trPr>
        <w:tc>
          <w:tcPr>
            <w:tcW w:w="1175" w:type="pct"/>
            <w:shd w:val="clear" w:color="auto" w:fill="auto"/>
            <w:hideMark/>
          </w:tcPr>
          <w:p w14:paraId="5434856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Character Frequency Analysis </w:t>
            </w:r>
          </w:p>
        </w:tc>
        <w:tc>
          <w:tcPr>
            <w:tcW w:w="3373" w:type="pct"/>
            <w:shd w:val="clear" w:color="auto" w:fill="auto"/>
            <w:hideMark/>
          </w:tcPr>
          <w:p w14:paraId="7DEE6C0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Monolithic ciphers or one-to-one substitution ciphers can often be broken with frequency analysis</w:t>
            </w:r>
          </w:p>
        </w:tc>
        <w:tc>
          <w:tcPr>
            <w:tcW w:w="206" w:type="pct"/>
            <w:shd w:val="clear" w:color="auto" w:fill="auto"/>
            <w:hideMark/>
          </w:tcPr>
          <w:p w14:paraId="3EB3177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7972E3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w:t>
            </w:r>
          </w:p>
        </w:tc>
      </w:tr>
      <w:tr w:rsidR="00741012" w:rsidRPr="000A7EDA" w14:paraId="46F51912" w14:textId="77777777" w:rsidTr="00741012">
        <w:trPr>
          <w:trHeight w:val="62"/>
        </w:trPr>
        <w:tc>
          <w:tcPr>
            <w:tcW w:w="1175" w:type="pct"/>
            <w:shd w:val="clear" w:color="auto" w:fill="auto"/>
            <w:hideMark/>
          </w:tcPr>
          <w:p w14:paraId="7E1023C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chgrp </w:t>
            </w:r>
          </w:p>
        </w:tc>
        <w:tc>
          <w:tcPr>
            <w:tcW w:w="3373" w:type="pct"/>
            <w:shd w:val="clear" w:color="auto" w:fill="auto"/>
            <w:hideMark/>
          </w:tcPr>
          <w:p w14:paraId="4C3A4B1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chgrp changes group ownership</w:t>
            </w:r>
          </w:p>
        </w:tc>
        <w:tc>
          <w:tcPr>
            <w:tcW w:w="206" w:type="pct"/>
            <w:shd w:val="clear" w:color="auto" w:fill="auto"/>
            <w:hideMark/>
          </w:tcPr>
          <w:p w14:paraId="736050B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104F9E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41</w:t>
            </w:r>
          </w:p>
        </w:tc>
      </w:tr>
      <w:tr w:rsidR="00741012" w:rsidRPr="000A7EDA" w14:paraId="126DCB1F" w14:textId="77777777" w:rsidTr="00741012">
        <w:trPr>
          <w:trHeight w:val="674"/>
        </w:trPr>
        <w:tc>
          <w:tcPr>
            <w:tcW w:w="1175" w:type="pct"/>
            <w:shd w:val="clear" w:color="auto" w:fill="auto"/>
            <w:hideMark/>
          </w:tcPr>
          <w:p w14:paraId="43CF99C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chkrootkit </w:t>
            </w:r>
          </w:p>
        </w:tc>
        <w:tc>
          <w:tcPr>
            <w:tcW w:w="3373" w:type="pct"/>
            <w:shd w:val="clear" w:color="auto" w:fill="auto"/>
            <w:hideMark/>
          </w:tcPr>
          <w:p w14:paraId="0E4C84FA" w14:textId="77777777" w:rsidR="00DB2241" w:rsidRPr="000A7EDA" w:rsidRDefault="00DB2241" w:rsidP="00DB2241">
            <w:pPr>
              <w:pStyle w:val="ListParagraph"/>
              <w:numPr>
                <w:ilvl w:val="0"/>
                <w:numId w:val="63"/>
              </w:numPr>
              <w:rPr>
                <w:rFonts w:ascii="Baskerville" w:hAnsi="Baskerville" w:cs="Ayuthaya"/>
                <w:sz w:val="20"/>
                <w:szCs w:val="20"/>
              </w:rPr>
            </w:pPr>
            <w:r w:rsidRPr="000A7EDA">
              <w:rPr>
                <w:rFonts w:ascii="Baskerville" w:hAnsi="Baskerville" w:cs="Ayuthaya"/>
                <w:sz w:val="20"/>
                <w:szCs w:val="20"/>
              </w:rPr>
              <w:t xml:space="preserve">Checks system for suspicious processes and known bad files </w:t>
            </w:r>
          </w:p>
          <w:p w14:paraId="28961814" w14:textId="77777777" w:rsidR="00DB2241" w:rsidRDefault="00DB2241" w:rsidP="00DB2241">
            <w:pPr>
              <w:pStyle w:val="ListParagraph"/>
              <w:numPr>
                <w:ilvl w:val="0"/>
                <w:numId w:val="63"/>
              </w:numPr>
              <w:rPr>
                <w:rFonts w:ascii="Baskerville" w:hAnsi="Baskerville" w:cs="Ayuthaya"/>
                <w:sz w:val="20"/>
                <w:szCs w:val="20"/>
              </w:rPr>
            </w:pPr>
            <w:r w:rsidRPr="000A7EDA">
              <w:rPr>
                <w:rFonts w:ascii="Baskerville" w:hAnsi="Baskerville" w:cs="Ayuthaya"/>
                <w:sz w:val="20"/>
                <w:szCs w:val="20"/>
              </w:rPr>
              <w:t xml:space="preserve">The command to run a scan is chkrootkit </w:t>
            </w:r>
          </w:p>
          <w:p w14:paraId="21268604" w14:textId="77777777" w:rsidR="00DB2241" w:rsidRPr="00992D5C" w:rsidRDefault="00DB2241" w:rsidP="00DB2241">
            <w:pPr>
              <w:pStyle w:val="ListParagraph"/>
              <w:numPr>
                <w:ilvl w:val="0"/>
                <w:numId w:val="63"/>
              </w:numPr>
              <w:rPr>
                <w:rFonts w:ascii="Baskerville" w:hAnsi="Baskerville" w:cs="Ayuthaya"/>
                <w:sz w:val="20"/>
                <w:szCs w:val="20"/>
              </w:rPr>
            </w:pPr>
            <w:r w:rsidRPr="00992D5C">
              <w:rPr>
                <w:rFonts w:ascii="Baskerville" w:hAnsi="Baskerville" w:cs="Ayuthaya"/>
                <w:sz w:val="20"/>
                <w:szCs w:val="20"/>
              </w:rPr>
              <w:t>Common false positive on a mail server is: Bind shell infected on port 465</w:t>
            </w:r>
          </w:p>
        </w:tc>
        <w:tc>
          <w:tcPr>
            <w:tcW w:w="206" w:type="pct"/>
            <w:shd w:val="clear" w:color="auto" w:fill="auto"/>
            <w:hideMark/>
          </w:tcPr>
          <w:p w14:paraId="5DF01D9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FAD324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110</w:t>
            </w:r>
          </w:p>
        </w:tc>
      </w:tr>
      <w:tr w:rsidR="00741012" w:rsidRPr="000A7EDA" w14:paraId="7368FFDD" w14:textId="77777777" w:rsidTr="00741012">
        <w:trPr>
          <w:trHeight w:val="89"/>
        </w:trPr>
        <w:tc>
          <w:tcPr>
            <w:tcW w:w="1175" w:type="pct"/>
            <w:shd w:val="clear" w:color="auto" w:fill="auto"/>
            <w:hideMark/>
          </w:tcPr>
          <w:p w14:paraId="1916202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chmod </w:t>
            </w:r>
          </w:p>
        </w:tc>
        <w:tc>
          <w:tcPr>
            <w:tcW w:w="3373" w:type="pct"/>
            <w:shd w:val="clear" w:color="auto" w:fill="auto"/>
            <w:hideMark/>
          </w:tcPr>
          <w:p w14:paraId="00DB70D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change permission on a Linux system, you would use the chmod command</w:t>
            </w:r>
          </w:p>
        </w:tc>
        <w:tc>
          <w:tcPr>
            <w:tcW w:w="206" w:type="pct"/>
            <w:shd w:val="clear" w:color="auto" w:fill="auto"/>
            <w:hideMark/>
          </w:tcPr>
          <w:p w14:paraId="7D850D0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451710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30</w:t>
            </w:r>
          </w:p>
        </w:tc>
      </w:tr>
      <w:tr w:rsidR="00741012" w:rsidRPr="000A7EDA" w14:paraId="67A6E058" w14:textId="77777777" w:rsidTr="00741012">
        <w:trPr>
          <w:trHeight w:val="701"/>
        </w:trPr>
        <w:tc>
          <w:tcPr>
            <w:tcW w:w="1175" w:type="pct"/>
            <w:shd w:val="clear" w:color="auto" w:fill="auto"/>
            <w:hideMark/>
          </w:tcPr>
          <w:p w14:paraId="1E2CACA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chmod (change mode) command </w:t>
            </w:r>
          </w:p>
        </w:tc>
        <w:tc>
          <w:tcPr>
            <w:tcW w:w="3373" w:type="pct"/>
            <w:shd w:val="clear" w:color="auto" w:fill="auto"/>
            <w:hideMark/>
          </w:tcPr>
          <w:p w14:paraId="32E88E1C"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The chmod command, which stands for "change mode", is used to define the way a file can be accessed by modifying the permissions of files. The chmod command has options permissions and then the filename of the file to change the permissions. Chmod can also be written in symbolic and absolute mode. </w:t>
            </w:r>
          </w:p>
          <w:p w14:paraId="1EA0A349"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Two examples follow: </w:t>
            </w:r>
          </w:p>
          <w:p w14:paraId="13A4FC91" w14:textId="77777777" w:rsidR="00DB2241" w:rsidRPr="000051DD" w:rsidRDefault="00DB2241">
            <w:pPr>
              <w:pStyle w:val="ListParagraph"/>
              <w:numPr>
                <w:ilvl w:val="0"/>
                <w:numId w:val="263"/>
              </w:numPr>
              <w:rPr>
                <w:rFonts w:ascii="Baskerville" w:hAnsi="Baskerville" w:cs="Ayuthaya"/>
                <w:sz w:val="20"/>
                <w:szCs w:val="20"/>
              </w:rPr>
            </w:pPr>
            <w:r w:rsidRPr="000051DD">
              <w:rPr>
                <w:rFonts w:ascii="Baskerville" w:hAnsi="Baskerville" w:cs="Ayuthaya"/>
                <w:sz w:val="20"/>
                <w:szCs w:val="20"/>
              </w:rPr>
              <w:t xml:space="preserve">chmod u=rwx,g=rx,o=r filename </w:t>
            </w:r>
          </w:p>
          <w:p w14:paraId="3B7A005F" w14:textId="77777777" w:rsidR="00DB2241" w:rsidRDefault="00DB2241">
            <w:pPr>
              <w:pStyle w:val="ListParagraph"/>
              <w:numPr>
                <w:ilvl w:val="0"/>
                <w:numId w:val="263"/>
              </w:numPr>
              <w:rPr>
                <w:rFonts w:ascii="Baskerville" w:hAnsi="Baskerville" w:cs="Ayuthaya"/>
                <w:sz w:val="20"/>
                <w:szCs w:val="20"/>
              </w:rPr>
            </w:pPr>
            <w:r w:rsidRPr="000051DD">
              <w:rPr>
                <w:rFonts w:ascii="Baskerville" w:hAnsi="Baskerville" w:cs="Ayuthaya"/>
                <w:sz w:val="20"/>
                <w:szCs w:val="20"/>
              </w:rPr>
              <w:t>chmod 754 filename</w:t>
            </w:r>
          </w:p>
          <w:p w14:paraId="526D111B" w14:textId="77777777" w:rsidR="00DB2241" w:rsidRPr="000051DD" w:rsidRDefault="00DB2241">
            <w:pPr>
              <w:pStyle w:val="ListParagraph"/>
              <w:numPr>
                <w:ilvl w:val="0"/>
                <w:numId w:val="263"/>
              </w:numPr>
              <w:rPr>
                <w:rFonts w:ascii="Baskerville" w:hAnsi="Baskerville" w:cs="Ayuthaya"/>
                <w:sz w:val="20"/>
                <w:szCs w:val="20"/>
              </w:rPr>
            </w:pPr>
            <w:r>
              <w:rPr>
                <w:rFonts w:ascii="Baskerville" w:hAnsi="Baskerville" w:cs="Ayuthaya"/>
                <w:sz w:val="20"/>
                <w:szCs w:val="20"/>
              </w:rPr>
              <w:t>chmod 744 filename:  Owner read, write, and execute permissions and groups and others only read.</w:t>
            </w:r>
          </w:p>
          <w:p w14:paraId="3D36156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Chmod has an option for recursion, –R, which is useful to change the permissions of many files in a directory tree with one command</w:t>
            </w:r>
          </w:p>
        </w:tc>
        <w:tc>
          <w:tcPr>
            <w:tcW w:w="206" w:type="pct"/>
            <w:shd w:val="clear" w:color="auto" w:fill="auto"/>
            <w:hideMark/>
          </w:tcPr>
          <w:p w14:paraId="5EE0973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9150D2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40</w:t>
            </w:r>
          </w:p>
        </w:tc>
      </w:tr>
      <w:tr w:rsidR="00741012" w:rsidRPr="000A7EDA" w14:paraId="27EBC558" w14:textId="77777777" w:rsidTr="00741012">
        <w:trPr>
          <w:trHeight w:val="161"/>
        </w:trPr>
        <w:tc>
          <w:tcPr>
            <w:tcW w:w="1175" w:type="pct"/>
            <w:shd w:val="clear" w:color="auto" w:fill="auto"/>
            <w:hideMark/>
          </w:tcPr>
          <w:p w14:paraId="07F972E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chown </w:t>
            </w:r>
          </w:p>
        </w:tc>
        <w:tc>
          <w:tcPr>
            <w:tcW w:w="3373" w:type="pct"/>
            <w:shd w:val="clear" w:color="auto" w:fill="auto"/>
            <w:hideMark/>
          </w:tcPr>
          <w:p w14:paraId="07B8CC3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Chown changes file ownership (Only UID 0 can use chown). Both user and group ownership can be changed at the same time with chown. Chown will use both user and group IDs or their names</w:t>
            </w:r>
          </w:p>
        </w:tc>
        <w:tc>
          <w:tcPr>
            <w:tcW w:w="206" w:type="pct"/>
            <w:shd w:val="clear" w:color="auto" w:fill="auto"/>
            <w:hideMark/>
          </w:tcPr>
          <w:p w14:paraId="577F802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164ED2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41</w:t>
            </w:r>
          </w:p>
        </w:tc>
      </w:tr>
      <w:tr w:rsidR="00741012" w:rsidRPr="000A7EDA" w14:paraId="1AC28C48" w14:textId="77777777" w:rsidTr="00741012">
        <w:trPr>
          <w:trHeight w:val="46"/>
        </w:trPr>
        <w:tc>
          <w:tcPr>
            <w:tcW w:w="1175" w:type="pct"/>
            <w:shd w:val="clear" w:color="auto" w:fill="auto"/>
            <w:hideMark/>
          </w:tcPr>
          <w:p w14:paraId="1AFE8D5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chroot </w:t>
            </w:r>
          </w:p>
        </w:tc>
        <w:tc>
          <w:tcPr>
            <w:tcW w:w="3373" w:type="pct"/>
            <w:shd w:val="clear" w:color="auto" w:fill="auto"/>
            <w:hideMark/>
          </w:tcPr>
          <w:p w14:paraId="32806027"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w:t>
            </w:r>
            <w:r w:rsidRPr="00991724">
              <w:rPr>
                <w:rFonts w:ascii="Baskerville" w:hAnsi="Baskerville" w:cs="Ayuthaya"/>
                <w:sz w:val="20"/>
                <w:szCs w:val="20"/>
              </w:rPr>
              <w:t>chroot" isolates an executable to a given directory or location. The problem is this becomes difficult with shared libraries or components. LXC allows for the application to run in an isolated environment, but it contains all the required components, so it can overcome the limitations of chroot.</w:t>
            </w:r>
          </w:p>
        </w:tc>
        <w:tc>
          <w:tcPr>
            <w:tcW w:w="206" w:type="pct"/>
            <w:shd w:val="clear" w:color="auto" w:fill="auto"/>
            <w:hideMark/>
          </w:tcPr>
          <w:p w14:paraId="01F5781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10C952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118</w:t>
            </w:r>
          </w:p>
        </w:tc>
      </w:tr>
      <w:tr w:rsidR="00741012" w:rsidRPr="000A7EDA" w14:paraId="1DD65476" w14:textId="77777777" w:rsidTr="00741012">
        <w:trPr>
          <w:trHeight w:val="580"/>
        </w:trPr>
        <w:tc>
          <w:tcPr>
            <w:tcW w:w="1175" w:type="pct"/>
            <w:shd w:val="clear" w:color="auto" w:fill="auto"/>
            <w:hideMark/>
          </w:tcPr>
          <w:p w14:paraId="348C567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CI/CD (Continuous Integration / Continuous Delivery) </w:t>
            </w:r>
          </w:p>
        </w:tc>
        <w:tc>
          <w:tcPr>
            <w:tcW w:w="3373" w:type="pct"/>
            <w:shd w:val="clear" w:color="auto" w:fill="auto"/>
            <w:hideMark/>
          </w:tcPr>
          <w:p w14:paraId="06DEB2F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Software changes to running applications are delivered using automation. This includes the delivery of IaC!</w:t>
            </w:r>
          </w:p>
        </w:tc>
        <w:tc>
          <w:tcPr>
            <w:tcW w:w="206" w:type="pct"/>
            <w:shd w:val="clear" w:color="auto" w:fill="auto"/>
            <w:hideMark/>
          </w:tcPr>
          <w:p w14:paraId="288427A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0F2633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130</w:t>
            </w:r>
          </w:p>
        </w:tc>
      </w:tr>
      <w:tr w:rsidR="00741012" w:rsidRPr="000A7EDA" w14:paraId="75E5942D" w14:textId="77777777" w:rsidTr="00741012">
        <w:trPr>
          <w:trHeight w:val="170"/>
        </w:trPr>
        <w:tc>
          <w:tcPr>
            <w:tcW w:w="1175" w:type="pct"/>
            <w:shd w:val="clear" w:color="auto" w:fill="auto"/>
            <w:hideMark/>
          </w:tcPr>
          <w:p w14:paraId="4272EDF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CIA Triad </w:t>
            </w:r>
          </w:p>
        </w:tc>
        <w:tc>
          <w:tcPr>
            <w:tcW w:w="3373" w:type="pct"/>
            <w:shd w:val="clear" w:color="auto" w:fill="auto"/>
            <w:hideMark/>
          </w:tcPr>
          <w:p w14:paraId="4E20C27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Confidentiality, Integrity, Availability</w:t>
            </w:r>
          </w:p>
        </w:tc>
        <w:tc>
          <w:tcPr>
            <w:tcW w:w="206" w:type="pct"/>
            <w:shd w:val="clear" w:color="auto" w:fill="auto"/>
            <w:hideMark/>
          </w:tcPr>
          <w:p w14:paraId="59D090D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150700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w:t>
            </w:r>
          </w:p>
        </w:tc>
      </w:tr>
      <w:tr w:rsidR="00741012" w:rsidRPr="000A7EDA" w14:paraId="62588636" w14:textId="77777777" w:rsidTr="00741012">
        <w:trPr>
          <w:trHeight w:val="503"/>
        </w:trPr>
        <w:tc>
          <w:tcPr>
            <w:tcW w:w="1175" w:type="pct"/>
            <w:shd w:val="clear" w:color="auto" w:fill="auto"/>
            <w:hideMark/>
          </w:tcPr>
          <w:p w14:paraId="03727CE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Ciphers </w:t>
            </w:r>
          </w:p>
        </w:tc>
        <w:tc>
          <w:tcPr>
            <w:tcW w:w="3373" w:type="pct"/>
            <w:shd w:val="clear" w:color="auto" w:fill="auto"/>
            <w:hideMark/>
          </w:tcPr>
          <w:p w14:paraId="5A2F969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It is also common to see encryption algorithms referred to as ciphers. Ciphers are a concept of describing the fact that a message has been written in a secretive way and, as </w:t>
            </w:r>
            <w:r w:rsidRPr="00991724">
              <w:rPr>
                <w:rFonts w:ascii="Baskerville" w:hAnsi="Baskerville" w:cs="Ayuthaya"/>
                <w:sz w:val="20"/>
                <w:szCs w:val="20"/>
              </w:rPr>
              <w:lastRenderedPageBreak/>
              <w:t>such, are not directly (but are somewhat analogous) to algorithms.</w:t>
            </w:r>
          </w:p>
        </w:tc>
        <w:tc>
          <w:tcPr>
            <w:tcW w:w="206" w:type="pct"/>
            <w:shd w:val="clear" w:color="auto" w:fill="auto"/>
            <w:hideMark/>
          </w:tcPr>
          <w:p w14:paraId="6EB120C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lastRenderedPageBreak/>
              <w:t>4</w:t>
            </w:r>
          </w:p>
        </w:tc>
        <w:tc>
          <w:tcPr>
            <w:tcW w:w="246" w:type="pct"/>
            <w:shd w:val="clear" w:color="auto" w:fill="auto"/>
            <w:hideMark/>
          </w:tcPr>
          <w:p w14:paraId="1C43712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w:t>
            </w:r>
          </w:p>
        </w:tc>
      </w:tr>
      <w:tr w:rsidR="00741012" w:rsidRPr="000A7EDA" w14:paraId="7AA290A9" w14:textId="77777777" w:rsidTr="00741012">
        <w:trPr>
          <w:trHeight w:val="62"/>
        </w:trPr>
        <w:tc>
          <w:tcPr>
            <w:tcW w:w="1175" w:type="pct"/>
            <w:shd w:val="clear" w:color="auto" w:fill="auto"/>
            <w:hideMark/>
          </w:tcPr>
          <w:p w14:paraId="7921A36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Ciphers – types</w:t>
            </w:r>
          </w:p>
        </w:tc>
        <w:tc>
          <w:tcPr>
            <w:tcW w:w="3373" w:type="pct"/>
            <w:shd w:val="clear" w:color="auto" w:fill="auto"/>
            <w:hideMark/>
          </w:tcPr>
          <w:p w14:paraId="1A87765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See book for the diagram. </w:t>
            </w:r>
          </w:p>
        </w:tc>
        <w:tc>
          <w:tcPr>
            <w:tcW w:w="206" w:type="pct"/>
            <w:shd w:val="clear" w:color="auto" w:fill="auto"/>
            <w:hideMark/>
          </w:tcPr>
          <w:p w14:paraId="59D30D0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10A73B8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w:t>
            </w:r>
          </w:p>
        </w:tc>
      </w:tr>
      <w:tr w:rsidR="00741012" w:rsidRPr="000A7EDA" w14:paraId="008EAB01" w14:textId="77777777" w:rsidTr="00741012">
        <w:trPr>
          <w:trHeight w:val="170"/>
        </w:trPr>
        <w:tc>
          <w:tcPr>
            <w:tcW w:w="1175" w:type="pct"/>
            <w:shd w:val="clear" w:color="auto" w:fill="auto"/>
            <w:hideMark/>
          </w:tcPr>
          <w:p w14:paraId="4994AA9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Ciphertext </w:t>
            </w:r>
          </w:p>
        </w:tc>
        <w:tc>
          <w:tcPr>
            <w:tcW w:w="3373" w:type="pct"/>
            <w:shd w:val="clear" w:color="auto" w:fill="auto"/>
            <w:hideMark/>
          </w:tcPr>
          <w:p w14:paraId="67604A3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Message in its encrypted form</w:t>
            </w:r>
          </w:p>
        </w:tc>
        <w:tc>
          <w:tcPr>
            <w:tcW w:w="206" w:type="pct"/>
            <w:shd w:val="clear" w:color="auto" w:fill="auto"/>
            <w:hideMark/>
          </w:tcPr>
          <w:p w14:paraId="740C6CD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1BB8187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w:t>
            </w:r>
          </w:p>
        </w:tc>
      </w:tr>
      <w:tr w:rsidR="00741012" w:rsidRPr="000A7EDA" w14:paraId="418930B1" w14:textId="77777777" w:rsidTr="00741012">
        <w:trPr>
          <w:trHeight w:val="521"/>
        </w:trPr>
        <w:tc>
          <w:tcPr>
            <w:tcW w:w="1175" w:type="pct"/>
            <w:shd w:val="clear" w:color="auto" w:fill="auto"/>
            <w:hideMark/>
          </w:tcPr>
          <w:p w14:paraId="7C42F3D1"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CIS –</w:t>
            </w:r>
          </w:p>
          <w:p w14:paraId="2F908A7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Hardening Guides</w:t>
            </w:r>
          </w:p>
        </w:tc>
        <w:tc>
          <w:tcPr>
            <w:tcW w:w="3373" w:type="pct"/>
            <w:shd w:val="clear" w:color="auto" w:fill="auto"/>
            <w:hideMark/>
          </w:tcPr>
          <w:p w14:paraId="571BFD9F" w14:textId="77777777" w:rsidR="00DB2241" w:rsidRPr="0047440A" w:rsidRDefault="00DB2241">
            <w:pPr>
              <w:pStyle w:val="ListParagraph"/>
              <w:numPr>
                <w:ilvl w:val="0"/>
                <w:numId w:val="257"/>
              </w:numPr>
              <w:rPr>
                <w:rFonts w:ascii="Baskerville" w:hAnsi="Baskerville" w:cs="Ayuthaya"/>
                <w:sz w:val="20"/>
                <w:szCs w:val="20"/>
              </w:rPr>
            </w:pPr>
            <w:r w:rsidRPr="0047440A">
              <w:rPr>
                <w:rFonts w:ascii="Baskerville" w:hAnsi="Baskerville" w:cs="Ayuthaya"/>
                <w:sz w:val="20"/>
                <w:szCs w:val="20"/>
              </w:rPr>
              <w:t xml:space="preserve">CIS has benchmarks for several distributions: Ubuntu CentOS and Red Hat </w:t>
            </w:r>
          </w:p>
          <w:p w14:paraId="67DD9E2B" w14:textId="77777777" w:rsidR="00DB2241" w:rsidRPr="0047440A" w:rsidRDefault="00DB2241">
            <w:pPr>
              <w:pStyle w:val="ListParagraph"/>
              <w:numPr>
                <w:ilvl w:val="0"/>
                <w:numId w:val="257"/>
              </w:numPr>
              <w:rPr>
                <w:rFonts w:ascii="Baskerville" w:hAnsi="Baskerville" w:cs="Ayuthaya"/>
                <w:sz w:val="20"/>
                <w:szCs w:val="20"/>
              </w:rPr>
            </w:pPr>
            <w:r w:rsidRPr="0047440A">
              <w:rPr>
                <w:rFonts w:ascii="Baskerville" w:hAnsi="Baskerville" w:cs="Ayuthaya"/>
                <w:sz w:val="20"/>
                <w:szCs w:val="20"/>
              </w:rPr>
              <w:t xml:space="preserve">Provides details on how to properly secure a system </w:t>
            </w:r>
          </w:p>
          <w:p w14:paraId="3C09B68E" w14:textId="77777777" w:rsidR="00DB2241" w:rsidRPr="0047440A" w:rsidRDefault="00DB2241">
            <w:pPr>
              <w:pStyle w:val="ListParagraph"/>
              <w:numPr>
                <w:ilvl w:val="0"/>
                <w:numId w:val="259"/>
              </w:numPr>
              <w:rPr>
                <w:rFonts w:ascii="Baskerville" w:hAnsi="Baskerville" w:cs="Ayuthaya"/>
                <w:sz w:val="20"/>
                <w:szCs w:val="20"/>
              </w:rPr>
            </w:pPr>
            <w:r w:rsidRPr="0047440A">
              <w:rPr>
                <w:rFonts w:ascii="Baskerville" w:hAnsi="Baskerville" w:cs="Ayuthaya"/>
                <w:sz w:val="20"/>
                <w:szCs w:val="20"/>
              </w:rPr>
              <w:t>Scoring tools (CIS-CAT) are available; they can also automatically harden your system</w:t>
            </w:r>
          </w:p>
        </w:tc>
        <w:tc>
          <w:tcPr>
            <w:tcW w:w="206" w:type="pct"/>
            <w:shd w:val="clear" w:color="auto" w:fill="auto"/>
            <w:hideMark/>
          </w:tcPr>
          <w:p w14:paraId="5BAD44B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133211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28</w:t>
            </w:r>
          </w:p>
        </w:tc>
      </w:tr>
      <w:tr w:rsidR="00741012" w:rsidRPr="000A7EDA" w14:paraId="5291F9E3" w14:textId="77777777" w:rsidTr="00741012">
        <w:trPr>
          <w:trHeight w:val="440"/>
        </w:trPr>
        <w:tc>
          <w:tcPr>
            <w:tcW w:w="1175" w:type="pct"/>
            <w:shd w:val="clear" w:color="auto" w:fill="auto"/>
            <w:hideMark/>
          </w:tcPr>
          <w:p w14:paraId="471DDF2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CIS Application Control </w:t>
            </w:r>
          </w:p>
        </w:tc>
        <w:tc>
          <w:tcPr>
            <w:tcW w:w="3373" w:type="pct"/>
            <w:shd w:val="clear" w:color="auto" w:fill="auto"/>
            <w:hideMark/>
          </w:tcPr>
          <w:p w14:paraId="6005ACE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measures for this control focus on discovering new software applications on systems that are unauthorized.</w:t>
            </w:r>
          </w:p>
        </w:tc>
        <w:tc>
          <w:tcPr>
            <w:tcW w:w="206" w:type="pct"/>
            <w:shd w:val="clear" w:color="auto" w:fill="auto"/>
            <w:hideMark/>
          </w:tcPr>
          <w:p w14:paraId="54C6474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5A914D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122</w:t>
            </w:r>
          </w:p>
        </w:tc>
      </w:tr>
      <w:tr w:rsidR="00741012" w:rsidRPr="000A7EDA" w14:paraId="2F861556" w14:textId="77777777" w:rsidTr="00741012">
        <w:trPr>
          <w:trHeight w:val="395"/>
        </w:trPr>
        <w:tc>
          <w:tcPr>
            <w:tcW w:w="1175" w:type="pct"/>
            <w:shd w:val="clear" w:color="auto" w:fill="auto"/>
          </w:tcPr>
          <w:p w14:paraId="452C5B9F"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CIS Benchmarks</w:t>
            </w:r>
          </w:p>
        </w:tc>
        <w:tc>
          <w:tcPr>
            <w:tcW w:w="3373" w:type="pct"/>
            <w:shd w:val="clear" w:color="auto" w:fill="auto"/>
          </w:tcPr>
          <w:p w14:paraId="51C3BAA7"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To secure Docker or Kubernetes, the Center for Internet Security (CIS) has created secure configuration benchmarks containing security best practices.</w:t>
            </w:r>
          </w:p>
        </w:tc>
        <w:tc>
          <w:tcPr>
            <w:tcW w:w="206" w:type="pct"/>
            <w:shd w:val="clear" w:color="auto" w:fill="auto"/>
          </w:tcPr>
          <w:p w14:paraId="5CDC74FA" w14:textId="77777777" w:rsidR="00DB2241" w:rsidRPr="00991724" w:rsidRDefault="00DB2241" w:rsidP="00741012">
            <w:pPr>
              <w:jc w:val="center"/>
              <w:rPr>
                <w:rFonts w:ascii="Baskerville" w:hAnsi="Baskerville" w:cs="Ayuthaya"/>
                <w:sz w:val="20"/>
                <w:szCs w:val="20"/>
              </w:rPr>
            </w:pPr>
          </w:p>
        </w:tc>
        <w:tc>
          <w:tcPr>
            <w:tcW w:w="246" w:type="pct"/>
            <w:shd w:val="clear" w:color="auto" w:fill="auto"/>
          </w:tcPr>
          <w:p w14:paraId="108092A2" w14:textId="77777777" w:rsidR="00DB2241" w:rsidRPr="00991724" w:rsidRDefault="00DB2241" w:rsidP="00741012">
            <w:pPr>
              <w:jc w:val="center"/>
              <w:rPr>
                <w:rFonts w:ascii="Baskerville" w:hAnsi="Baskerville" w:cs="Ayuthaya"/>
                <w:sz w:val="20"/>
                <w:szCs w:val="20"/>
              </w:rPr>
            </w:pPr>
          </w:p>
        </w:tc>
      </w:tr>
      <w:tr w:rsidR="00741012" w:rsidRPr="000A7EDA" w14:paraId="2C8E215C" w14:textId="77777777" w:rsidTr="00741012">
        <w:trPr>
          <w:trHeight w:val="46"/>
        </w:trPr>
        <w:tc>
          <w:tcPr>
            <w:tcW w:w="1175" w:type="pct"/>
            <w:shd w:val="clear" w:color="auto" w:fill="auto"/>
            <w:hideMark/>
          </w:tcPr>
          <w:p w14:paraId="45ED5ED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CIS Benchmarks</w:t>
            </w:r>
            <w:r>
              <w:rPr>
                <w:rFonts w:ascii="Baskerville" w:hAnsi="Baskerville" w:cs="Ayuthaya"/>
                <w:b/>
                <w:bCs/>
                <w:sz w:val="20"/>
                <w:szCs w:val="20"/>
              </w:rPr>
              <w:t>: Docker</w:t>
            </w:r>
          </w:p>
        </w:tc>
        <w:tc>
          <w:tcPr>
            <w:tcW w:w="3373" w:type="pct"/>
            <w:shd w:val="clear" w:color="auto" w:fill="auto"/>
            <w:hideMark/>
          </w:tcPr>
          <w:p w14:paraId="3E5BDC02" w14:textId="77777777" w:rsidR="00DB2241" w:rsidRPr="002665C6" w:rsidRDefault="00DB2241">
            <w:pPr>
              <w:pStyle w:val="ListParagraph"/>
              <w:numPr>
                <w:ilvl w:val="0"/>
                <w:numId w:val="306"/>
              </w:numPr>
              <w:rPr>
                <w:rFonts w:ascii="Baskerville" w:hAnsi="Baskerville" w:cs="Ayuthaya"/>
                <w:sz w:val="20"/>
                <w:szCs w:val="20"/>
              </w:rPr>
            </w:pPr>
            <w:r w:rsidRPr="002665C6">
              <w:rPr>
                <w:rFonts w:ascii="Baskerville" w:hAnsi="Baskerville" w:cs="Ayuthaya"/>
                <w:sz w:val="20"/>
                <w:szCs w:val="20"/>
              </w:rPr>
              <w:t>Ensure auditing is enabled on Docker host.</w:t>
            </w:r>
          </w:p>
          <w:p w14:paraId="65140F44" w14:textId="77777777" w:rsidR="00DB2241" w:rsidRPr="002665C6" w:rsidRDefault="00DB2241">
            <w:pPr>
              <w:pStyle w:val="ListParagraph"/>
              <w:numPr>
                <w:ilvl w:val="0"/>
                <w:numId w:val="306"/>
              </w:numPr>
              <w:rPr>
                <w:rFonts w:ascii="Baskerville" w:hAnsi="Baskerville" w:cs="Ayuthaya"/>
                <w:sz w:val="20"/>
                <w:szCs w:val="20"/>
              </w:rPr>
            </w:pPr>
            <w:r w:rsidRPr="002665C6">
              <w:rPr>
                <w:rFonts w:ascii="Baskerville" w:hAnsi="Baskerville" w:cs="Ayuthaya"/>
                <w:sz w:val="20"/>
                <w:szCs w:val="20"/>
              </w:rPr>
              <w:t>Docker daemon configuration file permissions need to be set correctly</w:t>
            </w:r>
          </w:p>
          <w:p w14:paraId="4D9A9C0A" w14:textId="77777777" w:rsidR="00DB2241" w:rsidRPr="002665C6" w:rsidRDefault="00DB2241">
            <w:pPr>
              <w:pStyle w:val="ListParagraph"/>
              <w:numPr>
                <w:ilvl w:val="0"/>
                <w:numId w:val="306"/>
              </w:numPr>
              <w:rPr>
                <w:rFonts w:ascii="Baskerville" w:hAnsi="Baskerville" w:cs="Ayuthaya"/>
                <w:sz w:val="20"/>
                <w:szCs w:val="20"/>
              </w:rPr>
            </w:pPr>
            <w:r w:rsidRPr="002665C6">
              <w:rPr>
                <w:rFonts w:ascii="Baskerville" w:hAnsi="Baskerville" w:cs="Ayuthaya"/>
                <w:sz w:val="20"/>
                <w:szCs w:val="20"/>
              </w:rPr>
              <w:t>Docker images need to be securely configured.</w:t>
            </w:r>
          </w:p>
          <w:p w14:paraId="3F60FA88" w14:textId="77777777" w:rsidR="00DB2241" w:rsidRPr="002665C6" w:rsidRDefault="00DB2241">
            <w:pPr>
              <w:pStyle w:val="ListParagraph"/>
              <w:numPr>
                <w:ilvl w:val="0"/>
                <w:numId w:val="306"/>
              </w:numPr>
              <w:rPr>
                <w:rFonts w:ascii="Baskerville" w:hAnsi="Baskerville" w:cs="Ayuthaya"/>
                <w:sz w:val="20"/>
                <w:szCs w:val="20"/>
              </w:rPr>
            </w:pPr>
            <w:r w:rsidRPr="002665C6">
              <w:rPr>
                <w:rFonts w:ascii="Baskerville" w:hAnsi="Baskerville" w:cs="Ayuthaya"/>
                <w:sz w:val="20"/>
                <w:szCs w:val="20"/>
              </w:rPr>
              <w:t xml:space="preserve">Do not run privileged Docker runtime </w:t>
            </w:r>
          </w:p>
        </w:tc>
        <w:tc>
          <w:tcPr>
            <w:tcW w:w="206" w:type="pct"/>
            <w:shd w:val="clear" w:color="auto" w:fill="auto"/>
            <w:hideMark/>
          </w:tcPr>
          <w:p w14:paraId="06781784"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hideMark/>
          </w:tcPr>
          <w:p w14:paraId="482AC9D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128</w:t>
            </w:r>
          </w:p>
        </w:tc>
      </w:tr>
      <w:tr w:rsidR="00741012" w:rsidRPr="000A7EDA" w14:paraId="4FC61EE9" w14:textId="77777777" w:rsidTr="00741012">
        <w:trPr>
          <w:trHeight w:val="431"/>
        </w:trPr>
        <w:tc>
          <w:tcPr>
            <w:tcW w:w="1175" w:type="pct"/>
            <w:shd w:val="clear" w:color="auto" w:fill="auto"/>
            <w:hideMark/>
          </w:tcPr>
          <w:p w14:paraId="63A2A19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CIS Control #2 (example) </w:t>
            </w:r>
          </w:p>
        </w:tc>
        <w:tc>
          <w:tcPr>
            <w:tcW w:w="3373" w:type="pct"/>
            <w:shd w:val="clear" w:color="auto" w:fill="auto"/>
            <w:hideMark/>
          </w:tcPr>
          <w:p w14:paraId="711EB9A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Business goal of this control: Only authorized software should be installed on the organization's computer systems</w:t>
            </w:r>
          </w:p>
        </w:tc>
        <w:tc>
          <w:tcPr>
            <w:tcW w:w="206" w:type="pct"/>
            <w:shd w:val="clear" w:color="auto" w:fill="auto"/>
            <w:hideMark/>
          </w:tcPr>
          <w:p w14:paraId="42C64A8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C2558A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122</w:t>
            </w:r>
          </w:p>
        </w:tc>
      </w:tr>
      <w:tr w:rsidR="00741012" w:rsidRPr="000A7EDA" w14:paraId="64587E1A" w14:textId="77777777" w:rsidTr="00741012">
        <w:trPr>
          <w:trHeight w:val="413"/>
        </w:trPr>
        <w:tc>
          <w:tcPr>
            <w:tcW w:w="1175" w:type="pct"/>
            <w:shd w:val="clear" w:color="auto" w:fill="auto"/>
            <w:hideMark/>
          </w:tcPr>
          <w:p w14:paraId="7E9CA53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CIS control #2 Core Evaluation Test</w:t>
            </w:r>
          </w:p>
        </w:tc>
        <w:tc>
          <w:tcPr>
            <w:tcW w:w="3373" w:type="pct"/>
            <w:shd w:val="clear" w:color="auto" w:fill="auto"/>
            <w:hideMark/>
          </w:tcPr>
          <w:p w14:paraId="5A7BF1C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Install a benign software application on 10 unauthorized devices on various portions of the organization’s network unannounced to see how long it takes for the software to be detected.</w:t>
            </w:r>
          </w:p>
        </w:tc>
        <w:tc>
          <w:tcPr>
            <w:tcW w:w="206" w:type="pct"/>
            <w:shd w:val="clear" w:color="auto" w:fill="auto"/>
            <w:hideMark/>
          </w:tcPr>
          <w:p w14:paraId="5FF6FFE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1C381D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123</w:t>
            </w:r>
          </w:p>
        </w:tc>
      </w:tr>
      <w:tr w:rsidR="00741012" w:rsidRPr="000A7EDA" w14:paraId="041149F3" w14:textId="77777777" w:rsidTr="00741012">
        <w:trPr>
          <w:trHeight w:val="413"/>
        </w:trPr>
        <w:tc>
          <w:tcPr>
            <w:tcW w:w="1175" w:type="pct"/>
            <w:shd w:val="clear" w:color="auto" w:fill="auto"/>
            <w:hideMark/>
          </w:tcPr>
          <w:p w14:paraId="31EA8E5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CIS Control #2 Example</w:t>
            </w:r>
          </w:p>
        </w:tc>
        <w:tc>
          <w:tcPr>
            <w:tcW w:w="3373" w:type="pct"/>
            <w:shd w:val="clear" w:color="auto" w:fill="auto"/>
            <w:hideMark/>
          </w:tcPr>
          <w:p w14:paraId="0E63E38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“Inventory and Control of Software Assets”. The goal of this control is that only authorized software should be installed on the organization’s computers systems.</w:t>
            </w:r>
          </w:p>
        </w:tc>
        <w:tc>
          <w:tcPr>
            <w:tcW w:w="206" w:type="pct"/>
            <w:shd w:val="clear" w:color="auto" w:fill="auto"/>
            <w:hideMark/>
          </w:tcPr>
          <w:p w14:paraId="291D24F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E1FC68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122</w:t>
            </w:r>
          </w:p>
        </w:tc>
      </w:tr>
      <w:tr w:rsidR="00741012" w:rsidRPr="000A7EDA" w14:paraId="64A59F57" w14:textId="77777777" w:rsidTr="00741012">
        <w:trPr>
          <w:trHeight w:val="55"/>
        </w:trPr>
        <w:tc>
          <w:tcPr>
            <w:tcW w:w="1175" w:type="pct"/>
            <w:shd w:val="clear" w:color="auto" w:fill="auto"/>
            <w:hideMark/>
          </w:tcPr>
          <w:p w14:paraId="264E954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CIS control #2 Measures</w:t>
            </w:r>
          </w:p>
        </w:tc>
        <w:tc>
          <w:tcPr>
            <w:tcW w:w="3373" w:type="pct"/>
            <w:shd w:val="clear" w:color="auto" w:fill="auto"/>
            <w:hideMark/>
          </w:tcPr>
          <w:p w14:paraId="2FC12F11" w14:textId="77777777" w:rsidR="00DB2241" w:rsidRPr="000A7EDA" w:rsidRDefault="00DB2241" w:rsidP="00DB2241">
            <w:pPr>
              <w:pStyle w:val="ListParagraph"/>
              <w:numPr>
                <w:ilvl w:val="0"/>
                <w:numId w:val="6"/>
              </w:numPr>
              <w:rPr>
                <w:rFonts w:ascii="Baskerville" w:hAnsi="Baskerville" w:cs="Ayuthaya"/>
                <w:sz w:val="20"/>
                <w:szCs w:val="20"/>
              </w:rPr>
            </w:pPr>
            <w:r w:rsidRPr="000A7EDA">
              <w:rPr>
                <w:rFonts w:ascii="Baskerville" w:hAnsi="Baskerville" w:cs="Ayuthaya"/>
                <w:sz w:val="20"/>
                <w:szCs w:val="20"/>
              </w:rPr>
              <w:t>How may unauthorizes software applications are presently located on business systems within the organization (By business unit)?</w:t>
            </w:r>
          </w:p>
          <w:p w14:paraId="21375F18" w14:textId="77777777" w:rsidR="00DB2241" w:rsidRPr="000A7EDA" w:rsidRDefault="00DB2241" w:rsidP="00DB2241">
            <w:pPr>
              <w:pStyle w:val="ListParagraph"/>
              <w:numPr>
                <w:ilvl w:val="0"/>
                <w:numId w:val="6"/>
              </w:numPr>
              <w:rPr>
                <w:rFonts w:ascii="Baskerville" w:hAnsi="Baskerville" w:cs="Ayuthaya"/>
                <w:sz w:val="20"/>
                <w:szCs w:val="20"/>
              </w:rPr>
            </w:pPr>
            <w:r w:rsidRPr="00991724">
              <w:rPr>
                <w:rFonts w:ascii="Baskerville" w:hAnsi="Baskerville" w:cs="Ayuthaya"/>
                <w:sz w:val="20"/>
                <w:szCs w:val="20"/>
              </w:rPr>
              <w:t>How long, on average does it take to remove unauthorized applications from business systems within the organization (by business unit)?</w:t>
            </w:r>
          </w:p>
          <w:p w14:paraId="6447CCDF" w14:textId="77777777" w:rsidR="00DB2241" w:rsidRPr="000A7EDA" w:rsidRDefault="00DB2241" w:rsidP="00DB2241">
            <w:pPr>
              <w:pStyle w:val="ListParagraph"/>
              <w:numPr>
                <w:ilvl w:val="0"/>
                <w:numId w:val="6"/>
              </w:numPr>
              <w:rPr>
                <w:rFonts w:ascii="Baskerville" w:hAnsi="Baskerville" w:cs="Ayuthaya"/>
                <w:sz w:val="20"/>
                <w:szCs w:val="20"/>
              </w:rPr>
            </w:pPr>
            <w:r w:rsidRPr="00991724">
              <w:rPr>
                <w:rFonts w:ascii="Baskerville" w:hAnsi="Baskerville" w:cs="Ayuthaya"/>
                <w:sz w:val="20"/>
                <w:szCs w:val="20"/>
              </w:rPr>
              <w:t>What is the percentage of the organization’s business systems that are not running application control software that blocks unauthorized software application software applications (by business unit)?</w:t>
            </w:r>
            <w:r w:rsidRPr="000A7EDA">
              <w:rPr>
                <w:rFonts w:ascii="Baskerville" w:hAnsi="Baskerville" w:cs="Ayuthaya"/>
                <w:sz w:val="20"/>
                <w:szCs w:val="20"/>
              </w:rPr>
              <w:t xml:space="preserve"> </w:t>
            </w:r>
          </w:p>
          <w:p w14:paraId="318B66D9" w14:textId="77777777" w:rsidR="00DB2241" w:rsidRPr="000A7EDA" w:rsidRDefault="00DB2241" w:rsidP="00DB2241">
            <w:pPr>
              <w:pStyle w:val="ListParagraph"/>
              <w:numPr>
                <w:ilvl w:val="0"/>
                <w:numId w:val="6"/>
              </w:numPr>
              <w:rPr>
                <w:rFonts w:ascii="Baskerville" w:hAnsi="Baskerville" w:cs="Ayuthaya"/>
                <w:sz w:val="20"/>
                <w:szCs w:val="20"/>
              </w:rPr>
            </w:pPr>
            <w:r w:rsidRPr="00991724">
              <w:rPr>
                <w:rFonts w:ascii="Baskerville" w:hAnsi="Baskerville" w:cs="Ayuthaya"/>
                <w:sz w:val="20"/>
                <w:szCs w:val="20"/>
              </w:rPr>
              <w:t>How many software applications have been recent blocked from executing by the organization’s application control software (by business unit)?</w:t>
            </w:r>
          </w:p>
          <w:p w14:paraId="4BF55285" w14:textId="77777777" w:rsidR="00DB2241" w:rsidRPr="000A7EDA" w:rsidRDefault="00DB2241" w:rsidP="00DB2241">
            <w:pPr>
              <w:pStyle w:val="ListParagraph"/>
              <w:numPr>
                <w:ilvl w:val="0"/>
                <w:numId w:val="6"/>
              </w:numPr>
              <w:rPr>
                <w:rFonts w:ascii="Baskerville" w:hAnsi="Baskerville" w:cs="Ayuthaya"/>
                <w:sz w:val="20"/>
                <w:szCs w:val="20"/>
              </w:rPr>
            </w:pPr>
            <w:r w:rsidRPr="00991724">
              <w:rPr>
                <w:rFonts w:ascii="Baskerville" w:hAnsi="Baskerville" w:cs="Ayuthaya"/>
                <w:sz w:val="20"/>
                <w:szCs w:val="20"/>
              </w:rPr>
              <w:t>How long does it take to detect new software installed on systems in the organization (time in minutes, by business unit)?</w:t>
            </w:r>
          </w:p>
          <w:p w14:paraId="1D6BA14B" w14:textId="77777777" w:rsidR="00DB2241" w:rsidRPr="000A7EDA" w:rsidRDefault="00DB2241" w:rsidP="00DB2241">
            <w:pPr>
              <w:pStyle w:val="ListParagraph"/>
              <w:numPr>
                <w:ilvl w:val="0"/>
                <w:numId w:val="6"/>
              </w:numPr>
              <w:rPr>
                <w:rFonts w:ascii="Baskerville" w:hAnsi="Baskerville" w:cs="Ayuthaya"/>
                <w:sz w:val="20"/>
                <w:szCs w:val="20"/>
              </w:rPr>
            </w:pPr>
            <w:r w:rsidRPr="00991724">
              <w:rPr>
                <w:rFonts w:ascii="Baskerville" w:hAnsi="Baskerville" w:cs="Ayuthaya"/>
                <w:sz w:val="20"/>
                <w:szCs w:val="20"/>
              </w:rPr>
              <w:t>How long does it take to remove unauthorized software from one of the organization’s systems (time in minutes, by business unit)?</w:t>
            </w:r>
          </w:p>
        </w:tc>
        <w:tc>
          <w:tcPr>
            <w:tcW w:w="206" w:type="pct"/>
            <w:shd w:val="clear" w:color="auto" w:fill="auto"/>
            <w:hideMark/>
          </w:tcPr>
          <w:p w14:paraId="4517801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199643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124</w:t>
            </w:r>
          </w:p>
        </w:tc>
      </w:tr>
      <w:tr w:rsidR="00741012" w:rsidRPr="000A7EDA" w14:paraId="1338C2BF" w14:textId="77777777" w:rsidTr="00741012">
        <w:trPr>
          <w:trHeight w:val="46"/>
        </w:trPr>
        <w:tc>
          <w:tcPr>
            <w:tcW w:w="1175" w:type="pct"/>
            <w:shd w:val="clear" w:color="auto" w:fill="auto"/>
          </w:tcPr>
          <w:p w14:paraId="40DEA9E4"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CIS Control Principle</w:t>
            </w:r>
          </w:p>
        </w:tc>
        <w:tc>
          <w:tcPr>
            <w:tcW w:w="3373" w:type="pct"/>
            <w:shd w:val="clear" w:color="auto" w:fill="auto"/>
          </w:tcPr>
          <w:p w14:paraId="39286F23" w14:textId="77777777" w:rsidR="00DB2241" w:rsidRPr="00C8204E" w:rsidRDefault="00DB2241" w:rsidP="00DB2241">
            <w:pPr>
              <w:rPr>
                <w:rFonts w:ascii="Baskerville" w:hAnsi="Baskerville" w:cs="Ayuthaya"/>
                <w:sz w:val="20"/>
                <w:szCs w:val="20"/>
              </w:rPr>
            </w:pPr>
            <w:r>
              <w:rPr>
                <w:rFonts w:ascii="Baskerville" w:hAnsi="Baskerville" w:cs="Ayuthaya"/>
                <w:sz w:val="20"/>
                <w:szCs w:val="20"/>
              </w:rPr>
              <w:t>Protect against the most common attacks</w:t>
            </w:r>
          </w:p>
        </w:tc>
        <w:tc>
          <w:tcPr>
            <w:tcW w:w="206" w:type="pct"/>
            <w:shd w:val="clear" w:color="auto" w:fill="auto"/>
          </w:tcPr>
          <w:p w14:paraId="5F3C6D5A" w14:textId="77777777" w:rsidR="00DB2241" w:rsidRDefault="00DB2241" w:rsidP="00741012">
            <w:pPr>
              <w:jc w:val="center"/>
              <w:rPr>
                <w:rFonts w:ascii="Baskerville" w:hAnsi="Baskerville" w:cs="Ayuthaya"/>
                <w:sz w:val="20"/>
                <w:szCs w:val="20"/>
              </w:rPr>
            </w:pPr>
          </w:p>
        </w:tc>
        <w:tc>
          <w:tcPr>
            <w:tcW w:w="246" w:type="pct"/>
            <w:shd w:val="clear" w:color="auto" w:fill="auto"/>
          </w:tcPr>
          <w:p w14:paraId="2C3BF528" w14:textId="77777777" w:rsidR="00DB2241" w:rsidRPr="00991724" w:rsidRDefault="00DB2241" w:rsidP="00741012">
            <w:pPr>
              <w:jc w:val="center"/>
              <w:rPr>
                <w:rFonts w:ascii="Baskerville" w:hAnsi="Baskerville" w:cs="Ayuthaya"/>
                <w:sz w:val="20"/>
                <w:szCs w:val="20"/>
              </w:rPr>
            </w:pPr>
          </w:p>
        </w:tc>
      </w:tr>
      <w:tr w:rsidR="00741012" w:rsidRPr="000A7EDA" w14:paraId="5D8E0835" w14:textId="77777777" w:rsidTr="00741012">
        <w:trPr>
          <w:trHeight w:val="161"/>
        </w:trPr>
        <w:tc>
          <w:tcPr>
            <w:tcW w:w="1175" w:type="pct"/>
            <w:shd w:val="clear" w:color="auto" w:fill="auto"/>
            <w:hideMark/>
          </w:tcPr>
          <w:p w14:paraId="0393CA3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CIS Controls </w:t>
            </w:r>
          </w:p>
        </w:tc>
        <w:tc>
          <w:tcPr>
            <w:tcW w:w="3373" w:type="pct"/>
            <w:shd w:val="clear" w:color="auto" w:fill="auto"/>
            <w:hideMark/>
          </w:tcPr>
          <w:p w14:paraId="57C2707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consensus document of 20 crucial controls is designed to begin the process of establishing that prioritized baseline of information security measures and controls. The consensus effort that has produced this document has identified 20 specific technical security controls that are viewed as effective in blocking currently known high-priority attacks, as well as those attack types expected in the near future. Fifteen of these controls can be monitored, at least in part, automatically and continuously. The consensus effort has also identified a second set of five controls that are essential but that do not appear to be able to be monitored continuously or automatically with current technology and practices. Each of the 20 control areas includes multiple individual sub-controls, each specifying actions an organization can take to help improve its defenses"</w:t>
            </w:r>
          </w:p>
        </w:tc>
        <w:tc>
          <w:tcPr>
            <w:tcW w:w="206" w:type="pct"/>
            <w:shd w:val="clear" w:color="auto" w:fill="auto"/>
            <w:hideMark/>
          </w:tcPr>
          <w:p w14:paraId="5962153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2D4ECD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114</w:t>
            </w:r>
          </w:p>
        </w:tc>
      </w:tr>
      <w:tr w:rsidR="00741012" w:rsidRPr="000A7EDA" w14:paraId="1B7DA1EE" w14:textId="77777777" w:rsidTr="00741012">
        <w:trPr>
          <w:trHeight w:val="971"/>
        </w:trPr>
        <w:tc>
          <w:tcPr>
            <w:tcW w:w="1175" w:type="pct"/>
            <w:shd w:val="clear" w:color="auto" w:fill="auto"/>
            <w:hideMark/>
          </w:tcPr>
          <w:p w14:paraId="2CDDC3E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CIS Controls </w:t>
            </w:r>
          </w:p>
        </w:tc>
        <w:tc>
          <w:tcPr>
            <w:tcW w:w="3373" w:type="pct"/>
            <w:shd w:val="clear" w:color="auto" w:fill="auto"/>
            <w:hideMark/>
          </w:tcPr>
          <w:p w14:paraId="52B0546C"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The controls are split into three groups: </w:t>
            </w:r>
          </w:p>
          <w:p w14:paraId="51A38A3A" w14:textId="77777777" w:rsidR="00DB2241" w:rsidRPr="00BA51D3" w:rsidRDefault="00DB2241">
            <w:pPr>
              <w:pStyle w:val="ListParagraph"/>
              <w:numPr>
                <w:ilvl w:val="0"/>
                <w:numId w:val="324"/>
              </w:numPr>
              <w:rPr>
                <w:rFonts w:ascii="Baskerville" w:hAnsi="Baskerville" w:cs="Ayuthaya"/>
                <w:sz w:val="20"/>
                <w:szCs w:val="20"/>
              </w:rPr>
            </w:pPr>
            <w:r w:rsidRPr="00BA51D3">
              <w:rPr>
                <w:rFonts w:ascii="Baskerville" w:hAnsi="Baskerville" w:cs="Ayuthaya"/>
                <w:sz w:val="20"/>
                <w:szCs w:val="20"/>
              </w:rPr>
              <w:t xml:space="preserve">Basic (Controls 1–6) </w:t>
            </w:r>
          </w:p>
          <w:p w14:paraId="09FAA87E" w14:textId="77777777" w:rsidR="00DB2241" w:rsidRPr="00BA51D3" w:rsidRDefault="00DB2241">
            <w:pPr>
              <w:pStyle w:val="ListParagraph"/>
              <w:numPr>
                <w:ilvl w:val="0"/>
                <w:numId w:val="324"/>
              </w:numPr>
              <w:rPr>
                <w:rFonts w:ascii="Baskerville" w:hAnsi="Baskerville" w:cs="Ayuthaya"/>
                <w:sz w:val="20"/>
                <w:szCs w:val="20"/>
              </w:rPr>
            </w:pPr>
            <w:r w:rsidRPr="00BA51D3">
              <w:rPr>
                <w:rFonts w:ascii="Baskerville" w:hAnsi="Baskerville" w:cs="Ayuthaya"/>
                <w:sz w:val="20"/>
                <w:szCs w:val="20"/>
              </w:rPr>
              <w:t xml:space="preserve">Foundational (Controls 7–16) </w:t>
            </w:r>
          </w:p>
          <w:p w14:paraId="701E9FF2" w14:textId="77777777" w:rsidR="00DB2241" w:rsidRPr="00BA51D3" w:rsidRDefault="00DB2241">
            <w:pPr>
              <w:pStyle w:val="ListParagraph"/>
              <w:numPr>
                <w:ilvl w:val="0"/>
                <w:numId w:val="324"/>
              </w:numPr>
              <w:rPr>
                <w:rFonts w:ascii="Baskerville" w:hAnsi="Baskerville" w:cs="Ayuthaya"/>
                <w:sz w:val="20"/>
                <w:szCs w:val="20"/>
              </w:rPr>
            </w:pPr>
            <w:r w:rsidRPr="00BA51D3">
              <w:rPr>
                <w:rFonts w:ascii="Baskerville" w:hAnsi="Baskerville" w:cs="Ayuthaya"/>
                <w:sz w:val="20"/>
                <w:szCs w:val="20"/>
              </w:rPr>
              <w:t xml:space="preserve">Organizational (Controls 17–20) </w:t>
            </w:r>
          </w:p>
          <w:p w14:paraId="61EAED44"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Top 5 things to do: </w:t>
            </w:r>
          </w:p>
          <w:p w14:paraId="0C9D2857" w14:textId="77777777" w:rsidR="00DB2241" w:rsidRPr="00BA51D3" w:rsidRDefault="00DB2241">
            <w:pPr>
              <w:pStyle w:val="ListParagraph"/>
              <w:numPr>
                <w:ilvl w:val="0"/>
                <w:numId w:val="323"/>
              </w:numPr>
              <w:ind w:left="360"/>
              <w:rPr>
                <w:rFonts w:ascii="Baskerville" w:hAnsi="Baskerville" w:cs="Ayuthaya"/>
                <w:sz w:val="20"/>
                <w:szCs w:val="20"/>
              </w:rPr>
            </w:pPr>
            <w:r w:rsidRPr="00BA51D3">
              <w:rPr>
                <w:rFonts w:ascii="Baskerville" w:hAnsi="Baskerville" w:cs="Ayuthaya"/>
                <w:sz w:val="20"/>
                <w:szCs w:val="20"/>
              </w:rPr>
              <w:t xml:space="preserve">Application Control </w:t>
            </w:r>
          </w:p>
          <w:p w14:paraId="042154E5" w14:textId="77777777" w:rsidR="00DB2241" w:rsidRPr="00BA51D3" w:rsidRDefault="00DB2241">
            <w:pPr>
              <w:pStyle w:val="ListParagraph"/>
              <w:numPr>
                <w:ilvl w:val="0"/>
                <w:numId w:val="323"/>
              </w:numPr>
              <w:ind w:left="360"/>
              <w:rPr>
                <w:rFonts w:ascii="Baskerville" w:hAnsi="Baskerville" w:cs="Ayuthaya"/>
                <w:sz w:val="20"/>
                <w:szCs w:val="20"/>
              </w:rPr>
            </w:pPr>
            <w:r w:rsidRPr="00BA51D3">
              <w:rPr>
                <w:rFonts w:ascii="Baskerville" w:hAnsi="Baskerville" w:cs="Ayuthaya"/>
                <w:sz w:val="20"/>
                <w:szCs w:val="20"/>
              </w:rPr>
              <w:t xml:space="preserve">Patching Apps </w:t>
            </w:r>
          </w:p>
          <w:p w14:paraId="0DC28D04" w14:textId="77777777" w:rsidR="00DB2241" w:rsidRPr="00BA51D3" w:rsidRDefault="00DB2241">
            <w:pPr>
              <w:pStyle w:val="ListParagraph"/>
              <w:numPr>
                <w:ilvl w:val="0"/>
                <w:numId w:val="323"/>
              </w:numPr>
              <w:ind w:left="360"/>
              <w:rPr>
                <w:rFonts w:ascii="Baskerville" w:hAnsi="Baskerville" w:cs="Ayuthaya"/>
                <w:sz w:val="20"/>
                <w:szCs w:val="20"/>
              </w:rPr>
            </w:pPr>
            <w:r w:rsidRPr="00BA51D3">
              <w:rPr>
                <w:rFonts w:ascii="Baskerville" w:hAnsi="Baskerville" w:cs="Ayuthaya"/>
                <w:sz w:val="20"/>
                <w:szCs w:val="20"/>
              </w:rPr>
              <w:t xml:space="preserve">Patching OS </w:t>
            </w:r>
          </w:p>
          <w:p w14:paraId="7BA8924A" w14:textId="77777777" w:rsidR="00DB2241" w:rsidRDefault="00DB2241">
            <w:pPr>
              <w:pStyle w:val="ListParagraph"/>
              <w:numPr>
                <w:ilvl w:val="0"/>
                <w:numId w:val="323"/>
              </w:numPr>
              <w:ind w:left="360"/>
              <w:rPr>
                <w:rFonts w:ascii="Baskerville" w:hAnsi="Baskerville" w:cs="Ayuthaya"/>
                <w:sz w:val="20"/>
                <w:szCs w:val="20"/>
              </w:rPr>
            </w:pPr>
            <w:r w:rsidRPr="00BA51D3">
              <w:rPr>
                <w:rFonts w:ascii="Baskerville" w:hAnsi="Baskerville" w:cs="Ayuthaya"/>
                <w:sz w:val="20"/>
                <w:szCs w:val="20"/>
              </w:rPr>
              <w:t>Reduction of Admin Privilege</w:t>
            </w:r>
          </w:p>
          <w:p w14:paraId="0D0117CC" w14:textId="77777777" w:rsidR="00DB2241" w:rsidRPr="00BA51D3" w:rsidRDefault="00DB2241">
            <w:pPr>
              <w:pStyle w:val="ListParagraph"/>
              <w:numPr>
                <w:ilvl w:val="0"/>
                <w:numId w:val="323"/>
              </w:numPr>
              <w:ind w:left="360"/>
              <w:rPr>
                <w:rFonts w:ascii="Baskerville" w:hAnsi="Baskerville" w:cs="Ayuthaya"/>
                <w:sz w:val="20"/>
                <w:szCs w:val="20"/>
              </w:rPr>
            </w:pPr>
            <w:r w:rsidRPr="00BA51D3">
              <w:rPr>
                <w:rFonts w:ascii="Baskerville" w:hAnsi="Baskerville" w:cs="Ayuthaya"/>
                <w:sz w:val="20"/>
                <w:szCs w:val="20"/>
              </w:rPr>
              <w:t>Secure Baseline Configuration</w:t>
            </w:r>
          </w:p>
        </w:tc>
        <w:tc>
          <w:tcPr>
            <w:tcW w:w="206" w:type="pct"/>
            <w:shd w:val="clear" w:color="auto" w:fill="auto"/>
            <w:hideMark/>
          </w:tcPr>
          <w:p w14:paraId="7DFAAAC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4765A9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120</w:t>
            </w:r>
          </w:p>
        </w:tc>
      </w:tr>
      <w:tr w:rsidR="00741012" w:rsidRPr="000A7EDA" w14:paraId="492E0711" w14:textId="77777777" w:rsidTr="00741012">
        <w:trPr>
          <w:trHeight w:val="440"/>
        </w:trPr>
        <w:tc>
          <w:tcPr>
            <w:tcW w:w="1175" w:type="pct"/>
            <w:shd w:val="clear" w:color="auto" w:fill="auto"/>
            <w:hideMark/>
          </w:tcPr>
          <w:p w14:paraId="3DB9E9D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CIS Controls summary</w:t>
            </w:r>
          </w:p>
        </w:tc>
        <w:tc>
          <w:tcPr>
            <w:tcW w:w="3373" w:type="pct"/>
            <w:shd w:val="clear" w:color="auto" w:fill="auto"/>
            <w:hideMark/>
          </w:tcPr>
          <w:p w14:paraId="204D012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There are 5 critical rules: Offense informs defense, prioritization, measurements and metrics, continuous diagnostics and mitigation, and automation.</w:t>
            </w:r>
          </w:p>
        </w:tc>
        <w:tc>
          <w:tcPr>
            <w:tcW w:w="206" w:type="pct"/>
            <w:shd w:val="clear" w:color="auto" w:fill="auto"/>
            <w:hideMark/>
          </w:tcPr>
          <w:p w14:paraId="4530F38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1FC5AA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119</w:t>
            </w:r>
          </w:p>
        </w:tc>
      </w:tr>
      <w:tr w:rsidR="00741012" w:rsidRPr="000A7EDA" w14:paraId="0C8CDCB9" w14:textId="77777777" w:rsidTr="00741012">
        <w:trPr>
          <w:trHeight w:val="755"/>
        </w:trPr>
        <w:tc>
          <w:tcPr>
            <w:tcW w:w="1175" w:type="pct"/>
            <w:shd w:val="clear" w:color="auto" w:fill="auto"/>
            <w:hideMark/>
          </w:tcPr>
          <w:p w14:paraId="05D1E79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lastRenderedPageBreak/>
              <w:t xml:space="preserve">CIS Guiding Principles </w:t>
            </w:r>
          </w:p>
        </w:tc>
        <w:tc>
          <w:tcPr>
            <w:tcW w:w="3373" w:type="pct"/>
            <w:shd w:val="clear" w:color="auto" w:fill="auto"/>
            <w:hideMark/>
          </w:tcPr>
          <w:p w14:paraId="60ADDF6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Defenses should be automated where possible and periodically or continuously measured using automated measurement techniques where feasible. To address current attacks occurring on a frequent basis against numerous organizations, a variety of specific technical activities should be undertaken to produce a more consistent defense.</w:t>
            </w:r>
          </w:p>
        </w:tc>
        <w:tc>
          <w:tcPr>
            <w:tcW w:w="206" w:type="pct"/>
            <w:shd w:val="clear" w:color="auto" w:fill="auto"/>
            <w:hideMark/>
          </w:tcPr>
          <w:p w14:paraId="0961171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CBF939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117</w:t>
            </w:r>
          </w:p>
        </w:tc>
      </w:tr>
      <w:tr w:rsidR="00741012" w:rsidRPr="000A7EDA" w14:paraId="4023339B" w14:textId="77777777" w:rsidTr="00741012">
        <w:trPr>
          <w:trHeight w:val="575"/>
        </w:trPr>
        <w:tc>
          <w:tcPr>
            <w:tcW w:w="1175" w:type="pct"/>
            <w:shd w:val="clear" w:color="auto" w:fill="auto"/>
            <w:hideMark/>
          </w:tcPr>
          <w:p w14:paraId="12FC5DC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CIS Guiding Principles (2) </w:t>
            </w:r>
          </w:p>
        </w:tc>
        <w:tc>
          <w:tcPr>
            <w:tcW w:w="3373" w:type="pct"/>
            <w:shd w:val="clear" w:color="auto" w:fill="auto"/>
            <w:hideMark/>
          </w:tcPr>
          <w:p w14:paraId="76A67A7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Root cause problems must be fixed in order to ensure the prevention or timely detection of attacks. Measures should be established that facilitate common ground for measuring the effectiveness of security measures, providing a common language to communicate about risk.</w:t>
            </w:r>
          </w:p>
        </w:tc>
        <w:tc>
          <w:tcPr>
            <w:tcW w:w="206" w:type="pct"/>
            <w:shd w:val="clear" w:color="auto" w:fill="auto"/>
            <w:hideMark/>
          </w:tcPr>
          <w:p w14:paraId="6BB481D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6E5FCE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118</w:t>
            </w:r>
          </w:p>
        </w:tc>
      </w:tr>
      <w:tr w:rsidR="00741012" w:rsidRPr="000A7EDA" w14:paraId="1F01D91D" w14:textId="77777777" w:rsidTr="00741012">
        <w:trPr>
          <w:trHeight w:val="341"/>
        </w:trPr>
        <w:tc>
          <w:tcPr>
            <w:tcW w:w="1175" w:type="pct"/>
            <w:shd w:val="clear" w:color="auto" w:fill="auto"/>
          </w:tcPr>
          <w:p w14:paraId="217FA26B"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CIS Security Controls:</w:t>
            </w:r>
          </w:p>
          <w:p w14:paraId="3886A5EF"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EX</w:t>
            </w:r>
          </w:p>
        </w:tc>
        <w:tc>
          <w:tcPr>
            <w:tcW w:w="3373" w:type="pct"/>
            <w:shd w:val="clear" w:color="auto" w:fill="auto"/>
          </w:tcPr>
          <w:p w14:paraId="20988B1B"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Using WSUS to deploy patches is a good idea since CIS advises; defenses should be automated where possible</w:t>
            </w:r>
          </w:p>
        </w:tc>
        <w:tc>
          <w:tcPr>
            <w:tcW w:w="206" w:type="pct"/>
            <w:shd w:val="clear" w:color="auto" w:fill="auto"/>
          </w:tcPr>
          <w:p w14:paraId="171D5703" w14:textId="77777777" w:rsidR="00DB2241" w:rsidRPr="00991724" w:rsidRDefault="00DB2241" w:rsidP="00741012">
            <w:pPr>
              <w:jc w:val="center"/>
              <w:rPr>
                <w:rFonts w:ascii="Baskerville" w:hAnsi="Baskerville" w:cs="Ayuthaya"/>
                <w:sz w:val="20"/>
                <w:szCs w:val="20"/>
              </w:rPr>
            </w:pPr>
          </w:p>
        </w:tc>
        <w:tc>
          <w:tcPr>
            <w:tcW w:w="246" w:type="pct"/>
            <w:shd w:val="clear" w:color="auto" w:fill="auto"/>
          </w:tcPr>
          <w:p w14:paraId="5B9FDD83" w14:textId="77777777" w:rsidR="00DB2241" w:rsidRPr="00991724" w:rsidRDefault="00DB2241" w:rsidP="00741012">
            <w:pPr>
              <w:jc w:val="center"/>
              <w:rPr>
                <w:rFonts w:ascii="Baskerville" w:hAnsi="Baskerville" w:cs="Ayuthaya"/>
                <w:sz w:val="20"/>
                <w:szCs w:val="20"/>
              </w:rPr>
            </w:pPr>
          </w:p>
        </w:tc>
      </w:tr>
      <w:tr w:rsidR="00741012" w:rsidRPr="000A7EDA" w14:paraId="4F962E02" w14:textId="77777777" w:rsidTr="00741012">
        <w:trPr>
          <w:trHeight w:val="2258"/>
        </w:trPr>
        <w:tc>
          <w:tcPr>
            <w:tcW w:w="1175" w:type="pct"/>
            <w:shd w:val="clear" w:color="auto" w:fill="auto"/>
            <w:hideMark/>
          </w:tcPr>
          <w:p w14:paraId="24F2DDF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CIS: Principles </w:t>
            </w:r>
          </w:p>
        </w:tc>
        <w:tc>
          <w:tcPr>
            <w:tcW w:w="3373" w:type="pct"/>
            <w:shd w:val="clear" w:color="auto" w:fill="auto"/>
            <w:hideMark/>
          </w:tcPr>
          <w:p w14:paraId="14392711" w14:textId="77777777" w:rsidR="00DB2241" w:rsidRPr="00BA51D3" w:rsidRDefault="00DB2241">
            <w:pPr>
              <w:pStyle w:val="ListParagraph"/>
              <w:numPr>
                <w:ilvl w:val="0"/>
                <w:numId w:val="322"/>
              </w:numPr>
              <w:rPr>
                <w:rFonts w:ascii="Baskerville" w:hAnsi="Baskerville" w:cs="Ayuthaya"/>
                <w:sz w:val="20"/>
                <w:szCs w:val="20"/>
              </w:rPr>
            </w:pPr>
            <w:r w:rsidRPr="00BA51D3">
              <w:rPr>
                <w:rFonts w:ascii="Baskerville" w:hAnsi="Baskerville" w:cs="Ayuthaya"/>
                <w:sz w:val="20"/>
                <w:szCs w:val="20"/>
              </w:rPr>
              <w:t xml:space="preserve">Defenses should be automated where possible and periodically or continuously measured using automated measurement techniques where feasible. </w:t>
            </w:r>
          </w:p>
          <w:p w14:paraId="6F9C79B6" w14:textId="77777777" w:rsidR="00DB2241" w:rsidRPr="00BA51D3" w:rsidRDefault="00DB2241">
            <w:pPr>
              <w:pStyle w:val="ListParagraph"/>
              <w:numPr>
                <w:ilvl w:val="0"/>
                <w:numId w:val="322"/>
              </w:numPr>
              <w:rPr>
                <w:rFonts w:ascii="Baskerville" w:hAnsi="Baskerville" w:cs="Ayuthaya"/>
                <w:sz w:val="20"/>
                <w:szCs w:val="20"/>
              </w:rPr>
            </w:pPr>
            <w:r w:rsidRPr="00BA51D3">
              <w:rPr>
                <w:rFonts w:ascii="Baskerville" w:hAnsi="Baskerville" w:cs="Ayuthaya"/>
                <w:sz w:val="20"/>
                <w:szCs w:val="20"/>
              </w:rPr>
              <w:t>To address current attacks occurring on a frequent basis against numerous organizations, a variety of specific technical activities should be undertaken to produce a more consistent defense.</w:t>
            </w:r>
          </w:p>
          <w:p w14:paraId="60F62058" w14:textId="77777777" w:rsidR="00DB2241" w:rsidRPr="00BA51D3" w:rsidRDefault="00DB2241">
            <w:pPr>
              <w:pStyle w:val="ListParagraph"/>
              <w:numPr>
                <w:ilvl w:val="0"/>
                <w:numId w:val="322"/>
              </w:numPr>
              <w:rPr>
                <w:rFonts w:ascii="Baskerville" w:hAnsi="Baskerville" w:cs="Ayuthaya"/>
                <w:sz w:val="20"/>
                <w:szCs w:val="20"/>
              </w:rPr>
            </w:pPr>
            <w:r w:rsidRPr="00BA51D3">
              <w:rPr>
                <w:rFonts w:ascii="Baskerville" w:hAnsi="Baskerville" w:cs="Ayuthaya"/>
                <w:sz w:val="20"/>
                <w:szCs w:val="20"/>
              </w:rPr>
              <w:t xml:space="preserve">Root cause problems must be fixed in order to ensure the prevention or timely detection of attacks. </w:t>
            </w:r>
          </w:p>
          <w:p w14:paraId="5D43B917" w14:textId="77777777" w:rsidR="00DB2241" w:rsidRPr="00BA51D3" w:rsidRDefault="00DB2241">
            <w:pPr>
              <w:pStyle w:val="ListParagraph"/>
              <w:numPr>
                <w:ilvl w:val="0"/>
                <w:numId w:val="322"/>
              </w:numPr>
              <w:rPr>
                <w:rFonts w:ascii="Baskerville" w:hAnsi="Baskerville" w:cs="Ayuthaya"/>
                <w:sz w:val="20"/>
                <w:szCs w:val="20"/>
              </w:rPr>
            </w:pPr>
            <w:r w:rsidRPr="00BA51D3">
              <w:rPr>
                <w:rFonts w:ascii="Baskerville" w:hAnsi="Baskerville" w:cs="Ayuthaya"/>
                <w:sz w:val="20"/>
                <w:szCs w:val="20"/>
              </w:rPr>
              <w:t>Measures should be established that facilitate common ground for measuring the effectiveness of security measures, providing a common language to communicate about risk.</w:t>
            </w:r>
          </w:p>
        </w:tc>
        <w:tc>
          <w:tcPr>
            <w:tcW w:w="206" w:type="pct"/>
            <w:shd w:val="clear" w:color="auto" w:fill="auto"/>
            <w:hideMark/>
          </w:tcPr>
          <w:p w14:paraId="0A20A17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0E0151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117</w:t>
            </w:r>
          </w:p>
        </w:tc>
      </w:tr>
      <w:tr w:rsidR="00741012" w:rsidRPr="000A7EDA" w14:paraId="30DD565E" w14:textId="77777777" w:rsidTr="00741012">
        <w:trPr>
          <w:trHeight w:val="836"/>
        </w:trPr>
        <w:tc>
          <w:tcPr>
            <w:tcW w:w="1175" w:type="pct"/>
            <w:shd w:val="clear" w:color="auto" w:fill="auto"/>
            <w:hideMark/>
          </w:tcPr>
          <w:p w14:paraId="4F6FD8F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Cisco System's Dynamic Trunking Protocol (DTP) </w:t>
            </w:r>
          </w:p>
        </w:tc>
        <w:tc>
          <w:tcPr>
            <w:tcW w:w="3373" w:type="pct"/>
            <w:shd w:val="clear" w:color="auto" w:fill="auto"/>
            <w:hideMark/>
          </w:tcPr>
          <w:p w14:paraId="10E37E8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feature that allows devices connected to a switchport to determine if they are to be a trunk port or standard managed port. If an attacker determines that this feature is enabled, they can use tools to negotiate their connection as a trunk port. This gives the attacker access to all VLAN's on the switch, bypassing security controls.</w:t>
            </w:r>
          </w:p>
        </w:tc>
        <w:tc>
          <w:tcPr>
            <w:tcW w:w="206" w:type="pct"/>
            <w:shd w:val="clear" w:color="auto" w:fill="auto"/>
            <w:hideMark/>
          </w:tcPr>
          <w:p w14:paraId="027AECF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0E1C8B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31</w:t>
            </w:r>
          </w:p>
        </w:tc>
      </w:tr>
      <w:tr w:rsidR="00741012" w:rsidRPr="000A7EDA" w14:paraId="3714C764" w14:textId="77777777" w:rsidTr="00741012">
        <w:trPr>
          <w:trHeight w:val="782"/>
        </w:trPr>
        <w:tc>
          <w:tcPr>
            <w:tcW w:w="1175" w:type="pct"/>
            <w:shd w:val="clear" w:color="auto" w:fill="auto"/>
            <w:hideMark/>
          </w:tcPr>
          <w:p w14:paraId="36472EB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Clair </w:t>
            </w:r>
          </w:p>
        </w:tc>
        <w:tc>
          <w:tcPr>
            <w:tcW w:w="3373" w:type="pct"/>
            <w:shd w:val="clear" w:color="auto" w:fill="auto"/>
            <w:hideMark/>
          </w:tcPr>
          <w:p w14:paraId="63D8D349" w14:textId="77777777" w:rsidR="00DB2241" w:rsidRPr="002665C6" w:rsidRDefault="00DB2241">
            <w:pPr>
              <w:pStyle w:val="ListParagraph"/>
              <w:numPr>
                <w:ilvl w:val="0"/>
                <w:numId w:val="305"/>
              </w:numPr>
              <w:rPr>
                <w:rFonts w:ascii="Baskerville" w:hAnsi="Baskerville" w:cs="Ayuthaya"/>
                <w:sz w:val="20"/>
                <w:szCs w:val="20"/>
              </w:rPr>
            </w:pPr>
            <w:r w:rsidRPr="002665C6">
              <w:rPr>
                <w:rFonts w:ascii="Baskerville" w:hAnsi="Baskerville" w:cs="Ayuthaya"/>
                <w:sz w:val="20"/>
                <w:szCs w:val="20"/>
              </w:rPr>
              <w:t xml:space="preserve">API-driven static container analysis </w:t>
            </w:r>
          </w:p>
          <w:p w14:paraId="102E946E" w14:textId="77777777" w:rsidR="00DB2241" w:rsidRPr="002665C6" w:rsidRDefault="00DB2241">
            <w:pPr>
              <w:pStyle w:val="ListParagraph"/>
              <w:numPr>
                <w:ilvl w:val="0"/>
                <w:numId w:val="305"/>
              </w:numPr>
              <w:rPr>
                <w:rFonts w:ascii="Baskerville" w:hAnsi="Baskerville" w:cs="Ayuthaya"/>
                <w:sz w:val="20"/>
                <w:szCs w:val="20"/>
              </w:rPr>
            </w:pPr>
            <w:r w:rsidRPr="002665C6">
              <w:rPr>
                <w:rFonts w:ascii="Baskerville" w:hAnsi="Baskerville" w:cs="Ayuthaya"/>
                <w:sz w:val="20"/>
                <w:szCs w:val="20"/>
              </w:rPr>
              <w:t xml:space="preserve">Consumes multiple CVE databases such as Debian Security Bug Tracker, Ubuntu CVE Tracker, and Red Hat Security Data </w:t>
            </w:r>
          </w:p>
          <w:p w14:paraId="6600EB91" w14:textId="77777777" w:rsidR="00DB2241" w:rsidRPr="002665C6" w:rsidRDefault="00DB2241">
            <w:pPr>
              <w:pStyle w:val="ListParagraph"/>
              <w:numPr>
                <w:ilvl w:val="0"/>
                <w:numId w:val="305"/>
              </w:numPr>
              <w:rPr>
                <w:rFonts w:ascii="Baskerville" w:hAnsi="Baskerville" w:cs="Ayuthaya"/>
                <w:sz w:val="20"/>
                <w:szCs w:val="20"/>
              </w:rPr>
            </w:pPr>
            <w:r w:rsidRPr="002665C6">
              <w:rPr>
                <w:rFonts w:ascii="Baskerville" w:hAnsi="Baskerville" w:cs="Ayuthaya"/>
                <w:sz w:val="20"/>
                <w:szCs w:val="20"/>
              </w:rPr>
              <w:t xml:space="preserve">Build by CoreOS, which is now a part of Red Hat </w:t>
            </w:r>
          </w:p>
          <w:p w14:paraId="4C5A0EF0" w14:textId="77777777" w:rsidR="00DB2241" w:rsidRPr="002665C6" w:rsidRDefault="00DB2241">
            <w:pPr>
              <w:pStyle w:val="ListParagraph"/>
              <w:numPr>
                <w:ilvl w:val="0"/>
                <w:numId w:val="306"/>
              </w:numPr>
              <w:rPr>
                <w:rFonts w:ascii="Baskerville" w:hAnsi="Baskerville" w:cs="Ayuthaya"/>
                <w:sz w:val="20"/>
                <w:szCs w:val="20"/>
              </w:rPr>
            </w:pPr>
            <w:r w:rsidRPr="002665C6">
              <w:rPr>
                <w:rFonts w:ascii="Baskerville" w:hAnsi="Baskerville" w:cs="Ayuthaya"/>
                <w:sz w:val="20"/>
                <w:szCs w:val="20"/>
              </w:rPr>
              <w:t>Built into Quay.io, a private cloud container registry alternative to Docker Hub</w:t>
            </w:r>
          </w:p>
        </w:tc>
        <w:tc>
          <w:tcPr>
            <w:tcW w:w="206" w:type="pct"/>
            <w:shd w:val="clear" w:color="auto" w:fill="auto"/>
            <w:hideMark/>
          </w:tcPr>
          <w:p w14:paraId="35FBF14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D64978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127</w:t>
            </w:r>
          </w:p>
        </w:tc>
      </w:tr>
      <w:tr w:rsidR="00741012" w:rsidRPr="000A7EDA" w14:paraId="51C8D472" w14:textId="77777777" w:rsidTr="00741012">
        <w:trPr>
          <w:trHeight w:val="449"/>
        </w:trPr>
        <w:tc>
          <w:tcPr>
            <w:tcW w:w="1175" w:type="pct"/>
            <w:shd w:val="clear" w:color="auto" w:fill="auto"/>
            <w:hideMark/>
          </w:tcPr>
          <w:p w14:paraId="3332228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Class-C Address </w:t>
            </w:r>
          </w:p>
        </w:tc>
        <w:tc>
          <w:tcPr>
            <w:tcW w:w="3373" w:type="pct"/>
            <w:shd w:val="clear" w:color="auto" w:fill="auto"/>
            <w:hideMark/>
          </w:tcPr>
          <w:p w14:paraId="2562FDF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For example, 192.168.1.* would scan the entire 192.168.1.0/24 network (the so-called "Class C" address).</w:t>
            </w:r>
          </w:p>
        </w:tc>
        <w:tc>
          <w:tcPr>
            <w:tcW w:w="206" w:type="pct"/>
            <w:shd w:val="clear" w:color="auto" w:fill="auto"/>
            <w:hideMark/>
          </w:tcPr>
          <w:p w14:paraId="61B5C8A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5E01D1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63</w:t>
            </w:r>
          </w:p>
        </w:tc>
      </w:tr>
      <w:tr w:rsidR="00741012" w:rsidRPr="000A7EDA" w14:paraId="56D76F3A" w14:textId="77777777" w:rsidTr="00741012">
        <w:trPr>
          <w:trHeight w:val="1133"/>
        </w:trPr>
        <w:tc>
          <w:tcPr>
            <w:tcW w:w="1175" w:type="pct"/>
            <w:shd w:val="clear" w:color="auto" w:fill="auto"/>
            <w:hideMark/>
          </w:tcPr>
          <w:p w14:paraId="208AF22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Client Certificate </w:t>
            </w:r>
          </w:p>
        </w:tc>
        <w:tc>
          <w:tcPr>
            <w:tcW w:w="3373" w:type="pct"/>
            <w:shd w:val="clear" w:color="auto" w:fill="auto"/>
            <w:hideMark/>
          </w:tcPr>
          <w:p w14:paraId="0D77B83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client certificate is a digital file with a cryptographic signature that is provided to the user either by the website owner or a trusted third party. Client certificates work very well to validate a user's identity, but they have gained minimal popularity because the distribution, setup, and management of digital client certificates are difficult for both website operators and end users.</w:t>
            </w:r>
          </w:p>
        </w:tc>
        <w:tc>
          <w:tcPr>
            <w:tcW w:w="206" w:type="pct"/>
            <w:shd w:val="clear" w:color="auto" w:fill="auto"/>
            <w:hideMark/>
          </w:tcPr>
          <w:p w14:paraId="44E3538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00910D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144</w:t>
            </w:r>
          </w:p>
        </w:tc>
      </w:tr>
      <w:tr w:rsidR="00741012" w:rsidRPr="000A7EDA" w14:paraId="6CA03AFC" w14:textId="77777777" w:rsidTr="00741012">
        <w:trPr>
          <w:trHeight w:val="800"/>
        </w:trPr>
        <w:tc>
          <w:tcPr>
            <w:tcW w:w="1175" w:type="pct"/>
            <w:shd w:val="clear" w:color="auto" w:fill="auto"/>
          </w:tcPr>
          <w:p w14:paraId="21D2F89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Client editions</w:t>
            </w:r>
          </w:p>
          <w:p w14:paraId="3597574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(Client Operating System)</w:t>
            </w:r>
          </w:p>
          <w:p w14:paraId="09FC0EE5" w14:textId="77777777" w:rsidR="00DB2241" w:rsidRPr="007160C2" w:rsidRDefault="00DB2241" w:rsidP="00DB2241">
            <w:pPr>
              <w:rPr>
                <w:rFonts w:ascii="Baskerville" w:hAnsi="Baskerville" w:cs="Ayuthaya"/>
                <w:b/>
                <w:bCs/>
                <w:sz w:val="20"/>
                <w:szCs w:val="20"/>
              </w:rPr>
            </w:pPr>
            <w:r w:rsidRPr="007160C2">
              <w:rPr>
                <w:rFonts w:ascii="Apple Color Emoji" w:eastAsia="Apple Color Emoji" w:hAnsi="Apple Color Emoji" w:cs="Apple Color Emoji"/>
                <w:b/>
                <w:bCs/>
                <w:sz w:val="20"/>
                <w:szCs w:val="20"/>
              </w:rPr>
              <w:t>💠</w:t>
            </w:r>
          </w:p>
        </w:tc>
        <w:tc>
          <w:tcPr>
            <w:tcW w:w="3373" w:type="pct"/>
            <w:shd w:val="clear" w:color="auto" w:fill="auto"/>
          </w:tcPr>
          <w:p w14:paraId="25D42156"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Editions that include words such as Starter or Home are intended for personal use, have fewer features, cannot be joined to an Active Directory (AD) domain, and cost less. Editions that include words such as Business, professional, or enterprise are intended for business uses, have more features, can be joined to a domain, and cost more. The ultimate editions are aimed at enthusiasts, have more features than the Home editions, can be joined to a domain, and often cost the most. Recent operating versions do not have an Ultimate edition.</w:t>
            </w:r>
          </w:p>
        </w:tc>
        <w:tc>
          <w:tcPr>
            <w:tcW w:w="206" w:type="pct"/>
            <w:shd w:val="clear" w:color="auto" w:fill="auto"/>
          </w:tcPr>
          <w:p w14:paraId="560FB848"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341D8C68"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r>
      <w:tr w:rsidR="00741012" w:rsidRPr="000A7EDA" w14:paraId="4687F87C" w14:textId="77777777" w:rsidTr="00741012">
        <w:trPr>
          <w:trHeight w:val="1151"/>
        </w:trPr>
        <w:tc>
          <w:tcPr>
            <w:tcW w:w="1175" w:type="pct"/>
            <w:shd w:val="clear" w:color="auto" w:fill="auto"/>
            <w:hideMark/>
          </w:tcPr>
          <w:p w14:paraId="5A03C12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Client Operating System </w:t>
            </w:r>
          </w:p>
          <w:p w14:paraId="5D157BFC" w14:textId="77777777" w:rsidR="00DB2241" w:rsidRPr="007160C2" w:rsidRDefault="00DB2241" w:rsidP="00DB2241">
            <w:pPr>
              <w:rPr>
                <w:rFonts w:ascii="Baskerville" w:hAnsi="Baskerville" w:cs="Ayuthaya"/>
                <w:b/>
                <w:bCs/>
                <w:sz w:val="20"/>
                <w:szCs w:val="20"/>
              </w:rPr>
            </w:pPr>
            <w:r w:rsidRPr="007160C2">
              <w:rPr>
                <mc:AlternateContent>
                  <mc:Choice Requires="w16se">
                    <w:rFonts w:ascii="Baskerville" w:hAnsi="Baskerville" w:cs="Ayuthaya"/>
                  </mc:Choice>
                  <mc:Fallback>
                    <w:rFonts w:ascii="Apple Color Emoji" w:eastAsia="Apple Color Emoji" w:hAnsi="Apple Color Emoji" w:cs="Apple Color Emoji"/>
                  </mc:Fallback>
                </mc:AlternateContent>
                <w:b/>
                <w:bCs/>
                <w:sz w:val="20"/>
                <w:szCs w:val="20"/>
              </w:rPr>
              <mc:AlternateContent>
                <mc:Choice Requires="w16se">
                  <w16se:symEx w16se:font="Apple Color Emoji" w16se:char="1F4A0"/>
                </mc:Choice>
                <mc:Fallback>
                  <w:t>💠</w:t>
                </mc:Fallback>
              </mc:AlternateContent>
            </w:r>
          </w:p>
        </w:tc>
        <w:tc>
          <w:tcPr>
            <w:tcW w:w="3373" w:type="pct"/>
            <w:shd w:val="clear" w:color="auto" w:fill="auto"/>
            <w:hideMark/>
          </w:tcPr>
          <w:p w14:paraId="1C4260B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Client operating systems are intended for devices such as tablets, laptops, PC workstations, and gaming consoles. Users directly interact with these devices by touch, voice, gesture, keyboard, and mouse. Users often personally own these hardware devices. Client operating systems are designed for ease of use, graphical applications, and backward compatibility. Examples include Windows 7 and Windows 11.</w:t>
            </w:r>
          </w:p>
        </w:tc>
        <w:tc>
          <w:tcPr>
            <w:tcW w:w="206" w:type="pct"/>
            <w:shd w:val="clear" w:color="auto" w:fill="auto"/>
            <w:hideMark/>
          </w:tcPr>
          <w:p w14:paraId="3984409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1AEB5F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r>
      <w:tr w:rsidR="00741012" w:rsidRPr="000A7EDA" w14:paraId="71362F8A" w14:textId="77777777" w:rsidTr="00741012">
        <w:trPr>
          <w:trHeight w:val="800"/>
        </w:trPr>
        <w:tc>
          <w:tcPr>
            <w:tcW w:w="1175" w:type="pct"/>
            <w:shd w:val="clear" w:color="auto" w:fill="auto"/>
            <w:hideMark/>
          </w:tcPr>
          <w:p w14:paraId="69547D8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Client Operating Systems</w:t>
            </w:r>
          </w:p>
          <w:p w14:paraId="6960344D" w14:textId="77777777" w:rsidR="00DB2241" w:rsidRPr="007160C2" w:rsidRDefault="00DB2241" w:rsidP="00DB2241">
            <w:pPr>
              <w:rPr>
                <w:rFonts w:ascii="Baskerville" w:hAnsi="Baskerville" w:cs="Ayuthaya"/>
                <w:b/>
                <w:bCs/>
                <w:sz w:val="20"/>
                <w:szCs w:val="20"/>
              </w:rPr>
            </w:pPr>
            <w:r w:rsidRPr="007160C2">
              <w:rPr>
                <mc:AlternateContent>
                  <mc:Choice Requires="w16se">
                    <w:rFonts w:ascii="Baskerville" w:hAnsi="Baskerville" w:cs="Ayuthaya"/>
                  </mc:Choice>
                  <mc:Fallback>
                    <w:rFonts w:ascii="Apple Color Emoji" w:eastAsia="Apple Color Emoji" w:hAnsi="Apple Color Emoji" w:cs="Apple Color Emoji"/>
                  </mc:Fallback>
                </mc:AlternateContent>
                <w:b/>
                <w:bCs/>
                <w:sz w:val="20"/>
                <w:szCs w:val="20"/>
              </w:rPr>
              <mc:AlternateContent>
                <mc:Choice Requires="w16se">
                  <w16se:symEx w16se:font="Apple Color Emoji" w16se:char="1F4A0"/>
                </mc:Choice>
                <mc:Fallback>
                  <w:t>💠</w:t>
                </mc:Fallback>
              </mc:AlternateContent>
            </w:r>
          </w:p>
        </w:tc>
        <w:tc>
          <w:tcPr>
            <w:tcW w:w="3373" w:type="pct"/>
            <w:shd w:val="clear" w:color="auto" w:fill="auto"/>
            <w:hideMark/>
          </w:tcPr>
          <w:p w14:paraId="2AC357C6" w14:textId="77777777" w:rsidR="00DB2241" w:rsidRDefault="00DB2241" w:rsidP="00DB2241">
            <w:pPr>
              <w:rPr>
                <w:rFonts w:ascii="Baskerville" w:hAnsi="Baskerville" w:cs="Ayuthaya"/>
                <w:sz w:val="20"/>
                <w:szCs w:val="20"/>
              </w:rPr>
            </w:pPr>
            <w:r>
              <w:rPr>
                <w:rFonts w:ascii="Baskerville" w:hAnsi="Baskerville" w:cs="Ayuthaya"/>
                <w:sz w:val="20"/>
                <w:szCs w:val="20"/>
              </w:rPr>
              <w:t>Microsoft often experiments with a nee kernel or graphical interface by releasing it as a new OS version, and then fixes and polishes that experiment for the next OS release, which is usually more popular.</w:t>
            </w:r>
          </w:p>
          <w:p w14:paraId="230B0CB1"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Windows 7 • Windows 8 • Windows 10 • Windows 10X • Windows 11 • Windows 10/11 in "S Mode". </w:t>
            </w:r>
          </w:p>
          <w:p w14:paraId="79F299E5" w14:textId="77777777" w:rsidR="00DB2241" w:rsidRDefault="00DB2241">
            <w:pPr>
              <w:pStyle w:val="ListParagraph"/>
              <w:numPr>
                <w:ilvl w:val="0"/>
                <w:numId w:val="143"/>
              </w:numPr>
              <w:rPr>
                <w:rFonts w:ascii="Baskerville" w:hAnsi="Baskerville" w:cs="Ayuthaya"/>
                <w:sz w:val="20"/>
                <w:szCs w:val="20"/>
              </w:rPr>
            </w:pPr>
            <w:r w:rsidRPr="00C117A5">
              <w:rPr>
                <w:rFonts w:ascii="Baskerville" w:hAnsi="Baskerville" w:cs="Ayuthaya"/>
                <w:sz w:val="20"/>
                <w:szCs w:val="20"/>
              </w:rPr>
              <w:t>Personal Editions</w:t>
            </w:r>
            <w:r>
              <w:rPr>
                <w:rFonts w:ascii="Baskerville" w:hAnsi="Baskerville" w:cs="Ayuthaya"/>
                <w:sz w:val="20"/>
                <w:szCs w:val="20"/>
              </w:rPr>
              <w:t>:</w:t>
            </w:r>
          </w:p>
          <w:p w14:paraId="6B06DDD9" w14:textId="77777777" w:rsidR="00DB2241" w:rsidRPr="00C117A5" w:rsidRDefault="00DB2241" w:rsidP="00DB2241">
            <w:pPr>
              <w:pStyle w:val="ListParagraph"/>
              <w:ind w:left="360"/>
              <w:rPr>
                <w:rFonts w:ascii="Baskerville" w:hAnsi="Baskerville" w:cs="Ayuthaya"/>
                <w:sz w:val="20"/>
                <w:szCs w:val="20"/>
              </w:rPr>
            </w:pPr>
            <w:r w:rsidRPr="00C117A5">
              <w:rPr>
                <w:rFonts w:ascii="Baskerville" w:hAnsi="Baskerville" w:cs="Ayuthaya"/>
                <w:sz w:val="20"/>
                <w:szCs w:val="20"/>
              </w:rPr>
              <w:t xml:space="preserve">Starter, Home, Ultimate </w:t>
            </w:r>
          </w:p>
          <w:p w14:paraId="0179D12F" w14:textId="77777777" w:rsidR="00DB2241" w:rsidRDefault="00DB2241">
            <w:pPr>
              <w:pStyle w:val="ListParagraph"/>
              <w:numPr>
                <w:ilvl w:val="0"/>
                <w:numId w:val="143"/>
              </w:numPr>
              <w:rPr>
                <w:rFonts w:ascii="Baskerville" w:hAnsi="Baskerville" w:cs="Ayuthaya"/>
                <w:sz w:val="20"/>
                <w:szCs w:val="20"/>
              </w:rPr>
            </w:pPr>
            <w:r w:rsidRPr="00C117A5">
              <w:rPr>
                <w:rFonts w:ascii="Baskerville" w:hAnsi="Baskerville" w:cs="Ayuthaya"/>
                <w:sz w:val="20"/>
                <w:szCs w:val="20"/>
              </w:rPr>
              <w:t>Work Editions</w:t>
            </w:r>
            <w:r>
              <w:rPr>
                <w:rFonts w:ascii="Baskerville" w:hAnsi="Baskerville" w:cs="Ayuthaya"/>
                <w:sz w:val="20"/>
                <w:szCs w:val="20"/>
              </w:rPr>
              <w:t>:</w:t>
            </w:r>
            <w:r w:rsidRPr="00C117A5">
              <w:rPr>
                <w:rFonts w:ascii="Baskerville" w:hAnsi="Baskerville" w:cs="Ayuthaya"/>
                <w:sz w:val="20"/>
                <w:szCs w:val="20"/>
              </w:rPr>
              <w:t xml:space="preserve"> </w:t>
            </w:r>
          </w:p>
          <w:p w14:paraId="395ABB96" w14:textId="77777777" w:rsidR="00DB2241" w:rsidRPr="00C117A5" w:rsidRDefault="00DB2241" w:rsidP="00DB2241">
            <w:pPr>
              <w:pStyle w:val="ListParagraph"/>
              <w:ind w:left="360"/>
              <w:rPr>
                <w:rFonts w:ascii="Baskerville" w:hAnsi="Baskerville" w:cs="Ayuthaya"/>
                <w:sz w:val="20"/>
                <w:szCs w:val="20"/>
              </w:rPr>
            </w:pPr>
            <w:r w:rsidRPr="00C117A5">
              <w:rPr>
                <w:rFonts w:ascii="Baskerville" w:hAnsi="Baskerville" w:cs="Ayuthaya"/>
                <w:sz w:val="20"/>
                <w:szCs w:val="20"/>
              </w:rPr>
              <w:t xml:space="preserve">Business, Pro, Enterprise </w:t>
            </w:r>
          </w:p>
          <w:p w14:paraId="68DB3638" w14:textId="77777777" w:rsidR="00DB2241" w:rsidRPr="00C117A5" w:rsidRDefault="00DB2241">
            <w:pPr>
              <w:pStyle w:val="ListParagraph"/>
              <w:numPr>
                <w:ilvl w:val="0"/>
                <w:numId w:val="143"/>
              </w:numPr>
              <w:rPr>
                <w:rFonts w:ascii="Baskerville" w:hAnsi="Baskerville" w:cs="Ayuthaya"/>
                <w:sz w:val="20"/>
                <w:szCs w:val="20"/>
              </w:rPr>
            </w:pPr>
            <w:r w:rsidRPr="00C117A5">
              <w:rPr>
                <w:rFonts w:ascii="Baskerville" w:hAnsi="Baskerville" w:cs="Ayuthaya"/>
                <w:sz w:val="20"/>
                <w:szCs w:val="20"/>
              </w:rPr>
              <w:t>Platforms</w:t>
            </w:r>
            <w:r>
              <w:rPr>
                <w:rFonts w:ascii="Baskerville" w:hAnsi="Baskerville" w:cs="Ayuthaya"/>
                <w:sz w:val="20"/>
                <w:szCs w:val="20"/>
              </w:rPr>
              <w:t>:</w:t>
            </w:r>
          </w:p>
          <w:p w14:paraId="3CBBE7A6" w14:textId="77777777" w:rsidR="00DB2241" w:rsidRPr="00C117A5" w:rsidRDefault="00DB2241" w:rsidP="00DB2241">
            <w:pPr>
              <w:pStyle w:val="ListParagraph"/>
              <w:ind w:left="360"/>
              <w:rPr>
                <w:rFonts w:ascii="Baskerville" w:hAnsi="Baskerville" w:cs="Ayuthaya"/>
                <w:sz w:val="20"/>
                <w:szCs w:val="20"/>
              </w:rPr>
            </w:pPr>
            <w:r w:rsidRPr="00C117A5">
              <w:rPr>
                <w:rFonts w:ascii="Baskerville" w:hAnsi="Baskerville" w:cs="Ayuthaya"/>
                <w:sz w:val="20"/>
                <w:szCs w:val="20"/>
              </w:rPr>
              <w:t>AMD or Intel • AR</w:t>
            </w:r>
            <w:r>
              <w:rPr>
                <w:rFonts w:ascii="Baskerville" w:hAnsi="Baskerville" w:cs="Ayuthaya"/>
                <w:sz w:val="20"/>
                <w:szCs w:val="20"/>
              </w:rPr>
              <w:t>M</w:t>
            </w:r>
          </w:p>
        </w:tc>
        <w:tc>
          <w:tcPr>
            <w:tcW w:w="206" w:type="pct"/>
            <w:shd w:val="clear" w:color="auto" w:fill="auto"/>
            <w:hideMark/>
          </w:tcPr>
          <w:p w14:paraId="0FB294F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1096A0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r>
      <w:tr w:rsidR="00741012" w:rsidRPr="000A7EDA" w14:paraId="6ED43D0C" w14:textId="77777777" w:rsidTr="00741012">
        <w:trPr>
          <w:trHeight w:val="584"/>
        </w:trPr>
        <w:tc>
          <w:tcPr>
            <w:tcW w:w="1175" w:type="pct"/>
            <w:shd w:val="clear" w:color="auto" w:fill="auto"/>
            <w:hideMark/>
          </w:tcPr>
          <w:p w14:paraId="46CAB18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Client-to-site VPN security</w:t>
            </w:r>
          </w:p>
        </w:tc>
        <w:tc>
          <w:tcPr>
            <w:tcW w:w="3373" w:type="pct"/>
            <w:shd w:val="clear" w:color="auto" w:fill="auto"/>
            <w:hideMark/>
          </w:tcPr>
          <w:p w14:paraId="69094D3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It suffers from the trusted client problem. Controlling the security of a corporate device used. By a remote user is one thing, controlling the security of a personal device used by </w:t>
            </w:r>
            <w:r w:rsidRPr="00991724">
              <w:rPr>
                <w:rFonts w:ascii="Baskerville" w:hAnsi="Baskerville" w:cs="Ayuthaya"/>
                <w:sz w:val="20"/>
                <w:szCs w:val="20"/>
              </w:rPr>
              <w:lastRenderedPageBreak/>
              <w:t>a remote user is a completely different situation.</w:t>
            </w:r>
          </w:p>
        </w:tc>
        <w:tc>
          <w:tcPr>
            <w:tcW w:w="206" w:type="pct"/>
            <w:shd w:val="clear" w:color="auto" w:fill="auto"/>
            <w:hideMark/>
          </w:tcPr>
          <w:p w14:paraId="24E3907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lastRenderedPageBreak/>
              <w:t>4</w:t>
            </w:r>
          </w:p>
        </w:tc>
        <w:tc>
          <w:tcPr>
            <w:tcW w:w="246" w:type="pct"/>
            <w:shd w:val="clear" w:color="auto" w:fill="auto"/>
            <w:hideMark/>
          </w:tcPr>
          <w:p w14:paraId="492A177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101</w:t>
            </w:r>
          </w:p>
        </w:tc>
      </w:tr>
      <w:tr w:rsidR="00741012" w:rsidRPr="000A7EDA" w14:paraId="0C3E9390" w14:textId="77777777" w:rsidTr="00741012">
        <w:trPr>
          <w:trHeight w:val="629"/>
        </w:trPr>
        <w:tc>
          <w:tcPr>
            <w:tcW w:w="1175" w:type="pct"/>
            <w:shd w:val="clear" w:color="auto" w:fill="auto"/>
            <w:hideMark/>
          </w:tcPr>
          <w:p w14:paraId="5F36F45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Cloud </w:t>
            </w:r>
          </w:p>
        </w:tc>
        <w:tc>
          <w:tcPr>
            <w:tcW w:w="3373" w:type="pct"/>
            <w:shd w:val="clear" w:color="auto" w:fill="auto"/>
            <w:hideMark/>
          </w:tcPr>
          <w:p w14:paraId="5A49692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When people ask what 'cloud' is, they probably are asking what 'public cloud' is. Abstractions create cloud concepts: applied to our own hardware - private cloud; applied to 3rd party hardware - public cloud.</w:t>
            </w:r>
          </w:p>
        </w:tc>
        <w:tc>
          <w:tcPr>
            <w:tcW w:w="206" w:type="pct"/>
            <w:shd w:val="clear" w:color="auto" w:fill="auto"/>
            <w:hideMark/>
          </w:tcPr>
          <w:p w14:paraId="4D52EC8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149EE1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122</w:t>
            </w:r>
          </w:p>
        </w:tc>
      </w:tr>
      <w:tr w:rsidR="00741012" w:rsidRPr="000A7EDA" w14:paraId="74B0BC5B" w14:textId="77777777" w:rsidTr="00741012">
        <w:trPr>
          <w:trHeight w:val="476"/>
        </w:trPr>
        <w:tc>
          <w:tcPr>
            <w:tcW w:w="1175" w:type="pct"/>
            <w:shd w:val="clear" w:color="auto" w:fill="auto"/>
            <w:hideMark/>
          </w:tcPr>
          <w:p w14:paraId="57AFB42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Cloud</w:t>
            </w:r>
          </w:p>
        </w:tc>
        <w:tc>
          <w:tcPr>
            <w:tcW w:w="3373" w:type="pct"/>
            <w:shd w:val="clear" w:color="auto" w:fill="auto"/>
            <w:hideMark/>
          </w:tcPr>
          <w:p w14:paraId="0AA04F4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Virtualization is the foundation of cloud. It is used when referring to technological abstraction. </w:t>
            </w:r>
          </w:p>
        </w:tc>
        <w:tc>
          <w:tcPr>
            <w:tcW w:w="206" w:type="pct"/>
            <w:shd w:val="clear" w:color="auto" w:fill="auto"/>
            <w:hideMark/>
          </w:tcPr>
          <w:p w14:paraId="430CEFB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255126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122</w:t>
            </w:r>
          </w:p>
        </w:tc>
      </w:tr>
      <w:tr w:rsidR="00741012" w:rsidRPr="000A7EDA" w14:paraId="3226633F" w14:textId="77777777" w:rsidTr="00741012">
        <w:trPr>
          <w:trHeight w:val="584"/>
        </w:trPr>
        <w:tc>
          <w:tcPr>
            <w:tcW w:w="1175" w:type="pct"/>
            <w:shd w:val="clear" w:color="auto" w:fill="auto"/>
            <w:hideMark/>
          </w:tcPr>
          <w:p w14:paraId="3B36EA5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Cloud - CSA Cloud Security Guidance Project</w:t>
            </w:r>
          </w:p>
        </w:tc>
        <w:tc>
          <w:tcPr>
            <w:tcW w:w="3373" w:type="pct"/>
            <w:shd w:val="clear" w:color="auto" w:fill="auto"/>
            <w:hideMark/>
          </w:tcPr>
          <w:p w14:paraId="44C7F79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The CSA Cloud Controls Matrix (CCM) provides fundamental security principles covered by the CSA Security Guidance. The CSA Security Guidance defines critical areas of focus for organizations managing and mitigating cloud risks. </w:t>
            </w:r>
          </w:p>
        </w:tc>
        <w:tc>
          <w:tcPr>
            <w:tcW w:w="206" w:type="pct"/>
            <w:shd w:val="clear" w:color="auto" w:fill="auto"/>
            <w:hideMark/>
          </w:tcPr>
          <w:p w14:paraId="4673729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5FEFC6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142</w:t>
            </w:r>
          </w:p>
        </w:tc>
      </w:tr>
      <w:tr w:rsidR="00741012" w:rsidRPr="000A7EDA" w14:paraId="34D41ED0" w14:textId="77777777" w:rsidTr="00741012">
        <w:trPr>
          <w:trHeight w:val="431"/>
        </w:trPr>
        <w:tc>
          <w:tcPr>
            <w:tcW w:w="1175" w:type="pct"/>
            <w:shd w:val="clear" w:color="auto" w:fill="auto"/>
            <w:hideMark/>
          </w:tcPr>
          <w:p w14:paraId="05BA419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Cloud – CSA Guidance Domain Matrix</w:t>
            </w:r>
          </w:p>
        </w:tc>
        <w:tc>
          <w:tcPr>
            <w:tcW w:w="3373" w:type="pct"/>
            <w:shd w:val="clear" w:color="auto" w:fill="auto"/>
            <w:hideMark/>
          </w:tcPr>
          <w:p w14:paraId="55728E8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There are 14 CSA guidance domains. See book</w:t>
            </w:r>
          </w:p>
        </w:tc>
        <w:tc>
          <w:tcPr>
            <w:tcW w:w="206" w:type="pct"/>
            <w:shd w:val="clear" w:color="auto" w:fill="auto"/>
            <w:hideMark/>
          </w:tcPr>
          <w:p w14:paraId="26D1A62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3DF33D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144</w:t>
            </w:r>
          </w:p>
        </w:tc>
      </w:tr>
      <w:tr w:rsidR="00741012" w:rsidRPr="000A7EDA" w14:paraId="51E30349" w14:textId="77777777" w:rsidTr="00741012">
        <w:trPr>
          <w:trHeight w:val="647"/>
        </w:trPr>
        <w:tc>
          <w:tcPr>
            <w:tcW w:w="1175" w:type="pct"/>
            <w:shd w:val="clear" w:color="auto" w:fill="auto"/>
            <w:hideMark/>
          </w:tcPr>
          <w:p w14:paraId="48AEE06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Cloud AWA Regions and Availability Zones</w:t>
            </w:r>
          </w:p>
        </w:tc>
        <w:tc>
          <w:tcPr>
            <w:tcW w:w="3373" w:type="pct"/>
            <w:shd w:val="clear" w:color="auto" w:fill="auto"/>
            <w:hideMark/>
          </w:tcPr>
          <w:p w14:paraId="77E3131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region is a physical location in the world that is composed of multiple availability zones and each availability zone consisted of one or more data center with redundant power, networking, and connectivity.</w:t>
            </w:r>
          </w:p>
        </w:tc>
        <w:tc>
          <w:tcPr>
            <w:tcW w:w="206" w:type="pct"/>
            <w:shd w:val="clear" w:color="auto" w:fill="auto"/>
            <w:hideMark/>
          </w:tcPr>
          <w:p w14:paraId="5D609DD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E933EF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146</w:t>
            </w:r>
          </w:p>
        </w:tc>
      </w:tr>
      <w:tr w:rsidR="00741012" w:rsidRPr="000A7EDA" w14:paraId="0F8FC6BC" w14:textId="77777777" w:rsidTr="00741012">
        <w:trPr>
          <w:trHeight w:val="701"/>
        </w:trPr>
        <w:tc>
          <w:tcPr>
            <w:tcW w:w="1175" w:type="pct"/>
            <w:shd w:val="clear" w:color="auto" w:fill="auto"/>
            <w:hideMark/>
          </w:tcPr>
          <w:p w14:paraId="0D01EFE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Cloud Computing - Types </w:t>
            </w:r>
          </w:p>
        </w:tc>
        <w:tc>
          <w:tcPr>
            <w:tcW w:w="3373" w:type="pct"/>
            <w:shd w:val="clear" w:color="auto" w:fill="auto"/>
            <w:hideMark/>
          </w:tcPr>
          <w:p w14:paraId="1E5CFF02"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Desktop as a Service (DaaS) + SaaS + PaaS + IaaS. </w:t>
            </w:r>
          </w:p>
          <w:p w14:paraId="70AFA8E5"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Software as a Service (SaaS) + PaaS + IaaS. </w:t>
            </w:r>
          </w:p>
          <w:p w14:paraId="1DEF49BC"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Platform as a Service (PaaS) + IaaS. </w:t>
            </w:r>
          </w:p>
          <w:p w14:paraId="7FEC848A"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Infrastructure as a Service (IaaS). </w:t>
            </w:r>
          </w:p>
          <w:p w14:paraId="2FA59AC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More is outsourced to the provider as you move upwards.</w:t>
            </w:r>
          </w:p>
        </w:tc>
        <w:tc>
          <w:tcPr>
            <w:tcW w:w="206" w:type="pct"/>
            <w:shd w:val="clear" w:color="auto" w:fill="auto"/>
            <w:hideMark/>
          </w:tcPr>
          <w:p w14:paraId="7F2F3C1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222792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190</w:t>
            </w:r>
          </w:p>
        </w:tc>
      </w:tr>
      <w:tr w:rsidR="00741012" w:rsidRPr="000A7EDA" w14:paraId="3B80323B" w14:textId="77777777" w:rsidTr="00741012">
        <w:trPr>
          <w:trHeight w:val="320"/>
        </w:trPr>
        <w:tc>
          <w:tcPr>
            <w:tcW w:w="1175" w:type="pct"/>
            <w:shd w:val="clear" w:color="auto" w:fill="auto"/>
            <w:hideMark/>
          </w:tcPr>
          <w:p w14:paraId="19C7D8C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Cloud Computing benefits</w:t>
            </w:r>
          </w:p>
        </w:tc>
        <w:tc>
          <w:tcPr>
            <w:tcW w:w="3373" w:type="pct"/>
            <w:shd w:val="clear" w:color="auto" w:fill="auto"/>
            <w:hideMark/>
          </w:tcPr>
          <w:p w14:paraId="22D48398"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Cost: trade fixed expense for variable expense. </w:t>
            </w:r>
          </w:p>
          <w:p w14:paraId="4DC91943"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Speed: resources are a click away.</w:t>
            </w:r>
          </w:p>
          <w:p w14:paraId="36DAFE46"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Scale: Global elasticity when it is needed, Productivity: on-demand resources.</w:t>
            </w:r>
          </w:p>
          <w:p w14:paraId="0A59A298"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Security: Major cloud providers have a huge business incentive to invest in security.</w:t>
            </w:r>
          </w:p>
          <w:p w14:paraId="2BBF488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Security: Major cloud providers have a huge business incentive to invest in security.</w:t>
            </w:r>
          </w:p>
        </w:tc>
        <w:tc>
          <w:tcPr>
            <w:tcW w:w="206" w:type="pct"/>
            <w:shd w:val="clear" w:color="auto" w:fill="auto"/>
            <w:hideMark/>
          </w:tcPr>
          <w:p w14:paraId="644F574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2D4745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125</w:t>
            </w:r>
          </w:p>
        </w:tc>
      </w:tr>
      <w:tr w:rsidR="00741012" w:rsidRPr="000A7EDA" w14:paraId="75EDCD1E" w14:textId="77777777" w:rsidTr="00741012">
        <w:trPr>
          <w:trHeight w:val="449"/>
        </w:trPr>
        <w:tc>
          <w:tcPr>
            <w:tcW w:w="1175" w:type="pct"/>
            <w:shd w:val="clear" w:color="auto" w:fill="auto"/>
            <w:hideMark/>
          </w:tcPr>
          <w:p w14:paraId="4013C83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Cloud Computing Essential Characteristics </w:t>
            </w:r>
          </w:p>
        </w:tc>
        <w:tc>
          <w:tcPr>
            <w:tcW w:w="3373" w:type="pct"/>
            <w:shd w:val="clear" w:color="auto" w:fill="auto"/>
            <w:hideMark/>
          </w:tcPr>
          <w:p w14:paraId="51F5BEF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On-demand self-service, Broad network access, Resource pooling, Rapid e Cloud Deployment Types elasticity, Measured service, Multitenancy</w:t>
            </w:r>
          </w:p>
        </w:tc>
        <w:tc>
          <w:tcPr>
            <w:tcW w:w="206" w:type="pct"/>
            <w:shd w:val="clear" w:color="auto" w:fill="auto"/>
            <w:hideMark/>
          </w:tcPr>
          <w:p w14:paraId="5BAB549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6D9A07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125</w:t>
            </w:r>
          </w:p>
        </w:tc>
      </w:tr>
      <w:tr w:rsidR="00741012" w:rsidRPr="000A7EDA" w14:paraId="34C127E2" w14:textId="77777777" w:rsidTr="00741012">
        <w:trPr>
          <w:trHeight w:val="440"/>
        </w:trPr>
        <w:tc>
          <w:tcPr>
            <w:tcW w:w="1175" w:type="pct"/>
            <w:shd w:val="clear" w:color="auto" w:fill="auto"/>
            <w:hideMark/>
          </w:tcPr>
          <w:p w14:paraId="3EE2FA9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Cloud Deployment Types</w:t>
            </w:r>
          </w:p>
        </w:tc>
        <w:tc>
          <w:tcPr>
            <w:tcW w:w="3373" w:type="pct"/>
            <w:shd w:val="clear" w:color="auto" w:fill="auto"/>
            <w:hideMark/>
          </w:tcPr>
          <w:p w14:paraId="24B3AADA" w14:textId="77777777" w:rsidR="00DB2241" w:rsidRPr="009A519A" w:rsidRDefault="00DB2241">
            <w:pPr>
              <w:pStyle w:val="ListParagraph"/>
              <w:numPr>
                <w:ilvl w:val="0"/>
                <w:numId w:val="407"/>
              </w:numPr>
              <w:rPr>
                <w:rFonts w:ascii="Baskerville" w:hAnsi="Baskerville" w:cs="Ayuthaya"/>
                <w:sz w:val="20"/>
                <w:szCs w:val="20"/>
              </w:rPr>
            </w:pPr>
            <w:r w:rsidRPr="009A519A">
              <w:rPr>
                <w:rFonts w:ascii="Baskerville" w:hAnsi="Baskerville" w:cs="Ayuthaya"/>
                <w:sz w:val="20"/>
                <w:szCs w:val="20"/>
              </w:rPr>
              <w:t xml:space="preserve">Public: Operated by a third party provided. </w:t>
            </w:r>
          </w:p>
          <w:p w14:paraId="1BAE31AF" w14:textId="77777777" w:rsidR="00DB2241" w:rsidRPr="009A519A" w:rsidRDefault="00DB2241">
            <w:pPr>
              <w:pStyle w:val="ListParagraph"/>
              <w:numPr>
                <w:ilvl w:val="0"/>
                <w:numId w:val="407"/>
              </w:numPr>
              <w:rPr>
                <w:rFonts w:ascii="Baskerville" w:hAnsi="Baskerville" w:cs="Ayuthaya"/>
                <w:sz w:val="20"/>
                <w:szCs w:val="20"/>
              </w:rPr>
            </w:pPr>
            <w:r w:rsidRPr="009A519A">
              <w:rPr>
                <w:rFonts w:ascii="Baskerville" w:hAnsi="Baskerville" w:cs="Ayuthaya"/>
                <w:sz w:val="20"/>
                <w:szCs w:val="20"/>
              </w:rPr>
              <w:t xml:space="preserve">Private: Built of operated by a single company or organization. </w:t>
            </w:r>
          </w:p>
          <w:p w14:paraId="04B4BACE" w14:textId="77777777" w:rsidR="00DB2241" w:rsidRPr="009A519A" w:rsidRDefault="00DB2241">
            <w:pPr>
              <w:pStyle w:val="ListParagraph"/>
              <w:numPr>
                <w:ilvl w:val="0"/>
                <w:numId w:val="407"/>
              </w:numPr>
              <w:rPr>
                <w:rFonts w:ascii="Baskerville" w:hAnsi="Baskerville" w:cs="Ayuthaya"/>
                <w:sz w:val="20"/>
                <w:szCs w:val="20"/>
              </w:rPr>
            </w:pPr>
            <w:r w:rsidRPr="009A519A">
              <w:rPr>
                <w:rFonts w:ascii="Baskerville" w:hAnsi="Baskerville" w:cs="Ayuthaya"/>
                <w:sz w:val="20"/>
                <w:szCs w:val="20"/>
              </w:rPr>
              <w:t>Hybrid: combination of public and private tools.</w:t>
            </w:r>
          </w:p>
        </w:tc>
        <w:tc>
          <w:tcPr>
            <w:tcW w:w="206" w:type="pct"/>
            <w:shd w:val="clear" w:color="auto" w:fill="auto"/>
            <w:hideMark/>
          </w:tcPr>
          <w:p w14:paraId="246F151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4895CF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123</w:t>
            </w:r>
          </w:p>
        </w:tc>
      </w:tr>
      <w:tr w:rsidR="00741012" w:rsidRPr="000A7EDA" w14:paraId="15D4B895" w14:textId="77777777" w:rsidTr="00741012">
        <w:trPr>
          <w:trHeight w:val="350"/>
        </w:trPr>
        <w:tc>
          <w:tcPr>
            <w:tcW w:w="1175" w:type="pct"/>
            <w:shd w:val="clear" w:color="auto" w:fill="auto"/>
            <w:hideMark/>
          </w:tcPr>
          <w:p w14:paraId="7123D80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Cloud infrastructure leaders</w:t>
            </w:r>
          </w:p>
        </w:tc>
        <w:tc>
          <w:tcPr>
            <w:tcW w:w="3373" w:type="pct"/>
            <w:shd w:val="clear" w:color="auto" w:fill="auto"/>
            <w:hideMark/>
          </w:tcPr>
          <w:p w14:paraId="07225C1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There are 3, Amazon, Microsoft and google. They all have similar features but for the sake of training, we are just going to focus on AWS</w:t>
            </w:r>
          </w:p>
        </w:tc>
        <w:tc>
          <w:tcPr>
            <w:tcW w:w="206" w:type="pct"/>
            <w:shd w:val="clear" w:color="auto" w:fill="auto"/>
            <w:hideMark/>
          </w:tcPr>
          <w:p w14:paraId="4C34450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C4A34B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145</w:t>
            </w:r>
          </w:p>
        </w:tc>
      </w:tr>
      <w:tr w:rsidR="00741012" w:rsidRPr="000A7EDA" w14:paraId="66239F04" w14:textId="77777777" w:rsidTr="00741012">
        <w:trPr>
          <w:trHeight w:val="206"/>
        </w:trPr>
        <w:tc>
          <w:tcPr>
            <w:tcW w:w="1175" w:type="pct"/>
            <w:shd w:val="clear" w:color="auto" w:fill="auto"/>
            <w:hideMark/>
          </w:tcPr>
          <w:p w14:paraId="1CB9E1C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Cloud Market Data </w:t>
            </w:r>
          </w:p>
        </w:tc>
        <w:tc>
          <w:tcPr>
            <w:tcW w:w="3373" w:type="pct"/>
            <w:shd w:val="clear" w:color="auto" w:fill="auto"/>
            <w:hideMark/>
          </w:tcPr>
          <w:p w14:paraId="22176B3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Market share in decreasing order: AWS, Azure, Google Cloud</w:t>
            </w:r>
          </w:p>
        </w:tc>
        <w:tc>
          <w:tcPr>
            <w:tcW w:w="206" w:type="pct"/>
            <w:shd w:val="clear" w:color="auto" w:fill="auto"/>
            <w:hideMark/>
          </w:tcPr>
          <w:p w14:paraId="77798B6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CE5C78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131</w:t>
            </w:r>
          </w:p>
        </w:tc>
      </w:tr>
      <w:tr w:rsidR="00741012" w:rsidRPr="000A7EDA" w14:paraId="2B2061F2" w14:textId="77777777" w:rsidTr="00741012">
        <w:trPr>
          <w:trHeight w:val="152"/>
        </w:trPr>
        <w:tc>
          <w:tcPr>
            <w:tcW w:w="1175" w:type="pct"/>
            <w:shd w:val="clear" w:color="auto" w:fill="auto"/>
            <w:hideMark/>
          </w:tcPr>
          <w:p w14:paraId="7F983FA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Cloud Providers: Biggest</w:t>
            </w:r>
          </w:p>
        </w:tc>
        <w:tc>
          <w:tcPr>
            <w:tcW w:w="3373" w:type="pct"/>
            <w:shd w:val="clear" w:color="auto" w:fill="auto"/>
            <w:hideMark/>
          </w:tcPr>
          <w:p w14:paraId="0ECEFCC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Amazon, Microsoft, Google</w:t>
            </w:r>
          </w:p>
        </w:tc>
        <w:tc>
          <w:tcPr>
            <w:tcW w:w="206" w:type="pct"/>
            <w:shd w:val="clear" w:color="auto" w:fill="auto"/>
            <w:hideMark/>
          </w:tcPr>
          <w:p w14:paraId="35C3412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EA7EC4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145</w:t>
            </w:r>
          </w:p>
        </w:tc>
      </w:tr>
      <w:tr w:rsidR="00741012" w:rsidRPr="000A7EDA" w14:paraId="43921C2A" w14:textId="77777777" w:rsidTr="00741012">
        <w:trPr>
          <w:trHeight w:val="1061"/>
        </w:trPr>
        <w:tc>
          <w:tcPr>
            <w:tcW w:w="1175" w:type="pct"/>
            <w:shd w:val="clear" w:color="auto" w:fill="auto"/>
            <w:hideMark/>
          </w:tcPr>
          <w:p w14:paraId="145A47F3"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Cloud Public</w:t>
            </w:r>
          </w:p>
          <w:p w14:paraId="6686F03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(why?)</w:t>
            </w:r>
          </w:p>
        </w:tc>
        <w:tc>
          <w:tcPr>
            <w:tcW w:w="3373" w:type="pct"/>
            <w:shd w:val="clear" w:color="auto" w:fill="auto"/>
            <w:hideMark/>
          </w:tcPr>
          <w:p w14:paraId="61BB78D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Building and maintain IT infrastructure is expensive, it is computing that can be rented, and providers build the computing infrastructure and spread the cost among its customers (subscribers</w:t>
            </w:r>
            <w:r>
              <w:rPr>
                <w:rFonts w:ascii="Baskerville" w:hAnsi="Baskerville" w:cs="Ayuthaya"/>
                <w:sz w:val="20"/>
                <w:szCs w:val="20"/>
              </w:rPr>
              <w:t>)</w:t>
            </w:r>
            <w:r w:rsidRPr="00991724">
              <w:rPr>
                <w:rFonts w:ascii="Baskerville" w:hAnsi="Baskerville" w:cs="Ayuthaya"/>
                <w:sz w:val="20"/>
                <w:szCs w:val="20"/>
              </w:rPr>
              <w:t>. Allowing entities to do more at a lower price point than on their own, and services are often defined (or offered) in terms of “subscription models” or “subscription services”</w:t>
            </w:r>
          </w:p>
        </w:tc>
        <w:tc>
          <w:tcPr>
            <w:tcW w:w="206" w:type="pct"/>
            <w:shd w:val="clear" w:color="auto" w:fill="auto"/>
            <w:hideMark/>
          </w:tcPr>
          <w:p w14:paraId="7018267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988E3A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124</w:t>
            </w:r>
          </w:p>
        </w:tc>
      </w:tr>
      <w:tr w:rsidR="00741012" w:rsidRPr="000A7EDA" w14:paraId="64177274" w14:textId="77777777" w:rsidTr="00741012">
        <w:trPr>
          <w:trHeight w:val="620"/>
        </w:trPr>
        <w:tc>
          <w:tcPr>
            <w:tcW w:w="1175" w:type="pct"/>
            <w:shd w:val="clear" w:color="auto" w:fill="auto"/>
            <w:hideMark/>
          </w:tcPr>
          <w:p w14:paraId="574F4E5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Cloud Redundancy </w:t>
            </w:r>
          </w:p>
        </w:tc>
        <w:tc>
          <w:tcPr>
            <w:tcW w:w="3373" w:type="pct"/>
            <w:shd w:val="clear" w:color="auto" w:fill="auto"/>
            <w:hideMark/>
          </w:tcPr>
          <w:p w14:paraId="187CA28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Cloud storage solutions often offer replication between so-called "storage nodes." These are abstractions of physical storage devices in the data center on which the data is stored. When one node fails, the system will automatically retrieve the data from another node.</w:t>
            </w:r>
          </w:p>
        </w:tc>
        <w:tc>
          <w:tcPr>
            <w:tcW w:w="206" w:type="pct"/>
            <w:shd w:val="clear" w:color="auto" w:fill="auto"/>
            <w:hideMark/>
          </w:tcPr>
          <w:p w14:paraId="0074608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BA8C19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146</w:t>
            </w:r>
          </w:p>
        </w:tc>
      </w:tr>
      <w:tr w:rsidR="00741012" w:rsidRPr="000A7EDA" w14:paraId="54258389" w14:textId="77777777" w:rsidTr="00741012">
        <w:trPr>
          <w:trHeight w:val="431"/>
        </w:trPr>
        <w:tc>
          <w:tcPr>
            <w:tcW w:w="1175" w:type="pct"/>
            <w:shd w:val="clear" w:color="auto" w:fill="auto"/>
            <w:hideMark/>
          </w:tcPr>
          <w:p w14:paraId="728EC51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Cloud Sandbox </w:t>
            </w:r>
          </w:p>
        </w:tc>
        <w:tc>
          <w:tcPr>
            <w:tcW w:w="3373" w:type="pct"/>
            <w:shd w:val="clear" w:color="auto" w:fill="auto"/>
            <w:hideMark/>
          </w:tcPr>
          <w:p w14:paraId="6A2CBA2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As you learn and practice your hands-on security skills, don't forget that the cloud is a great place to play and experiment.</w:t>
            </w:r>
          </w:p>
        </w:tc>
        <w:tc>
          <w:tcPr>
            <w:tcW w:w="206" w:type="pct"/>
            <w:shd w:val="clear" w:color="auto" w:fill="auto"/>
            <w:hideMark/>
          </w:tcPr>
          <w:p w14:paraId="50EE7B7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802F2B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160</w:t>
            </w:r>
          </w:p>
        </w:tc>
      </w:tr>
      <w:tr w:rsidR="00741012" w:rsidRPr="000A7EDA" w14:paraId="50C83AAA" w14:textId="77777777" w:rsidTr="00741012">
        <w:trPr>
          <w:trHeight w:val="251"/>
        </w:trPr>
        <w:tc>
          <w:tcPr>
            <w:tcW w:w="1175" w:type="pct"/>
            <w:shd w:val="clear" w:color="auto" w:fill="auto"/>
            <w:hideMark/>
          </w:tcPr>
          <w:p w14:paraId="3E33F5B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Cloud Security Alliance (CSA)</w:t>
            </w:r>
          </w:p>
        </w:tc>
        <w:tc>
          <w:tcPr>
            <w:tcW w:w="3373" w:type="pct"/>
            <w:shd w:val="clear" w:color="auto" w:fill="auto"/>
            <w:hideMark/>
          </w:tcPr>
          <w:p w14:paraId="6A652F6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Organization dedicated to raising security awareness and best practices for secure cloud computer. Publishes the cloud security governance, Risk Management, and compliance (GRC) stack for the community such as Cloud Audit, Cloud Controls Matrix (CCM) and Consensus Assessments Initiative Questionary (CAIQ).</w:t>
            </w:r>
          </w:p>
        </w:tc>
        <w:tc>
          <w:tcPr>
            <w:tcW w:w="206" w:type="pct"/>
            <w:shd w:val="clear" w:color="auto" w:fill="auto"/>
            <w:hideMark/>
          </w:tcPr>
          <w:p w14:paraId="46D7C99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F5EBEB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142</w:t>
            </w:r>
          </w:p>
        </w:tc>
      </w:tr>
      <w:tr w:rsidR="00741012" w:rsidRPr="000A7EDA" w14:paraId="5253324E" w14:textId="77777777" w:rsidTr="00741012">
        <w:trPr>
          <w:trHeight w:val="764"/>
        </w:trPr>
        <w:tc>
          <w:tcPr>
            <w:tcW w:w="1175" w:type="pct"/>
            <w:shd w:val="clear" w:color="auto" w:fill="auto"/>
            <w:hideMark/>
          </w:tcPr>
          <w:p w14:paraId="2C7F7C1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Cloud Security Governance, Risk Management and Compliance (GRC) </w:t>
            </w:r>
          </w:p>
        </w:tc>
        <w:tc>
          <w:tcPr>
            <w:tcW w:w="3373" w:type="pct"/>
            <w:shd w:val="clear" w:color="auto" w:fill="auto"/>
            <w:hideMark/>
          </w:tcPr>
          <w:p w14:paraId="31C7C97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Published by the CSA, a toolkit for organizations to assess the security of both public and private clouds against industry standard and compliance requirements. The GRC stack includes the following initiatives: CAIQ, CCM</w:t>
            </w:r>
          </w:p>
        </w:tc>
        <w:tc>
          <w:tcPr>
            <w:tcW w:w="206" w:type="pct"/>
            <w:shd w:val="clear" w:color="auto" w:fill="auto"/>
            <w:hideMark/>
          </w:tcPr>
          <w:p w14:paraId="58885E3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292BC6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142</w:t>
            </w:r>
          </w:p>
        </w:tc>
      </w:tr>
      <w:tr w:rsidR="00741012" w:rsidRPr="000A7EDA" w14:paraId="0D812F9C" w14:textId="77777777" w:rsidTr="00741012">
        <w:trPr>
          <w:trHeight w:val="320"/>
        </w:trPr>
        <w:tc>
          <w:tcPr>
            <w:tcW w:w="1175" w:type="pct"/>
            <w:shd w:val="clear" w:color="auto" w:fill="auto"/>
            <w:hideMark/>
          </w:tcPr>
          <w:p w14:paraId="5CBDC79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Cloud security:</w:t>
            </w:r>
          </w:p>
          <w:p w14:paraId="779E898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Point of demarcation</w:t>
            </w:r>
          </w:p>
        </w:tc>
        <w:tc>
          <w:tcPr>
            <w:tcW w:w="3373" w:type="pct"/>
            <w:shd w:val="clear" w:color="auto" w:fill="auto"/>
            <w:hideMark/>
          </w:tcPr>
          <w:p w14:paraId="180ED73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where the cloud provider responsibility ends, and the users begins. Remember, we chose to put our data in the cloud therefore we are responsible.9</w:t>
            </w:r>
          </w:p>
        </w:tc>
        <w:tc>
          <w:tcPr>
            <w:tcW w:w="206" w:type="pct"/>
            <w:shd w:val="clear" w:color="auto" w:fill="auto"/>
            <w:hideMark/>
          </w:tcPr>
          <w:p w14:paraId="0C62098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813752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137</w:t>
            </w:r>
          </w:p>
        </w:tc>
      </w:tr>
      <w:tr w:rsidR="00741012" w:rsidRPr="000A7EDA" w14:paraId="495CE099" w14:textId="77777777" w:rsidTr="00741012">
        <w:trPr>
          <w:trHeight w:val="953"/>
        </w:trPr>
        <w:tc>
          <w:tcPr>
            <w:tcW w:w="1175" w:type="pct"/>
            <w:shd w:val="clear" w:color="auto" w:fill="auto"/>
            <w:hideMark/>
          </w:tcPr>
          <w:p w14:paraId="300C252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Cloud Security: Some Final Conclusions </w:t>
            </w:r>
          </w:p>
        </w:tc>
        <w:tc>
          <w:tcPr>
            <w:tcW w:w="3373" w:type="pct"/>
            <w:shd w:val="clear" w:color="auto" w:fill="auto"/>
            <w:hideMark/>
          </w:tcPr>
          <w:p w14:paraId="5CF911F8" w14:textId="77777777" w:rsidR="00DB2241" w:rsidRPr="0028341A" w:rsidRDefault="00DB2241">
            <w:pPr>
              <w:pStyle w:val="ListParagraph"/>
              <w:numPr>
                <w:ilvl w:val="0"/>
                <w:numId w:val="317"/>
              </w:numPr>
              <w:rPr>
                <w:rFonts w:ascii="Baskerville" w:hAnsi="Baskerville" w:cs="Ayuthaya"/>
                <w:sz w:val="20"/>
                <w:szCs w:val="20"/>
              </w:rPr>
            </w:pPr>
            <w:r w:rsidRPr="0028341A">
              <w:rPr>
                <w:rFonts w:ascii="Baskerville" w:hAnsi="Baskerville" w:cs="Ayuthaya"/>
                <w:sz w:val="20"/>
                <w:szCs w:val="20"/>
              </w:rPr>
              <w:t>Public cloud is predicated upon the same foundations of private cloud</w:t>
            </w:r>
          </w:p>
          <w:p w14:paraId="5A332CA9" w14:textId="77777777" w:rsidR="00DB2241" w:rsidRDefault="00DB2241">
            <w:pPr>
              <w:pStyle w:val="ListParagraph"/>
              <w:numPr>
                <w:ilvl w:val="0"/>
                <w:numId w:val="317"/>
              </w:numPr>
              <w:rPr>
                <w:rFonts w:ascii="Baskerville" w:hAnsi="Baskerville" w:cs="Ayuthaya"/>
                <w:sz w:val="20"/>
                <w:szCs w:val="20"/>
              </w:rPr>
            </w:pPr>
            <w:r w:rsidRPr="0028341A">
              <w:rPr>
                <w:rFonts w:ascii="Baskerville" w:hAnsi="Baskerville" w:cs="Ayuthaya"/>
                <w:sz w:val="20"/>
                <w:szCs w:val="20"/>
              </w:rPr>
              <w:t>defenses covered earlier for virtual environments equally apply to public cloud</w:t>
            </w:r>
          </w:p>
          <w:p w14:paraId="784539DD" w14:textId="77777777" w:rsidR="00DB2241" w:rsidRDefault="00DB2241">
            <w:pPr>
              <w:pStyle w:val="ListParagraph"/>
              <w:numPr>
                <w:ilvl w:val="0"/>
                <w:numId w:val="317"/>
              </w:numPr>
              <w:rPr>
                <w:rFonts w:ascii="Baskerville" w:hAnsi="Baskerville" w:cs="Ayuthaya"/>
                <w:sz w:val="20"/>
                <w:szCs w:val="20"/>
              </w:rPr>
            </w:pPr>
            <w:r w:rsidRPr="0028341A">
              <w:rPr>
                <w:rFonts w:ascii="Baskerville" w:hAnsi="Baskerville" w:cs="Ayuthaya"/>
                <w:sz w:val="20"/>
                <w:szCs w:val="20"/>
              </w:rPr>
              <w:t>Installations with minimal footprints, disabling of unnecessary services, baseline configurations, asset management, segmentation, maintaining of trust levels, etc.</w:t>
            </w:r>
          </w:p>
          <w:p w14:paraId="12C9D7C3" w14:textId="77777777" w:rsidR="00DB2241" w:rsidRPr="0028341A" w:rsidRDefault="00DB2241">
            <w:pPr>
              <w:pStyle w:val="ListParagraph"/>
              <w:numPr>
                <w:ilvl w:val="0"/>
                <w:numId w:val="317"/>
              </w:numPr>
              <w:rPr>
                <w:rFonts w:ascii="Baskerville" w:hAnsi="Baskerville" w:cs="Ayuthaya"/>
                <w:sz w:val="20"/>
                <w:szCs w:val="20"/>
              </w:rPr>
            </w:pPr>
            <w:r w:rsidRPr="0028341A">
              <w:rPr>
                <w:rFonts w:ascii="Baskerville" w:hAnsi="Baskerville" w:cs="Ayuthaya"/>
                <w:sz w:val="20"/>
                <w:szCs w:val="20"/>
              </w:rPr>
              <w:lastRenderedPageBreak/>
              <w:t>apply to public cloud virtual workload</w:t>
            </w:r>
          </w:p>
        </w:tc>
        <w:tc>
          <w:tcPr>
            <w:tcW w:w="206" w:type="pct"/>
            <w:shd w:val="clear" w:color="auto" w:fill="auto"/>
            <w:hideMark/>
          </w:tcPr>
          <w:p w14:paraId="64670CB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lastRenderedPageBreak/>
              <w:t>1</w:t>
            </w:r>
          </w:p>
        </w:tc>
        <w:tc>
          <w:tcPr>
            <w:tcW w:w="246" w:type="pct"/>
            <w:shd w:val="clear" w:color="auto" w:fill="auto"/>
            <w:hideMark/>
          </w:tcPr>
          <w:p w14:paraId="605F76C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161</w:t>
            </w:r>
          </w:p>
        </w:tc>
      </w:tr>
      <w:tr w:rsidR="00741012" w:rsidRPr="000A7EDA" w14:paraId="1F8E6884" w14:textId="77777777" w:rsidTr="00741012">
        <w:trPr>
          <w:trHeight w:val="242"/>
        </w:trPr>
        <w:tc>
          <w:tcPr>
            <w:tcW w:w="1175" w:type="pct"/>
            <w:shd w:val="clear" w:color="auto" w:fill="auto"/>
            <w:hideMark/>
          </w:tcPr>
          <w:p w14:paraId="0B2136C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Cloud Trade off</w:t>
            </w:r>
          </w:p>
        </w:tc>
        <w:tc>
          <w:tcPr>
            <w:tcW w:w="3373" w:type="pct"/>
            <w:shd w:val="clear" w:color="auto" w:fill="auto"/>
            <w:hideMark/>
          </w:tcPr>
          <w:p w14:paraId="143F716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Include control and visibility</w:t>
            </w:r>
          </w:p>
        </w:tc>
        <w:tc>
          <w:tcPr>
            <w:tcW w:w="206" w:type="pct"/>
            <w:shd w:val="clear" w:color="auto" w:fill="auto"/>
            <w:hideMark/>
          </w:tcPr>
          <w:p w14:paraId="60EE084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6BF9A4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123</w:t>
            </w:r>
          </w:p>
        </w:tc>
      </w:tr>
      <w:tr w:rsidR="00741012" w:rsidRPr="000A7EDA" w14:paraId="525D71DE" w14:textId="77777777" w:rsidTr="00741012">
        <w:trPr>
          <w:trHeight w:val="170"/>
        </w:trPr>
        <w:tc>
          <w:tcPr>
            <w:tcW w:w="1175" w:type="pct"/>
            <w:shd w:val="clear" w:color="auto" w:fill="auto"/>
            <w:hideMark/>
          </w:tcPr>
          <w:p w14:paraId="354C57C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Cloud Type services</w:t>
            </w:r>
          </w:p>
        </w:tc>
        <w:tc>
          <w:tcPr>
            <w:tcW w:w="3373" w:type="pct"/>
            <w:shd w:val="clear" w:color="auto" w:fill="auto"/>
            <w:hideMark/>
          </w:tcPr>
          <w:p w14:paraId="4CD1817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IaaS, PaaS, SaaS.</w:t>
            </w:r>
          </w:p>
        </w:tc>
        <w:tc>
          <w:tcPr>
            <w:tcW w:w="206" w:type="pct"/>
            <w:shd w:val="clear" w:color="auto" w:fill="auto"/>
            <w:hideMark/>
          </w:tcPr>
          <w:p w14:paraId="1C60368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217B3E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127</w:t>
            </w:r>
          </w:p>
        </w:tc>
      </w:tr>
      <w:tr w:rsidR="00741012" w:rsidRPr="000A7EDA" w14:paraId="0C27D2B4" w14:textId="77777777" w:rsidTr="00741012">
        <w:trPr>
          <w:trHeight w:val="1070"/>
        </w:trPr>
        <w:tc>
          <w:tcPr>
            <w:tcW w:w="1175" w:type="pct"/>
            <w:shd w:val="clear" w:color="auto" w:fill="auto"/>
            <w:hideMark/>
          </w:tcPr>
          <w:p w14:paraId="65E6406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Cloud-Native Security Services </w:t>
            </w:r>
          </w:p>
        </w:tc>
        <w:tc>
          <w:tcPr>
            <w:tcW w:w="3373" w:type="pct"/>
            <w:shd w:val="clear" w:color="auto" w:fill="auto"/>
            <w:hideMark/>
          </w:tcPr>
          <w:p w14:paraId="4D41280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One distinct advantage of working with the large cloud service providers are the cloud-native security services. This includes capabilities that log every activity taken in the Cloud Management Plane (basically every change made to the cloud environment itself), cloud-native logging and analytics capabilities, as well as Threat Detection services that leverage concepts of artificial intelligence (such as machine learning) and third- party data feeds.</w:t>
            </w:r>
          </w:p>
        </w:tc>
        <w:tc>
          <w:tcPr>
            <w:tcW w:w="206" w:type="pct"/>
            <w:shd w:val="clear" w:color="auto" w:fill="auto"/>
            <w:hideMark/>
          </w:tcPr>
          <w:p w14:paraId="57A8628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1D8259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159</w:t>
            </w:r>
          </w:p>
        </w:tc>
      </w:tr>
      <w:tr w:rsidR="00741012" w:rsidRPr="000A7EDA" w14:paraId="68D003BD" w14:textId="77777777" w:rsidTr="00741012">
        <w:trPr>
          <w:trHeight w:val="872"/>
        </w:trPr>
        <w:tc>
          <w:tcPr>
            <w:tcW w:w="1175" w:type="pct"/>
            <w:shd w:val="clear" w:color="auto" w:fill="auto"/>
            <w:hideMark/>
          </w:tcPr>
          <w:p w14:paraId="6ECAEEC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CloudFront </w:t>
            </w:r>
          </w:p>
        </w:tc>
        <w:tc>
          <w:tcPr>
            <w:tcW w:w="3373" w:type="pct"/>
            <w:shd w:val="clear" w:color="auto" w:fill="auto"/>
            <w:hideMark/>
          </w:tcPr>
          <w:p w14:paraId="7A37024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Amazon CloudFront is a Content Delivery Network (CDN) capability which can be used to deliver web content to customers. But it is also much more than CDN. It can integrate with the various other technologies and capabilities from Amazon that we have discussed, on top of its own built-in mechanisms for the security of web applications and communications.</w:t>
            </w:r>
          </w:p>
        </w:tc>
        <w:tc>
          <w:tcPr>
            <w:tcW w:w="206" w:type="pct"/>
            <w:shd w:val="clear" w:color="auto" w:fill="auto"/>
            <w:hideMark/>
          </w:tcPr>
          <w:p w14:paraId="2B5F9B2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DCF67D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166</w:t>
            </w:r>
          </w:p>
        </w:tc>
      </w:tr>
      <w:tr w:rsidR="00741012" w:rsidRPr="000A7EDA" w14:paraId="6A5085E1" w14:textId="77777777" w:rsidTr="00741012">
        <w:trPr>
          <w:trHeight w:val="836"/>
        </w:trPr>
        <w:tc>
          <w:tcPr>
            <w:tcW w:w="1175" w:type="pct"/>
            <w:shd w:val="clear" w:color="auto" w:fill="auto"/>
            <w:hideMark/>
          </w:tcPr>
          <w:p w14:paraId="0F2C58E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CloudTrail </w:t>
            </w:r>
          </w:p>
        </w:tc>
        <w:tc>
          <w:tcPr>
            <w:tcW w:w="3373" w:type="pct"/>
            <w:shd w:val="clear" w:color="auto" w:fill="auto"/>
            <w:hideMark/>
          </w:tcPr>
          <w:p w14:paraId="335C723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AWS CloudTrail: logging of management plane and data plane events. Management plane events are enabled by default and retained for 90 days. Data Protection: encryption, lifecycle rules and integrity validation. CloudWatch can monitor for specific API calls to detect unusual activities. Aggregate log files from multiple accounts into one centralized monitoring account</w:t>
            </w:r>
          </w:p>
        </w:tc>
        <w:tc>
          <w:tcPr>
            <w:tcW w:w="206" w:type="pct"/>
            <w:shd w:val="clear" w:color="auto" w:fill="auto"/>
            <w:hideMark/>
          </w:tcPr>
          <w:p w14:paraId="7C95591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888271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154</w:t>
            </w:r>
          </w:p>
        </w:tc>
      </w:tr>
      <w:tr w:rsidR="00741012" w:rsidRPr="000A7EDA" w14:paraId="05AA3FF6" w14:textId="77777777" w:rsidTr="00741012">
        <w:trPr>
          <w:trHeight w:val="53"/>
        </w:trPr>
        <w:tc>
          <w:tcPr>
            <w:tcW w:w="1175" w:type="pct"/>
            <w:shd w:val="clear" w:color="auto" w:fill="auto"/>
          </w:tcPr>
          <w:p w14:paraId="2E2CF17D"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Code injection</w:t>
            </w:r>
          </w:p>
        </w:tc>
        <w:tc>
          <w:tcPr>
            <w:tcW w:w="3373" w:type="pct"/>
            <w:shd w:val="clear" w:color="auto" w:fill="auto"/>
          </w:tcPr>
          <w:p w14:paraId="0D391FB4" w14:textId="77777777" w:rsidR="00DB2241" w:rsidRPr="008E7F0F" w:rsidRDefault="00DB2241" w:rsidP="00DB2241">
            <w:pPr>
              <w:rPr>
                <w:rFonts w:ascii="Baskerville" w:hAnsi="Baskerville" w:cs="Ayuthaya"/>
                <w:sz w:val="20"/>
                <w:szCs w:val="20"/>
              </w:rPr>
            </w:pPr>
            <w:r>
              <w:rPr>
                <w:rFonts w:ascii="Baskerville" w:hAnsi="Baskerville" w:cs="Ayuthaya"/>
                <w:sz w:val="20"/>
                <w:szCs w:val="20"/>
              </w:rPr>
              <w:t>Happens when the website developers fail to validate user input.</w:t>
            </w:r>
          </w:p>
        </w:tc>
        <w:tc>
          <w:tcPr>
            <w:tcW w:w="206" w:type="pct"/>
            <w:shd w:val="clear" w:color="auto" w:fill="auto"/>
          </w:tcPr>
          <w:p w14:paraId="63820751"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3</w:t>
            </w:r>
          </w:p>
        </w:tc>
        <w:tc>
          <w:tcPr>
            <w:tcW w:w="246" w:type="pct"/>
            <w:shd w:val="clear" w:color="auto" w:fill="auto"/>
          </w:tcPr>
          <w:p w14:paraId="0E5FA0D8"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140</w:t>
            </w:r>
          </w:p>
        </w:tc>
      </w:tr>
      <w:tr w:rsidR="00741012" w:rsidRPr="000A7EDA" w14:paraId="232F4FCE" w14:textId="77777777" w:rsidTr="00741012">
        <w:trPr>
          <w:trHeight w:val="341"/>
        </w:trPr>
        <w:tc>
          <w:tcPr>
            <w:tcW w:w="1175" w:type="pct"/>
            <w:shd w:val="clear" w:color="auto" w:fill="auto"/>
            <w:hideMark/>
          </w:tcPr>
          <w:p w14:paraId="6F646A6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Code Review</w:t>
            </w:r>
          </w:p>
          <w:p w14:paraId="7A52C76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(Serverless)</w:t>
            </w:r>
          </w:p>
        </w:tc>
        <w:tc>
          <w:tcPr>
            <w:tcW w:w="3373" w:type="pct"/>
            <w:shd w:val="clear" w:color="auto" w:fill="auto"/>
            <w:hideMark/>
          </w:tcPr>
          <w:p w14:paraId="54B9DB3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Functions still rely upon source code implemented by developers. As such, there is always the risk that security vulnerabilities could be introduced through software bugs.</w:t>
            </w:r>
          </w:p>
        </w:tc>
        <w:tc>
          <w:tcPr>
            <w:tcW w:w="206" w:type="pct"/>
            <w:shd w:val="clear" w:color="auto" w:fill="auto"/>
            <w:hideMark/>
          </w:tcPr>
          <w:p w14:paraId="791CC55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FCBA96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158</w:t>
            </w:r>
          </w:p>
        </w:tc>
      </w:tr>
      <w:tr w:rsidR="00741012" w:rsidRPr="000A7EDA" w14:paraId="27A33A78" w14:textId="77777777" w:rsidTr="00741012">
        <w:trPr>
          <w:trHeight w:val="1412"/>
        </w:trPr>
        <w:tc>
          <w:tcPr>
            <w:tcW w:w="1175" w:type="pct"/>
            <w:shd w:val="clear" w:color="auto" w:fill="auto"/>
            <w:hideMark/>
          </w:tcPr>
          <w:p w14:paraId="691554D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Cold Boot Attack </w:t>
            </w:r>
          </w:p>
        </w:tc>
        <w:tc>
          <w:tcPr>
            <w:tcW w:w="3373" w:type="pct"/>
            <w:shd w:val="clear" w:color="auto" w:fill="auto"/>
            <w:hideMark/>
          </w:tcPr>
          <w:p w14:paraId="7263E4F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Why have these extra PIN and USB options on top of the TPM? If someone steals your laptop and boots it into Windows, the computer is now vulnerable to a "cold boot attack" in which the BitLocker decryption key (and other sensitive data, such as passwords) can be directly extracted from RAM by pulling the batteries and power, then rebooting from another USB or DVD drive to allow a search or dump of raw memory. By requiring a pre- boot PIN or USB token, it helps to defeat cold boot attacks under the right circumstances.</w:t>
            </w:r>
          </w:p>
        </w:tc>
        <w:tc>
          <w:tcPr>
            <w:tcW w:w="206" w:type="pct"/>
            <w:shd w:val="clear" w:color="auto" w:fill="auto"/>
            <w:hideMark/>
          </w:tcPr>
          <w:p w14:paraId="7D53A80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D62F02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112</w:t>
            </w:r>
          </w:p>
        </w:tc>
      </w:tr>
      <w:tr w:rsidR="00741012" w:rsidRPr="000A7EDA" w14:paraId="2C39460E" w14:textId="77777777" w:rsidTr="00741012">
        <w:trPr>
          <w:trHeight w:val="125"/>
        </w:trPr>
        <w:tc>
          <w:tcPr>
            <w:tcW w:w="1175" w:type="pct"/>
            <w:shd w:val="clear" w:color="auto" w:fill="auto"/>
            <w:hideMark/>
          </w:tcPr>
          <w:p w14:paraId="3C06D99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Collection #1 Breach </w:t>
            </w:r>
          </w:p>
        </w:tc>
        <w:tc>
          <w:tcPr>
            <w:tcW w:w="3373" w:type="pct"/>
            <w:shd w:val="clear" w:color="auto" w:fill="auto"/>
            <w:hideMark/>
          </w:tcPr>
          <w:p w14:paraId="6DD596E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Jan 2019. Leaked on 'MEGA'. Largest dump of user credentials known so far. </w:t>
            </w:r>
          </w:p>
        </w:tc>
        <w:tc>
          <w:tcPr>
            <w:tcW w:w="206" w:type="pct"/>
            <w:shd w:val="clear" w:color="auto" w:fill="auto"/>
            <w:hideMark/>
          </w:tcPr>
          <w:p w14:paraId="360BB04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975834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92</w:t>
            </w:r>
          </w:p>
        </w:tc>
      </w:tr>
      <w:tr w:rsidR="00741012" w:rsidRPr="000A7EDA" w14:paraId="765728A9" w14:textId="77777777" w:rsidTr="00741012">
        <w:trPr>
          <w:trHeight w:val="314"/>
        </w:trPr>
        <w:tc>
          <w:tcPr>
            <w:tcW w:w="1175" w:type="pct"/>
            <w:shd w:val="clear" w:color="auto" w:fill="auto"/>
            <w:hideMark/>
          </w:tcPr>
          <w:p w14:paraId="2C41613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Command and Control (C2) </w:t>
            </w:r>
          </w:p>
        </w:tc>
        <w:tc>
          <w:tcPr>
            <w:tcW w:w="3373" w:type="pct"/>
            <w:shd w:val="clear" w:color="auto" w:fill="auto"/>
            <w:hideMark/>
          </w:tcPr>
          <w:p w14:paraId="633BB54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Leverage compromise, pivot, control</w:t>
            </w:r>
          </w:p>
        </w:tc>
        <w:tc>
          <w:tcPr>
            <w:tcW w:w="206" w:type="pct"/>
            <w:shd w:val="clear" w:color="auto" w:fill="auto"/>
            <w:hideMark/>
          </w:tcPr>
          <w:p w14:paraId="04A5478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3B5890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w:t>
            </w:r>
          </w:p>
        </w:tc>
      </w:tr>
      <w:tr w:rsidR="00741012" w:rsidRPr="000A7EDA" w14:paraId="528E32B4" w14:textId="77777777" w:rsidTr="00741012">
        <w:trPr>
          <w:trHeight w:val="1979"/>
        </w:trPr>
        <w:tc>
          <w:tcPr>
            <w:tcW w:w="1175" w:type="pct"/>
            <w:shd w:val="clear" w:color="auto" w:fill="auto"/>
            <w:hideMark/>
          </w:tcPr>
          <w:p w14:paraId="08BFC80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Command Injection </w:t>
            </w:r>
          </w:p>
        </w:tc>
        <w:tc>
          <w:tcPr>
            <w:tcW w:w="3373" w:type="pct"/>
            <w:shd w:val="clear" w:color="auto" w:fill="auto"/>
            <w:hideMark/>
          </w:tcPr>
          <w:p w14:paraId="406A102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Attacker sends OS commands as form or other input. Relies on developer using input to build calls back to the OS. Some web applications use operating system level commands to perform certain functions. For example, a mailbox application might make a call to the operating system to create a new folder for a user's attachments and name the folder to match the username supplied by the user. If the input is not properly validated, the user could have typed ksmith; rm -rf / as his user ID. When the create folder command was run within the operating system, the rm -rf / command would be run as a separate command meant to delete the entire filesystem. Attacker sends OS commands as form or other input. Relies on developer using input to build calls back to the OS. EX: jsmith; cat /etc/passwd</w:t>
            </w:r>
          </w:p>
        </w:tc>
        <w:tc>
          <w:tcPr>
            <w:tcW w:w="206" w:type="pct"/>
            <w:shd w:val="clear" w:color="auto" w:fill="auto"/>
            <w:hideMark/>
          </w:tcPr>
          <w:p w14:paraId="3FFAB74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0561C7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99</w:t>
            </w:r>
          </w:p>
        </w:tc>
      </w:tr>
      <w:tr w:rsidR="00741012" w:rsidRPr="000A7EDA" w14:paraId="039D7C4E" w14:textId="77777777" w:rsidTr="00741012">
        <w:trPr>
          <w:trHeight w:val="560"/>
        </w:trPr>
        <w:tc>
          <w:tcPr>
            <w:tcW w:w="1175" w:type="pct"/>
            <w:shd w:val="clear" w:color="auto" w:fill="auto"/>
            <w:hideMark/>
          </w:tcPr>
          <w:p w14:paraId="343C15C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Command Injection - Defense </w:t>
            </w:r>
          </w:p>
        </w:tc>
        <w:tc>
          <w:tcPr>
            <w:tcW w:w="3373" w:type="pct"/>
            <w:shd w:val="clear" w:color="auto" w:fill="auto"/>
            <w:hideMark/>
          </w:tcPr>
          <w:p w14:paraId="001D67B1" w14:textId="77777777" w:rsidR="00DB2241" w:rsidRPr="009F1EE7" w:rsidRDefault="00DB2241">
            <w:pPr>
              <w:pStyle w:val="ListParagraph"/>
              <w:numPr>
                <w:ilvl w:val="0"/>
                <w:numId w:val="337"/>
              </w:numPr>
              <w:rPr>
                <w:rFonts w:ascii="Baskerville" w:hAnsi="Baskerville" w:cs="Ayuthaya"/>
                <w:sz w:val="20"/>
                <w:szCs w:val="20"/>
              </w:rPr>
            </w:pPr>
            <w:r w:rsidRPr="009F1EE7">
              <w:rPr>
                <w:rFonts w:ascii="Baskerville" w:hAnsi="Baskerville" w:cs="Ayuthaya"/>
                <w:sz w:val="20"/>
                <w:szCs w:val="20"/>
              </w:rPr>
              <w:t xml:space="preserve">Avoid making system calls from within your application, especially to the system() function </w:t>
            </w:r>
          </w:p>
          <w:p w14:paraId="031F9B57" w14:textId="77777777" w:rsidR="00DB2241" w:rsidRPr="009F1EE7" w:rsidRDefault="00DB2241">
            <w:pPr>
              <w:pStyle w:val="ListParagraph"/>
              <w:numPr>
                <w:ilvl w:val="0"/>
                <w:numId w:val="337"/>
              </w:numPr>
              <w:rPr>
                <w:rFonts w:ascii="Baskerville" w:hAnsi="Baskerville" w:cs="Ayuthaya"/>
                <w:sz w:val="20"/>
                <w:szCs w:val="20"/>
              </w:rPr>
            </w:pPr>
            <w:r w:rsidRPr="009F1EE7">
              <w:rPr>
                <w:rFonts w:ascii="Baskerville" w:hAnsi="Baskerville" w:cs="Ayuthaya"/>
                <w:sz w:val="20"/>
                <w:szCs w:val="20"/>
              </w:rPr>
              <w:t xml:space="preserve">Input processed based on user input at biggest risk </w:t>
            </w:r>
          </w:p>
          <w:p w14:paraId="6E970842" w14:textId="77777777" w:rsidR="00DB2241" w:rsidRPr="009F1EE7" w:rsidRDefault="00DB2241">
            <w:pPr>
              <w:pStyle w:val="ListParagraph"/>
              <w:numPr>
                <w:ilvl w:val="0"/>
                <w:numId w:val="337"/>
              </w:numPr>
              <w:rPr>
                <w:rFonts w:ascii="Baskerville" w:hAnsi="Baskerville" w:cs="Ayuthaya"/>
                <w:sz w:val="20"/>
                <w:szCs w:val="20"/>
              </w:rPr>
            </w:pPr>
            <w:r w:rsidRPr="009F1EE7">
              <w:rPr>
                <w:rFonts w:ascii="Baskerville" w:hAnsi="Baskerville" w:cs="Ayuthaya"/>
                <w:sz w:val="20"/>
                <w:szCs w:val="20"/>
              </w:rPr>
              <w:t>Where possible, use built-in application functions instead</w:t>
            </w:r>
          </w:p>
          <w:p w14:paraId="3324C846" w14:textId="77777777" w:rsidR="00DB2241" w:rsidRPr="009F1EE7" w:rsidRDefault="00DB2241">
            <w:pPr>
              <w:pStyle w:val="ListParagraph"/>
              <w:numPr>
                <w:ilvl w:val="0"/>
                <w:numId w:val="337"/>
              </w:numPr>
              <w:rPr>
                <w:rFonts w:ascii="Baskerville" w:hAnsi="Baskerville" w:cs="Ayuthaya"/>
                <w:sz w:val="20"/>
                <w:szCs w:val="20"/>
              </w:rPr>
            </w:pPr>
            <w:r w:rsidRPr="009F1EE7">
              <w:rPr>
                <w:rFonts w:ascii="Baskerville" w:hAnsi="Baskerville" w:cs="Ayuthaya"/>
                <w:sz w:val="20"/>
                <w:szCs w:val="20"/>
              </w:rPr>
              <w:t>Strip OS commands and characters from input</w:t>
            </w:r>
          </w:p>
          <w:p w14:paraId="2523E63F" w14:textId="77777777" w:rsidR="00DB2241" w:rsidRPr="009F1EE7" w:rsidRDefault="00DB2241">
            <w:pPr>
              <w:pStyle w:val="ListParagraph"/>
              <w:numPr>
                <w:ilvl w:val="0"/>
                <w:numId w:val="338"/>
              </w:numPr>
              <w:rPr>
                <w:rFonts w:ascii="Baskerville" w:hAnsi="Baskerville" w:cs="Ayuthaya"/>
                <w:sz w:val="20"/>
                <w:szCs w:val="20"/>
              </w:rPr>
            </w:pPr>
            <w:r w:rsidRPr="009F1EE7">
              <w:rPr>
                <w:rFonts w:ascii="Baskerville" w:hAnsi="Baskerville" w:cs="Ayuthaya"/>
                <w:sz w:val="20"/>
                <w:szCs w:val="20"/>
              </w:rPr>
              <w:t xml:space="preserve">Even better: Define </w:t>
            </w:r>
            <w:r>
              <w:rPr>
                <w:rFonts w:ascii="Baskerville" w:hAnsi="Baskerville" w:cs="Ayuthaya"/>
                <w:sz w:val="20"/>
                <w:szCs w:val="20"/>
              </w:rPr>
              <w:t>allowed input characters and strip out disallowed characters.</w:t>
            </w:r>
          </w:p>
        </w:tc>
        <w:tc>
          <w:tcPr>
            <w:tcW w:w="206" w:type="pct"/>
            <w:shd w:val="clear" w:color="auto" w:fill="auto"/>
            <w:hideMark/>
          </w:tcPr>
          <w:p w14:paraId="6D44B6E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02AC39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100</w:t>
            </w:r>
          </w:p>
        </w:tc>
      </w:tr>
      <w:tr w:rsidR="00741012" w:rsidRPr="000A7EDA" w14:paraId="6FC469B9" w14:textId="77777777" w:rsidTr="00741012">
        <w:trPr>
          <w:trHeight w:val="404"/>
        </w:trPr>
        <w:tc>
          <w:tcPr>
            <w:tcW w:w="1175" w:type="pct"/>
            <w:shd w:val="clear" w:color="auto" w:fill="auto"/>
            <w:hideMark/>
          </w:tcPr>
          <w:p w14:paraId="4BB65BA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Command Line Tools - Microsoft </w:t>
            </w:r>
          </w:p>
        </w:tc>
        <w:tc>
          <w:tcPr>
            <w:tcW w:w="3373" w:type="pct"/>
            <w:shd w:val="clear" w:color="auto" w:fill="auto"/>
            <w:hideMark/>
          </w:tcPr>
          <w:p w14:paraId="2DE72166"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Very extensive list. Please refer to the book.</w:t>
            </w:r>
          </w:p>
        </w:tc>
        <w:tc>
          <w:tcPr>
            <w:tcW w:w="206" w:type="pct"/>
            <w:shd w:val="clear" w:color="auto" w:fill="auto"/>
            <w:hideMark/>
          </w:tcPr>
          <w:p w14:paraId="16F8FFD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97B1D36" w14:textId="77777777" w:rsidR="00DB2241" w:rsidRDefault="00DB2241" w:rsidP="00741012">
            <w:pPr>
              <w:jc w:val="center"/>
              <w:rPr>
                <w:rFonts w:ascii="Baskerville" w:hAnsi="Baskerville" w:cs="Ayuthaya"/>
                <w:sz w:val="20"/>
                <w:szCs w:val="20"/>
              </w:rPr>
            </w:pPr>
            <w:r w:rsidRPr="00991724">
              <w:rPr>
                <w:rFonts w:ascii="Baskerville" w:hAnsi="Baskerville" w:cs="Ayuthaya"/>
                <w:sz w:val="20"/>
                <w:szCs w:val="20"/>
              </w:rPr>
              <w:t>252</w:t>
            </w:r>
          </w:p>
          <w:p w14:paraId="331C9F79" w14:textId="77777777" w:rsidR="00DB2241" w:rsidRDefault="00DB2241" w:rsidP="00741012">
            <w:pPr>
              <w:jc w:val="center"/>
              <w:rPr>
                <w:rFonts w:ascii="Baskerville" w:hAnsi="Baskerville" w:cs="Ayuthaya"/>
                <w:sz w:val="20"/>
                <w:szCs w:val="20"/>
              </w:rPr>
            </w:pPr>
            <w:r>
              <w:rPr>
                <w:rFonts w:ascii="Baskerville" w:hAnsi="Baskerville" w:cs="Ayuthaya"/>
                <w:sz w:val="20"/>
                <w:szCs w:val="20"/>
              </w:rPr>
              <w:t>253</w:t>
            </w:r>
          </w:p>
          <w:p w14:paraId="6C1EAC49"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254 255 256</w:t>
            </w:r>
          </w:p>
        </w:tc>
      </w:tr>
      <w:tr w:rsidR="00741012" w:rsidRPr="000A7EDA" w14:paraId="1CB19F9C" w14:textId="77777777" w:rsidTr="00741012">
        <w:trPr>
          <w:trHeight w:val="560"/>
        </w:trPr>
        <w:tc>
          <w:tcPr>
            <w:tcW w:w="1175" w:type="pct"/>
            <w:shd w:val="clear" w:color="auto" w:fill="auto"/>
            <w:hideMark/>
          </w:tcPr>
          <w:p w14:paraId="5D18CC2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Command Line Tools - Network Configuration </w:t>
            </w:r>
          </w:p>
        </w:tc>
        <w:tc>
          <w:tcPr>
            <w:tcW w:w="3373" w:type="pct"/>
            <w:shd w:val="clear" w:color="auto" w:fill="auto"/>
            <w:hideMark/>
          </w:tcPr>
          <w:p w14:paraId="1B5BD373"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Virtually every setting related to networking can be queried and/or reconfigured through one of the following command line tools: </w:t>
            </w:r>
          </w:p>
          <w:p w14:paraId="2CCBA4DE" w14:textId="77777777" w:rsidR="00DB2241" w:rsidRPr="00FF78A3" w:rsidRDefault="00DB2241">
            <w:pPr>
              <w:pStyle w:val="ListParagraph"/>
              <w:numPr>
                <w:ilvl w:val="0"/>
                <w:numId w:val="244"/>
              </w:numPr>
              <w:rPr>
                <w:rFonts w:ascii="Baskerville" w:hAnsi="Baskerville" w:cs="Ayuthaya"/>
                <w:sz w:val="20"/>
                <w:szCs w:val="20"/>
              </w:rPr>
            </w:pPr>
            <w:r w:rsidRPr="00FF78A3">
              <w:rPr>
                <w:rFonts w:ascii="Baskerville" w:hAnsi="Baskerville" w:cs="Ayuthaya"/>
                <w:sz w:val="20"/>
                <w:szCs w:val="20"/>
              </w:rPr>
              <w:t>WMIC.EXE</w:t>
            </w:r>
          </w:p>
          <w:p w14:paraId="1B809412" w14:textId="77777777" w:rsidR="00DB2241" w:rsidRPr="00FF78A3" w:rsidRDefault="00DB2241">
            <w:pPr>
              <w:pStyle w:val="ListParagraph"/>
              <w:numPr>
                <w:ilvl w:val="0"/>
                <w:numId w:val="244"/>
              </w:numPr>
              <w:rPr>
                <w:rFonts w:ascii="Baskerville" w:hAnsi="Baskerville" w:cs="Ayuthaya"/>
                <w:sz w:val="20"/>
                <w:szCs w:val="20"/>
              </w:rPr>
            </w:pPr>
            <w:r w:rsidRPr="00FF78A3">
              <w:rPr>
                <w:rFonts w:ascii="Baskerville" w:hAnsi="Baskerville" w:cs="Ayuthaya"/>
                <w:sz w:val="20"/>
                <w:szCs w:val="20"/>
              </w:rPr>
              <w:t>NETSH.EXE</w:t>
            </w:r>
          </w:p>
          <w:p w14:paraId="2EBD2B97" w14:textId="77777777" w:rsidR="00DB2241" w:rsidRPr="00FF78A3" w:rsidRDefault="00DB2241">
            <w:pPr>
              <w:pStyle w:val="ListParagraph"/>
              <w:numPr>
                <w:ilvl w:val="0"/>
                <w:numId w:val="244"/>
              </w:numPr>
              <w:rPr>
                <w:rFonts w:ascii="Baskerville" w:hAnsi="Baskerville" w:cs="Ayuthaya"/>
                <w:sz w:val="20"/>
                <w:szCs w:val="20"/>
              </w:rPr>
            </w:pPr>
            <w:r w:rsidRPr="00FF78A3">
              <w:rPr>
                <w:rFonts w:ascii="Baskerville" w:hAnsi="Baskerville" w:cs="Ayuthaya"/>
                <w:sz w:val="20"/>
                <w:szCs w:val="20"/>
              </w:rPr>
              <w:t>GETMAC.EXE</w:t>
            </w:r>
          </w:p>
          <w:p w14:paraId="2A3E0A69" w14:textId="77777777" w:rsidR="00DB2241" w:rsidRPr="00FF78A3" w:rsidRDefault="00DB2241">
            <w:pPr>
              <w:pStyle w:val="ListParagraph"/>
              <w:numPr>
                <w:ilvl w:val="0"/>
                <w:numId w:val="244"/>
              </w:numPr>
              <w:rPr>
                <w:rFonts w:ascii="Baskerville" w:hAnsi="Baskerville" w:cs="Ayuthaya"/>
                <w:sz w:val="20"/>
                <w:szCs w:val="20"/>
              </w:rPr>
            </w:pPr>
            <w:r w:rsidRPr="00FF78A3">
              <w:rPr>
                <w:rFonts w:ascii="Baskerville" w:hAnsi="Baskerville" w:cs="Ayuthaya"/>
                <w:sz w:val="20"/>
                <w:szCs w:val="20"/>
              </w:rPr>
              <w:lastRenderedPageBreak/>
              <w:t>IPCONFIG.EXE</w:t>
            </w:r>
          </w:p>
          <w:p w14:paraId="29222DB8" w14:textId="77777777" w:rsidR="00DB2241" w:rsidRPr="00FF78A3" w:rsidRDefault="00DB2241">
            <w:pPr>
              <w:pStyle w:val="ListParagraph"/>
              <w:numPr>
                <w:ilvl w:val="0"/>
                <w:numId w:val="244"/>
              </w:numPr>
              <w:rPr>
                <w:rFonts w:ascii="Baskerville" w:hAnsi="Baskerville" w:cs="Ayuthaya"/>
                <w:sz w:val="20"/>
                <w:szCs w:val="20"/>
              </w:rPr>
            </w:pPr>
            <w:r w:rsidRPr="00FF78A3">
              <w:rPr>
                <w:rFonts w:ascii="Baskerville" w:hAnsi="Baskerville" w:cs="Ayuthaya"/>
                <w:sz w:val="20"/>
                <w:szCs w:val="20"/>
              </w:rPr>
              <w:t>ROUTE.EXE</w:t>
            </w:r>
          </w:p>
          <w:p w14:paraId="1F40C1F0" w14:textId="77777777" w:rsidR="00DB2241" w:rsidRPr="00FF78A3" w:rsidRDefault="00DB2241">
            <w:pPr>
              <w:pStyle w:val="ListParagraph"/>
              <w:numPr>
                <w:ilvl w:val="0"/>
                <w:numId w:val="244"/>
              </w:numPr>
              <w:rPr>
                <w:rFonts w:ascii="Baskerville" w:hAnsi="Baskerville" w:cs="Ayuthaya"/>
                <w:sz w:val="20"/>
                <w:szCs w:val="20"/>
              </w:rPr>
            </w:pPr>
            <w:r w:rsidRPr="00FF78A3">
              <w:rPr>
                <w:rFonts w:ascii="Baskerville" w:hAnsi="Baskerville" w:cs="Ayuthaya"/>
                <w:sz w:val="20"/>
                <w:szCs w:val="20"/>
              </w:rPr>
              <w:t>NET.EXE</w:t>
            </w:r>
          </w:p>
          <w:p w14:paraId="125CE2B7" w14:textId="77777777" w:rsidR="00DB2241" w:rsidRPr="00FF78A3" w:rsidRDefault="00DB2241">
            <w:pPr>
              <w:pStyle w:val="ListParagraph"/>
              <w:numPr>
                <w:ilvl w:val="0"/>
                <w:numId w:val="244"/>
              </w:numPr>
              <w:rPr>
                <w:rFonts w:ascii="Baskerville" w:hAnsi="Baskerville" w:cs="Ayuthaya"/>
                <w:sz w:val="20"/>
                <w:szCs w:val="20"/>
              </w:rPr>
            </w:pPr>
            <w:r w:rsidRPr="00FF78A3">
              <w:rPr>
                <w:rFonts w:ascii="Baskerville" w:hAnsi="Baskerville" w:cs="Ayuthaya"/>
                <w:sz w:val="20"/>
                <w:szCs w:val="20"/>
              </w:rPr>
              <w:t>NETSTAT.EXE</w:t>
            </w:r>
          </w:p>
          <w:p w14:paraId="107247BF" w14:textId="77777777" w:rsidR="00DB2241" w:rsidRPr="00FF78A3" w:rsidRDefault="00DB2241">
            <w:pPr>
              <w:pStyle w:val="ListParagraph"/>
              <w:numPr>
                <w:ilvl w:val="0"/>
                <w:numId w:val="244"/>
              </w:numPr>
              <w:rPr>
                <w:rFonts w:ascii="Baskerville" w:hAnsi="Baskerville" w:cs="Ayuthaya"/>
                <w:sz w:val="20"/>
                <w:szCs w:val="20"/>
              </w:rPr>
            </w:pPr>
            <w:r w:rsidRPr="00FF78A3">
              <w:rPr>
                <w:rFonts w:ascii="Baskerville" w:hAnsi="Baskerville" w:cs="Ayuthaya"/>
                <w:sz w:val="20"/>
                <w:szCs w:val="20"/>
              </w:rPr>
              <w:t xml:space="preserve">NBTSTAT.EXE </w:t>
            </w:r>
          </w:p>
          <w:p w14:paraId="0B3725E2" w14:textId="77777777" w:rsidR="00DB2241" w:rsidRPr="00FF78A3" w:rsidRDefault="00DB2241">
            <w:pPr>
              <w:pStyle w:val="ListParagraph"/>
              <w:numPr>
                <w:ilvl w:val="0"/>
                <w:numId w:val="244"/>
              </w:numPr>
              <w:rPr>
                <w:rFonts w:ascii="Baskerville" w:hAnsi="Baskerville" w:cs="Ayuthaya"/>
                <w:sz w:val="20"/>
                <w:szCs w:val="20"/>
              </w:rPr>
            </w:pPr>
            <w:r w:rsidRPr="00FF78A3">
              <w:rPr>
                <w:rFonts w:ascii="Baskerville" w:hAnsi="Baskerville" w:cs="Ayuthaya"/>
                <w:sz w:val="20"/>
                <w:szCs w:val="20"/>
              </w:rPr>
              <w:t>NETSH.EXE</w:t>
            </w:r>
          </w:p>
          <w:p w14:paraId="5DB50B1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was modeled on the Cisco command line interface in both purpose and feel.</w:t>
            </w:r>
          </w:p>
        </w:tc>
        <w:tc>
          <w:tcPr>
            <w:tcW w:w="206" w:type="pct"/>
            <w:shd w:val="clear" w:color="auto" w:fill="auto"/>
            <w:hideMark/>
          </w:tcPr>
          <w:p w14:paraId="05786AB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lastRenderedPageBreak/>
              <w:t>5</w:t>
            </w:r>
          </w:p>
        </w:tc>
        <w:tc>
          <w:tcPr>
            <w:tcW w:w="246" w:type="pct"/>
            <w:shd w:val="clear" w:color="auto" w:fill="auto"/>
            <w:hideMark/>
          </w:tcPr>
          <w:p w14:paraId="77A1FE9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258</w:t>
            </w:r>
          </w:p>
        </w:tc>
      </w:tr>
      <w:tr w:rsidR="00741012" w:rsidRPr="000A7EDA" w14:paraId="4F224731" w14:textId="77777777" w:rsidTr="00741012">
        <w:trPr>
          <w:trHeight w:val="1376"/>
        </w:trPr>
        <w:tc>
          <w:tcPr>
            <w:tcW w:w="1175" w:type="pct"/>
            <w:shd w:val="clear" w:color="auto" w:fill="auto"/>
            <w:hideMark/>
          </w:tcPr>
          <w:p w14:paraId="6544DDB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Command Query Responsibility Segregation (CQRS) </w:t>
            </w:r>
          </w:p>
        </w:tc>
        <w:tc>
          <w:tcPr>
            <w:tcW w:w="3373" w:type="pct"/>
            <w:shd w:val="clear" w:color="auto" w:fill="auto"/>
            <w:hideMark/>
          </w:tcPr>
          <w:p w14:paraId="1DFB931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Other microservice architectures might be broken down even further by Command Query Responsibility Segregation (CQRS). Martin Fowler describes this pattern on his blog as one that has separate read, write, and delete APIs. The idea is that this pattern can isolate sensitive operations (e.g., delete) and reduce the risk of an unauthorized party invoking the API. In his blog, Martin also mentions that CQRS adds complexity, which can actually weaken security controls.</w:t>
            </w:r>
          </w:p>
        </w:tc>
        <w:tc>
          <w:tcPr>
            <w:tcW w:w="206" w:type="pct"/>
            <w:shd w:val="clear" w:color="auto" w:fill="auto"/>
            <w:hideMark/>
          </w:tcPr>
          <w:p w14:paraId="5746EE1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728B12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154</w:t>
            </w:r>
          </w:p>
        </w:tc>
      </w:tr>
      <w:tr w:rsidR="00741012" w:rsidRPr="000A7EDA" w14:paraId="5370A5F5" w14:textId="77777777" w:rsidTr="00741012">
        <w:trPr>
          <w:trHeight w:val="320"/>
        </w:trPr>
        <w:tc>
          <w:tcPr>
            <w:tcW w:w="1175" w:type="pct"/>
            <w:shd w:val="clear" w:color="auto" w:fill="auto"/>
            <w:hideMark/>
          </w:tcPr>
          <w:p w14:paraId="71120AF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Common Attack Techniques </w:t>
            </w:r>
          </w:p>
        </w:tc>
        <w:tc>
          <w:tcPr>
            <w:tcW w:w="3373" w:type="pct"/>
            <w:shd w:val="clear" w:color="auto" w:fill="auto"/>
            <w:hideMark/>
          </w:tcPr>
          <w:p w14:paraId="5C3AF88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5D5DFED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A06016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97</w:t>
            </w:r>
          </w:p>
        </w:tc>
      </w:tr>
      <w:tr w:rsidR="00741012" w:rsidRPr="000A7EDA" w14:paraId="7EA223D9" w14:textId="77777777" w:rsidTr="00741012">
        <w:trPr>
          <w:trHeight w:val="629"/>
        </w:trPr>
        <w:tc>
          <w:tcPr>
            <w:tcW w:w="1175" w:type="pct"/>
            <w:shd w:val="clear" w:color="auto" w:fill="auto"/>
            <w:hideMark/>
          </w:tcPr>
          <w:p w14:paraId="239B843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Common Event Format (CEF) </w:t>
            </w:r>
          </w:p>
        </w:tc>
        <w:tc>
          <w:tcPr>
            <w:tcW w:w="3373" w:type="pct"/>
            <w:shd w:val="clear" w:color="auto" w:fill="auto"/>
            <w:hideMark/>
          </w:tcPr>
          <w:p w14:paraId="202D090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top log is from a Palo Alto firewall and is in the Common Event Format (CEF) log format. It uses key-value pairs to identify fields. For example, src=1.1.1.1 has a key of src and a value of 1.1.1.1. The field name would be the key name, or src.</w:t>
            </w:r>
          </w:p>
        </w:tc>
        <w:tc>
          <w:tcPr>
            <w:tcW w:w="206" w:type="pct"/>
            <w:shd w:val="clear" w:color="auto" w:fill="auto"/>
            <w:hideMark/>
          </w:tcPr>
          <w:p w14:paraId="7ABF33F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4398B4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166</w:t>
            </w:r>
          </w:p>
        </w:tc>
      </w:tr>
      <w:tr w:rsidR="00741012" w:rsidRPr="000A7EDA" w14:paraId="7684EA80" w14:textId="77777777" w:rsidTr="00741012">
        <w:trPr>
          <w:trHeight w:val="314"/>
        </w:trPr>
        <w:tc>
          <w:tcPr>
            <w:tcW w:w="1175" w:type="pct"/>
            <w:shd w:val="clear" w:color="auto" w:fill="auto"/>
            <w:hideMark/>
          </w:tcPr>
          <w:p w14:paraId="2D4626F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Common Internet File System (CIFS) protocol</w:t>
            </w:r>
          </w:p>
        </w:tc>
        <w:tc>
          <w:tcPr>
            <w:tcW w:w="3373" w:type="pct"/>
            <w:shd w:val="clear" w:color="auto" w:fill="auto"/>
            <w:hideMark/>
          </w:tcPr>
          <w:p w14:paraId="77523B6E"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It is just the Server Message Block (SMB) with a few enhancements.</w:t>
            </w:r>
          </w:p>
        </w:tc>
        <w:tc>
          <w:tcPr>
            <w:tcW w:w="206" w:type="pct"/>
            <w:shd w:val="clear" w:color="auto" w:fill="auto"/>
            <w:hideMark/>
          </w:tcPr>
          <w:p w14:paraId="28BED96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CA73AB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88</w:t>
            </w:r>
          </w:p>
        </w:tc>
      </w:tr>
      <w:tr w:rsidR="00741012" w:rsidRPr="000A7EDA" w14:paraId="671E3E97" w14:textId="77777777" w:rsidTr="00741012">
        <w:trPr>
          <w:trHeight w:val="431"/>
        </w:trPr>
        <w:tc>
          <w:tcPr>
            <w:tcW w:w="1175" w:type="pct"/>
            <w:shd w:val="clear" w:color="auto" w:fill="auto"/>
            <w:hideMark/>
          </w:tcPr>
          <w:p w14:paraId="6425372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Common Vulnerability Scoring System (CVSS) </w:t>
            </w:r>
          </w:p>
        </w:tc>
        <w:tc>
          <w:tcPr>
            <w:tcW w:w="3373" w:type="pct"/>
            <w:shd w:val="clear" w:color="auto" w:fill="auto"/>
            <w:hideMark/>
          </w:tcPr>
          <w:p w14:paraId="02C1700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x / 10.0 A universal language to convey vulnerability severity and help determine urgency and priority of response. </w:t>
            </w:r>
          </w:p>
        </w:tc>
        <w:tc>
          <w:tcPr>
            <w:tcW w:w="206" w:type="pct"/>
            <w:shd w:val="clear" w:color="auto" w:fill="auto"/>
            <w:hideMark/>
          </w:tcPr>
          <w:p w14:paraId="51F320A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7392A7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w:t>
            </w:r>
          </w:p>
        </w:tc>
      </w:tr>
      <w:tr w:rsidR="00741012" w:rsidRPr="000A7EDA" w14:paraId="5964A6E5" w14:textId="77777777" w:rsidTr="00741012">
        <w:trPr>
          <w:trHeight w:val="440"/>
        </w:trPr>
        <w:tc>
          <w:tcPr>
            <w:tcW w:w="1175" w:type="pct"/>
            <w:shd w:val="clear" w:color="auto" w:fill="auto"/>
            <w:hideMark/>
          </w:tcPr>
          <w:p w14:paraId="0E54055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Common Vulnerability Scoring System (CVSS)</w:t>
            </w:r>
          </w:p>
        </w:tc>
        <w:tc>
          <w:tcPr>
            <w:tcW w:w="3373" w:type="pct"/>
            <w:shd w:val="clear" w:color="auto" w:fill="auto"/>
            <w:hideMark/>
          </w:tcPr>
          <w:p w14:paraId="485DB65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Universal language to convey vulnerability severity and help determine urgency and priority of response. It serves as the standard by which other systems are judged.</w:t>
            </w:r>
          </w:p>
        </w:tc>
        <w:tc>
          <w:tcPr>
            <w:tcW w:w="206" w:type="pct"/>
            <w:shd w:val="clear" w:color="auto" w:fill="auto"/>
            <w:hideMark/>
          </w:tcPr>
          <w:p w14:paraId="4E2827D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58DBBA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w:t>
            </w:r>
          </w:p>
        </w:tc>
      </w:tr>
      <w:tr w:rsidR="00741012" w:rsidRPr="000A7EDA" w14:paraId="728EB86E" w14:textId="77777777" w:rsidTr="00741012">
        <w:trPr>
          <w:trHeight w:val="431"/>
        </w:trPr>
        <w:tc>
          <w:tcPr>
            <w:tcW w:w="1175" w:type="pct"/>
            <w:shd w:val="clear" w:color="auto" w:fill="auto"/>
            <w:hideMark/>
          </w:tcPr>
          <w:p w14:paraId="0563861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Common Vulnerability Scoring System (CVSSv2)</w:t>
            </w:r>
          </w:p>
        </w:tc>
        <w:tc>
          <w:tcPr>
            <w:tcW w:w="3373" w:type="pct"/>
            <w:shd w:val="clear" w:color="auto" w:fill="auto"/>
            <w:hideMark/>
          </w:tcPr>
          <w:p w14:paraId="561B231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Lacked considerations for targets of opportunity, active and successful exploitation in the wild, consideration on easy of exploitation.</w:t>
            </w:r>
          </w:p>
        </w:tc>
        <w:tc>
          <w:tcPr>
            <w:tcW w:w="206" w:type="pct"/>
            <w:shd w:val="clear" w:color="auto" w:fill="auto"/>
            <w:hideMark/>
          </w:tcPr>
          <w:p w14:paraId="6A1D752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7235C0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w:t>
            </w:r>
          </w:p>
        </w:tc>
      </w:tr>
      <w:tr w:rsidR="00741012" w:rsidRPr="000A7EDA" w14:paraId="004FE80D" w14:textId="77777777" w:rsidTr="00741012">
        <w:trPr>
          <w:trHeight w:val="413"/>
        </w:trPr>
        <w:tc>
          <w:tcPr>
            <w:tcW w:w="1175" w:type="pct"/>
            <w:shd w:val="clear" w:color="auto" w:fill="auto"/>
            <w:hideMark/>
          </w:tcPr>
          <w:p w14:paraId="68465B2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Common Vulnerability Scoring System (CVSSv3)</w:t>
            </w:r>
          </w:p>
        </w:tc>
        <w:tc>
          <w:tcPr>
            <w:tcW w:w="3373" w:type="pct"/>
            <w:shd w:val="clear" w:color="auto" w:fill="auto"/>
            <w:hideMark/>
          </w:tcPr>
          <w:p w14:paraId="6E22F4E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Environmental considerations are modified to include base modifiers, impact metrics, and impact subscore modifiers.</w:t>
            </w:r>
          </w:p>
        </w:tc>
        <w:tc>
          <w:tcPr>
            <w:tcW w:w="206" w:type="pct"/>
            <w:shd w:val="clear" w:color="auto" w:fill="auto"/>
            <w:hideMark/>
          </w:tcPr>
          <w:p w14:paraId="4E1A1BA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AA4D36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w:t>
            </w:r>
          </w:p>
        </w:tc>
      </w:tr>
      <w:tr w:rsidR="00741012" w:rsidRPr="000A7EDA" w14:paraId="07FDAE36" w14:textId="77777777" w:rsidTr="00741012">
        <w:trPr>
          <w:trHeight w:val="170"/>
        </w:trPr>
        <w:tc>
          <w:tcPr>
            <w:tcW w:w="1175" w:type="pct"/>
            <w:shd w:val="clear" w:color="auto" w:fill="auto"/>
            <w:hideMark/>
          </w:tcPr>
          <w:p w14:paraId="1485D9F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Communication flow</w:t>
            </w:r>
          </w:p>
        </w:tc>
        <w:tc>
          <w:tcPr>
            <w:tcW w:w="3373" w:type="pct"/>
            <w:shd w:val="clear" w:color="auto" w:fill="auto"/>
            <w:hideMark/>
          </w:tcPr>
          <w:p w14:paraId="6E07CF1E"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By understanding how data are supposed to flow across the network, you can build a baseline of expected communication flow. If your data are supposed to be accessed in specific ways, and you can’t accurately describe how those data are accessed, you can also determine when the data are accessed in non-normal ways, like when a senior leader’s laptop data are accessed.</w:t>
            </w:r>
          </w:p>
        </w:tc>
        <w:tc>
          <w:tcPr>
            <w:tcW w:w="206" w:type="pct"/>
            <w:shd w:val="clear" w:color="auto" w:fill="auto"/>
            <w:hideMark/>
          </w:tcPr>
          <w:p w14:paraId="3CA199C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E96531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w:t>
            </w:r>
          </w:p>
        </w:tc>
      </w:tr>
      <w:tr w:rsidR="00741012" w:rsidRPr="000A7EDA" w14:paraId="1C571922" w14:textId="77777777" w:rsidTr="00741012">
        <w:trPr>
          <w:trHeight w:val="170"/>
        </w:trPr>
        <w:tc>
          <w:tcPr>
            <w:tcW w:w="1175" w:type="pct"/>
            <w:shd w:val="clear" w:color="auto" w:fill="auto"/>
            <w:hideMark/>
          </w:tcPr>
          <w:p w14:paraId="2A110AD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Computational complexity</w:t>
            </w:r>
          </w:p>
        </w:tc>
        <w:tc>
          <w:tcPr>
            <w:tcW w:w="3373" w:type="pct"/>
            <w:shd w:val="clear" w:color="auto" w:fill="auto"/>
            <w:hideMark/>
          </w:tcPr>
          <w:p w14:paraId="6AD9769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Deals with time and space requirements for the execution of algorithms.</w:t>
            </w:r>
          </w:p>
        </w:tc>
        <w:tc>
          <w:tcPr>
            <w:tcW w:w="206" w:type="pct"/>
            <w:shd w:val="clear" w:color="auto" w:fill="auto"/>
            <w:hideMark/>
          </w:tcPr>
          <w:p w14:paraId="33A6E68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4E5BB8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57</w:t>
            </w:r>
          </w:p>
        </w:tc>
      </w:tr>
      <w:tr w:rsidR="00741012" w:rsidRPr="000A7EDA" w14:paraId="37CCB35A" w14:textId="77777777" w:rsidTr="00741012">
        <w:trPr>
          <w:trHeight w:val="89"/>
        </w:trPr>
        <w:tc>
          <w:tcPr>
            <w:tcW w:w="1175" w:type="pct"/>
            <w:shd w:val="clear" w:color="auto" w:fill="auto"/>
            <w:hideMark/>
          </w:tcPr>
          <w:p w14:paraId="546BFBF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Computer Hardware </w:t>
            </w:r>
          </w:p>
        </w:tc>
        <w:tc>
          <w:tcPr>
            <w:tcW w:w="3373" w:type="pct"/>
            <w:shd w:val="clear" w:color="auto" w:fill="auto"/>
            <w:hideMark/>
          </w:tcPr>
          <w:p w14:paraId="4DAD87D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collection of physical components such as the actual CPU and memory chips</w:t>
            </w:r>
          </w:p>
        </w:tc>
        <w:tc>
          <w:tcPr>
            <w:tcW w:w="206" w:type="pct"/>
            <w:shd w:val="clear" w:color="auto" w:fill="auto"/>
            <w:hideMark/>
          </w:tcPr>
          <w:p w14:paraId="154253C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C93A92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w:t>
            </w:r>
          </w:p>
        </w:tc>
      </w:tr>
      <w:tr w:rsidR="00741012" w:rsidRPr="000A7EDA" w14:paraId="2534204B" w14:textId="77777777" w:rsidTr="00741012">
        <w:trPr>
          <w:trHeight w:val="179"/>
        </w:trPr>
        <w:tc>
          <w:tcPr>
            <w:tcW w:w="1175" w:type="pct"/>
            <w:shd w:val="clear" w:color="auto" w:fill="auto"/>
            <w:hideMark/>
          </w:tcPr>
          <w:p w14:paraId="4309656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Computer Management Tool </w:t>
            </w:r>
          </w:p>
        </w:tc>
        <w:tc>
          <w:tcPr>
            <w:tcW w:w="3373" w:type="pct"/>
            <w:shd w:val="clear" w:color="auto" w:fill="auto"/>
            <w:hideMark/>
          </w:tcPr>
          <w:p w14:paraId="5A83F4D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To manage local users and groups. Search for it on the Start screen or just run CompMgmt.msc to launch</w:t>
            </w:r>
          </w:p>
        </w:tc>
        <w:tc>
          <w:tcPr>
            <w:tcW w:w="206" w:type="pct"/>
            <w:shd w:val="clear" w:color="auto" w:fill="auto"/>
            <w:hideMark/>
          </w:tcPr>
          <w:p w14:paraId="135590F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4A6FC9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w:t>
            </w:r>
          </w:p>
        </w:tc>
      </w:tr>
      <w:tr w:rsidR="00741012" w:rsidRPr="000A7EDA" w14:paraId="0CF92FB5" w14:textId="77777777" w:rsidTr="00741012">
        <w:trPr>
          <w:trHeight w:val="1331"/>
        </w:trPr>
        <w:tc>
          <w:tcPr>
            <w:tcW w:w="1175" w:type="pct"/>
            <w:shd w:val="clear" w:color="auto" w:fill="auto"/>
            <w:hideMark/>
          </w:tcPr>
          <w:p w14:paraId="5BC79A0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Conceptual Design</w:t>
            </w:r>
          </w:p>
        </w:tc>
        <w:tc>
          <w:tcPr>
            <w:tcW w:w="3373" w:type="pct"/>
            <w:shd w:val="clear" w:color="auto" w:fill="auto"/>
            <w:hideMark/>
          </w:tcPr>
          <w:p w14:paraId="136C4AD8" w14:textId="77777777" w:rsidR="00DB2241" w:rsidRDefault="00DB2241">
            <w:pPr>
              <w:pStyle w:val="ListParagraph"/>
              <w:numPr>
                <w:ilvl w:val="0"/>
                <w:numId w:val="373"/>
              </w:numPr>
              <w:rPr>
                <w:rFonts w:ascii="Baskerville" w:hAnsi="Baskerville" w:cs="Ayuthaya"/>
                <w:sz w:val="20"/>
                <w:szCs w:val="20"/>
              </w:rPr>
            </w:pPr>
            <w:r>
              <w:rPr>
                <w:rFonts w:ascii="Baskerville" w:hAnsi="Baskerville" w:cs="Ayuthaya"/>
                <w:sz w:val="20"/>
                <w:szCs w:val="20"/>
              </w:rPr>
              <w:t>High level network overview.</w:t>
            </w:r>
          </w:p>
          <w:p w14:paraId="3C800D92" w14:textId="77777777" w:rsidR="00DB2241" w:rsidRDefault="00DB2241">
            <w:pPr>
              <w:pStyle w:val="ListParagraph"/>
              <w:numPr>
                <w:ilvl w:val="0"/>
                <w:numId w:val="373"/>
              </w:numPr>
              <w:rPr>
                <w:rFonts w:ascii="Baskerville" w:hAnsi="Baskerville" w:cs="Ayuthaya"/>
                <w:sz w:val="20"/>
                <w:szCs w:val="20"/>
              </w:rPr>
            </w:pPr>
            <w:r>
              <w:rPr>
                <w:rFonts w:ascii="Baskerville" w:hAnsi="Baskerville" w:cs="Ayuthaya"/>
                <w:sz w:val="20"/>
                <w:szCs w:val="20"/>
              </w:rPr>
              <w:t>Includes the core components of a network architecture.</w:t>
            </w:r>
          </w:p>
          <w:p w14:paraId="1795705C" w14:textId="77777777" w:rsidR="00DB2241" w:rsidRDefault="00DB2241">
            <w:pPr>
              <w:pStyle w:val="ListParagraph"/>
              <w:numPr>
                <w:ilvl w:val="0"/>
                <w:numId w:val="373"/>
              </w:numPr>
              <w:rPr>
                <w:rFonts w:ascii="Baskerville" w:hAnsi="Baskerville" w:cs="Ayuthaya"/>
                <w:sz w:val="20"/>
                <w:szCs w:val="20"/>
              </w:rPr>
            </w:pPr>
            <w:r>
              <w:rPr>
                <w:rFonts w:ascii="Baskerville" w:hAnsi="Baskerville" w:cs="Ayuthaya"/>
                <w:sz w:val="20"/>
                <w:szCs w:val="20"/>
              </w:rPr>
              <w:t>Will consider OS platforms, servers services, critical core operational functions, etc.</w:t>
            </w:r>
          </w:p>
          <w:p w14:paraId="5B04367D" w14:textId="77777777" w:rsidR="00DB2241" w:rsidRDefault="00DB2241">
            <w:pPr>
              <w:pStyle w:val="ListParagraph"/>
              <w:numPr>
                <w:ilvl w:val="0"/>
                <w:numId w:val="373"/>
              </w:numPr>
              <w:rPr>
                <w:rFonts w:ascii="Baskerville" w:hAnsi="Baskerville" w:cs="Ayuthaya"/>
                <w:sz w:val="20"/>
                <w:szCs w:val="20"/>
              </w:rPr>
            </w:pPr>
            <w:r>
              <w:rPr>
                <w:rFonts w:ascii="Baskerville" w:hAnsi="Baskerville" w:cs="Ayuthaya"/>
                <w:sz w:val="20"/>
                <w:szCs w:val="20"/>
              </w:rPr>
              <w:t>Helps to understand the overall purpose of the network (WHY we have it and WHAT it helps us to achieve)</w:t>
            </w:r>
          </w:p>
          <w:p w14:paraId="4BAB34AC" w14:textId="77777777" w:rsidR="00DB2241" w:rsidRPr="00E90830" w:rsidRDefault="00DB2241">
            <w:pPr>
              <w:pStyle w:val="ListParagraph"/>
              <w:numPr>
                <w:ilvl w:val="0"/>
                <w:numId w:val="373"/>
              </w:numPr>
              <w:rPr>
                <w:rFonts w:ascii="Baskerville" w:hAnsi="Baskerville" w:cs="Ayuthaya"/>
                <w:sz w:val="20"/>
                <w:szCs w:val="20"/>
              </w:rPr>
            </w:pPr>
            <w:r>
              <w:rPr>
                <w:rFonts w:ascii="Baskerville" w:hAnsi="Baskerville" w:cs="Ayuthaya"/>
                <w:sz w:val="20"/>
                <w:szCs w:val="20"/>
              </w:rPr>
              <w:t>Sometimes referred as Closed-box.</w:t>
            </w:r>
          </w:p>
        </w:tc>
        <w:tc>
          <w:tcPr>
            <w:tcW w:w="206" w:type="pct"/>
            <w:shd w:val="clear" w:color="auto" w:fill="auto"/>
            <w:hideMark/>
          </w:tcPr>
          <w:p w14:paraId="02108D7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00FE60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w:t>
            </w:r>
          </w:p>
        </w:tc>
      </w:tr>
      <w:tr w:rsidR="00741012" w:rsidRPr="000A7EDA" w14:paraId="4AFB541D" w14:textId="77777777" w:rsidTr="00741012">
        <w:trPr>
          <w:trHeight w:val="89"/>
        </w:trPr>
        <w:tc>
          <w:tcPr>
            <w:tcW w:w="1175" w:type="pct"/>
            <w:shd w:val="clear" w:color="auto" w:fill="auto"/>
            <w:hideMark/>
          </w:tcPr>
          <w:p w14:paraId="4EA7F8F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Conclusion </w:t>
            </w:r>
          </w:p>
        </w:tc>
        <w:tc>
          <w:tcPr>
            <w:tcW w:w="3373" w:type="pct"/>
            <w:shd w:val="clear" w:color="auto" w:fill="auto"/>
            <w:hideMark/>
          </w:tcPr>
          <w:p w14:paraId="1D06D6C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should simply be a summary of the entire document, similar to the executive summary.</w:t>
            </w:r>
          </w:p>
        </w:tc>
        <w:tc>
          <w:tcPr>
            <w:tcW w:w="206" w:type="pct"/>
            <w:shd w:val="clear" w:color="auto" w:fill="auto"/>
            <w:hideMark/>
          </w:tcPr>
          <w:p w14:paraId="2A6A48D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A7A257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58</w:t>
            </w:r>
          </w:p>
        </w:tc>
      </w:tr>
      <w:tr w:rsidR="00741012" w:rsidRPr="000A7EDA" w14:paraId="7F3B7669" w14:textId="77777777" w:rsidTr="00741012">
        <w:trPr>
          <w:trHeight w:val="134"/>
        </w:trPr>
        <w:tc>
          <w:tcPr>
            <w:tcW w:w="1175" w:type="pct"/>
            <w:shd w:val="clear" w:color="auto" w:fill="auto"/>
            <w:hideMark/>
          </w:tcPr>
          <w:p w14:paraId="26D6C43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Conditional Access </w:t>
            </w:r>
          </w:p>
        </w:tc>
        <w:tc>
          <w:tcPr>
            <w:tcW w:w="3373" w:type="pct"/>
            <w:shd w:val="clear" w:color="auto" w:fill="auto"/>
            <w:hideMark/>
          </w:tcPr>
          <w:p w14:paraId="18331AA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IF-This-THEN-That</w:t>
            </w:r>
          </w:p>
        </w:tc>
        <w:tc>
          <w:tcPr>
            <w:tcW w:w="206" w:type="pct"/>
            <w:shd w:val="clear" w:color="auto" w:fill="auto"/>
            <w:hideMark/>
          </w:tcPr>
          <w:p w14:paraId="7B91240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A1FC0F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31</w:t>
            </w:r>
          </w:p>
        </w:tc>
      </w:tr>
      <w:tr w:rsidR="00741012" w:rsidRPr="000A7EDA" w14:paraId="46CAD829" w14:textId="77777777" w:rsidTr="00741012">
        <w:trPr>
          <w:trHeight w:val="683"/>
        </w:trPr>
        <w:tc>
          <w:tcPr>
            <w:tcW w:w="1175" w:type="pct"/>
            <w:shd w:val="clear" w:color="auto" w:fill="auto"/>
            <w:hideMark/>
          </w:tcPr>
          <w:p w14:paraId="273A857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Configuration Management</w:t>
            </w:r>
          </w:p>
        </w:tc>
        <w:tc>
          <w:tcPr>
            <w:tcW w:w="3373" w:type="pct"/>
            <w:shd w:val="clear" w:color="auto" w:fill="auto"/>
            <w:hideMark/>
          </w:tcPr>
          <w:p w14:paraId="0B1E1E17" w14:textId="0967994C" w:rsidR="00DB2241" w:rsidRPr="0071005F" w:rsidRDefault="00DB2241">
            <w:pPr>
              <w:pStyle w:val="ListParagraph"/>
              <w:numPr>
                <w:ilvl w:val="0"/>
                <w:numId w:val="414"/>
              </w:numPr>
              <w:rPr>
                <w:rFonts w:ascii="Baskerville" w:hAnsi="Baskerville" w:cs="Ayuthaya"/>
                <w:sz w:val="20"/>
                <w:szCs w:val="20"/>
              </w:rPr>
            </w:pPr>
            <w:r w:rsidRPr="0071005F">
              <w:rPr>
                <w:rFonts w:ascii="Baskerville" w:hAnsi="Baskerville" w:cs="Ayuthaya"/>
                <w:sz w:val="20"/>
                <w:szCs w:val="20"/>
              </w:rPr>
              <w:t xml:space="preserve">Is the discipline of establishing a known baseline condition such a document compliant with applicable standards and then </w:t>
            </w:r>
            <w:r w:rsidR="00503220">
              <w:rPr>
                <w:rFonts w:ascii="Baskerville" w:hAnsi="Baskerville" w:cs="Ayuthaya"/>
                <w:sz w:val="20"/>
                <w:szCs w:val="20"/>
              </w:rPr>
              <w:t>a way to detect changes to baselines.</w:t>
            </w:r>
          </w:p>
          <w:p w14:paraId="1D750A43" w14:textId="77777777" w:rsidR="00DB2241" w:rsidRDefault="00DB2241">
            <w:pPr>
              <w:pStyle w:val="ListParagraph"/>
              <w:numPr>
                <w:ilvl w:val="0"/>
                <w:numId w:val="414"/>
              </w:numPr>
              <w:rPr>
                <w:rFonts w:ascii="Baskerville" w:hAnsi="Baskerville" w:cs="Ayuthaya"/>
                <w:sz w:val="20"/>
                <w:szCs w:val="20"/>
              </w:rPr>
            </w:pPr>
            <w:r>
              <w:rPr>
                <w:rFonts w:ascii="Baskerville" w:hAnsi="Baskerville" w:cs="Ayuthaya"/>
                <w:sz w:val="20"/>
                <w:szCs w:val="20"/>
              </w:rPr>
              <w:t>An accurate baseline document, compliant with applicable standards.</w:t>
            </w:r>
          </w:p>
          <w:p w14:paraId="2E175EC5" w14:textId="77777777" w:rsidR="00DB2241" w:rsidRDefault="00DB2241">
            <w:pPr>
              <w:pStyle w:val="ListParagraph"/>
              <w:numPr>
                <w:ilvl w:val="0"/>
                <w:numId w:val="414"/>
              </w:numPr>
              <w:rPr>
                <w:rFonts w:ascii="Baskerville" w:hAnsi="Baskerville" w:cs="Ayuthaya"/>
                <w:sz w:val="20"/>
                <w:szCs w:val="20"/>
              </w:rPr>
            </w:pPr>
            <w:r>
              <w:rPr>
                <w:rFonts w:ascii="Baskerville" w:hAnsi="Baskerville" w:cs="Ayuthaya"/>
                <w:sz w:val="20"/>
                <w:szCs w:val="20"/>
              </w:rPr>
              <w:t>Reviews and change control are critical, as they provide a way to detect when a change occurs to that baseline.</w:t>
            </w:r>
          </w:p>
          <w:p w14:paraId="519B6868" w14:textId="77777777" w:rsidR="00DB2241" w:rsidRPr="0071005F" w:rsidRDefault="00DB2241">
            <w:pPr>
              <w:pStyle w:val="ListParagraph"/>
              <w:numPr>
                <w:ilvl w:val="0"/>
                <w:numId w:val="414"/>
              </w:numPr>
              <w:rPr>
                <w:rFonts w:ascii="Baskerville" w:hAnsi="Baskerville" w:cs="Ayuthaya"/>
                <w:sz w:val="20"/>
                <w:szCs w:val="20"/>
              </w:rPr>
            </w:pPr>
            <w:r>
              <w:rPr>
                <w:rFonts w:ascii="Baskerville" w:hAnsi="Baskerville" w:cs="Ayuthaya"/>
                <w:sz w:val="20"/>
                <w:szCs w:val="20"/>
              </w:rPr>
              <w:t>If your internal network is not partitioned, nothing prevents the exploits from spreading.</w:t>
            </w:r>
          </w:p>
        </w:tc>
        <w:tc>
          <w:tcPr>
            <w:tcW w:w="206" w:type="pct"/>
            <w:shd w:val="clear" w:color="auto" w:fill="auto"/>
            <w:hideMark/>
          </w:tcPr>
          <w:p w14:paraId="52014A8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693FFD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w:t>
            </w:r>
          </w:p>
        </w:tc>
      </w:tr>
      <w:tr w:rsidR="00741012" w:rsidRPr="000A7EDA" w14:paraId="238F5266" w14:textId="77777777" w:rsidTr="00741012">
        <w:trPr>
          <w:trHeight w:val="46"/>
        </w:trPr>
        <w:tc>
          <w:tcPr>
            <w:tcW w:w="1175" w:type="pct"/>
            <w:shd w:val="clear" w:color="auto" w:fill="auto"/>
            <w:hideMark/>
          </w:tcPr>
          <w:p w14:paraId="6ED37CC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Configuration Management </w:t>
            </w:r>
          </w:p>
        </w:tc>
        <w:tc>
          <w:tcPr>
            <w:tcW w:w="3373" w:type="pct"/>
            <w:shd w:val="clear" w:color="auto" w:fill="auto"/>
            <w:hideMark/>
          </w:tcPr>
          <w:p w14:paraId="4267B17E"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Important components include: </w:t>
            </w:r>
          </w:p>
          <w:p w14:paraId="1F1113B4" w14:textId="77777777" w:rsidR="00DB2241" w:rsidRPr="009F1EE7" w:rsidRDefault="00DB2241" w:rsidP="00DB2241">
            <w:pPr>
              <w:pStyle w:val="ListParagraph"/>
              <w:numPr>
                <w:ilvl w:val="0"/>
                <w:numId w:val="108"/>
              </w:numPr>
              <w:rPr>
                <w:rFonts w:ascii="Baskerville" w:hAnsi="Baskerville" w:cs="Ayuthaya"/>
                <w:sz w:val="20"/>
                <w:szCs w:val="20"/>
              </w:rPr>
            </w:pPr>
            <w:r w:rsidRPr="009F1EE7">
              <w:rPr>
                <w:rFonts w:ascii="Baskerville" w:hAnsi="Baskerville" w:cs="Ayuthaya"/>
                <w:sz w:val="20"/>
                <w:szCs w:val="20"/>
              </w:rPr>
              <w:t>Separate, distinct workspaces or environments for different developers and different releases of the same product</w:t>
            </w:r>
          </w:p>
          <w:p w14:paraId="6D2DAD90" w14:textId="77777777" w:rsidR="00DB2241" w:rsidRPr="009F1EE7" w:rsidRDefault="00DB2241" w:rsidP="00DB2241">
            <w:pPr>
              <w:pStyle w:val="ListParagraph"/>
              <w:numPr>
                <w:ilvl w:val="0"/>
                <w:numId w:val="108"/>
              </w:numPr>
              <w:rPr>
                <w:rFonts w:ascii="Baskerville" w:hAnsi="Baskerville" w:cs="Ayuthaya"/>
                <w:sz w:val="20"/>
                <w:szCs w:val="20"/>
              </w:rPr>
            </w:pPr>
            <w:r w:rsidRPr="009F1EE7">
              <w:rPr>
                <w:rFonts w:ascii="Baskerville" w:hAnsi="Baskerville" w:cs="Ayuthaya"/>
                <w:sz w:val="20"/>
                <w:szCs w:val="20"/>
              </w:rPr>
              <w:t xml:space="preserve">A version control system that tracks changes to the code, allows developers to check </w:t>
            </w:r>
            <w:r w:rsidRPr="009F1EE7">
              <w:rPr>
                <w:rFonts w:ascii="Baskerville" w:hAnsi="Baskerville" w:cs="Ayuthaya"/>
                <w:sz w:val="20"/>
                <w:szCs w:val="20"/>
              </w:rPr>
              <w:lastRenderedPageBreak/>
              <w:t>in/check out components, and ensures code changes do not overlap</w:t>
            </w:r>
          </w:p>
          <w:p w14:paraId="0C6870F7" w14:textId="77777777" w:rsidR="00DB2241" w:rsidRPr="009F1EE7" w:rsidRDefault="00DB2241">
            <w:pPr>
              <w:pStyle w:val="ListParagraph"/>
              <w:numPr>
                <w:ilvl w:val="0"/>
                <w:numId w:val="340"/>
              </w:numPr>
              <w:rPr>
                <w:rFonts w:ascii="Baskerville" w:hAnsi="Baskerville" w:cs="Ayuthaya"/>
                <w:sz w:val="20"/>
                <w:szCs w:val="20"/>
              </w:rPr>
            </w:pPr>
            <w:r w:rsidRPr="009F1EE7">
              <w:rPr>
                <w:rFonts w:ascii="Baskerville" w:hAnsi="Baskerville" w:cs="Ayuthaya"/>
                <w:sz w:val="20"/>
                <w:szCs w:val="20"/>
              </w:rPr>
              <w:t>Formal processes for use of the versioning systems and development environments</w:t>
            </w:r>
          </w:p>
        </w:tc>
        <w:tc>
          <w:tcPr>
            <w:tcW w:w="206" w:type="pct"/>
            <w:shd w:val="clear" w:color="auto" w:fill="auto"/>
            <w:hideMark/>
          </w:tcPr>
          <w:p w14:paraId="1DC26CC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lastRenderedPageBreak/>
              <w:t>3</w:t>
            </w:r>
          </w:p>
        </w:tc>
        <w:tc>
          <w:tcPr>
            <w:tcW w:w="246" w:type="pct"/>
            <w:shd w:val="clear" w:color="auto" w:fill="auto"/>
            <w:hideMark/>
          </w:tcPr>
          <w:p w14:paraId="46D2E45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139</w:t>
            </w:r>
          </w:p>
        </w:tc>
      </w:tr>
      <w:tr w:rsidR="00741012" w:rsidRPr="000A7EDA" w14:paraId="5347FEE5" w14:textId="77777777" w:rsidTr="00741012">
        <w:trPr>
          <w:trHeight w:val="320"/>
        </w:trPr>
        <w:tc>
          <w:tcPr>
            <w:tcW w:w="1175" w:type="pct"/>
            <w:shd w:val="clear" w:color="auto" w:fill="auto"/>
            <w:hideMark/>
          </w:tcPr>
          <w:p w14:paraId="4C58D6A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Configuration management – </w:t>
            </w:r>
          </w:p>
          <w:p w14:paraId="072F254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Fixing it</w:t>
            </w:r>
          </w:p>
        </w:tc>
        <w:tc>
          <w:tcPr>
            <w:tcW w:w="3373" w:type="pct"/>
            <w:shd w:val="clear" w:color="auto" w:fill="auto"/>
            <w:hideMark/>
          </w:tcPr>
          <w:p w14:paraId="36B5C426" w14:textId="77777777" w:rsidR="00DB2241" w:rsidRDefault="00DB2241">
            <w:pPr>
              <w:pStyle w:val="ListParagraph"/>
              <w:numPr>
                <w:ilvl w:val="0"/>
                <w:numId w:val="415"/>
              </w:numPr>
              <w:rPr>
                <w:rFonts w:ascii="Baskerville" w:hAnsi="Baskerville" w:cs="Ayuthaya"/>
                <w:sz w:val="20"/>
                <w:szCs w:val="20"/>
              </w:rPr>
            </w:pPr>
            <w:r w:rsidRPr="0071005F">
              <w:rPr>
                <w:rFonts w:ascii="Baskerville" w:hAnsi="Baskerville" w:cs="Ayuthaya"/>
                <w:sz w:val="20"/>
                <w:szCs w:val="20"/>
              </w:rPr>
              <w:t>The main strategy for fixing an infected system is to rebuild that system from scratch</w:t>
            </w:r>
            <w:r>
              <w:rPr>
                <w:rFonts w:ascii="Baskerville" w:hAnsi="Baskerville" w:cs="Ayuthaya"/>
                <w:sz w:val="20"/>
                <w:szCs w:val="20"/>
              </w:rPr>
              <w:t>.</w:t>
            </w:r>
          </w:p>
          <w:p w14:paraId="7632B7D9" w14:textId="77777777" w:rsidR="00DB2241" w:rsidRDefault="00DB2241">
            <w:pPr>
              <w:pStyle w:val="ListParagraph"/>
              <w:numPr>
                <w:ilvl w:val="0"/>
                <w:numId w:val="415"/>
              </w:numPr>
              <w:rPr>
                <w:rFonts w:ascii="Baskerville" w:hAnsi="Baskerville" w:cs="Ayuthaya"/>
                <w:sz w:val="20"/>
                <w:szCs w:val="20"/>
              </w:rPr>
            </w:pPr>
            <w:r>
              <w:rPr>
                <w:rFonts w:ascii="Baskerville" w:hAnsi="Baskerville" w:cs="Ayuthaya"/>
                <w:sz w:val="20"/>
                <w:szCs w:val="20"/>
              </w:rPr>
              <w:t>A number of files including backdoors, are added to the system when compromised.</w:t>
            </w:r>
          </w:p>
          <w:p w14:paraId="12C3FC11" w14:textId="77777777" w:rsidR="00DB2241" w:rsidRDefault="00DB2241">
            <w:pPr>
              <w:pStyle w:val="ListParagraph"/>
              <w:numPr>
                <w:ilvl w:val="0"/>
                <w:numId w:val="415"/>
              </w:numPr>
              <w:rPr>
                <w:rFonts w:ascii="Baskerville" w:hAnsi="Baskerville" w:cs="Ayuthaya"/>
                <w:sz w:val="20"/>
                <w:szCs w:val="20"/>
              </w:rPr>
            </w:pPr>
            <w:r>
              <w:rPr>
                <w:rFonts w:ascii="Baskerville" w:hAnsi="Baskerville" w:cs="Ayuthaya"/>
                <w:sz w:val="20"/>
                <w:szCs w:val="20"/>
              </w:rPr>
              <w:t>The system typically is exposed for days before being patched.</w:t>
            </w:r>
          </w:p>
          <w:p w14:paraId="03A9D1F3" w14:textId="77777777" w:rsidR="00DB2241" w:rsidRPr="0071005F" w:rsidRDefault="00DB2241">
            <w:pPr>
              <w:pStyle w:val="ListParagraph"/>
              <w:numPr>
                <w:ilvl w:val="0"/>
                <w:numId w:val="415"/>
              </w:numPr>
              <w:rPr>
                <w:rFonts w:ascii="Baskerville" w:hAnsi="Baskerville" w:cs="Ayuthaya"/>
                <w:sz w:val="20"/>
                <w:szCs w:val="20"/>
              </w:rPr>
            </w:pPr>
            <w:r>
              <w:rPr>
                <w:rFonts w:ascii="Baskerville" w:hAnsi="Baskerville" w:cs="Ayuthaya"/>
                <w:sz w:val="20"/>
                <w:szCs w:val="20"/>
              </w:rPr>
              <w:t>Once it has been infected, the only solution is to rebuild the system.</w:t>
            </w:r>
          </w:p>
        </w:tc>
        <w:tc>
          <w:tcPr>
            <w:tcW w:w="206" w:type="pct"/>
            <w:shd w:val="clear" w:color="auto" w:fill="auto"/>
            <w:hideMark/>
          </w:tcPr>
          <w:p w14:paraId="24E80C7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5337CC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25</w:t>
            </w:r>
          </w:p>
        </w:tc>
      </w:tr>
      <w:tr w:rsidR="00741012" w:rsidRPr="000A7EDA" w14:paraId="2139E624" w14:textId="77777777" w:rsidTr="00741012">
        <w:trPr>
          <w:trHeight w:val="359"/>
        </w:trPr>
        <w:tc>
          <w:tcPr>
            <w:tcW w:w="1175" w:type="pct"/>
            <w:shd w:val="clear" w:color="auto" w:fill="auto"/>
            <w:hideMark/>
          </w:tcPr>
          <w:p w14:paraId="0C0A6E0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Configuration Management Tools </w:t>
            </w:r>
          </w:p>
        </w:tc>
        <w:tc>
          <w:tcPr>
            <w:tcW w:w="3373" w:type="pct"/>
            <w:shd w:val="clear" w:color="auto" w:fill="auto"/>
            <w:hideMark/>
          </w:tcPr>
          <w:p w14:paraId="072C16C1" w14:textId="77777777" w:rsidR="00DB2241" w:rsidRPr="00992D5C" w:rsidRDefault="00DB2241" w:rsidP="00DB2241">
            <w:pPr>
              <w:rPr>
                <w:rFonts w:ascii="Baskerville" w:hAnsi="Baskerville" w:cs="Ayuthaya"/>
                <w:sz w:val="20"/>
                <w:szCs w:val="20"/>
              </w:rPr>
            </w:pPr>
            <w:r>
              <w:rPr>
                <w:rFonts w:ascii="Baskerville" w:hAnsi="Baskerville" w:cs="Ayuthaya"/>
                <w:sz w:val="20"/>
                <w:szCs w:val="20"/>
              </w:rPr>
              <w:t>Are an important aspect of increasing the overall security of your Linux environment.</w:t>
            </w:r>
          </w:p>
          <w:p w14:paraId="4171A887" w14:textId="77777777" w:rsidR="00DB2241" w:rsidRPr="00992D5C" w:rsidRDefault="00DB2241">
            <w:pPr>
              <w:pStyle w:val="ListParagraph"/>
              <w:numPr>
                <w:ilvl w:val="0"/>
                <w:numId w:val="293"/>
              </w:numPr>
              <w:rPr>
                <w:rFonts w:ascii="Baskerville" w:hAnsi="Baskerville" w:cs="Ayuthaya"/>
                <w:sz w:val="20"/>
                <w:szCs w:val="20"/>
              </w:rPr>
            </w:pPr>
            <w:r w:rsidRPr="00992D5C">
              <w:rPr>
                <w:rFonts w:ascii="Baskerville" w:hAnsi="Baskerville" w:cs="Ayuthaya"/>
                <w:sz w:val="20"/>
                <w:szCs w:val="20"/>
              </w:rPr>
              <w:t xml:space="preserve">Keeps systems configured the same. </w:t>
            </w:r>
          </w:p>
          <w:p w14:paraId="405B28A5" w14:textId="77777777" w:rsidR="00DB2241" w:rsidRPr="00992D5C" w:rsidRDefault="00DB2241">
            <w:pPr>
              <w:pStyle w:val="ListParagraph"/>
              <w:numPr>
                <w:ilvl w:val="0"/>
                <w:numId w:val="293"/>
              </w:numPr>
              <w:rPr>
                <w:rFonts w:ascii="Baskerville" w:hAnsi="Baskerville" w:cs="Ayuthaya"/>
                <w:sz w:val="20"/>
                <w:szCs w:val="20"/>
              </w:rPr>
            </w:pPr>
            <w:r w:rsidRPr="00992D5C">
              <w:rPr>
                <w:rFonts w:ascii="Baskerville" w:hAnsi="Baskerville" w:cs="Ayuthaya"/>
                <w:sz w:val="20"/>
                <w:szCs w:val="20"/>
              </w:rPr>
              <w:t xml:space="preserve">Many different players in the market. </w:t>
            </w:r>
          </w:p>
          <w:p w14:paraId="04332779" w14:textId="77777777" w:rsidR="00DB2241" w:rsidRPr="00992D5C" w:rsidRDefault="00DB2241">
            <w:pPr>
              <w:pStyle w:val="ListParagraph"/>
              <w:numPr>
                <w:ilvl w:val="0"/>
                <w:numId w:val="293"/>
              </w:numPr>
              <w:rPr>
                <w:rFonts w:ascii="Baskerville" w:hAnsi="Baskerville" w:cs="Ayuthaya"/>
                <w:sz w:val="20"/>
                <w:szCs w:val="20"/>
              </w:rPr>
            </w:pPr>
            <w:r w:rsidRPr="00992D5C">
              <w:rPr>
                <w:rFonts w:ascii="Baskerville" w:hAnsi="Baskerville" w:cs="Ayuthaya"/>
                <w:sz w:val="20"/>
                <w:szCs w:val="20"/>
              </w:rPr>
              <w:t>Both open-source and commercial options</w:t>
            </w:r>
            <w:r>
              <w:rPr>
                <w:rFonts w:ascii="Baskerville" w:hAnsi="Baskerville" w:cs="Ayuthaya"/>
                <w:sz w:val="20"/>
                <w:szCs w:val="20"/>
              </w:rPr>
              <w:t>.</w:t>
            </w:r>
          </w:p>
        </w:tc>
        <w:tc>
          <w:tcPr>
            <w:tcW w:w="206" w:type="pct"/>
            <w:shd w:val="clear" w:color="auto" w:fill="auto"/>
            <w:hideMark/>
          </w:tcPr>
          <w:p w14:paraId="397E052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2988BD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111</w:t>
            </w:r>
          </w:p>
        </w:tc>
      </w:tr>
      <w:tr w:rsidR="00741012" w:rsidRPr="000A7EDA" w14:paraId="6AC405AA" w14:textId="77777777" w:rsidTr="00741012">
        <w:trPr>
          <w:trHeight w:val="620"/>
        </w:trPr>
        <w:tc>
          <w:tcPr>
            <w:tcW w:w="1175" w:type="pct"/>
            <w:shd w:val="clear" w:color="auto" w:fill="auto"/>
            <w:hideMark/>
          </w:tcPr>
          <w:p w14:paraId="453EB28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Configure Windows Logging </w:t>
            </w:r>
          </w:p>
        </w:tc>
        <w:tc>
          <w:tcPr>
            <w:tcW w:w="3373" w:type="pct"/>
            <w:shd w:val="clear" w:color="auto" w:fill="auto"/>
            <w:hideMark/>
          </w:tcPr>
          <w:p w14:paraId="1154529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All Windows systems have at least three Event Logs: Application, Security, and System. Administrators can view the contents of these logs with the Event Viewer app in Administrative Tools &gt; Event Viewer.</w:t>
            </w:r>
          </w:p>
        </w:tc>
        <w:tc>
          <w:tcPr>
            <w:tcW w:w="206" w:type="pct"/>
            <w:shd w:val="clear" w:color="auto" w:fill="auto"/>
            <w:hideMark/>
          </w:tcPr>
          <w:p w14:paraId="6AF056D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1418CD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274</w:t>
            </w:r>
          </w:p>
        </w:tc>
      </w:tr>
      <w:tr w:rsidR="00741012" w:rsidRPr="000A7EDA" w14:paraId="38DD0DD7" w14:textId="77777777" w:rsidTr="00741012">
        <w:trPr>
          <w:trHeight w:val="251"/>
        </w:trPr>
        <w:tc>
          <w:tcPr>
            <w:tcW w:w="1175" w:type="pct"/>
            <w:shd w:val="clear" w:color="auto" w:fill="auto"/>
            <w:hideMark/>
          </w:tcPr>
          <w:p w14:paraId="7D1A3F7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Confusion </w:t>
            </w:r>
          </w:p>
        </w:tc>
        <w:tc>
          <w:tcPr>
            <w:tcW w:w="3373" w:type="pct"/>
            <w:shd w:val="clear" w:color="auto" w:fill="auto"/>
            <w:hideMark/>
          </w:tcPr>
          <w:p w14:paraId="7302C4D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algorithm renders an output very different from the input</w:t>
            </w:r>
          </w:p>
        </w:tc>
        <w:tc>
          <w:tcPr>
            <w:tcW w:w="206" w:type="pct"/>
            <w:shd w:val="clear" w:color="auto" w:fill="auto"/>
            <w:hideMark/>
          </w:tcPr>
          <w:p w14:paraId="4C45BCD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A69D35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84</w:t>
            </w:r>
          </w:p>
        </w:tc>
      </w:tr>
      <w:tr w:rsidR="00741012" w:rsidRPr="000A7EDA" w14:paraId="6F503721" w14:textId="77777777" w:rsidTr="00741012">
        <w:trPr>
          <w:trHeight w:val="305"/>
        </w:trPr>
        <w:tc>
          <w:tcPr>
            <w:tcW w:w="1175" w:type="pct"/>
            <w:shd w:val="clear" w:color="auto" w:fill="auto"/>
            <w:hideMark/>
          </w:tcPr>
          <w:p w14:paraId="1368C02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Connectors </w:t>
            </w:r>
          </w:p>
        </w:tc>
        <w:tc>
          <w:tcPr>
            <w:tcW w:w="3373" w:type="pct"/>
            <w:shd w:val="clear" w:color="auto" w:fill="auto"/>
            <w:hideMark/>
          </w:tcPr>
          <w:p w14:paraId="34A08A3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Sentinel uses "connectors" to ingest data from a wide variety of Microsoft and non-Microsoft sources. Here is a list of example connectors, but there are several additional ones beyond these:</w:t>
            </w:r>
          </w:p>
        </w:tc>
        <w:tc>
          <w:tcPr>
            <w:tcW w:w="206" w:type="pct"/>
            <w:shd w:val="clear" w:color="auto" w:fill="auto"/>
            <w:hideMark/>
          </w:tcPr>
          <w:p w14:paraId="0DE2FEA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84F252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233</w:t>
            </w:r>
          </w:p>
        </w:tc>
      </w:tr>
      <w:tr w:rsidR="00741012" w:rsidRPr="000A7EDA" w14:paraId="79EB22AC" w14:textId="77777777" w:rsidTr="00741012">
        <w:trPr>
          <w:trHeight w:val="548"/>
        </w:trPr>
        <w:tc>
          <w:tcPr>
            <w:tcW w:w="1175" w:type="pct"/>
            <w:shd w:val="clear" w:color="auto" w:fill="auto"/>
            <w:hideMark/>
          </w:tcPr>
          <w:p w14:paraId="735FEC8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Consistent Hashing </w:t>
            </w:r>
          </w:p>
        </w:tc>
        <w:tc>
          <w:tcPr>
            <w:tcW w:w="3373" w:type="pct"/>
            <w:shd w:val="clear" w:color="auto" w:fill="auto"/>
            <w:hideMark/>
          </w:tcPr>
          <w:p w14:paraId="420163C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Assigns each storage node a position in a ring of nodes. When a new key-value pair is added to the storage, its key is first hashed. The resulting hash corresponds to a position in the ring of nodes on which the data will get stored</w:t>
            </w:r>
          </w:p>
        </w:tc>
        <w:tc>
          <w:tcPr>
            <w:tcW w:w="206" w:type="pct"/>
            <w:shd w:val="clear" w:color="auto" w:fill="auto"/>
            <w:hideMark/>
          </w:tcPr>
          <w:p w14:paraId="4A5DFC2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29F076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146</w:t>
            </w:r>
          </w:p>
        </w:tc>
      </w:tr>
      <w:tr w:rsidR="00741012" w:rsidRPr="000A7EDA" w14:paraId="30BA45A9" w14:textId="77777777" w:rsidTr="00741012">
        <w:trPr>
          <w:trHeight w:val="53"/>
        </w:trPr>
        <w:tc>
          <w:tcPr>
            <w:tcW w:w="1175" w:type="pct"/>
            <w:shd w:val="clear" w:color="auto" w:fill="auto"/>
            <w:hideMark/>
          </w:tcPr>
          <w:p w14:paraId="4C9E2C2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Console </w:t>
            </w:r>
          </w:p>
        </w:tc>
        <w:tc>
          <w:tcPr>
            <w:tcW w:w="3373" w:type="pct"/>
            <w:shd w:val="clear" w:color="auto" w:fill="auto"/>
            <w:hideMark/>
          </w:tcPr>
          <w:p w14:paraId="6B109DD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physical terminal</w:t>
            </w:r>
          </w:p>
        </w:tc>
        <w:tc>
          <w:tcPr>
            <w:tcW w:w="206" w:type="pct"/>
            <w:shd w:val="clear" w:color="auto" w:fill="auto"/>
            <w:hideMark/>
          </w:tcPr>
          <w:p w14:paraId="7783705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8794E3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w:t>
            </w:r>
          </w:p>
        </w:tc>
      </w:tr>
      <w:tr w:rsidR="00741012" w:rsidRPr="000A7EDA" w14:paraId="31802C75" w14:textId="77777777" w:rsidTr="00741012">
        <w:trPr>
          <w:trHeight w:val="80"/>
        </w:trPr>
        <w:tc>
          <w:tcPr>
            <w:tcW w:w="1175" w:type="pct"/>
            <w:shd w:val="clear" w:color="auto" w:fill="auto"/>
            <w:hideMark/>
          </w:tcPr>
          <w:p w14:paraId="750F284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Container Security </w:t>
            </w:r>
          </w:p>
        </w:tc>
        <w:tc>
          <w:tcPr>
            <w:tcW w:w="3373" w:type="pct"/>
            <w:shd w:val="clear" w:color="auto" w:fill="auto"/>
            <w:hideMark/>
          </w:tcPr>
          <w:p w14:paraId="61891B5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Docker Best Practices, Vulnerability Scanning Tools, Secure Configuration Baselines</w:t>
            </w:r>
          </w:p>
        </w:tc>
        <w:tc>
          <w:tcPr>
            <w:tcW w:w="206" w:type="pct"/>
            <w:shd w:val="clear" w:color="auto" w:fill="auto"/>
            <w:hideMark/>
          </w:tcPr>
          <w:p w14:paraId="63EB841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D37673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125</w:t>
            </w:r>
          </w:p>
        </w:tc>
      </w:tr>
      <w:tr w:rsidR="00741012" w:rsidRPr="000A7EDA" w14:paraId="5995FD99" w14:textId="77777777" w:rsidTr="00741012">
        <w:trPr>
          <w:trHeight w:val="836"/>
        </w:trPr>
        <w:tc>
          <w:tcPr>
            <w:tcW w:w="1175" w:type="pct"/>
            <w:shd w:val="clear" w:color="auto" w:fill="auto"/>
            <w:hideMark/>
          </w:tcPr>
          <w:p w14:paraId="1D365F2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Container Security (DiD - Cloud) </w:t>
            </w:r>
          </w:p>
        </w:tc>
        <w:tc>
          <w:tcPr>
            <w:tcW w:w="3373" w:type="pct"/>
            <w:shd w:val="clear" w:color="auto" w:fill="auto"/>
            <w:hideMark/>
          </w:tcPr>
          <w:p w14:paraId="49EDC63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Cloud Services recognize the popularity of containerization and need of organizations to run containerized applications. As such, Azure, AWS and GCP all offer a fully featured containerized environment that provisions the containers automatically and secures their configuration and environments by default.</w:t>
            </w:r>
          </w:p>
        </w:tc>
        <w:tc>
          <w:tcPr>
            <w:tcW w:w="206" w:type="pct"/>
            <w:shd w:val="clear" w:color="auto" w:fill="auto"/>
            <w:hideMark/>
          </w:tcPr>
          <w:p w14:paraId="41DA24C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8C1458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29</w:t>
            </w:r>
          </w:p>
        </w:tc>
      </w:tr>
      <w:tr w:rsidR="00741012" w:rsidRPr="000A7EDA" w14:paraId="1B8690BD" w14:textId="77777777" w:rsidTr="00741012">
        <w:trPr>
          <w:trHeight w:val="1034"/>
        </w:trPr>
        <w:tc>
          <w:tcPr>
            <w:tcW w:w="1175" w:type="pct"/>
            <w:shd w:val="clear" w:color="auto" w:fill="auto"/>
            <w:hideMark/>
          </w:tcPr>
          <w:p w14:paraId="6A2ECC7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Containers </w:t>
            </w:r>
          </w:p>
        </w:tc>
        <w:tc>
          <w:tcPr>
            <w:tcW w:w="3373" w:type="pct"/>
            <w:shd w:val="clear" w:color="auto" w:fill="auto"/>
            <w:hideMark/>
          </w:tcPr>
          <w:p w14:paraId="2066008A" w14:textId="77777777" w:rsidR="00DB2241" w:rsidRPr="00187750" w:rsidRDefault="00DB2241">
            <w:pPr>
              <w:pStyle w:val="ListParagraph"/>
              <w:numPr>
                <w:ilvl w:val="0"/>
                <w:numId w:val="293"/>
              </w:numPr>
              <w:rPr>
                <w:rFonts w:ascii="Baskerville" w:hAnsi="Baskerville" w:cs="Ayuthaya"/>
                <w:sz w:val="20"/>
                <w:szCs w:val="20"/>
              </w:rPr>
            </w:pPr>
            <w:r w:rsidRPr="00187750">
              <w:rPr>
                <w:rFonts w:ascii="Baskerville" w:hAnsi="Baskerville" w:cs="Ayuthaya"/>
                <w:sz w:val="20"/>
                <w:szCs w:val="20"/>
              </w:rPr>
              <w:t xml:space="preserve">Isolate and perform resource allocation </w:t>
            </w:r>
          </w:p>
          <w:p w14:paraId="042F80C8" w14:textId="77777777" w:rsidR="00DB2241" w:rsidRPr="00187750" w:rsidRDefault="00DB2241">
            <w:pPr>
              <w:pStyle w:val="ListParagraph"/>
              <w:numPr>
                <w:ilvl w:val="0"/>
                <w:numId w:val="293"/>
              </w:numPr>
              <w:rPr>
                <w:rFonts w:ascii="Baskerville" w:hAnsi="Baskerville" w:cs="Ayuthaya"/>
                <w:sz w:val="20"/>
                <w:szCs w:val="20"/>
              </w:rPr>
            </w:pPr>
            <w:r w:rsidRPr="00187750">
              <w:rPr>
                <w:rFonts w:ascii="Baskerville" w:hAnsi="Baskerville" w:cs="Ayuthaya"/>
                <w:sz w:val="20"/>
                <w:szCs w:val="20"/>
              </w:rPr>
              <w:t xml:space="preserve">Kernel/OS virtualization </w:t>
            </w:r>
          </w:p>
          <w:p w14:paraId="2D6C398C" w14:textId="77777777" w:rsidR="00DB2241" w:rsidRPr="00187750" w:rsidRDefault="00DB2241">
            <w:pPr>
              <w:pStyle w:val="ListParagraph"/>
              <w:numPr>
                <w:ilvl w:val="0"/>
                <w:numId w:val="293"/>
              </w:numPr>
              <w:rPr>
                <w:rFonts w:ascii="Baskerville" w:hAnsi="Baskerville" w:cs="Ayuthaya"/>
                <w:sz w:val="20"/>
                <w:szCs w:val="20"/>
              </w:rPr>
            </w:pPr>
            <w:r w:rsidRPr="00187750">
              <w:rPr>
                <w:rFonts w:ascii="Baskerville" w:hAnsi="Baskerville" w:cs="Ayuthaya"/>
                <w:sz w:val="20"/>
                <w:szCs w:val="20"/>
              </w:rPr>
              <w:t xml:space="preserve">Contains the application and associated files </w:t>
            </w:r>
          </w:p>
          <w:p w14:paraId="2BE86EE0" w14:textId="77777777" w:rsidR="00DB2241" w:rsidRPr="00187750" w:rsidRDefault="00DB2241">
            <w:pPr>
              <w:pStyle w:val="ListParagraph"/>
              <w:numPr>
                <w:ilvl w:val="0"/>
                <w:numId w:val="293"/>
              </w:numPr>
              <w:rPr>
                <w:rFonts w:ascii="Baskerville" w:hAnsi="Baskerville" w:cs="Ayuthaya"/>
                <w:sz w:val="20"/>
                <w:szCs w:val="20"/>
              </w:rPr>
            </w:pPr>
            <w:r w:rsidRPr="00187750">
              <w:rPr>
                <w:rFonts w:ascii="Baskerville" w:hAnsi="Baskerville" w:cs="Ayuthaya"/>
                <w:sz w:val="20"/>
                <w:szCs w:val="20"/>
              </w:rPr>
              <w:t xml:space="preserve">Compact and portable </w:t>
            </w:r>
          </w:p>
          <w:p w14:paraId="0EF25800" w14:textId="77777777" w:rsidR="00DB2241" w:rsidRPr="00187750" w:rsidRDefault="00DB2241">
            <w:pPr>
              <w:pStyle w:val="ListParagraph"/>
              <w:numPr>
                <w:ilvl w:val="0"/>
                <w:numId w:val="295"/>
              </w:numPr>
              <w:rPr>
                <w:rFonts w:ascii="Baskerville" w:hAnsi="Baskerville" w:cs="Ayuthaya"/>
                <w:sz w:val="20"/>
                <w:szCs w:val="20"/>
              </w:rPr>
            </w:pPr>
            <w:r w:rsidRPr="00187750">
              <w:rPr>
                <w:rFonts w:ascii="Baskerville" w:hAnsi="Baskerville" w:cs="Ayuthaya"/>
                <w:sz w:val="20"/>
                <w:szCs w:val="20"/>
              </w:rPr>
              <w:t>Built on top of the host OS's kernel</w:t>
            </w:r>
          </w:p>
        </w:tc>
        <w:tc>
          <w:tcPr>
            <w:tcW w:w="206" w:type="pct"/>
            <w:shd w:val="clear" w:color="auto" w:fill="auto"/>
            <w:hideMark/>
          </w:tcPr>
          <w:p w14:paraId="0226BC9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31C9B8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116</w:t>
            </w:r>
          </w:p>
        </w:tc>
      </w:tr>
      <w:tr w:rsidR="00741012" w:rsidRPr="000A7EDA" w14:paraId="09E20D0A" w14:textId="77777777" w:rsidTr="00741012">
        <w:trPr>
          <w:trHeight w:val="143"/>
        </w:trPr>
        <w:tc>
          <w:tcPr>
            <w:tcW w:w="1175" w:type="pct"/>
            <w:shd w:val="clear" w:color="auto" w:fill="auto"/>
            <w:hideMark/>
          </w:tcPr>
          <w:p w14:paraId="146B6A3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Containers </w:t>
            </w:r>
          </w:p>
        </w:tc>
        <w:tc>
          <w:tcPr>
            <w:tcW w:w="3373" w:type="pct"/>
            <w:shd w:val="clear" w:color="auto" w:fill="auto"/>
            <w:hideMark/>
          </w:tcPr>
          <w:p w14:paraId="77D6ABB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LXC is often viewed as a middle ground between chroot and virtualized environments.</w:t>
            </w:r>
          </w:p>
        </w:tc>
        <w:tc>
          <w:tcPr>
            <w:tcW w:w="206" w:type="pct"/>
            <w:shd w:val="clear" w:color="auto" w:fill="auto"/>
            <w:hideMark/>
          </w:tcPr>
          <w:p w14:paraId="0186E00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E4E38B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118</w:t>
            </w:r>
          </w:p>
        </w:tc>
      </w:tr>
      <w:tr w:rsidR="00741012" w:rsidRPr="000A7EDA" w14:paraId="41E9E987" w14:textId="77777777" w:rsidTr="00741012">
        <w:trPr>
          <w:trHeight w:val="926"/>
        </w:trPr>
        <w:tc>
          <w:tcPr>
            <w:tcW w:w="1175" w:type="pct"/>
            <w:shd w:val="clear" w:color="auto" w:fill="auto"/>
            <w:hideMark/>
          </w:tcPr>
          <w:p w14:paraId="401AE7B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Containers vs. Virtual Machines (1) </w:t>
            </w:r>
          </w:p>
        </w:tc>
        <w:tc>
          <w:tcPr>
            <w:tcW w:w="3373" w:type="pct"/>
            <w:shd w:val="clear" w:color="auto" w:fill="auto"/>
            <w:hideMark/>
          </w:tcPr>
          <w:p w14:paraId="6338976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If someone wanted to just move a specific application and have it run in a consistent manner, virtual machines did not work very well. The introduction of containers solved this problem. Containers contain the application and all associated dependencies to enable the application to run in a consistent manner on different platforms. In the case of containers, the physical hardware is not virtualized, the abstraction layer is done at the OS level.</w:t>
            </w:r>
          </w:p>
        </w:tc>
        <w:tc>
          <w:tcPr>
            <w:tcW w:w="206" w:type="pct"/>
            <w:shd w:val="clear" w:color="auto" w:fill="auto"/>
            <w:hideMark/>
          </w:tcPr>
          <w:p w14:paraId="0D15683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94BF45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116</w:t>
            </w:r>
          </w:p>
        </w:tc>
      </w:tr>
      <w:tr w:rsidR="00741012" w:rsidRPr="000A7EDA" w14:paraId="3A01EAC1" w14:textId="77777777" w:rsidTr="00741012">
        <w:trPr>
          <w:trHeight w:val="2141"/>
        </w:trPr>
        <w:tc>
          <w:tcPr>
            <w:tcW w:w="1175" w:type="pct"/>
            <w:shd w:val="clear" w:color="auto" w:fill="auto"/>
            <w:hideMark/>
          </w:tcPr>
          <w:p w14:paraId="45B0A8C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Containers vs. Virtual Machines (2) </w:t>
            </w:r>
          </w:p>
        </w:tc>
        <w:tc>
          <w:tcPr>
            <w:tcW w:w="3373" w:type="pct"/>
            <w:shd w:val="clear" w:color="auto" w:fill="auto"/>
            <w:hideMark/>
          </w:tcPr>
          <w:p w14:paraId="25488243" w14:textId="77777777" w:rsidR="00DB2241" w:rsidRPr="00A74333" w:rsidRDefault="00DB2241">
            <w:pPr>
              <w:pStyle w:val="ListParagraph"/>
              <w:numPr>
                <w:ilvl w:val="0"/>
                <w:numId w:val="294"/>
              </w:numPr>
              <w:rPr>
                <w:rFonts w:ascii="Baskerville" w:hAnsi="Baskerville" w:cs="Ayuthaya"/>
                <w:sz w:val="20"/>
                <w:szCs w:val="20"/>
              </w:rPr>
            </w:pPr>
            <w:r w:rsidRPr="00A74333">
              <w:rPr>
                <w:rFonts w:ascii="Baskerville" w:hAnsi="Baskerville" w:cs="Ayuthaya"/>
                <w:sz w:val="20"/>
                <w:szCs w:val="20"/>
              </w:rPr>
              <w:t>Virtual machines perform isolation at an OS level</w:t>
            </w:r>
          </w:p>
          <w:p w14:paraId="69BA0A3F" w14:textId="77777777" w:rsidR="00DB2241" w:rsidRPr="00A74333" w:rsidRDefault="00DB2241">
            <w:pPr>
              <w:pStyle w:val="ListParagraph"/>
              <w:numPr>
                <w:ilvl w:val="0"/>
                <w:numId w:val="294"/>
              </w:numPr>
              <w:rPr>
                <w:rFonts w:ascii="Baskerville" w:hAnsi="Baskerville" w:cs="Ayuthaya"/>
                <w:sz w:val="20"/>
                <w:szCs w:val="20"/>
              </w:rPr>
            </w:pPr>
            <w:r w:rsidRPr="00A74333">
              <w:rPr>
                <w:rFonts w:ascii="Baskerville" w:hAnsi="Baskerville" w:cs="Ayuthaya"/>
                <w:sz w:val="20"/>
                <w:szCs w:val="20"/>
              </w:rPr>
              <w:t xml:space="preserve">Containers perform isolation at an application level. </w:t>
            </w:r>
          </w:p>
          <w:p w14:paraId="2127FEC9" w14:textId="77777777" w:rsidR="00DB2241" w:rsidRPr="00A74333" w:rsidRDefault="00DB2241">
            <w:pPr>
              <w:pStyle w:val="ListParagraph"/>
              <w:numPr>
                <w:ilvl w:val="0"/>
                <w:numId w:val="294"/>
              </w:numPr>
              <w:rPr>
                <w:rFonts w:ascii="Baskerville" w:hAnsi="Baskerville" w:cs="Ayuthaya"/>
                <w:sz w:val="20"/>
                <w:szCs w:val="20"/>
              </w:rPr>
            </w:pPr>
            <w:r w:rsidRPr="00A74333">
              <w:rPr>
                <w:rFonts w:ascii="Baskerville" w:hAnsi="Baskerville" w:cs="Ayuthaya"/>
                <w:sz w:val="20"/>
                <w:szCs w:val="20"/>
              </w:rPr>
              <w:t xml:space="preserve">Virtual machines are bigger and not as compact as containers. </w:t>
            </w:r>
          </w:p>
          <w:p w14:paraId="16662E14" w14:textId="77777777" w:rsidR="00DB2241" w:rsidRPr="00A74333" w:rsidRDefault="00DB2241">
            <w:pPr>
              <w:pStyle w:val="ListParagraph"/>
              <w:numPr>
                <w:ilvl w:val="0"/>
                <w:numId w:val="294"/>
              </w:numPr>
              <w:rPr>
                <w:rFonts w:ascii="Baskerville" w:hAnsi="Baskerville" w:cs="Ayuthaya"/>
                <w:sz w:val="20"/>
                <w:szCs w:val="20"/>
              </w:rPr>
            </w:pPr>
            <w:r w:rsidRPr="00A74333">
              <w:rPr>
                <w:rFonts w:ascii="Baskerville" w:hAnsi="Baskerville" w:cs="Ayuthaya"/>
                <w:sz w:val="20"/>
                <w:szCs w:val="20"/>
              </w:rPr>
              <w:t>Each container shares the same kernel, the applications run as isolated processes, but they run on a single host operating system.</w:t>
            </w:r>
          </w:p>
          <w:p w14:paraId="69026C8F" w14:textId="77777777" w:rsidR="00DB2241" w:rsidRPr="00A74333" w:rsidRDefault="00DB2241">
            <w:pPr>
              <w:pStyle w:val="ListParagraph"/>
              <w:numPr>
                <w:ilvl w:val="0"/>
                <w:numId w:val="294"/>
              </w:numPr>
              <w:rPr>
                <w:rFonts w:ascii="Baskerville" w:hAnsi="Baskerville" w:cs="Ayuthaya"/>
                <w:sz w:val="20"/>
                <w:szCs w:val="20"/>
              </w:rPr>
            </w:pPr>
            <w:r w:rsidRPr="00A74333">
              <w:rPr>
                <w:rFonts w:ascii="Baskerville" w:hAnsi="Baskerville" w:cs="Ayuthaya"/>
                <w:sz w:val="20"/>
                <w:szCs w:val="20"/>
              </w:rPr>
              <w:t xml:space="preserve">Virtual machines each have different guest operating systems that run on one host operating system. </w:t>
            </w:r>
          </w:p>
          <w:p w14:paraId="1D0BAC1A" w14:textId="77777777" w:rsidR="00DB2241" w:rsidRPr="00A74333" w:rsidRDefault="00DB2241">
            <w:pPr>
              <w:pStyle w:val="ListParagraph"/>
              <w:numPr>
                <w:ilvl w:val="0"/>
                <w:numId w:val="294"/>
              </w:numPr>
              <w:rPr>
                <w:rFonts w:ascii="Baskerville" w:hAnsi="Baskerville" w:cs="Ayuthaya"/>
                <w:sz w:val="20"/>
                <w:szCs w:val="20"/>
              </w:rPr>
            </w:pPr>
            <w:r>
              <w:rPr>
                <w:rFonts w:ascii="Baskerville" w:hAnsi="Baskerville" w:cs="Ayuthaya"/>
                <w:sz w:val="20"/>
                <w:szCs w:val="20"/>
              </w:rPr>
              <w:t xml:space="preserve">In </w:t>
            </w:r>
            <w:r w:rsidRPr="00A74333">
              <w:rPr>
                <w:rFonts w:ascii="Baskerville" w:hAnsi="Baskerville" w:cs="Ayuthaya"/>
                <w:sz w:val="20"/>
                <w:szCs w:val="20"/>
              </w:rPr>
              <w:t xml:space="preserve">containers, each application is running on a single host operating system. </w:t>
            </w:r>
          </w:p>
          <w:p w14:paraId="63D6287A" w14:textId="77777777" w:rsidR="00DB2241" w:rsidRPr="00A74333" w:rsidRDefault="00DB2241">
            <w:pPr>
              <w:pStyle w:val="ListParagraph"/>
              <w:numPr>
                <w:ilvl w:val="0"/>
                <w:numId w:val="294"/>
              </w:numPr>
              <w:rPr>
                <w:rFonts w:ascii="Baskerville" w:hAnsi="Baskerville" w:cs="Ayuthaya"/>
                <w:sz w:val="20"/>
                <w:szCs w:val="20"/>
              </w:rPr>
            </w:pPr>
            <w:r>
              <w:rPr>
                <w:rFonts w:ascii="Baskerville" w:hAnsi="Baskerville" w:cs="Ayuthaya"/>
                <w:sz w:val="20"/>
                <w:szCs w:val="20"/>
              </w:rPr>
              <w:t xml:space="preserve">In </w:t>
            </w:r>
            <w:r w:rsidRPr="00A74333">
              <w:rPr>
                <w:rFonts w:ascii="Baskerville" w:hAnsi="Baskerville" w:cs="Ayuthaya"/>
                <w:sz w:val="20"/>
                <w:szCs w:val="20"/>
              </w:rPr>
              <w:t>virtual machines each application in each guest uses a different separate kernel.</w:t>
            </w:r>
          </w:p>
          <w:p w14:paraId="29DBB1A7" w14:textId="77777777" w:rsidR="00DB2241" w:rsidRPr="00A74333" w:rsidRDefault="00DB2241">
            <w:pPr>
              <w:pStyle w:val="ListParagraph"/>
              <w:numPr>
                <w:ilvl w:val="0"/>
                <w:numId w:val="294"/>
              </w:numPr>
              <w:rPr>
                <w:rFonts w:ascii="Baskerville" w:hAnsi="Baskerville" w:cs="Ayuthaya"/>
                <w:sz w:val="20"/>
                <w:szCs w:val="20"/>
              </w:rPr>
            </w:pPr>
            <w:r>
              <w:rPr>
                <w:rFonts w:ascii="Baskerville" w:hAnsi="Baskerville" w:cs="Ayuthaya"/>
                <w:sz w:val="20"/>
                <w:szCs w:val="20"/>
              </w:rPr>
              <w:t xml:space="preserve">In </w:t>
            </w:r>
            <w:r w:rsidRPr="00A74333">
              <w:rPr>
                <w:rFonts w:ascii="Baskerville" w:hAnsi="Baskerville" w:cs="Ayuthaya"/>
                <w:sz w:val="20"/>
                <w:szCs w:val="20"/>
              </w:rPr>
              <w:t>containers, all the applications share the same kernel</w:t>
            </w:r>
          </w:p>
        </w:tc>
        <w:tc>
          <w:tcPr>
            <w:tcW w:w="206" w:type="pct"/>
            <w:shd w:val="clear" w:color="auto" w:fill="auto"/>
            <w:hideMark/>
          </w:tcPr>
          <w:p w14:paraId="6C3B2BA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505C92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117</w:t>
            </w:r>
          </w:p>
        </w:tc>
      </w:tr>
      <w:tr w:rsidR="00741012" w:rsidRPr="000A7EDA" w14:paraId="72FAD0C9" w14:textId="77777777" w:rsidTr="00741012">
        <w:trPr>
          <w:trHeight w:val="332"/>
        </w:trPr>
        <w:tc>
          <w:tcPr>
            <w:tcW w:w="1175" w:type="pct"/>
            <w:shd w:val="clear" w:color="auto" w:fill="auto"/>
            <w:hideMark/>
          </w:tcPr>
          <w:p w14:paraId="7697B9F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Containers: cgroups and namespaces </w:t>
            </w:r>
          </w:p>
        </w:tc>
        <w:tc>
          <w:tcPr>
            <w:tcW w:w="3373" w:type="pct"/>
            <w:shd w:val="clear" w:color="auto" w:fill="auto"/>
            <w:hideMark/>
          </w:tcPr>
          <w:p w14:paraId="35C5257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Cgroups and namespaces are the core of the kernel that allows for the isolation of different applications. It is what provides the foundation for security.</w:t>
            </w:r>
          </w:p>
        </w:tc>
        <w:tc>
          <w:tcPr>
            <w:tcW w:w="206" w:type="pct"/>
            <w:shd w:val="clear" w:color="auto" w:fill="auto"/>
            <w:hideMark/>
          </w:tcPr>
          <w:p w14:paraId="673C55F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0BB0D5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119</w:t>
            </w:r>
          </w:p>
        </w:tc>
      </w:tr>
      <w:tr w:rsidR="00741012" w:rsidRPr="000A7EDA" w14:paraId="30F126EA" w14:textId="77777777" w:rsidTr="00741012">
        <w:trPr>
          <w:trHeight w:val="332"/>
        </w:trPr>
        <w:tc>
          <w:tcPr>
            <w:tcW w:w="1175" w:type="pct"/>
            <w:shd w:val="clear" w:color="auto" w:fill="auto"/>
            <w:hideMark/>
          </w:tcPr>
          <w:p w14:paraId="1B28B29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Containers: LXC to Docker - Comparison of  </w:t>
            </w:r>
          </w:p>
        </w:tc>
        <w:tc>
          <w:tcPr>
            <w:tcW w:w="3373" w:type="pct"/>
            <w:shd w:val="clear" w:color="auto" w:fill="auto"/>
            <w:hideMark/>
          </w:tcPr>
          <w:p w14:paraId="0358499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Docker is an evolution of LXC</w:t>
            </w:r>
          </w:p>
        </w:tc>
        <w:tc>
          <w:tcPr>
            <w:tcW w:w="206" w:type="pct"/>
            <w:shd w:val="clear" w:color="auto" w:fill="auto"/>
            <w:hideMark/>
          </w:tcPr>
          <w:p w14:paraId="6D0AD2B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34248D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120</w:t>
            </w:r>
          </w:p>
        </w:tc>
      </w:tr>
      <w:tr w:rsidR="00741012" w:rsidRPr="000A7EDA" w14:paraId="75C48339" w14:textId="77777777" w:rsidTr="00741012">
        <w:trPr>
          <w:trHeight w:val="46"/>
        </w:trPr>
        <w:tc>
          <w:tcPr>
            <w:tcW w:w="1175" w:type="pct"/>
            <w:shd w:val="clear" w:color="auto" w:fill="auto"/>
            <w:hideMark/>
          </w:tcPr>
          <w:p w14:paraId="2E6EAB7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Containment </w:t>
            </w:r>
          </w:p>
        </w:tc>
        <w:tc>
          <w:tcPr>
            <w:tcW w:w="3373" w:type="pct"/>
            <w:shd w:val="clear" w:color="auto" w:fill="auto"/>
            <w:hideMark/>
          </w:tcPr>
          <w:p w14:paraId="66B3A5A7"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Goal is to stop the threat actor from continuing to operate in the environment: </w:t>
            </w:r>
          </w:p>
          <w:p w14:paraId="14E6D9D4" w14:textId="77777777" w:rsidR="00DB2241" w:rsidRPr="004E562B" w:rsidRDefault="00DB2241" w:rsidP="00DB2241">
            <w:pPr>
              <w:pStyle w:val="ListParagraph"/>
              <w:numPr>
                <w:ilvl w:val="0"/>
                <w:numId w:val="30"/>
              </w:numPr>
              <w:rPr>
                <w:rFonts w:ascii="Baskerville" w:hAnsi="Baskerville" w:cs="Ayuthaya"/>
                <w:sz w:val="20"/>
                <w:szCs w:val="20"/>
              </w:rPr>
            </w:pPr>
            <w:r w:rsidRPr="004E562B">
              <w:rPr>
                <w:rFonts w:ascii="Baskerville" w:hAnsi="Baskerville" w:cs="Ayuthaya"/>
                <w:sz w:val="20"/>
                <w:szCs w:val="20"/>
              </w:rPr>
              <w:t>Lateral movement and persisting in the environment are not uncommon</w:t>
            </w:r>
          </w:p>
          <w:p w14:paraId="773F4B8A" w14:textId="77777777" w:rsidR="00DB2241" w:rsidRPr="004E562B" w:rsidRDefault="00DB2241">
            <w:pPr>
              <w:pStyle w:val="ListParagraph"/>
              <w:numPr>
                <w:ilvl w:val="0"/>
                <w:numId w:val="169"/>
              </w:numPr>
              <w:rPr>
                <w:rFonts w:ascii="Baskerville" w:hAnsi="Baskerville" w:cs="Ayuthaya"/>
                <w:sz w:val="20"/>
                <w:szCs w:val="20"/>
              </w:rPr>
            </w:pPr>
            <w:r w:rsidRPr="004E562B">
              <w:rPr>
                <w:rFonts w:ascii="Baskerville" w:hAnsi="Baskerville" w:cs="Ayuthaya"/>
                <w:sz w:val="20"/>
                <w:szCs w:val="20"/>
              </w:rPr>
              <w:t>Requires proper scoping Examples:</w:t>
            </w:r>
          </w:p>
          <w:p w14:paraId="5241EFCF" w14:textId="77777777" w:rsidR="00DB2241" w:rsidRPr="004E562B" w:rsidRDefault="00DB2241">
            <w:pPr>
              <w:pStyle w:val="ListParagraph"/>
              <w:numPr>
                <w:ilvl w:val="0"/>
                <w:numId w:val="169"/>
              </w:numPr>
              <w:rPr>
                <w:rFonts w:ascii="Baskerville" w:hAnsi="Baskerville" w:cs="Ayuthaya"/>
                <w:sz w:val="20"/>
                <w:szCs w:val="20"/>
              </w:rPr>
            </w:pPr>
            <w:r w:rsidRPr="004E562B">
              <w:rPr>
                <w:rFonts w:ascii="Baskerville" w:hAnsi="Baskerville" w:cs="Ayuthaya"/>
                <w:sz w:val="20"/>
                <w:szCs w:val="20"/>
              </w:rPr>
              <w:t>Isolating a system</w:t>
            </w:r>
          </w:p>
          <w:p w14:paraId="4699A9A5" w14:textId="77777777" w:rsidR="00DB2241" w:rsidRPr="004E562B" w:rsidRDefault="00DB2241">
            <w:pPr>
              <w:pStyle w:val="ListParagraph"/>
              <w:numPr>
                <w:ilvl w:val="0"/>
                <w:numId w:val="169"/>
              </w:numPr>
              <w:rPr>
                <w:rFonts w:ascii="Baskerville" w:hAnsi="Baskerville" w:cs="Ayuthaya"/>
                <w:sz w:val="20"/>
                <w:szCs w:val="20"/>
              </w:rPr>
            </w:pPr>
            <w:r w:rsidRPr="004E562B">
              <w:rPr>
                <w:rFonts w:ascii="Baskerville" w:hAnsi="Baskerville" w:cs="Ayuthaya"/>
                <w:sz w:val="20"/>
                <w:szCs w:val="20"/>
              </w:rPr>
              <w:t>Patching systems</w:t>
            </w:r>
          </w:p>
          <w:p w14:paraId="100E09CB" w14:textId="77777777" w:rsidR="00DB2241" w:rsidRPr="004E562B" w:rsidRDefault="00DB2241">
            <w:pPr>
              <w:pStyle w:val="ListParagraph"/>
              <w:numPr>
                <w:ilvl w:val="0"/>
                <w:numId w:val="169"/>
              </w:numPr>
              <w:rPr>
                <w:rFonts w:ascii="Baskerville" w:hAnsi="Baskerville" w:cs="Ayuthaya"/>
                <w:sz w:val="20"/>
                <w:szCs w:val="20"/>
              </w:rPr>
            </w:pPr>
            <w:r w:rsidRPr="004E562B">
              <w:rPr>
                <w:rFonts w:ascii="Baskerville" w:hAnsi="Baskerville" w:cs="Ayuthaya"/>
                <w:sz w:val="20"/>
                <w:szCs w:val="20"/>
              </w:rPr>
              <w:t xml:space="preserve">Removing attacker processes, </w:t>
            </w:r>
            <w:r>
              <w:rPr>
                <w:rFonts w:ascii="Baskerville" w:hAnsi="Baskerville" w:cs="Ayuthaya"/>
                <w:sz w:val="20"/>
                <w:szCs w:val="20"/>
              </w:rPr>
              <w:t xml:space="preserve">rogue </w:t>
            </w:r>
            <w:r w:rsidRPr="004E562B">
              <w:rPr>
                <w:rFonts w:ascii="Baskerville" w:hAnsi="Baskerville" w:cs="Ayuthaya"/>
                <w:sz w:val="20"/>
                <w:szCs w:val="20"/>
              </w:rPr>
              <w:t>accounts, etc.</w:t>
            </w:r>
          </w:p>
          <w:p w14:paraId="059A64FA" w14:textId="77777777" w:rsidR="00DB2241" w:rsidRPr="004E562B" w:rsidRDefault="00DB2241">
            <w:pPr>
              <w:pStyle w:val="ListParagraph"/>
              <w:numPr>
                <w:ilvl w:val="0"/>
                <w:numId w:val="169"/>
              </w:numPr>
              <w:rPr>
                <w:rFonts w:ascii="Baskerville" w:hAnsi="Baskerville" w:cs="Ayuthaya"/>
                <w:sz w:val="20"/>
                <w:szCs w:val="20"/>
              </w:rPr>
            </w:pPr>
            <w:r w:rsidRPr="004E562B">
              <w:rPr>
                <w:rFonts w:ascii="Baskerville" w:hAnsi="Baskerville" w:cs="Ayuthaya"/>
                <w:sz w:val="20"/>
                <w:szCs w:val="20"/>
              </w:rPr>
              <w:lastRenderedPageBreak/>
              <w:t>Applying filters to routers and/or firewalls</w:t>
            </w:r>
          </w:p>
          <w:p w14:paraId="0F206F17" w14:textId="77777777" w:rsidR="00DB2241" w:rsidRPr="004E562B" w:rsidRDefault="00DB2241">
            <w:pPr>
              <w:pStyle w:val="ListParagraph"/>
              <w:numPr>
                <w:ilvl w:val="0"/>
                <w:numId w:val="169"/>
              </w:numPr>
              <w:rPr>
                <w:rFonts w:ascii="Baskerville" w:hAnsi="Baskerville" w:cs="Ayuthaya"/>
                <w:sz w:val="20"/>
                <w:szCs w:val="20"/>
              </w:rPr>
            </w:pPr>
            <w:r w:rsidRPr="004E562B">
              <w:rPr>
                <w:rFonts w:ascii="Baskerville" w:hAnsi="Baskerville" w:cs="Ayuthaya"/>
                <w:sz w:val="20"/>
                <w:szCs w:val="20"/>
              </w:rPr>
              <w:t>Changing entries in DNS May help meet other goals such as eradication Containment may occur in multiple phases:</w:t>
            </w:r>
          </w:p>
          <w:p w14:paraId="6A527588" w14:textId="77777777" w:rsidR="00DB2241" w:rsidRPr="004E562B" w:rsidRDefault="00DB2241">
            <w:pPr>
              <w:pStyle w:val="ListParagraph"/>
              <w:numPr>
                <w:ilvl w:val="0"/>
                <w:numId w:val="169"/>
              </w:numPr>
              <w:rPr>
                <w:rFonts w:ascii="Baskerville" w:hAnsi="Baskerville" w:cs="Ayuthaya"/>
                <w:sz w:val="20"/>
                <w:szCs w:val="20"/>
              </w:rPr>
            </w:pPr>
            <w:r w:rsidRPr="004E562B">
              <w:rPr>
                <w:rFonts w:ascii="Baskerville" w:hAnsi="Baskerville" w:cs="Ayuthaya"/>
                <w:sz w:val="20"/>
                <w:szCs w:val="20"/>
              </w:rPr>
              <w:t>business decision (e.g., resources, focus)</w:t>
            </w:r>
          </w:p>
          <w:p w14:paraId="7873DABD" w14:textId="77777777" w:rsidR="00DB2241" w:rsidRPr="004E562B" w:rsidRDefault="00DB2241">
            <w:pPr>
              <w:pStyle w:val="ListParagraph"/>
              <w:numPr>
                <w:ilvl w:val="0"/>
                <w:numId w:val="169"/>
              </w:numPr>
              <w:rPr>
                <w:rFonts w:ascii="Baskerville" w:hAnsi="Baskerville" w:cs="Ayuthaya"/>
                <w:sz w:val="20"/>
                <w:szCs w:val="20"/>
              </w:rPr>
            </w:pPr>
            <w:r w:rsidRPr="004E562B">
              <w:rPr>
                <w:rFonts w:ascii="Baskerville" w:hAnsi="Baskerville" w:cs="Ayuthaya"/>
                <w:sz w:val="20"/>
                <w:szCs w:val="20"/>
              </w:rPr>
              <w:t>Evidence collection</w:t>
            </w:r>
          </w:p>
        </w:tc>
        <w:tc>
          <w:tcPr>
            <w:tcW w:w="206" w:type="pct"/>
            <w:shd w:val="clear" w:color="auto" w:fill="auto"/>
            <w:hideMark/>
          </w:tcPr>
          <w:p w14:paraId="0F9B79E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lastRenderedPageBreak/>
              <w:t>3</w:t>
            </w:r>
          </w:p>
        </w:tc>
        <w:tc>
          <w:tcPr>
            <w:tcW w:w="246" w:type="pct"/>
            <w:shd w:val="clear" w:color="auto" w:fill="auto"/>
            <w:hideMark/>
          </w:tcPr>
          <w:p w14:paraId="5AA136E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225</w:t>
            </w:r>
          </w:p>
        </w:tc>
      </w:tr>
      <w:tr w:rsidR="00741012" w:rsidRPr="000A7EDA" w14:paraId="22A877DD" w14:textId="77777777" w:rsidTr="00741012">
        <w:trPr>
          <w:trHeight w:val="368"/>
        </w:trPr>
        <w:tc>
          <w:tcPr>
            <w:tcW w:w="1175" w:type="pct"/>
            <w:shd w:val="clear" w:color="auto" w:fill="auto"/>
            <w:hideMark/>
          </w:tcPr>
          <w:p w14:paraId="0EEB283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Content Delivery Network (CDN) </w:t>
            </w:r>
          </w:p>
        </w:tc>
        <w:tc>
          <w:tcPr>
            <w:tcW w:w="3373" w:type="pct"/>
            <w:shd w:val="clear" w:color="auto" w:fill="auto"/>
            <w:hideMark/>
          </w:tcPr>
          <w:p w14:paraId="6E722E87"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A C</w:t>
            </w:r>
            <w:r w:rsidRPr="00E21153">
              <w:rPr>
                <w:rFonts w:ascii="Baskerville" w:hAnsi="Baskerville" w:cs="Ayuthaya"/>
                <w:sz w:val="20"/>
                <w:szCs w:val="20"/>
              </w:rPr>
              <w:t>ontent delivery network is</w:t>
            </w:r>
            <w:r>
              <w:rPr>
                <w:rFonts w:ascii="Baskerville" w:hAnsi="Baskerville" w:cs="Ayuthaya"/>
                <w:sz w:val="20"/>
                <w:szCs w:val="20"/>
              </w:rPr>
              <w:t xml:space="preserve"> a</w:t>
            </w:r>
            <w:r w:rsidRPr="00E21153">
              <w:rPr>
                <w:rFonts w:ascii="Baskerville" w:hAnsi="Baskerville" w:cs="Ayuthaya"/>
                <w:sz w:val="20"/>
                <w:szCs w:val="20"/>
              </w:rPr>
              <w:t xml:space="preserve"> distributed group of servers that caches content near end users.</w:t>
            </w:r>
          </w:p>
        </w:tc>
        <w:tc>
          <w:tcPr>
            <w:tcW w:w="206" w:type="pct"/>
            <w:shd w:val="clear" w:color="auto" w:fill="auto"/>
            <w:hideMark/>
          </w:tcPr>
          <w:p w14:paraId="2D6FD08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59EA83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166</w:t>
            </w:r>
          </w:p>
        </w:tc>
      </w:tr>
      <w:tr w:rsidR="00741012" w:rsidRPr="000A7EDA" w14:paraId="2A78B97D" w14:textId="77777777" w:rsidTr="00741012">
        <w:trPr>
          <w:trHeight w:val="107"/>
        </w:trPr>
        <w:tc>
          <w:tcPr>
            <w:tcW w:w="1175" w:type="pct"/>
            <w:shd w:val="clear" w:color="auto" w:fill="auto"/>
            <w:hideMark/>
          </w:tcPr>
          <w:p w14:paraId="340B150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Continuous Backups </w:t>
            </w:r>
          </w:p>
        </w:tc>
        <w:tc>
          <w:tcPr>
            <w:tcW w:w="3373" w:type="pct"/>
            <w:shd w:val="clear" w:color="auto" w:fill="auto"/>
            <w:hideMark/>
          </w:tcPr>
          <w:p w14:paraId="2831984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Stores data automatically to a backup medium each time a change is made to the data.</w:t>
            </w:r>
          </w:p>
        </w:tc>
        <w:tc>
          <w:tcPr>
            <w:tcW w:w="206" w:type="pct"/>
            <w:shd w:val="clear" w:color="auto" w:fill="auto"/>
            <w:hideMark/>
          </w:tcPr>
          <w:p w14:paraId="11AC08F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FE049B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148</w:t>
            </w:r>
          </w:p>
        </w:tc>
      </w:tr>
      <w:tr w:rsidR="00741012" w:rsidRPr="000A7EDA" w14:paraId="50D3AE2A" w14:textId="77777777" w:rsidTr="00741012">
        <w:trPr>
          <w:trHeight w:val="278"/>
        </w:trPr>
        <w:tc>
          <w:tcPr>
            <w:tcW w:w="1175" w:type="pct"/>
            <w:shd w:val="clear" w:color="auto" w:fill="auto"/>
          </w:tcPr>
          <w:p w14:paraId="7470B93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Continuous Updates</w:t>
            </w:r>
          </w:p>
          <w:p w14:paraId="237F484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(WaaS)</w:t>
            </w:r>
          </w:p>
        </w:tc>
        <w:tc>
          <w:tcPr>
            <w:tcW w:w="3373" w:type="pct"/>
            <w:shd w:val="clear" w:color="auto" w:fill="auto"/>
          </w:tcPr>
          <w:p w14:paraId="6504B404" w14:textId="77777777" w:rsidR="00DB2241" w:rsidRDefault="00DB2241">
            <w:pPr>
              <w:pStyle w:val="ListParagraph"/>
              <w:numPr>
                <w:ilvl w:val="0"/>
                <w:numId w:val="171"/>
              </w:numPr>
              <w:rPr>
                <w:rFonts w:ascii="Baskerville" w:hAnsi="Baskerville" w:cs="Ayuthaya"/>
                <w:sz w:val="20"/>
                <w:szCs w:val="20"/>
              </w:rPr>
            </w:pPr>
            <w:r>
              <w:rPr>
                <w:rFonts w:ascii="Baskerville" w:hAnsi="Baskerville" w:cs="Ayuthaya"/>
                <w:sz w:val="20"/>
                <w:szCs w:val="20"/>
              </w:rPr>
              <w:t>An update replaces existing program files with newer ones.</w:t>
            </w:r>
          </w:p>
          <w:p w14:paraId="007AF0B2" w14:textId="77777777" w:rsidR="00DB2241" w:rsidRDefault="00DB2241">
            <w:pPr>
              <w:pStyle w:val="ListParagraph"/>
              <w:numPr>
                <w:ilvl w:val="0"/>
                <w:numId w:val="171"/>
              </w:numPr>
              <w:rPr>
                <w:rFonts w:ascii="Baskerville" w:hAnsi="Baskerville" w:cs="Ayuthaya"/>
                <w:sz w:val="20"/>
                <w:szCs w:val="20"/>
              </w:rPr>
            </w:pPr>
            <w:r>
              <w:rPr>
                <w:rFonts w:ascii="Baskerville" w:hAnsi="Baskerville" w:cs="Ayuthaya"/>
                <w:sz w:val="20"/>
                <w:szCs w:val="20"/>
              </w:rPr>
              <w:t>Most vulnerabilities are eliminated by applying updates.</w:t>
            </w:r>
          </w:p>
          <w:p w14:paraId="07709E15" w14:textId="77777777" w:rsidR="00DB2241" w:rsidRPr="007B11EC" w:rsidRDefault="00DB2241">
            <w:pPr>
              <w:pStyle w:val="ListParagraph"/>
              <w:numPr>
                <w:ilvl w:val="0"/>
                <w:numId w:val="171"/>
              </w:numPr>
              <w:rPr>
                <w:rFonts w:ascii="Baskerville" w:hAnsi="Baskerville" w:cs="Ayuthaya"/>
                <w:sz w:val="20"/>
                <w:szCs w:val="20"/>
              </w:rPr>
            </w:pPr>
            <w:r>
              <w:rPr>
                <w:rFonts w:ascii="Baskerville" w:hAnsi="Baskerville" w:cs="Ayuthaya"/>
                <w:sz w:val="20"/>
                <w:szCs w:val="20"/>
              </w:rPr>
              <w:t>Windows OS is continuously updating, and the changes are release as patches.</w:t>
            </w:r>
          </w:p>
        </w:tc>
        <w:tc>
          <w:tcPr>
            <w:tcW w:w="206" w:type="pct"/>
            <w:shd w:val="clear" w:color="auto" w:fill="auto"/>
          </w:tcPr>
          <w:p w14:paraId="066D2EB3" w14:textId="77777777" w:rsidR="00DB2241"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25A5484E" w14:textId="77777777" w:rsidR="00DB2241" w:rsidRDefault="00DB2241" w:rsidP="00741012">
            <w:pPr>
              <w:jc w:val="center"/>
              <w:rPr>
                <w:rFonts w:ascii="Baskerville" w:hAnsi="Baskerville" w:cs="Ayuthaya"/>
                <w:sz w:val="20"/>
                <w:szCs w:val="20"/>
              </w:rPr>
            </w:pPr>
            <w:r>
              <w:rPr>
                <w:rFonts w:ascii="Baskerville" w:hAnsi="Baskerville" w:cs="Ayuthaya"/>
                <w:sz w:val="20"/>
                <w:szCs w:val="20"/>
              </w:rPr>
              <w:t>48</w:t>
            </w:r>
          </w:p>
        </w:tc>
      </w:tr>
      <w:tr w:rsidR="00741012" w:rsidRPr="000A7EDA" w14:paraId="500E2145" w14:textId="77777777" w:rsidTr="00741012">
        <w:trPr>
          <w:trHeight w:val="161"/>
        </w:trPr>
        <w:tc>
          <w:tcPr>
            <w:tcW w:w="1175" w:type="pct"/>
            <w:shd w:val="clear" w:color="auto" w:fill="auto"/>
            <w:hideMark/>
          </w:tcPr>
          <w:p w14:paraId="63CD70F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Controlling Access </w:t>
            </w:r>
          </w:p>
        </w:tc>
        <w:tc>
          <w:tcPr>
            <w:tcW w:w="3373" w:type="pct"/>
            <w:shd w:val="clear" w:color="auto" w:fill="auto"/>
            <w:hideMark/>
          </w:tcPr>
          <w:p w14:paraId="5B728A1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Least Privilege, Need to Know, Separation of Duties, Rotation of Duties</w:t>
            </w:r>
          </w:p>
        </w:tc>
        <w:tc>
          <w:tcPr>
            <w:tcW w:w="206" w:type="pct"/>
            <w:shd w:val="clear" w:color="auto" w:fill="auto"/>
            <w:hideMark/>
          </w:tcPr>
          <w:p w14:paraId="54288B9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27F132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62</w:t>
            </w:r>
          </w:p>
        </w:tc>
      </w:tr>
      <w:tr w:rsidR="00741012" w:rsidRPr="000A7EDA" w14:paraId="46436F70" w14:textId="77777777" w:rsidTr="00741012">
        <w:trPr>
          <w:trHeight w:val="1340"/>
        </w:trPr>
        <w:tc>
          <w:tcPr>
            <w:tcW w:w="1175" w:type="pct"/>
            <w:shd w:val="clear" w:color="auto" w:fill="auto"/>
            <w:hideMark/>
          </w:tcPr>
          <w:p w14:paraId="491F421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Cookie Manipulation </w:t>
            </w:r>
          </w:p>
        </w:tc>
        <w:tc>
          <w:tcPr>
            <w:tcW w:w="3373" w:type="pct"/>
            <w:shd w:val="clear" w:color="auto" w:fill="auto"/>
            <w:hideMark/>
          </w:tcPr>
          <w:p w14:paraId="4F362C2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third method of setting state is to use a cookie. Cookies are usually the preferred method of saving state because you have a little more control over them. You choose whether they are session or persistent cookies, and you can set the secure parameter to indicate whether or not they're allowed to be sent over non-SSL encrypted channels. Cookies, however, remain relatively easy for an end user to manipulate using tools such as the Paros or Burp web proxies.</w:t>
            </w:r>
          </w:p>
        </w:tc>
        <w:tc>
          <w:tcPr>
            <w:tcW w:w="206" w:type="pct"/>
            <w:shd w:val="clear" w:color="auto" w:fill="auto"/>
            <w:hideMark/>
          </w:tcPr>
          <w:p w14:paraId="6C49249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D0EA7A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148</w:t>
            </w:r>
          </w:p>
        </w:tc>
      </w:tr>
      <w:tr w:rsidR="00741012" w:rsidRPr="000A7EDA" w14:paraId="6AED9DD2" w14:textId="77777777" w:rsidTr="00741012">
        <w:trPr>
          <w:trHeight w:val="1169"/>
        </w:trPr>
        <w:tc>
          <w:tcPr>
            <w:tcW w:w="1175" w:type="pct"/>
            <w:shd w:val="clear" w:color="auto" w:fill="auto"/>
            <w:hideMark/>
          </w:tcPr>
          <w:p w14:paraId="2417027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Cookies</w:t>
            </w:r>
          </w:p>
        </w:tc>
        <w:tc>
          <w:tcPr>
            <w:tcW w:w="3373" w:type="pct"/>
            <w:shd w:val="clear" w:color="auto" w:fill="auto"/>
            <w:hideMark/>
          </w:tcPr>
          <w:p w14:paraId="21C7575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Stores data from a browser session on the client and are sent to the server. Are often to keep state. Can be: Persistent (Text, file/database) and non-persistent: Session/ in-memory. Cookies can be blocked in you wanted. A Cookie is a named piece of data created by a web server and stored at the web browser. Both the name and the contents are chosen by the application and can be almost anything the programmer wants.</w:t>
            </w:r>
          </w:p>
        </w:tc>
        <w:tc>
          <w:tcPr>
            <w:tcW w:w="206" w:type="pct"/>
            <w:shd w:val="clear" w:color="auto" w:fill="auto"/>
            <w:hideMark/>
          </w:tcPr>
          <w:p w14:paraId="776E8DF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748B25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130</w:t>
            </w:r>
          </w:p>
        </w:tc>
      </w:tr>
      <w:tr w:rsidR="00741012" w:rsidRPr="000A7EDA" w14:paraId="370D0A6D" w14:textId="77777777" w:rsidTr="00741012">
        <w:trPr>
          <w:trHeight w:val="449"/>
        </w:trPr>
        <w:tc>
          <w:tcPr>
            <w:tcW w:w="1175" w:type="pct"/>
            <w:shd w:val="clear" w:color="auto" w:fill="auto"/>
            <w:hideMark/>
          </w:tcPr>
          <w:p w14:paraId="38CC7DAC"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Cookies</w:t>
            </w:r>
            <w:r>
              <w:rPr>
                <w:rFonts w:ascii="Baskerville" w:hAnsi="Baskerville" w:cs="Ayuthaya"/>
                <w:b/>
                <w:bCs/>
                <w:sz w:val="20"/>
                <w:szCs w:val="20"/>
              </w:rPr>
              <w:t xml:space="preserve"> –</w:t>
            </w:r>
          </w:p>
          <w:p w14:paraId="17FDF70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 Non-Persistent.</w:t>
            </w:r>
          </w:p>
        </w:tc>
        <w:tc>
          <w:tcPr>
            <w:tcW w:w="3373" w:type="pct"/>
            <w:shd w:val="clear" w:color="auto" w:fill="auto"/>
            <w:hideMark/>
          </w:tcPr>
          <w:p w14:paraId="04FB266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Session cookies, stored in memory, do not survive a reboot, stored for a short period of time, could require additional authentication, since user ingo is not remembered.</w:t>
            </w:r>
          </w:p>
        </w:tc>
        <w:tc>
          <w:tcPr>
            <w:tcW w:w="206" w:type="pct"/>
            <w:shd w:val="clear" w:color="auto" w:fill="auto"/>
            <w:hideMark/>
          </w:tcPr>
          <w:p w14:paraId="31FC38B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418D0B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132</w:t>
            </w:r>
          </w:p>
        </w:tc>
      </w:tr>
      <w:tr w:rsidR="00741012" w:rsidRPr="000A7EDA" w14:paraId="2A8E9252" w14:textId="77777777" w:rsidTr="00741012">
        <w:trPr>
          <w:trHeight w:val="431"/>
        </w:trPr>
        <w:tc>
          <w:tcPr>
            <w:tcW w:w="1175" w:type="pct"/>
            <w:shd w:val="clear" w:color="auto" w:fill="auto"/>
            <w:hideMark/>
          </w:tcPr>
          <w:p w14:paraId="0A55C5A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Cookies</w:t>
            </w:r>
            <w:r>
              <w:rPr>
                <w:rFonts w:ascii="Baskerville" w:hAnsi="Baskerville" w:cs="Ayuthaya"/>
                <w:b/>
                <w:bCs/>
                <w:sz w:val="20"/>
                <w:szCs w:val="20"/>
              </w:rPr>
              <w:t xml:space="preserve"> –</w:t>
            </w:r>
          </w:p>
          <w:p w14:paraId="178D3BA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Persistent</w:t>
            </w:r>
          </w:p>
        </w:tc>
        <w:tc>
          <w:tcPr>
            <w:tcW w:w="3373" w:type="pct"/>
            <w:shd w:val="clear" w:color="auto" w:fill="auto"/>
            <w:hideMark/>
          </w:tcPr>
          <w:p w14:paraId="2036BCFB" w14:textId="77777777" w:rsidR="00DB2241" w:rsidRDefault="00DB2241">
            <w:pPr>
              <w:pStyle w:val="ListParagraph"/>
              <w:numPr>
                <w:ilvl w:val="0"/>
                <w:numId w:val="415"/>
              </w:numPr>
              <w:rPr>
                <w:rFonts w:ascii="Baskerville" w:hAnsi="Baskerville" w:cs="Ayuthaya"/>
                <w:sz w:val="20"/>
                <w:szCs w:val="20"/>
              </w:rPr>
            </w:pPr>
            <w:r>
              <w:rPr>
                <w:rFonts w:ascii="Baskerville" w:hAnsi="Baskerville" w:cs="Ayuthaya"/>
                <w:sz w:val="20"/>
                <w:szCs w:val="20"/>
              </w:rPr>
              <w:t>Persistent cookies can create privacy concerns because they are store on the disk</w:t>
            </w:r>
          </w:p>
          <w:p w14:paraId="6EFCA2F3" w14:textId="77777777" w:rsidR="00DB2241" w:rsidRDefault="00DB2241">
            <w:pPr>
              <w:pStyle w:val="ListParagraph"/>
              <w:numPr>
                <w:ilvl w:val="0"/>
                <w:numId w:val="415"/>
              </w:numPr>
              <w:rPr>
                <w:rFonts w:ascii="Baskerville" w:hAnsi="Baskerville" w:cs="Ayuthaya"/>
                <w:sz w:val="20"/>
                <w:szCs w:val="20"/>
              </w:rPr>
            </w:pPr>
            <w:r>
              <w:rPr>
                <w:rFonts w:ascii="Baskerville" w:hAnsi="Baskerville" w:cs="Ayuthaya"/>
                <w:sz w:val="20"/>
                <w:szCs w:val="20"/>
              </w:rPr>
              <w:t>Create security concerns when used to track session state</w:t>
            </w:r>
          </w:p>
          <w:p w14:paraId="6D044633" w14:textId="77777777" w:rsidR="00DB2241" w:rsidRPr="00892AE3" w:rsidRDefault="00DB2241">
            <w:pPr>
              <w:pStyle w:val="ListParagraph"/>
              <w:numPr>
                <w:ilvl w:val="0"/>
                <w:numId w:val="415"/>
              </w:numPr>
              <w:rPr>
                <w:rFonts w:ascii="Baskerville" w:hAnsi="Baskerville" w:cs="Ayuthaya"/>
                <w:sz w:val="20"/>
                <w:szCs w:val="20"/>
              </w:rPr>
            </w:pPr>
            <w:r>
              <w:rPr>
                <w:rFonts w:ascii="Baskerville" w:hAnsi="Baskerville" w:cs="Ayuthaya"/>
                <w:sz w:val="20"/>
                <w:szCs w:val="20"/>
              </w:rPr>
              <w:t>Additional authenticate is required to establish a session.</w:t>
            </w:r>
          </w:p>
        </w:tc>
        <w:tc>
          <w:tcPr>
            <w:tcW w:w="206" w:type="pct"/>
            <w:shd w:val="clear" w:color="auto" w:fill="auto"/>
            <w:hideMark/>
          </w:tcPr>
          <w:p w14:paraId="5806118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BDB63B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132</w:t>
            </w:r>
          </w:p>
        </w:tc>
      </w:tr>
      <w:tr w:rsidR="00741012" w:rsidRPr="000A7EDA" w14:paraId="67BB2A00" w14:textId="77777777" w:rsidTr="00741012">
        <w:trPr>
          <w:trHeight w:val="1655"/>
        </w:trPr>
        <w:tc>
          <w:tcPr>
            <w:tcW w:w="1175" w:type="pct"/>
            <w:shd w:val="clear" w:color="auto" w:fill="auto"/>
            <w:hideMark/>
          </w:tcPr>
          <w:p w14:paraId="3A90180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Cookies</w:t>
            </w:r>
            <w:r>
              <w:rPr>
                <w:rFonts w:ascii="Baskerville" w:hAnsi="Baskerville" w:cs="Ayuthaya"/>
                <w:b/>
                <w:bCs/>
                <w:sz w:val="20"/>
                <w:szCs w:val="20"/>
              </w:rPr>
              <w:t xml:space="preserve"> –</w:t>
            </w:r>
          </w:p>
          <w:p w14:paraId="44F7706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Session</w:t>
            </w:r>
          </w:p>
        </w:tc>
        <w:tc>
          <w:tcPr>
            <w:tcW w:w="3373" w:type="pct"/>
            <w:shd w:val="clear" w:color="auto" w:fill="auto"/>
            <w:hideMark/>
          </w:tcPr>
          <w:p w14:paraId="63A01CC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other type of cookie is the session cookie, sometimes called a "non-persistent cookie". As the name implies, session cookies are good only during the current browser session. They are usually stored only in memory and, when the browser exits, these cookies are lost forever. As you might guess, session cookies are good for applications that track their own state, especially if users might be accessing them from a shared computer (in a public library, for example).  After ending a session, simply closing the browser destroys them and renders them inaccessible to the next user of that computer.</w:t>
            </w:r>
          </w:p>
        </w:tc>
        <w:tc>
          <w:tcPr>
            <w:tcW w:w="206" w:type="pct"/>
            <w:shd w:val="clear" w:color="auto" w:fill="auto"/>
            <w:hideMark/>
          </w:tcPr>
          <w:p w14:paraId="107CAD5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A130BD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132</w:t>
            </w:r>
          </w:p>
        </w:tc>
      </w:tr>
      <w:tr w:rsidR="00741012" w:rsidRPr="000A7EDA" w14:paraId="51E9B31A" w14:textId="77777777" w:rsidTr="00741012">
        <w:trPr>
          <w:trHeight w:val="746"/>
        </w:trPr>
        <w:tc>
          <w:tcPr>
            <w:tcW w:w="1175" w:type="pct"/>
            <w:shd w:val="clear" w:color="auto" w:fill="auto"/>
            <w:hideMark/>
          </w:tcPr>
          <w:p w14:paraId="1247207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copy-on-write </w:t>
            </w:r>
          </w:p>
        </w:tc>
        <w:tc>
          <w:tcPr>
            <w:tcW w:w="3373" w:type="pct"/>
            <w:shd w:val="clear" w:color="auto" w:fill="auto"/>
            <w:hideMark/>
          </w:tcPr>
          <w:p w14:paraId="4DB610C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Some filesystems built specifically for scalability and robustness, such as btrfs or zfs, implement a technique called copy-on-write, which avoids in-place changes to the data altogether by writing changes into new blocks, adapting the metadata to point to the new data and subsequently delete the old data.</w:t>
            </w:r>
          </w:p>
        </w:tc>
        <w:tc>
          <w:tcPr>
            <w:tcW w:w="206" w:type="pct"/>
            <w:shd w:val="clear" w:color="auto" w:fill="auto"/>
            <w:hideMark/>
          </w:tcPr>
          <w:p w14:paraId="5CADC8E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2012B6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145</w:t>
            </w:r>
          </w:p>
        </w:tc>
      </w:tr>
      <w:tr w:rsidR="00741012" w:rsidRPr="000A7EDA" w14:paraId="12525967" w14:textId="77777777" w:rsidTr="00741012">
        <w:trPr>
          <w:trHeight w:val="320"/>
        </w:trPr>
        <w:tc>
          <w:tcPr>
            <w:tcW w:w="1175" w:type="pct"/>
            <w:shd w:val="clear" w:color="auto" w:fill="auto"/>
            <w:hideMark/>
          </w:tcPr>
          <w:p w14:paraId="0D88D34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Could providers:</w:t>
            </w:r>
          </w:p>
          <w:p w14:paraId="551CF9D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Amazon, Microsoft, Google</w:t>
            </w:r>
          </w:p>
        </w:tc>
        <w:tc>
          <w:tcPr>
            <w:tcW w:w="3373" w:type="pct"/>
            <w:shd w:val="clear" w:color="auto" w:fill="auto"/>
            <w:hideMark/>
          </w:tcPr>
          <w:p w14:paraId="53A8B04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cloud market space is rapidly growing and the three largest CSPs, Amazon’s AWS has strong offerings in the IaaS and PaaS space, but is now expanding more into serverless computing, artificial intelligence, and IoT. Microsoft offerings are split between Azure (IaaS, PaaS, serverless) and SaaS (Microsoft 365, Microsoft Dynamics). GCP (Google Cloud Platform) is less mature, IaaS and PaaS are still developing, Google workspace is the largest SaaS offering.</w:t>
            </w:r>
          </w:p>
        </w:tc>
        <w:tc>
          <w:tcPr>
            <w:tcW w:w="206" w:type="pct"/>
            <w:shd w:val="clear" w:color="auto" w:fill="auto"/>
            <w:hideMark/>
          </w:tcPr>
          <w:p w14:paraId="097F561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5171A2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133</w:t>
            </w:r>
          </w:p>
        </w:tc>
      </w:tr>
      <w:tr w:rsidR="00741012" w:rsidRPr="000A7EDA" w14:paraId="4A94BA40" w14:textId="77777777" w:rsidTr="00741012">
        <w:trPr>
          <w:trHeight w:val="1367"/>
        </w:trPr>
        <w:tc>
          <w:tcPr>
            <w:tcW w:w="1175" w:type="pct"/>
            <w:shd w:val="clear" w:color="auto" w:fill="auto"/>
            <w:hideMark/>
          </w:tcPr>
          <w:p w14:paraId="7C3C902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CREATOR OWNER group </w:t>
            </w:r>
          </w:p>
        </w:tc>
        <w:tc>
          <w:tcPr>
            <w:tcW w:w="3373" w:type="pct"/>
            <w:shd w:val="clear" w:color="auto" w:fill="auto"/>
            <w:hideMark/>
          </w:tcPr>
          <w:p w14:paraId="3A73B3F6" w14:textId="77777777" w:rsidR="00DB2241" w:rsidRDefault="00DB2241" w:rsidP="00DB2241">
            <w:pPr>
              <w:rPr>
                <w:rFonts w:ascii="Baskerville" w:hAnsi="Baskerville" w:cs="Ayuthaya"/>
                <w:sz w:val="20"/>
                <w:szCs w:val="20"/>
              </w:rPr>
            </w:pPr>
            <w:r>
              <w:rPr>
                <w:rFonts w:ascii="Baskerville" w:hAnsi="Baskerville" w:cs="Ayuthaya"/>
                <w:sz w:val="20"/>
                <w:szCs w:val="20"/>
              </w:rPr>
              <w:t>T</w:t>
            </w:r>
            <w:r w:rsidRPr="00991724">
              <w:rPr>
                <w:rFonts w:ascii="Baskerville" w:hAnsi="Baskerville" w:cs="Ayuthaya"/>
                <w:sz w:val="20"/>
                <w:szCs w:val="20"/>
              </w:rPr>
              <w:t>hought of as the "WHOEVER THE OWNER HAPPENS TO BE RIGHT NOW" group</w:t>
            </w:r>
            <w:r>
              <w:rPr>
                <w:rFonts w:ascii="Baskerville" w:hAnsi="Baskerville" w:cs="Ayuthaya"/>
                <w:sz w:val="20"/>
                <w:szCs w:val="20"/>
              </w:rPr>
              <w:t>. Example:</w:t>
            </w:r>
          </w:p>
          <w:p w14:paraId="03CBC567" w14:textId="77777777" w:rsidR="00DB2241" w:rsidRDefault="00DB2241">
            <w:pPr>
              <w:pStyle w:val="ListParagraph"/>
              <w:numPr>
                <w:ilvl w:val="0"/>
                <w:numId w:val="181"/>
              </w:numPr>
              <w:rPr>
                <w:rFonts w:ascii="Baskerville" w:hAnsi="Baskerville" w:cs="Ayuthaya"/>
                <w:sz w:val="20"/>
                <w:szCs w:val="20"/>
              </w:rPr>
            </w:pPr>
            <w:r w:rsidRPr="00A368BD">
              <w:rPr>
                <w:rFonts w:ascii="Baskerville" w:hAnsi="Baskerville" w:cs="Ayuthaya"/>
                <w:b/>
                <w:bCs/>
                <w:sz w:val="20"/>
                <w:szCs w:val="20"/>
              </w:rPr>
              <w:t xml:space="preserve">Folder, Subfolders, </w:t>
            </w:r>
            <w:r>
              <w:rPr>
                <w:rFonts w:ascii="Baskerville" w:hAnsi="Baskerville" w:cs="Ayuthaya"/>
                <w:sz w:val="20"/>
                <w:szCs w:val="20"/>
              </w:rPr>
              <w:t>and files: Authenticated Users: Read.</w:t>
            </w:r>
          </w:p>
          <w:p w14:paraId="3B60BC83" w14:textId="77777777" w:rsidR="00DB2241" w:rsidRDefault="00DB2241">
            <w:pPr>
              <w:pStyle w:val="ListParagraph"/>
              <w:numPr>
                <w:ilvl w:val="0"/>
                <w:numId w:val="181"/>
              </w:numPr>
              <w:rPr>
                <w:rFonts w:ascii="Baskerville" w:hAnsi="Baskerville" w:cs="Ayuthaya"/>
                <w:sz w:val="20"/>
                <w:szCs w:val="20"/>
              </w:rPr>
            </w:pPr>
            <w:r w:rsidRPr="00A368BD">
              <w:rPr>
                <w:rFonts w:ascii="Baskerville" w:hAnsi="Baskerville" w:cs="Ayuthaya"/>
                <w:b/>
                <w:bCs/>
                <w:sz w:val="20"/>
                <w:szCs w:val="20"/>
              </w:rPr>
              <w:t>Folder, Subfolders:</w:t>
            </w:r>
            <w:r>
              <w:rPr>
                <w:rFonts w:ascii="Baskerville" w:hAnsi="Baskerville" w:cs="Ayuthaya"/>
                <w:sz w:val="20"/>
                <w:szCs w:val="20"/>
              </w:rPr>
              <w:t xml:space="preserve"> Authenticated Users: Create files</w:t>
            </w:r>
          </w:p>
          <w:p w14:paraId="092CBAFF" w14:textId="77777777" w:rsidR="00DB2241" w:rsidRDefault="00DB2241">
            <w:pPr>
              <w:pStyle w:val="ListParagraph"/>
              <w:numPr>
                <w:ilvl w:val="0"/>
                <w:numId w:val="181"/>
              </w:numPr>
              <w:rPr>
                <w:rFonts w:ascii="Baskerville" w:hAnsi="Baskerville" w:cs="Ayuthaya"/>
                <w:sz w:val="20"/>
                <w:szCs w:val="20"/>
              </w:rPr>
            </w:pPr>
            <w:r w:rsidRPr="00A368BD">
              <w:rPr>
                <w:rFonts w:ascii="Baskerville" w:hAnsi="Baskerville" w:cs="Ayuthaya"/>
                <w:b/>
                <w:bCs/>
                <w:sz w:val="20"/>
                <w:szCs w:val="20"/>
              </w:rPr>
              <w:t>Folder and Subfolders:</w:t>
            </w:r>
            <w:r>
              <w:rPr>
                <w:rFonts w:ascii="Baskerville" w:hAnsi="Baskerville" w:cs="Ayuthaya"/>
                <w:sz w:val="20"/>
                <w:szCs w:val="20"/>
              </w:rPr>
              <w:t xml:space="preserve"> Authenticated Users: Create folders</w:t>
            </w:r>
          </w:p>
          <w:p w14:paraId="140E6E1B" w14:textId="77777777" w:rsidR="00DB2241" w:rsidRPr="00A368BD" w:rsidRDefault="00DB2241">
            <w:pPr>
              <w:pStyle w:val="ListParagraph"/>
              <w:numPr>
                <w:ilvl w:val="0"/>
                <w:numId w:val="181"/>
              </w:numPr>
              <w:rPr>
                <w:rFonts w:ascii="Baskerville" w:hAnsi="Baskerville" w:cs="Ayuthaya"/>
                <w:sz w:val="20"/>
                <w:szCs w:val="20"/>
              </w:rPr>
            </w:pPr>
            <w:r w:rsidRPr="00A368BD">
              <w:rPr>
                <w:rFonts w:ascii="Baskerville" w:hAnsi="Baskerville" w:cs="Ayuthaya"/>
                <w:b/>
                <w:bCs/>
                <w:sz w:val="20"/>
                <w:szCs w:val="20"/>
              </w:rPr>
              <w:t>Subfolders and Files:</w:t>
            </w:r>
            <w:r>
              <w:rPr>
                <w:rFonts w:ascii="Baskerville" w:hAnsi="Baskerville" w:cs="Ayuthaya"/>
                <w:sz w:val="20"/>
                <w:szCs w:val="20"/>
              </w:rPr>
              <w:t xml:space="preserve"> CREATOR OWNER: Full control.</w:t>
            </w:r>
          </w:p>
        </w:tc>
        <w:tc>
          <w:tcPr>
            <w:tcW w:w="206" w:type="pct"/>
            <w:shd w:val="clear" w:color="auto" w:fill="auto"/>
            <w:hideMark/>
          </w:tcPr>
          <w:p w14:paraId="08A2AE6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4090F1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79</w:t>
            </w:r>
          </w:p>
        </w:tc>
      </w:tr>
      <w:tr w:rsidR="00741012" w:rsidRPr="000A7EDA" w14:paraId="593F12FF" w14:textId="77777777" w:rsidTr="00741012">
        <w:trPr>
          <w:trHeight w:val="872"/>
        </w:trPr>
        <w:tc>
          <w:tcPr>
            <w:tcW w:w="1175" w:type="pct"/>
            <w:shd w:val="clear" w:color="auto" w:fill="auto"/>
            <w:hideMark/>
          </w:tcPr>
          <w:p w14:paraId="46B9FB5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Credential Guard </w:t>
            </w:r>
          </w:p>
        </w:tc>
        <w:tc>
          <w:tcPr>
            <w:tcW w:w="3373" w:type="pct"/>
            <w:shd w:val="clear" w:color="auto" w:fill="auto"/>
            <w:hideMark/>
          </w:tcPr>
          <w:p w14:paraId="67ED4859"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Credential Guard protects many (but not all) credentials in memory from kernel-mode malware and penetration testing tools like </w:t>
            </w:r>
            <w:r>
              <w:rPr>
                <w:rFonts w:ascii="Baskerville" w:hAnsi="Baskerville" w:cs="Ayuthaya"/>
                <w:sz w:val="20"/>
                <w:szCs w:val="20"/>
              </w:rPr>
              <w:t>Mimikatz.</w:t>
            </w:r>
          </w:p>
          <w:p w14:paraId="14FD5A32" w14:textId="77777777" w:rsidR="00DB2241" w:rsidRDefault="00DB2241" w:rsidP="00DB2241">
            <w:pPr>
              <w:rPr>
                <w:rFonts w:ascii="Baskerville" w:hAnsi="Baskerville" w:cs="Ayuthaya"/>
                <w:sz w:val="20"/>
                <w:szCs w:val="20"/>
              </w:rPr>
            </w:pPr>
            <w:r>
              <w:rPr>
                <w:rFonts w:ascii="Baskerville" w:hAnsi="Baskerville" w:cs="Ayuthaya"/>
                <w:sz w:val="20"/>
                <w:szCs w:val="20"/>
              </w:rPr>
              <w:t>Requirements:</w:t>
            </w:r>
          </w:p>
          <w:p w14:paraId="5679FE2A" w14:textId="77777777" w:rsidR="00DB2241" w:rsidRPr="00736D5B" w:rsidRDefault="00DB2241">
            <w:pPr>
              <w:pStyle w:val="ListParagraph"/>
              <w:numPr>
                <w:ilvl w:val="0"/>
                <w:numId w:val="205"/>
              </w:numPr>
              <w:rPr>
                <w:rFonts w:ascii="Baskerville" w:hAnsi="Baskerville" w:cs="Ayuthaya"/>
                <w:sz w:val="20"/>
                <w:szCs w:val="20"/>
              </w:rPr>
            </w:pPr>
            <w:r w:rsidRPr="00736D5B">
              <w:rPr>
                <w:rFonts w:ascii="Baskerville" w:hAnsi="Baskerville" w:cs="Ayuthaya"/>
                <w:sz w:val="20"/>
                <w:szCs w:val="20"/>
              </w:rPr>
              <w:t>UEFI firmware</w:t>
            </w:r>
          </w:p>
          <w:p w14:paraId="21186E79" w14:textId="77777777" w:rsidR="00DB2241" w:rsidRPr="00736D5B" w:rsidRDefault="00DB2241">
            <w:pPr>
              <w:pStyle w:val="ListParagraph"/>
              <w:numPr>
                <w:ilvl w:val="0"/>
                <w:numId w:val="205"/>
              </w:numPr>
              <w:rPr>
                <w:rFonts w:ascii="Baskerville" w:hAnsi="Baskerville" w:cs="Ayuthaya"/>
                <w:sz w:val="20"/>
                <w:szCs w:val="20"/>
              </w:rPr>
            </w:pPr>
            <w:r w:rsidRPr="00736D5B">
              <w:rPr>
                <w:rFonts w:ascii="Baskerville" w:hAnsi="Baskerville" w:cs="Ayuthaya"/>
                <w:sz w:val="20"/>
                <w:szCs w:val="20"/>
              </w:rPr>
              <w:t>UEFI secure boot enabled</w:t>
            </w:r>
          </w:p>
          <w:p w14:paraId="4152C9EF" w14:textId="77777777" w:rsidR="00DB2241" w:rsidRPr="00736D5B" w:rsidRDefault="00DB2241">
            <w:pPr>
              <w:pStyle w:val="ListParagraph"/>
              <w:numPr>
                <w:ilvl w:val="0"/>
                <w:numId w:val="205"/>
              </w:numPr>
              <w:rPr>
                <w:rFonts w:ascii="Baskerville" w:hAnsi="Baskerville" w:cs="Ayuthaya"/>
                <w:sz w:val="20"/>
                <w:szCs w:val="20"/>
              </w:rPr>
            </w:pPr>
            <w:r w:rsidRPr="00736D5B">
              <w:rPr>
                <w:rFonts w:ascii="Baskerville" w:hAnsi="Baskerville" w:cs="Ayuthaya"/>
                <w:sz w:val="20"/>
                <w:szCs w:val="20"/>
              </w:rPr>
              <w:t>Windows 10 or later</w:t>
            </w:r>
          </w:p>
          <w:p w14:paraId="2019B596" w14:textId="77777777" w:rsidR="00DB2241" w:rsidRPr="00736D5B" w:rsidRDefault="00DB2241">
            <w:pPr>
              <w:pStyle w:val="ListParagraph"/>
              <w:numPr>
                <w:ilvl w:val="0"/>
                <w:numId w:val="205"/>
              </w:numPr>
              <w:rPr>
                <w:rFonts w:ascii="Baskerville" w:hAnsi="Baskerville" w:cs="Ayuthaya"/>
                <w:sz w:val="20"/>
                <w:szCs w:val="20"/>
              </w:rPr>
            </w:pPr>
            <w:r w:rsidRPr="00736D5B">
              <w:rPr>
                <w:rFonts w:ascii="Baskerville" w:hAnsi="Baskerville" w:cs="Ayuthaya"/>
                <w:sz w:val="20"/>
                <w:szCs w:val="20"/>
              </w:rPr>
              <w:t>Server 2016 or later</w:t>
            </w:r>
          </w:p>
          <w:p w14:paraId="1557F437" w14:textId="77777777" w:rsidR="00DB2241" w:rsidRPr="00736D5B" w:rsidRDefault="00DB2241">
            <w:pPr>
              <w:pStyle w:val="ListParagraph"/>
              <w:numPr>
                <w:ilvl w:val="0"/>
                <w:numId w:val="205"/>
              </w:numPr>
              <w:rPr>
                <w:rFonts w:ascii="Baskerville" w:hAnsi="Baskerville" w:cs="Ayuthaya"/>
                <w:sz w:val="20"/>
                <w:szCs w:val="20"/>
              </w:rPr>
            </w:pPr>
            <w:r w:rsidRPr="00736D5B">
              <w:rPr>
                <w:rFonts w:ascii="Baskerville" w:hAnsi="Baskerville" w:cs="Ayuthaya"/>
                <w:sz w:val="20"/>
                <w:szCs w:val="20"/>
              </w:rPr>
              <w:t>Hyper-V hypervisor enabled</w:t>
            </w:r>
          </w:p>
          <w:p w14:paraId="6A40A8B6" w14:textId="77777777" w:rsidR="00DB2241" w:rsidRPr="00736D5B" w:rsidRDefault="00DB2241">
            <w:pPr>
              <w:pStyle w:val="ListParagraph"/>
              <w:numPr>
                <w:ilvl w:val="0"/>
                <w:numId w:val="205"/>
              </w:numPr>
              <w:rPr>
                <w:rFonts w:ascii="Baskerville" w:hAnsi="Baskerville" w:cs="Ayuthaya"/>
                <w:sz w:val="20"/>
                <w:szCs w:val="20"/>
              </w:rPr>
            </w:pPr>
            <w:r w:rsidRPr="00736D5B">
              <w:rPr>
                <w:rFonts w:ascii="Baskerville" w:hAnsi="Baskerville" w:cs="Ayuthaya"/>
                <w:sz w:val="20"/>
                <w:szCs w:val="20"/>
              </w:rPr>
              <w:t>Must have enterprise edition, not pro.</w:t>
            </w:r>
          </w:p>
        </w:tc>
        <w:tc>
          <w:tcPr>
            <w:tcW w:w="206" w:type="pct"/>
            <w:shd w:val="clear" w:color="auto" w:fill="auto"/>
            <w:hideMark/>
          </w:tcPr>
          <w:p w14:paraId="4D9539F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0DC94A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146</w:t>
            </w:r>
          </w:p>
        </w:tc>
      </w:tr>
      <w:tr w:rsidR="00741012" w:rsidRPr="000A7EDA" w14:paraId="2B695BB9" w14:textId="77777777" w:rsidTr="00741012">
        <w:trPr>
          <w:trHeight w:val="575"/>
        </w:trPr>
        <w:tc>
          <w:tcPr>
            <w:tcW w:w="1175" w:type="pct"/>
            <w:shd w:val="clear" w:color="auto" w:fill="auto"/>
            <w:hideMark/>
          </w:tcPr>
          <w:p w14:paraId="63C89C1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lastRenderedPageBreak/>
              <w:t xml:space="preserve">CrescentCore </w:t>
            </w:r>
          </w:p>
        </w:tc>
        <w:tc>
          <w:tcPr>
            <w:tcW w:w="3373" w:type="pct"/>
            <w:shd w:val="clear" w:color="auto" w:fill="auto"/>
            <w:hideMark/>
          </w:tcPr>
          <w:p w14:paraId="221A4926" w14:textId="77777777" w:rsidR="00DB2241" w:rsidRPr="00606FBF" w:rsidRDefault="00DB2241">
            <w:pPr>
              <w:pStyle w:val="ListParagraph"/>
              <w:numPr>
                <w:ilvl w:val="0"/>
                <w:numId w:val="371"/>
              </w:numPr>
              <w:rPr>
                <w:rFonts w:ascii="Baskerville" w:hAnsi="Baskerville" w:cs="Ayuthaya"/>
                <w:sz w:val="20"/>
                <w:szCs w:val="20"/>
              </w:rPr>
            </w:pPr>
            <w:r w:rsidRPr="00606FBF">
              <w:rPr>
                <w:rFonts w:ascii="Baskerville" w:hAnsi="Baskerville" w:cs="Ayuthaya"/>
                <w:sz w:val="20"/>
                <w:szCs w:val="20"/>
              </w:rPr>
              <w:t xml:space="preserve">CrescentCore is another trojan that disguises itself as a Flash Player installer </w:t>
            </w:r>
          </w:p>
          <w:p w14:paraId="65750241" w14:textId="77777777" w:rsidR="00DB2241" w:rsidRPr="00606FBF" w:rsidRDefault="00DB2241">
            <w:pPr>
              <w:pStyle w:val="ListParagraph"/>
              <w:numPr>
                <w:ilvl w:val="0"/>
                <w:numId w:val="371"/>
              </w:numPr>
              <w:rPr>
                <w:rFonts w:ascii="Baskerville" w:hAnsi="Baskerville" w:cs="Ayuthaya"/>
                <w:sz w:val="20"/>
                <w:szCs w:val="20"/>
              </w:rPr>
            </w:pPr>
            <w:r w:rsidRPr="00606FBF">
              <w:rPr>
                <w:rFonts w:ascii="Baskerville" w:hAnsi="Baskerville" w:cs="Ayuthaya"/>
                <w:sz w:val="20"/>
                <w:szCs w:val="20"/>
              </w:rPr>
              <w:t xml:space="preserve">Discovered in June 2019 </w:t>
            </w:r>
          </w:p>
          <w:p w14:paraId="54E47471" w14:textId="77777777" w:rsidR="00DB2241" w:rsidRPr="00606FBF" w:rsidRDefault="00DB2241">
            <w:pPr>
              <w:pStyle w:val="ListParagraph"/>
              <w:numPr>
                <w:ilvl w:val="0"/>
                <w:numId w:val="371"/>
              </w:numPr>
              <w:rPr>
                <w:rFonts w:ascii="Baskerville" w:hAnsi="Baskerville" w:cs="Ayuthaya"/>
                <w:sz w:val="20"/>
                <w:szCs w:val="20"/>
              </w:rPr>
            </w:pPr>
            <w:r w:rsidRPr="00606FBF">
              <w:rPr>
                <w:rFonts w:ascii="Baskerville" w:hAnsi="Baskerville" w:cs="Ayuthaya"/>
                <w:sz w:val="20"/>
                <w:szCs w:val="20"/>
              </w:rPr>
              <w:t>Tries to detect virtual environments and anti-virus software</w:t>
            </w:r>
          </w:p>
          <w:p w14:paraId="5B54046A" w14:textId="77777777" w:rsidR="00DB2241" w:rsidRPr="00606FBF" w:rsidRDefault="00DB2241">
            <w:pPr>
              <w:pStyle w:val="ListParagraph"/>
              <w:numPr>
                <w:ilvl w:val="0"/>
                <w:numId w:val="371"/>
              </w:numPr>
              <w:rPr>
                <w:rFonts w:ascii="Baskerville" w:hAnsi="Baskerville" w:cs="Ayuthaya"/>
                <w:sz w:val="20"/>
                <w:szCs w:val="20"/>
              </w:rPr>
            </w:pPr>
            <w:r w:rsidRPr="00606FBF">
              <w:rPr>
                <w:rFonts w:ascii="Baskerville" w:hAnsi="Baskerville" w:cs="Ayuthaya"/>
                <w:sz w:val="20"/>
                <w:szCs w:val="20"/>
              </w:rPr>
              <w:t>Upon installation, user infected by a backdoor</w:t>
            </w:r>
          </w:p>
        </w:tc>
        <w:tc>
          <w:tcPr>
            <w:tcW w:w="206" w:type="pct"/>
            <w:shd w:val="clear" w:color="auto" w:fill="auto"/>
            <w:hideMark/>
          </w:tcPr>
          <w:p w14:paraId="413A4FE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517C18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193</w:t>
            </w:r>
          </w:p>
        </w:tc>
      </w:tr>
      <w:tr w:rsidR="00741012" w:rsidRPr="000A7EDA" w14:paraId="142AAB13" w14:textId="77777777" w:rsidTr="00741012">
        <w:trPr>
          <w:trHeight w:val="440"/>
        </w:trPr>
        <w:tc>
          <w:tcPr>
            <w:tcW w:w="1175" w:type="pct"/>
            <w:shd w:val="clear" w:color="auto" w:fill="auto"/>
            <w:hideMark/>
          </w:tcPr>
          <w:p w14:paraId="03F09AD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Critical assets</w:t>
            </w:r>
          </w:p>
        </w:tc>
        <w:tc>
          <w:tcPr>
            <w:tcW w:w="3373" w:type="pct"/>
            <w:shd w:val="clear" w:color="auto" w:fill="auto"/>
            <w:hideMark/>
          </w:tcPr>
          <w:p w14:paraId="4071847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Like routers and switches are very important and largely neglected, and even running outdated software due to the impact on security due to downtime.</w:t>
            </w:r>
          </w:p>
        </w:tc>
        <w:tc>
          <w:tcPr>
            <w:tcW w:w="206" w:type="pct"/>
            <w:shd w:val="clear" w:color="auto" w:fill="auto"/>
            <w:hideMark/>
          </w:tcPr>
          <w:p w14:paraId="5DF2EEC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BBFB25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w:t>
            </w:r>
          </w:p>
        </w:tc>
      </w:tr>
      <w:tr w:rsidR="00741012" w:rsidRPr="000A7EDA" w14:paraId="33EBE6E6" w14:textId="77777777" w:rsidTr="00741012">
        <w:trPr>
          <w:trHeight w:val="98"/>
        </w:trPr>
        <w:tc>
          <w:tcPr>
            <w:tcW w:w="1175" w:type="pct"/>
            <w:shd w:val="clear" w:color="auto" w:fill="auto"/>
            <w:hideMark/>
          </w:tcPr>
          <w:p w14:paraId="43F1B31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Critical data</w:t>
            </w:r>
          </w:p>
        </w:tc>
        <w:tc>
          <w:tcPr>
            <w:tcW w:w="3373" w:type="pct"/>
            <w:shd w:val="clear" w:color="auto" w:fill="auto"/>
            <w:hideMark/>
          </w:tcPr>
          <w:p w14:paraId="2A708C9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Often lives in critical servers, being accessed by critical applications, an asset. </w:t>
            </w:r>
          </w:p>
        </w:tc>
        <w:tc>
          <w:tcPr>
            <w:tcW w:w="206" w:type="pct"/>
            <w:shd w:val="clear" w:color="auto" w:fill="auto"/>
            <w:hideMark/>
          </w:tcPr>
          <w:p w14:paraId="3ACE53C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870A16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w:t>
            </w:r>
          </w:p>
        </w:tc>
      </w:tr>
      <w:tr w:rsidR="00741012" w:rsidRPr="000A7EDA" w14:paraId="1D05E116" w14:textId="77777777" w:rsidTr="00741012">
        <w:trPr>
          <w:trHeight w:val="242"/>
        </w:trPr>
        <w:tc>
          <w:tcPr>
            <w:tcW w:w="1175" w:type="pct"/>
            <w:shd w:val="clear" w:color="auto" w:fill="auto"/>
          </w:tcPr>
          <w:p w14:paraId="7C05C52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Critical for security</w:t>
            </w:r>
          </w:p>
          <w:p w14:paraId="0469E4A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Windows patching</w:t>
            </w:r>
          </w:p>
        </w:tc>
        <w:tc>
          <w:tcPr>
            <w:tcW w:w="3373" w:type="pct"/>
            <w:shd w:val="clear" w:color="auto" w:fill="auto"/>
          </w:tcPr>
          <w:p w14:paraId="6D74BE71" w14:textId="77777777" w:rsidR="00DB2241" w:rsidRDefault="00DB2241">
            <w:pPr>
              <w:pStyle w:val="ListParagraph"/>
              <w:numPr>
                <w:ilvl w:val="0"/>
                <w:numId w:val="172"/>
              </w:numPr>
              <w:rPr>
                <w:rFonts w:ascii="Baskerville" w:hAnsi="Baskerville" w:cs="Ayuthaya"/>
                <w:sz w:val="20"/>
                <w:szCs w:val="20"/>
              </w:rPr>
            </w:pPr>
            <w:r>
              <w:rPr>
                <w:rFonts w:ascii="Baskerville" w:hAnsi="Baskerville" w:cs="Ayuthaya"/>
                <w:sz w:val="20"/>
                <w:szCs w:val="20"/>
              </w:rPr>
              <w:t>Most vulnerabilities are eliminated by applying updates.</w:t>
            </w:r>
          </w:p>
          <w:p w14:paraId="32BAD99B" w14:textId="77777777" w:rsidR="00DB2241" w:rsidRDefault="00DB2241">
            <w:pPr>
              <w:pStyle w:val="ListParagraph"/>
              <w:numPr>
                <w:ilvl w:val="0"/>
                <w:numId w:val="172"/>
              </w:numPr>
              <w:rPr>
                <w:rFonts w:ascii="Baskerville" w:hAnsi="Baskerville" w:cs="Ayuthaya"/>
                <w:sz w:val="20"/>
                <w:szCs w:val="20"/>
              </w:rPr>
            </w:pPr>
            <w:r>
              <w:rPr>
                <w:rFonts w:ascii="Baskerville" w:hAnsi="Baskerville" w:cs="Ayuthaya"/>
                <w:sz w:val="20"/>
                <w:szCs w:val="20"/>
              </w:rPr>
              <w:t>Staying on top of the latest updates, testing them, rolling them out to boxes and auditing their correct installation consumes a great deal of time but it is vital for any organization.</w:t>
            </w:r>
          </w:p>
          <w:p w14:paraId="453AE028" w14:textId="77777777" w:rsidR="00DB2241" w:rsidRPr="00884CCD" w:rsidRDefault="00DB2241">
            <w:pPr>
              <w:pStyle w:val="ListParagraph"/>
              <w:numPr>
                <w:ilvl w:val="0"/>
                <w:numId w:val="172"/>
              </w:numPr>
              <w:rPr>
                <w:rFonts w:ascii="Baskerville" w:hAnsi="Baskerville" w:cs="Ayuthaya"/>
                <w:sz w:val="20"/>
                <w:szCs w:val="20"/>
              </w:rPr>
            </w:pPr>
            <w:r>
              <w:rPr>
                <w:rFonts w:ascii="Baskerville" w:hAnsi="Baskerville" w:cs="Ayuthaya"/>
                <w:sz w:val="20"/>
                <w:szCs w:val="20"/>
              </w:rPr>
              <w:t>Update management system is more important that a perimeter firewall.</w:t>
            </w:r>
          </w:p>
        </w:tc>
        <w:tc>
          <w:tcPr>
            <w:tcW w:w="206" w:type="pct"/>
            <w:shd w:val="clear" w:color="auto" w:fill="auto"/>
          </w:tcPr>
          <w:p w14:paraId="7EB637FE"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2F8F06D5"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49</w:t>
            </w:r>
          </w:p>
        </w:tc>
      </w:tr>
      <w:tr w:rsidR="00741012" w:rsidRPr="000A7EDA" w14:paraId="5215CBB6" w14:textId="77777777" w:rsidTr="00741012">
        <w:trPr>
          <w:trHeight w:val="611"/>
        </w:trPr>
        <w:tc>
          <w:tcPr>
            <w:tcW w:w="1175" w:type="pct"/>
            <w:shd w:val="clear" w:color="auto" w:fill="auto"/>
            <w:hideMark/>
          </w:tcPr>
          <w:p w14:paraId="0598DC5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Cron </w:t>
            </w:r>
          </w:p>
        </w:tc>
        <w:tc>
          <w:tcPr>
            <w:tcW w:w="3373" w:type="pct"/>
            <w:shd w:val="clear" w:color="auto" w:fill="auto"/>
            <w:hideMark/>
          </w:tcPr>
          <w:p w14:paraId="5448C24D" w14:textId="77777777" w:rsidR="00DB2241" w:rsidRPr="00BF218E" w:rsidRDefault="00DB2241">
            <w:pPr>
              <w:pStyle w:val="ListParagraph"/>
              <w:numPr>
                <w:ilvl w:val="0"/>
                <w:numId w:val="275"/>
              </w:numPr>
              <w:rPr>
                <w:rFonts w:ascii="Baskerville" w:hAnsi="Baskerville" w:cs="Ayuthaya"/>
                <w:sz w:val="20"/>
                <w:szCs w:val="20"/>
              </w:rPr>
            </w:pPr>
            <w:r w:rsidRPr="00BF218E">
              <w:rPr>
                <w:rFonts w:ascii="Baskerville" w:hAnsi="Baskerville" w:cs="Ayuthaya"/>
                <w:sz w:val="20"/>
                <w:szCs w:val="20"/>
              </w:rPr>
              <w:t xml:space="preserve">Scheduling daemon </w:t>
            </w:r>
          </w:p>
          <w:p w14:paraId="0652EAA1" w14:textId="77777777" w:rsidR="00DB2241" w:rsidRPr="00BF218E" w:rsidRDefault="00DB2241">
            <w:pPr>
              <w:pStyle w:val="ListParagraph"/>
              <w:numPr>
                <w:ilvl w:val="0"/>
                <w:numId w:val="275"/>
              </w:numPr>
              <w:rPr>
                <w:rFonts w:ascii="Baskerville" w:hAnsi="Baskerville" w:cs="Ayuthaya"/>
                <w:sz w:val="20"/>
                <w:szCs w:val="20"/>
              </w:rPr>
            </w:pPr>
            <w:r w:rsidRPr="00BF218E">
              <w:rPr>
                <w:rFonts w:ascii="Baskerville" w:hAnsi="Baskerville" w:cs="Ayuthaya"/>
                <w:sz w:val="20"/>
                <w:szCs w:val="20"/>
              </w:rPr>
              <w:t xml:space="preserve">Starts an action (in the background) at preset time </w:t>
            </w:r>
          </w:p>
          <w:p w14:paraId="35FFD01F" w14:textId="77777777" w:rsidR="00DB2241" w:rsidRPr="00BF218E" w:rsidRDefault="00DB2241">
            <w:pPr>
              <w:pStyle w:val="ListParagraph"/>
              <w:numPr>
                <w:ilvl w:val="0"/>
                <w:numId w:val="275"/>
              </w:numPr>
              <w:rPr>
                <w:rFonts w:ascii="Baskerville" w:hAnsi="Baskerville" w:cs="Ayuthaya"/>
                <w:sz w:val="20"/>
                <w:szCs w:val="20"/>
              </w:rPr>
            </w:pPr>
            <w:r w:rsidRPr="00BF218E">
              <w:rPr>
                <w:rFonts w:ascii="Baskerville" w:hAnsi="Baskerville" w:cs="Ayuthaya"/>
                <w:sz w:val="20"/>
                <w:szCs w:val="20"/>
              </w:rPr>
              <w:t xml:space="preserve">Can also be employed by users </w:t>
            </w:r>
          </w:p>
          <w:p w14:paraId="31E0007E" w14:textId="77777777" w:rsidR="00DB2241" w:rsidRPr="00BF218E" w:rsidRDefault="00DB2241">
            <w:pPr>
              <w:pStyle w:val="ListParagraph"/>
              <w:numPr>
                <w:ilvl w:val="0"/>
                <w:numId w:val="275"/>
              </w:numPr>
              <w:rPr>
                <w:rFonts w:ascii="Baskerville" w:hAnsi="Baskerville" w:cs="Ayuthaya"/>
                <w:sz w:val="20"/>
                <w:szCs w:val="20"/>
              </w:rPr>
            </w:pPr>
            <w:r w:rsidRPr="00BF218E">
              <w:rPr>
                <w:rFonts w:ascii="Baskerville" w:hAnsi="Baskerville" w:cs="Ayuthaya"/>
                <w:sz w:val="20"/>
                <w:szCs w:val="20"/>
              </w:rPr>
              <w:t xml:space="preserve">Uses crontab file to store the jobs that are going to run </w:t>
            </w:r>
          </w:p>
          <w:p w14:paraId="797FA355" w14:textId="77777777" w:rsidR="00DB2241" w:rsidRPr="00BF218E" w:rsidRDefault="00DB2241">
            <w:pPr>
              <w:pStyle w:val="ListParagraph"/>
              <w:numPr>
                <w:ilvl w:val="0"/>
                <w:numId w:val="275"/>
              </w:numPr>
              <w:rPr>
                <w:rFonts w:ascii="Baskerville" w:hAnsi="Baskerville" w:cs="Ayuthaya"/>
                <w:sz w:val="20"/>
                <w:szCs w:val="20"/>
              </w:rPr>
            </w:pPr>
            <w:r w:rsidRPr="00BF218E">
              <w:rPr>
                <w:rFonts w:ascii="Baskerville" w:hAnsi="Baskerville" w:cs="Ayuthaya"/>
                <w:sz w:val="20"/>
                <w:szCs w:val="20"/>
              </w:rPr>
              <w:t>Cron daemon (crond) works in sync with the system clock</w:t>
            </w:r>
          </w:p>
        </w:tc>
        <w:tc>
          <w:tcPr>
            <w:tcW w:w="206" w:type="pct"/>
            <w:shd w:val="clear" w:color="auto" w:fill="auto"/>
            <w:hideMark/>
          </w:tcPr>
          <w:p w14:paraId="30A9F19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2A6BFB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63</w:t>
            </w:r>
          </w:p>
        </w:tc>
      </w:tr>
      <w:tr w:rsidR="00741012" w:rsidRPr="000A7EDA" w14:paraId="6F61D1F7" w14:textId="77777777" w:rsidTr="00741012">
        <w:trPr>
          <w:trHeight w:val="340"/>
        </w:trPr>
        <w:tc>
          <w:tcPr>
            <w:tcW w:w="1175" w:type="pct"/>
            <w:shd w:val="clear" w:color="auto" w:fill="auto"/>
          </w:tcPr>
          <w:p w14:paraId="2934E51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Cross-Forest Replication</w:t>
            </w:r>
          </w:p>
        </w:tc>
        <w:tc>
          <w:tcPr>
            <w:tcW w:w="3373" w:type="pct"/>
            <w:shd w:val="clear" w:color="auto" w:fill="auto"/>
          </w:tcPr>
          <w:p w14:paraId="6D45FB12"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Cross-Forests trust do not cause any replication of accounts (or any other data) between the two forests. Even with a two-way trust, there is no replication between the forests.</w:t>
            </w:r>
          </w:p>
        </w:tc>
        <w:tc>
          <w:tcPr>
            <w:tcW w:w="206" w:type="pct"/>
            <w:shd w:val="clear" w:color="auto" w:fill="auto"/>
          </w:tcPr>
          <w:p w14:paraId="30BDDF92"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7F36AB98"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36</w:t>
            </w:r>
          </w:p>
        </w:tc>
      </w:tr>
      <w:tr w:rsidR="00741012" w:rsidRPr="000A7EDA" w14:paraId="6E8A239E" w14:textId="77777777" w:rsidTr="00741012">
        <w:trPr>
          <w:trHeight w:val="320"/>
        </w:trPr>
        <w:tc>
          <w:tcPr>
            <w:tcW w:w="1175" w:type="pct"/>
            <w:shd w:val="clear" w:color="auto" w:fill="auto"/>
            <w:hideMark/>
          </w:tcPr>
          <w:p w14:paraId="16C0D25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Cross-Forest Trusts </w:t>
            </w:r>
          </w:p>
        </w:tc>
        <w:tc>
          <w:tcPr>
            <w:tcW w:w="3373" w:type="pct"/>
            <w:shd w:val="clear" w:color="auto" w:fill="auto"/>
            <w:hideMark/>
          </w:tcPr>
          <w:p w14:paraId="7E530755" w14:textId="77777777" w:rsidR="00DB2241" w:rsidRPr="00641BC1" w:rsidRDefault="00DB2241">
            <w:pPr>
              <w:pStyle w:val="ListParagraph"/>
              <w:numPr>
                <w:ilvl w:val="0"/>
                <w:numId w:val="163"/>
              </w:numPr>
              <w:rPr>
                <w:rFonts w:ascii="Baskerville" w:hAnsi="Baskerville" w:cs="Ayuthaya"/>
                <w:sz w:val="20"/>
                <w:szCs w:val="20"/>
              </w:rPr>
            </w:pPr>
            <w:r w:rsidRPr="00641BC1">
              <w:rPr>
                <w:rFonts w:ascii="Baskerville" w:hAnsi="Baskerville" w:cs="Ayuthaya"/>
                <w:sz w:val="20"/>
                <w:szCs w:val="20"/>
              </w:rPr>
              <w:t xml:space="preserve">These can be one-way or two-way, linked at the root domains </w:t>
            </w:r>
          </w:p>
          <w:p w14:paraId="524D4801" w14:textId="77777777" w:rsidR="00DB2241" w:rsidRPr="00641BC1" w:rsidRDefault="00DB2241">
            <w:pPr>
              <w:pStyle w:val="ListParagraph"/>
              <w:numPr>
                <w:ilvl w:val="0"/>
                <w:numId w:val="163"/>
              </w:numPr>
              <w:rPr>
                <w:rFonts w:ascii="Baskerville" w:hAnsi="Baskerville" w:cs="Ayuthaya"/>
                <w:sz w:val="20"/>
                <w:szCs w:val="20"/>
              </w:rPr>
            </w:pPr>
            <w:r w:rsidRPr="00641BC1">
              <w:rPr>
                <w:rFonts w:ascii="Baskerville" w:hAnsi="Baskerville" w:cs="Ayuthaya"/>
                <w:sz w:val="20"/>
                <w:szCs w:val="20"/>
              </w:rPr>
              <w:t>When two-way, every domain trusts every other domain</w:t>
            </w:r>
          </w:p>
          <w:p w14:paraId="79D03F94" w14:textId="77777777" w:rsidR="00DB2241" w:rsidRPr="00641BC1" w:rsidRDefault="00DB2241">
            <w:pPr>
              <w:pStyle w:val="ListParagraph"/>
              <w:numPr>
                <w:ilvl w:val="0"/>
                <w:numId w:val="163"/>
              </w:numPr>
              <w:rPr>
                <w:rFonts w:ascii="Baskerville" w:hAnsi="Baskerville" w:cs="Ayuthaya"/>
                <w:sz w:val="20"/>
                <w:szCs w:val="20"/>
              </w:rPr>
            </w:pPr>
            <w:r w:rsidRPr="00641BC1">
              <w:rPr>
                <w:rFonts w:ascii="Baskerville" w:hAnsi="Baskerville" w:cs="Ayuthaya"/>
                <w:sz w:val="20"/>
                <w:szCs w:val="20"/>
              </w:rPr>
              <w:t>There is no replication of any AD data between the forests</w:t>
            </w:r>
          </w:p>
        </w:tc>
        <w:tc>
          <w:tcPr>
            <w:tcW w:w="206" w:type="pct"/>
            <w:shd w:val="clear" w:color="auto" w:fill="auto"/>
            <w:hideMark/>
          </w:tcPr>
          <w:p w14:paraId="4523FC3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08F8FB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35</w:t>
            </w:r>
          </w:p>
        </w:tc>
      </w:tr>
      <w:tr w:rsidR="00741012" w:rsidRPr="000A7EDA" w14:paraId="1CA1CE90" w14:textId="77777777" w:rsidTr="00741012">
        <w:trPr>
          <w:trHeight w:val="431"/>
        </w:trPr>
        <w:tc>
          <w:tcPr>
            <w:tcW w:w="1175" w:type="pct"/>
            <w:shd w:val="clear" w:color="auto" w:fill="auto"/>
            <w:hideMark/>
          </w:tcPr>
          <w:p w14:paraId="44855C0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Cryptanalysis</w:t>
            </w:r>
          </w:p>
        </w:tc>
        <w:tc>
          <w:tcPr>
            <w:tcW w:w="3373" w:type="pct"/>
            <w:shd w:val="clear" w:color="auto" w:fill="auto"/>
            <w:hideMark/>
          </w:tcPr>
          <w:p w14:paraId="4B29886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often seen as the science that studies the methods used by cryptographic systems in an effort to try and defeat them.</w:t>
            </w:r>
          </w:p>
        </w:tc>
        <w:tc>
          <w:tcPr>
            <w:tcW w:w="206" w:type="pct"/>
            <w:shd w:val="clear" w:color="auto" w:fill="auto"/>
            <w:hideMark/>
          </w:tcPr>
          <w:p w14:paraId="1363F42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C99356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r>
      <w:tr w:rsidR="00741012" w:rsidRPr="000A7EDA" w14:paraId="14D76A37" w14:textId="77777777" w:rsidTr="00741012">
        <w:trPr>
          <w:trHeight w:val="422"/>
        </w:trPr>
        <w:tc>
          <w:tcPr>
            <w:tcW w:w="1175" w:type="pct"/>
            <w:shd w:val="clear" w:color="auto" w:fill="auto"/>
            <w:hideMark/>
          </w:tcPr>
          <w:p w14:paraId="067E3BC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Cryptanalytic Attacks </w:t>
            </w:r>
          </w:p>
        </w:tc>
        <w:tc>
          <w:tcPr>
            <w:tcW w:w="3373" w:type="pct"/>
            <w:shd w:val="clear" w:color="auto" w:fill="auto"/>
            <w:hideMark/>
          </w:tcPr>
          <w:p w14:paraId="33C76C5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Many of the attacks can be categorically organized: Analytic, Statistical, Differential, Linear, and Differential Linear</w:t>
            </w:r>
          </w:p>
        </w:tc>
        <w:tc>
          <w:tcPr>
            <w:tcW w:w="206" w:type="pct"/>
            <w:shd w:val="clear" w:color="auto" w:fill="auto"/>
            <w:hideMark/>
          </w:tcPr>
          <w:p w14:paraId="049386B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AA4F1A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78</w:t>
            </w:r>
          </w:p>
        </w:tc>
      </w:tr>
      <w:tr w:rsidR="00741012" w:rsidRPr="000A7EDA" w14:paraId="5C004E79" w14:textId="77777777" w:rsidTr="00741012">
        <w:trPr>
          <w:trHeight w:val="251"/>
        </w:trPr>
        <w:tc>
          <w:tcPr>
            <w:tcW w:w="1175" w:type="pct"/>
            <w:shd w:val="clear" w:color="auto" w:fill="auto"/>
            <w:hideMark/>
          </w:tcPr>
          <w:p w14:paraId="27126B9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crypto </w:t>
            </w:r>
          </w:p>
        </w:tc>
        <w:tc>
          <w:tcPr>
            <w:tcW w:w="3373" w:type="pct"/>
            <w:shd w:val="clear" w:color="auto" w:fill="auto"/>
            <w:hideMark/>
          </w:tcPr>
          <w:p w14:paraId="08B64EC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Mimikatz module: allows you interact with the cryptographic system library.</w:t>
            </w:r>
          </w:p>
        </w:tc>
        <w:tc>
          <w:tcPr>
            <w:tcW w:w="206" w:type="pct"/>
            <w:shd w:val="clear" w:color="auto" w:fill="auto"/>
            <w:hideMark/>
          </w:tcPr>
          <w:p w14:paraId="54F8263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EDEFF9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106</w:t>
            </w:r>
          </w:p>
        </w:tc>
      </w:tr>
      <w:tr w:rsidR="00741012" w:rsidRPr="000A7EDA" w14:paraId="1C4E4F0A" w14:textId="77777777" w:rsidTr="00741012">
        <w:trPr>
          <w:trHeight w:val="593"/>
        </w:trPr>
        <w:tc>
          <w:tcPr>
            <w:tcW w:w="1175" w:type="pct"/>
            <w:shd w:val="clear" w:color="auto" w:fill="auto"/>
            <w:hideMark/>
          </w:tcPr>
          <w:p w14:paraId="12CF532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Crypto versus Stego </w:t>
            </w:r>
          </w:p>
        </w:tc>
        <w:tc>
          <w:tcPr>
            <w:tcW w:w="3373" w:type="pct"/>
            <w:shd w:val="clear" w:color="auto" w:fill="auto"/>
            <w:hideMark/>
          </w:tcPr>
          <w:p w14:paraId="36B58E7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(crypto) provides confidentiality but not secrecy. It is fairly easy to detect that someone is sending an encrypted message; it is just difficult for someone to read it. With stego, you might not even know someone is sending a message; the true intent is hidden.</w:t>
            </w:r>
          </w:p>
        </w:tc>
        <w:tc>
          <w:tcPr>
            <w:tcW w:w="206" w:type="pct"/>
            <w:shd w:val="clear" w:color="auto" w:fill="auto"/>
            <w:hideMark/>
          </w:tcPr>
          <w:p w14:paraId="6E26D41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2A2D83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40</w:t>
            </w:r>
          </w:p>
        </w:tc>
      </w:tr>
      <w:tr w:rsidR="00741012" w:rsidRPr="000A7EDA" w14:paraId="586167F0" w14:textId="77777777" w:rsidTr="00741012">
        <w:trPr>
          <w:trHeight w:val="881"/>
        </w:trPr>
        <w:tc>
          <w:tcPr>
            <w:tcW w:w="1175" w:type="pct"/>
            <w:shd w:val="clear" w:color="auto" w:fill="auto"/>
            <w:hideMark/>
          </w:tcPr>
          <w:p w14:paraId="033AF2E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Crypto Vs. Stego</w:t>
            </w:r>
          </w:p>
        </w:tc>
        <w:tc>
          <w:tcPr>
            <w:tcW w:w="3373" w:type="pct"/>
            <w:shd w:val="clear" w:color="auto" w:fill="auto"/>
            <w:hideMark/>
          </w:tcPr>
          <w:p w14:paraId="07861BB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Crypto provides confidentiality but no secrecy. It is fairly easy to detect that someone is sending an encrypted message, it is difficult for someone to read it. With stego, you might not even know someone is sending a message, the try intent us hidden. Note, stenography doesn’t guarantee safety.</w:t>
            </w:r>
          </w:p>
        </w:tc>
        <w:tc>
          <w:tcPr>
            <w:tcW w:w="206" w:type="pct"/>
            <w:shd w:val="clear" w:color="auto" w:fill="auto"/>
            <w:hideMark/>
          </w:tcPr>
          <w:p w14:paraId="3EE2A02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172743D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40</w:t>
            </w:r>
          </w:p>
        </w:tc>
      </w:tr>
      <w:tr w:rsidR="00741012" w:rsidRPr="000A7EDA" w14:paraId="08675618" w14:textId="77777777" w:rsidTr="00741012">
        <w:trPr>
          <w:trHeight w:val="287"/>
        </w:trPr>
        <w:tc>
          <w:tcPr>
            <w:tcW w:w="1175" w:type="pct"/>
            <w:shd w:val="clear" w:color="auto" w:fill="auto"/>
            <w:hideMark/>
          </w:tcPr>
          <w:p w14:paraId="2BDD592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Cryptograph</w:t>
            </w:r>
            <w:r>
              <w:rPr>
                <w:rFonts w:ascii="Baskerville" w:hAnsi="Baskerville" w:cs="Ayuthaya"/>
                <w:b/>
                <w:bCs/>
                <w:sz w:val="20"/>
                <w:szCs w:val="20"/>
              </w:rPr>
              <w:t xml:space="preserve"> –</w:t>
            </w:r>
          </w:p>
          <w:p w14:paraId="65B2D7E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components</w:t>
            </w:r>
          </w:p>
        </w:tc>
        <w:tc>
          <w:tcPr>
            <w:tcW w:w="3373" w:type="pct"/>
            <w:shd w:val="clear" w:color="auto" w:fill="auto"/>
            <w:hideMark/>
          </w:tcPr>
          <w:p w14:paraId="1911C0D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Cryptography, decryption, encryption, plaintext, ciphertext.</w:t>
            </w:r>
          </w:p>
        </w:tc>
        <w:tc>
          <w:tcPr>
            <w:tcW w:w="206" w:type="pct"/>
            <w:shd w:val="clear" w:color="auto" w:fill="auto"/>
            <w:hideMark/>
          </w:tcPr>
          <w:p w14:paraId="591FBE9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1E063F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w:t>
            </w:r>
          </w:p>
        </w:tc>
      </w:tr>
      <w:tr w:rsidR="00741012" w:rsidRPr="000A7EDA" w14:paraId="7ED037FC" w14:textId="77777777" w:rsidTr="00741012">
        <w:trPr>
          <w:trHeight w:val="2771"/>
        </w:trPr>
        <w:tc>
          <w:tcPr>
            <w:tcW w:w="1175" w:type="pct"/>
            <w:shd w:val="clear" w:color="auto" w:fill="auto"/>
            <w:hideMark/>
          </w:tcPr>
          <w:p w14:paraId="7F5E910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Cryptographic Devices </w:t>
            </w:r>
          </w:p>
        </w:tc>
        <w:tc>
          <w:tcPr>
            <w:tcW w:w="3373" w:type="pct"/>
            <w:shd w:val="clear" w:color="auto" w:fill="auto"/>
            <w:hideMark/>
          </w:tcPr>
          <w:p w14:paraId="69EE061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Just like with OTP tokens, NIST identifies two different categories for cryptographic devices: "A single-factor cryptographic device is a hardware device that performs cryptographic operations using protected cryptographic key(s) and provides the authenticator output via direct connection to the user endpoint. The device uses embedded symmetric or asymmetric cryptographic keys and does not require activation through a second factor of authentication. Authentication is accomplished by proving possession of the device via the authentication protocol." "A multi-factor software cryptographic authenticator is a cryptographic key stored on disk or some other "soft" media that requires activation through a second factor of authentication. Authentication is accomplished by proving possession and control of the key. The authenticator output is highly dependent on the specific cryptographic protocol, but it is generally some type of signed message." An example of a cryptographic authentication device is a YubiKey.</w:t>
            </w:r>
          </w:p>
        </w:tc>
        <w:tc>
          <w:tcPr>
            <w:tcW w:w="206" w:type="pct"/>
            <w:shd w:val="clear" w:color="auto" w:fill="auto"/>
            <w:hideMark/>
          </w:tcPr>
          <w:p w14:paraId="6B6B9C4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A5660E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80</w:t>
            </w:r>
          </w:p>
        </w:tc>
      </w:tr>
      <w:tr w:rsidR="00741012" w:rsidRPr="000A7EDA" w14:paraId="49C57BAE" w14:textId="77777777" w:rsidTr="00741012">
        <w:trPr>
          <w:trHeight w:val="224"/>
        </w:trPr>
        <w:tc>
          <w:tcPr>
            <w:tcW w:w="1175" w:type="pct"/>
            <w:shd w:val="clear" w:color="auto" w:fill="auto"/>
            <w:hideMark/>
          </w:tcPr>
          <w:p w14:paraId="1500B5F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Cryptographic failures</w:t>
            </w:r>
          </w:p>
        </w:tc>
        <w:tc>
          <w:tcPr>
            <w:tcW w:w="3373" w:type="pct"/>
            <w:shd w:val="clear" w:color="auto" w:fill="auto"/>
            <w:hideMark/>
          </w:tcPr>
          <w:p w14:paraId="57524CB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Leads to sensitive data exposure or system compromise.</w:t>
            </w:r>
          </w:p>
        </w:tc>
        <w:tc>
          <w:tcPr>
            <w:tcW w:w="206" w:type="pct"/>
            <w:shd w:val="clear" w:color="auto" w:fill="auto"/>
            <w:hideMark/>
          </w:tcPr>
          <w:p w14:paraId="0B556C2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723216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136</w:t>
            </w:r>
          </w:p>
        </w:tc>
      </w:tr>
      <w:tr w:rsidR="00741012" w:rsidRPr="000A7EDA" w14:paraId="3042D066" w14:textId="77777777" w:rsidTr="00741012">
        <w:trPr>
          <w:trHeight w:val="1133"/>
        </w:trPr>
        <w:tc>
          <w:tcPr>
            <w:tcW w:w="1175" w:type="pct"/>
            <w:shd w:val="clear" w:color="auto" w:fill="auto"/>
            <w:hideMark/>
          </w:tcPr>
          <w:p w14:paraId="3826A77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Cryptographic </w:t>
            </w:r>
            <w:r>
              <w:rPr>
                <w:rFonts w:ascii="Baskerville" w:hAnsi="Baskerville" w:cs="Ayuthaya"/>
                <w:b/>
                <w:bCs/>
                <w:sz w:val="20"/>
                <w:szCs w:val="20"/>
              </w:rPr>
              <w:t>K</w:t>
            </w:r>
            <w:r w:rsidRPr="007160C2">
              <w:rPr>
                <w:rFonts w:ascii="Baskerville" w:hAnsi="Baskerville" w:cs="Ayuthaya"/>
                <w:b/>
                <w:bCs/>
                <w:sz w:val="20"/>
                <w:szCs w:val="20"/>
              </w:rPr>
              <w:t xml:space="preserve">eys </w:t>
            </w:r>
          </w:p>
        </w:tc>
        <w:tc>
          <w:tcPr>
            <w:tcW w:w="3373" w:type="pct"/>
            <w:shd w:val="clear" w:color="auto" w:fill="auto"/>
            <w:hideMark/>
          </w:tcPr>
          <w:p w14:paraId="3DF25CB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Cryptographic keys are simply values used to initialize a particular algorithm. The important aspect of keys in regard to cryptosystems is that only the key, not the algorithm, needs to be protected. This means that algorithms might be widely distributed, and their internal workings publicly documented. Only the key must be protected from thievery by communicating entities.</w:t>
            </w:r>
          </w:p>
        </w:tc>
        <w:tc>
          <w:tcPr>
            <w:tcW w:w="206" w:type="pct"/>
            <w:shd w:val="clear" w:color="auto" w:fill="auto"/>
            <w:hideMark/>
          </w:tcPr>
          <w:p w14:paraId="15DC8B7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8DF0EA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w:t>
            </w:r>
          </w:p>
        </w:tc>
      </w:tr>
      <w:tr w:rsidR="00741012" w:rsidRPr="000A7EDA" w14:paraId="7370A748" w14:textId="77777777" w:rsidTr="00741012">
        <w:trPr>
          <w:trHeight w:val="1475"/>
        </w:trPr>
        <w:tc>
          <w:tcPr>
            <w:tcW w:w="1175" w:type="pct"/>
            <w:shd w:val="clear" w:color="auto" w:fill="auto"/>
            <w:hideMark/>
          </w:tcPr>
          <w:p w14:paraId="0E41B2D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Cryptographic Keys </w:t>
            </w:r>
          </w:p>
        </w:tc>
        <w:tc>
          <w:tcPr>
            <w:tcW w:w="3373" w:type="pct"/>
            <w:shd w:val="clear" w:color="auto" w:fill="auto"/>
            <w:hideMark/>
          </w:tcPr>
          <w:p w14:paraId="0975ECF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"Cryptographic keys play an important part in the operation of cryptography. These keys are analogous to the combination of a safe. If a safe combination is known to an adversary, the strongest safe provides no security against penetration. The proper management of cryptographic keys is essential to the effective use of cryptography for security. Poor key management may easily compromise strong algorithms." - The National Institute of Standards and Technology (NIST) in Special Publication 800-57 part 1, rev. 5</w:t>
            </w:r>
          </w:p>
        </w:tc>
        <w:tc>
          <w:tcPr>
            <w:tcW w:w="206" w:type="pct"/>
            <w:shd w:val="clear" w:color="auto" w:fill="auto"/>
            <w:hideMark/>
          </w:tcPr>
          <w:p w14:paraId="0C11A9C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CAB51D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172</w:t>
            </w:r>
          </w:p>
        </w:tc>
      </w:tr>
      <w:tr w:rsidR="00741012" w:rsidRPr="000A7EDA" w14:paraId="129CAA04" w14:textId="77777777" w:rsidTr="00741012">
        <w:trPr>
          <w:trHeight w:val="320"/>
        </w:trPr>
        <w:tc>
          <w:tcPr>
            <w:tcW w:w="1175" w:type="pct"/>
            <w:shd w:val="clear" w:color="auto" w:fill="auto"/>
            <w:hideMark/>
          </w:tcPr>
          <w:p w14:paraId="43CE7C1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lastRenderedPageBreak/>
              <w:t xml:space="preserve">Cryptography </w:t>
            </w:r>
          </w:p>
        </w:tc>
        <w:tc>
          <w:tcPr>
            <w:tcW w:w="3373" w:type="pct"/>
            <w:shd w:val="clear" w:color="auto" w:fill="auto"/>
            <w:hideMark/>
          </w:tcPr>
          <w:p w14:paraId="637BD087"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Cryptosystem fundamentals. General types of cryptosystems </w:t>
            </w:r>
          </w:p>
          <w:p w14:paraId="1FFBB824" w14:textId="77777777" w:rsidR="00DB2241" w:rsidRPr="00B70127" w:rsidRDefault="00DB2241" w:rsidP="00DB2241">
            <w:pPr>
              <w:pStyle w:val="ListParagraph"/>
              <w:numPr>
                <w:ilvl w:val="0"/>
                <w:numId w:val="67"/>
              </w:numPr>
              <w:rPr>
                <w:rFonts w:ascii="Baskerville" w:hAnsi="Baskerville" w:cs="Ayuthaya"/>
                <w:sz w:val="20"/>
                <w:szCs w:val="20"/>
              </w:rPr>
            </w:pPr>
            <w:r w:rsidRPr="00B70127">
              <w:rPr>
                <w:rFonts w:ascii="Baskerville" w:hAnsi="Baskerville" w:cs="Ayuthaya"/>
                <w:sz w:val="20"/>
                <w:szCs w:val="20"/>
              </w:rPr>
              <w:t>Symmetric</w:t>
            </w:r>
          </w:p>
          <w:p w14:paraId="16D4028A" w14:textId="77777777" w:rsidR="00DB2241" w:rsidRPr="00B70127" w:rsidRDefault="00DB2241" w:rsidP="00DB2241">
            <w:pPr>
              <w:pStyle w:val="ListParagraph"/>
              <w:numPr>
                <w:ilvl w:val="0"/>
                <w:numId w:val="67"/>
              </w:numPr>
              <w:rPr>
                <w:rFonts w:ascii="Baskerville" w:hAnsi="Baskerville" w:cs="Ayuthaya"/>
                <w:sz w:val="20"/>
                <w:szCs w:val="20"/>
              </w:rPr>
            </w:pPr>
            <w:r w:rsidRPr="00B70127">
              <w:rPr>
                <w:rFonts w:ascii="Baskerville" w:hAnsi="Baskerville" w:cs="Ayuthaya"/>
                <w:sz w:val="20"/>
                <w:szCs w:val="20"/>
              </w:rPr>
              <w:t>Asymmetric</w:t>
            </w:r>
          </w:p>
          <w:p w14:paraId="5E722A38" w14:textId="77777777" w:rsidR="00DB2241" w:rsidRPr="00B70127" w:rsidRDefault="00DB2241" w:rsidP="00DB2241">
            <w:pPr>
              <w:pStyle w:val="ListParagraph"/>
              <w:numPr>
                <w:ilvl w:val="0"/>
                <w:numId w:val="67"/>
              </w:numPr>
              <w:rPr>
                <w:rFonts w:ascii="Baskerville" w:hAnsi="Baskerville" w:cs="Ayuthaya"/>
                <w:sz w:val="20"/>
                <w:szCs w:val="20"/>
              </w:rPr>
            </w:pPr>
            <w:r w:rsidRPr="00B70127">
              <w:rPr>
                <w:rFonts w:ascii="Baskerville" w:hAnsi="Baskerville" w:cs="Ayuthaya"/>
                <w:sz w:val="20"/>
                <w:szCs w:val="20"/>
              </w:rPr>
              <w:t xml:space="preserve">Hashing. </w:t>
            </w:r>
          </w:p>
          <w:p w14:paraId="5CCA8820" w14:textId="77777777" w:rsidR="00DB2241" w:rsidRPr="00B70127" w:rsidRDefault="00DB2241" w:rsidP="00DB2241">
            <w:pPr>
              <w:pStyle w:val="ListParagraph"/>
              <w:numPr>
                <w:ilvl w:val="0"/>
                <w:numId w:val="67"/>
              </w:numPr>
              <w:rPr>
                <w:rFonts w:ascii="Baskerville" w:hAnsi="Baskerville" w:cs="Ayuthaya"/>
                <w:sz w:val="20"/>
                <w:szCs w:val="20"/>
              </w:rPr>
            </w:pPr>
            <w:r w:rsidRPr="00B70127">
              <w:rPr>
                <w:rFonts w:ascii="Baskerville" w:hAnsi="Baskerville" w:cs="Ayuthaya"/>
                <w:sz w:val="20"/>
                <w:szCs w:val="20"/>
              </w:rPr>
              <w:t>Steganography.</w:t>
            </w:r>
          </w:p>
        </w:tc>
        <w:tc>
          <w:tcPr>
            <w:tcW w:w="206" w:type="pct"/>
            <w:shd w:val="clear" w:color="auto" w:fill="auto"/>
            <w:hideMark/>
          </w:tcPr>
          <w:p w14:paraId="60D50F0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8AEBD2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r>
      <w:tr w:rsidR="00741012" w:rsidRPr="000A7EDA" w14:paraId="7D5B308D" w14:textId="77777777" w:rsidTr="00741012">
        <w:trPr>
          <w:trHeight w:val="320"/>
        </w:trPr>
        <w:tc>
          <w:tcPr>
            <w:tcW w:w="1175" w:type="pct"/>
            <w:shd w:val="clear" w:color="auto" w:fill="auto"/>
            <w:hideMark/>
          </w:tcPr>
          <w:p w14:paraId="1F330B2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Cryptography</w:t>
            </w:r>
          </w:p>
        </w:tc>
        <w:tc>
          <w:tcPr>
            <w:tcW w:w="3373" w:type="pct"/>
            <w:shd w:val="clear" w:color="auto" w:fill="auto"/>
            <w:hideMark/>
          </w:tcPr>
          <w:p w14:paraId="0440D89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often referred to as a science that is concerned with the methods of how to hide the meaning of a communication. Hidden writing</w:t>
            </w:r>
          </w:p>
        </w:tc>
        <w:tc>
          <w:tcPr>
            <w:tcW w:w="206" w:type="pct"/>
            <w:shd w:val="clear" w:color="auto" w:fill="auto"/>
            <w:hideMark/>
          </w:tcPr>
          <w:p w14:paraId="46C24D3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718CC1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r>
      <w:tr w:rsidR="00741012" w:rsidRPr="000A7EDA" w14:paraId="0EB5FF1F" w14:textId="77777777" w:rsidTr="00741012">
        <w:trPr>
          <w:trHeight w:val="161"/>
        </w:trPr>
        <w:tc>
          <w:tcPr>
            <w:tcW w:w="1175" w:type="pct"/>
            <w:shd w:val="clear" w:color="auto" w:fill="auto"/>
            <w:hideMark/>
          </w:tcPr>
          <w:p w14:paraId="2E627E0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Cryptography - Types </w:t>
            </w:r>
          </w:p>
        </w:tc>
        <w:tc>
          <w:tcPr>
            <w:tcW w:w="3373" w:type="pct"/>
            <w:shd w:val="clear" w:color="auto" w:fill="auto"/>
            <w:hideMark/>
          </w:tcPr>
          <w:p w14:paraId="138955C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16AC12C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259163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w:t>
            </w:r>
          </w:p>
        </w:tc>
      </w:tr>
      <w:tr w:rsidR="00741012" w:rsidRPr="000A7EDA" w14:paraId="1478FB5D" w14:textId="77777777" w:rsidTr="00741012">
        <w:trPr>
          <w:trHeight w:val="1169"/>
        </w:trPr>
        <w:tc>
          <w:tcPr>
            <w:tcW w:w="1175" w:type="pct"/>
            <w:shd w:val="clear" w:color="auto" w:fill="auto"/>
            <w:hideMark/>
          </w:tcPr>
          <w:p w14:paraId="7708F225"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Cryptography </w:t>
            </w:r>
            <w:r>
              <w:rPr>
                <w:rFonts w:ascii="Baskerville" w:hAnsi="Baskerville" w:cs="Ayuthaya"/>
                <w:b/>
                <w:bCs/>
                <w:sz w:val="20"/>
                <w:szCs w:val="20"/>
              </w:rPr>
              <w:t>–</w:t>
            </w:r>
          </w:p>
          <w:p w14:paraId="2D3E63E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3 Core Components </w:t>
            </w:r>
          </w:p>
        </w:tc>
        <w:tc>
          <w:tcPr>
            <w:tcW w:w="3373" w:type="pct"/>
            <w:shd w:val="clear" w:color="auto" w:fill="auto"/>
            <w:hideMark/>
          </w:tcPr>
          <w:p w14:paraId="4D8ACB6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There are three core components that we must address in implementing cryptography. First, we must make sure the information is protected at rest. Second, we must make sure the information is protected at transit. Finally, we must make sure the keys are properly protected and managed. If any one of these three areas is neglected, the effectiveness of our crypto deployment is degraded, and we are leaving the door open for the adversary.</w:t>
            </w:r>
          </w:p>
        </w:tc>
        <w:tc>
          <w:tcPr>
            <w:tcW w:w="206" w:type="pct"/>
            <w:shd w:val="clear" w:color="auto" w:fill="auto"/>
            <w:hideMark/>
          </w:tcPr>
          <w:p w14:paraId="60AA741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634038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w:t>
            </w:r>
          </w:p>
        </w:tc>
      </w:tr>
      <w:tr w:rsidR="00741012" w:rsidRPr="000A7EDA" w14:paraId="18512DA3" w14:textId="77777777" w:rsidTr="00741012">
        <w:trPr>
          <w:trHeight w:val="287"/>
        </w:trPr>
        <w:tc>
          <w:tcPr>
            <w:tcW w:w="1175" w:type="pct"/>
            <w:shd w:val="clear" w:color="auto" w:fill="auto"/>
            <w:hideMark/>
          </w:tcPr>
          <w:p w14:paraId="004FC8A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Cryptography </w:t>
            </w:r>
            <w:r>
              <w:rPr>
                <w:rFonts w:ascii="Baskerville" w:hAnsi="Baskerville" w:cs="Ayuthaya"/>
                <w:b/>
                <w:bCs/>
                <w:sz w:val="20"/>
                <w:szCs w:val="20"/>
              </w:rPr>
              <w:t>–</w:t>
            </w:r>
          </w:p>
          <w:p w14:paraId="0FD2369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Challenges </w:t>
            </w:r>
          </w:p>
        </w:tc>
        <w:tc>
          <w:tcPr>
            <w:tcW w:w="3373" w:type="pct"/>
            <w:shd w:val="clear" w:color="auto" w:fill="auto"/>
            <w:hideMark/>
          </w:tcPr>
          <w:p w14:paraId="0E84287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Communication in the presence of adversaries ... Confidentiality – Integrity – Authentication – Non-repudiation</w:t>
            </w:r>
          </w:p>
        </w:tc>
        <w:tc>
          <w:tcPr>
            <w:tcW w:w="206" w:type="pct"/>
            <w:shd w:val="clear" w:color="auto" w:fill="auto"/>
            <w:hideMark/>
          </w:tcPr>
          <w:p w14:paraId="7F11A35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2B36C5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w:t>
            </w:r>
          </w:p>
        </w:tc>
      </w:tr>
      <w:tr w:rsidR="00741012" w:rsidRPr="000A7EDA" w14:paraId="72D252E2" w14:textId="77777777" w:rsidTr="00741012">
        <w:trPr>
          <w:trHeight w:val="539"/>
        </w:trPr>
        <w:tc>
          <w:tcPr>
            <w:tcW w:w="1175" w:type="pct"/>
            <w:shd w:val="clear" w:color="auto" w:fill="auto"/>
            <w:hideMark/>
          </w:tcPr>
          <w:p w14:paraId="7D5097BC"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Cryptography</w:t>
            </w:r>
            <w:r>
              <w:rPr>
                <w:rFonts w:ascii="Baskerville" w:hAnsi="Baskerville" w:cs="Ayuthaya"/>
                <w:b/>
                <w:bCs/>
                <w:sz w:val="20"/>
                <w:szCs w:val="20"/>
              </w:rPr>
              <w:t xml:space="preserve"> –</w:t>
            </w:r>
          </w:p>
          <w:p w14:paraId="17D9F91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implementing</w:t>
            </w:r>
          </w:p>
        </w:tc>
        <w:tc>
          <w:tcPr>
            <w:tcW w:w="3373" w:type="pct"/>
            <w:shd w:val="clear" w:color="auto" w:fill="auto"/>
            <w:hideMark/>
          </w:tcPr>
          <w:p w14:paraId="2036A414"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We must make sure the information is protected at rest. </w:t>
            </w:r>
          </w:p>
          <w:p w14:paraId="6B41653C"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We must make sure the information is protected at transit</w:t>
            </w:r>
          </w:p>
          <w:p w14:paraId="46D5A40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We must make sure the keys are properly protected and managed</w:t>
            </w:r>
          </w:p>
        </w:tc>
        <w:tc>
          <w:tcPr>
            <w:tcW w:w="206" w:type="pct"/>
            <w:shd w:val="clear" w:color="auto" w:fill="auto"/>
            <w:hideMark/>
          </w:tcPr>
          <w:p w14:paraId="0D03B7A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2A86FB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w:t>
            </w:r>
          </w:p>
        </w:tc>
      </w:tr>
      <w:tr w:rsidR="00741012" w:rsidRPr="000A7EDA" w14:paraId="0B0E6CAE" w14:textId="77777777" w:rsidTr="00741012">
        <w:trPr>
          <w:trHeight w:val="320"/>
        </w:trPr>
        <w:tc>
          <w:tcPr>
            <w:tcW w:w="1175" w:type="pct"/>
            <w:shd w:val="clear" w:color="auto" w:fill="auto"/>
            <w:hideMark/>
          </w:tcPr>
          <w:p w14:paraId="09C2AA08"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Cryptography</w:t>
            </w:r>
            <w:r>
              <w:rPr>
                <w:rFonts w:ascii="Baskerville" w:hAnsi="Baskerville" w:cs="Ayuthaya"/>
                <w:b/>
                <w:bCs/>
                <w:sz w:val="20"/>
                <w:szCs w:val="20"/>
              </w:rPr>
              <w:t xml:space="preserve"> –</w:t>
            </w:r>
          </w:p>
          <w:p w14:paraId="0C01A73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Goals</w:t>
            </w:r>
          </w:p>
        </w:tc>
        <w:tc>
          <w:tcPr>
            <w:tcW w:w="3373" w:type="pct"/>
            <w:shd w:val="clear" w:color="auto" w:fill="auto"/>
            <w:hideMark/>
          </w:tcPr>
          <w:p w14:paraId="36778B58" w14:textId="77777777" w:rsidR="00DB2241" w:rsidRPr="000A7EDA" w:rsidRDefault="00DB2241" w:rsidP="00DB2241">
            <w:pPr>
              <w:pStyle w:val="ListParagraph"/>
              <w:numPr>
                <w:ilvl w:val="0"/>
                <w:numId w:val="31"/>
              </w:numPr>
              <w:rPr>
                <w:rFonts w:ascii="Baskerville" w:hAnsi="Baskerville" w:cs="Ayuthaya"/>
                <w:sz w:val="20"/>
                <w:szCs w:val="20"/>
              </w:rPr>
            </w:pPr>
            <w:r w:rsidRPr="000A7EDA">
              <w:rPr>
                <w:rFonts w:ascii="Baskerville" w:hAnsi="Baskerville" w:cs="Ayuthaya"/>
                <w:sz w:val="20"/>
                <w:szCs w:val="20"/>
              </w:rPr>
              <w:t>Confidentiality: Symmetric</w:t>
            </w:r>
          </w:p>
          <w:p w14:paraId="23297D92" w14:textId="77777777" w:rsidR="00DB2241" w:rsidRPr="000A7EDA" w:rsidRDefault="00DB2241" w:rsidP="00DB2241">
            <w:pPr>
              <w:pStyle w:val="ListParagraph"/>
              <w:numPr>
                <w:ilvl w:val="0"/>
                <w:numId w:val="31"/>
              </w:numPr>
              <w:rPr>
                <w:rFonts w:ascii="Baskerville" w:hAnsi="Baskerville" w:cs="Ayuthaya"/>
                <w:sz w:val="20"/>
                <w:szCs w:val="20"/>
              </w:rPr>
            </w:pPr>
            <w:r w:rsidRPr="00991724">
              <w:rPr>
                <w:rFonts w:ascii="Baskerville" w:hAnsi="Baskerville" w:cs="Ayuthaya"/>
                <w:sz w:val="20"/>
                <w:szCs w:val="20"/>
              </w:rPr>
              <w:t>Authentication : Asymmetric (knowledge of private keys)</w:t>
            </w:r>
          </w:p>
          <w:p w14:paraId="09C31246" w14:textId="77777777" w:rsidR="00DB2241" w:rsidRPr="000A7EDA" w:rsidRDefault="00DB2241" w:rsidP="00DB2241">
            <w:pPr>
              <w:pStyle w:val="ListParagraph"/>
              <w:numPr>
                <w:ilvl w:val="0"/>
                <w:numId w:val="31"/>
              </w:numPr>
              <w:rPr>
                <w:rFonts w:ascii="Baskerville" w:hAnsi="Baskerville" w:cs="Ayuthaya"/>
                <w:sz w:val="20"/>
                <w:szCs w:val="20"/>
              </w:rPr>
            </w:pPr>
            <w:r w:rsidRPr="00991724">
              <w:rPr>
                <w:rFonts w:ascii="Baskerville" w:hAnsi="Baskerville" w:cs="Ayuthaya"/>
                <w:sz w:val="20"/>
                <w:szCs w:val="20"/>
              </w:rPr>
              <w:t>Integrity: Hash</w:t>
            </w:r>
          </w:p>
          <w:p w14:paraId="1BA0BECE" w14:textId="77777777" w:rsidR="00DB2241" w:rsidRPr="000A7EDA" w:rsidRDefault="00DB2241" w:rsidP="00DB2241">
            <w:pPr>
              <w:pStyle w:val="ListParagraph"/>
              <w:numPr>
                <w:ilvl w:val="0"/>
                <w:numId w:val="31"/>
              </w:numPr>
              <w:rPr>
                <w:rFonts w:ascii="Baskerville" w:hAnsi="Baskerville" w:cs="Ayuthaya"/>
                <w:sz w:val="20"/>
                <w:szCs w:val="20"/>
              </w:rPr>
            </w:pPr>
            <w:r w:rsidRPr="00991724">
              <w:rPr>
                <w:rFonts w:ascii="Baskerville" w:hAnsi="Baskerville" w:cs="Ayuthaya"/>
                <w:sz w:val="20"/>
                <w:szCs w:val="20"/>
              </w:rPr>
              <w:t>Non-repudiation: Digital Signature (Asymmetric + Hash)</w:t>
            </w:r>
          </w:p>
        </w:tc>
        <w:tc>
          <w:tcPr>
            <w:tcW w:w="206" w:type="pct"/>
            <w:shd w:val="clear" w:color="auto" w:fill="auto"/>
            <w:hideMark/>
          </w:tcPr>
          <w:p w14:paraId="00C4A13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126A175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w:t>
            </w:r>
          </w:p>
        </w:tc>
      </w:tr>
      <w:tr w:rsidR="00741012" w:rsidRPr="000A7EDA" w14:paraId="68DBD6B7" w14:textId="77777777" w:rsidTr="00741012">
        <w:trPr>
          <w:trHeight w:val="242"/>
        </w:trPr>
        <w:tc>
          <w:tcPr>
            <w:tcW w:w="1175" w:type="pct"/>
            <w:shd w:val="clear" w:color="auto" w:fill="auto"/>
            <w:hideMark/>
          </w:tcPr>
          <w:p w14:paraId="436C08CB"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Cryptography </w:t>
            </w:r>
            <w:r>
              <w:rPr>
                <w:rFonts w:ascii="Baskerville" w:hAnsi="Baskerville" w:cs="Ayuthaya"/>
                <w:b/>
                <w:bCs/>
                <w:sz w:val="20"/>
                <w:szCs w:val="20"/>
              </w:rPr>
              <w:t>–</w:t>
            </w:r>
          </w:p>
          <w:p w14:paraId="229A311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Detecting </w:t>
            </w:r>
          </w:p>
        </w:tc>
        <w:tc>
          <w:tcPr>
            <w:tcW w:w="3373" w:type="pct"/>
            <w:shd w:val="clear" w:color="auto" w:fill="auto"/>
            <w:hideMark/>
          </w:tcPr>
          <w:p w14:paraId="10594F1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Non-readable, Histograms</w:t>
            </w:r>
          </w:p>
        </w:tc>
        <w:tc>
          <w:tcPr>
            <w:tcW w:w="206" w:type="pct"/>
            <w:shd w:val="clear" w:color="auto" w:fill="auto"/>
            <w:hideMark/>
          </w:tcPr>
          <w:p w14:paraId="4D3CE1A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3A8AC0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41</w:t>
            </w:r>
          </w:p>
        </w:tc>
      </w:tr>
      <w:tr w:rsidR="00741012" w:rsidRPr="000A7EDA" w14:paraId="7F1B23E8" w14:textId="77777777" w:rsidTr="00741012">
        <w:trPr>
          <w:trHeight w:val="656"/>
        </w:trPr>
        <w:tc>
          <w:tcPr>
            <w:tcW w:w="1175" w:type="pct"/>
            <w:shd w:val="clear" w:color="auto" w:fill="auto"/>
            <w:hideMark/>
          </w:tcPr>
          <w:p w14:paraId="54C90C56"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Cryptography </w:t>
            </w:r>
            <w:r>
              <w:rPr>
                <w:rFonts w:ascii="Baskerville" w:hAnsi="Baskerville" w:cs="Ayuthaya"/>
                <w:b/>
                <w:bCs/>
                <w:sz w:val="20"/>
                <w:szCs w:val="20"/>
              </w:rPr>
              <w:t>–</w:t>
            </w:r>
          </w:p>
          <w:p w14:paraId="3FEB21A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Concepts in (1) </w:t>
            </w:r>
          </w:p>
        </w:tc>
        <w:tc>
          <w:tcPr>
            <w:tcW w:w="3373" w:type="pct"/>
            <w:shd w:val="clear" w:color="auto" w:fill="auto"/>
            <w:hideMark/>
          </w:tcPr>
          <w:p w14:paraId="3A75BD8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What if: We can find a mathematical "problem" that exhibits characteristics of one-way functions (with trapdoors)? Or, as mathematicians would prefer to say, a problem that is "impossible" to solve in polynomial time?</w:t>
            </w:r>
          </w:p>
        </w:tc>
        <w:tc>
          <w:tcPr>
            <w:tcW w:w="206" w:type="pct"/>
            <w:shd w:val="clear" w:color="auto" w:fill="auto"/>
            <w:hideMark/>
          </w:tcPr>
          <w:p w14:paraId="51F5E6E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1A7D82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56</w:t>
            </w:r>
          </w:p>
        </w:tc>
      </w:tr>
      <w:tr w:rsidR="00741012" w:rsidRPr="000A7EDA" w14:paraId="1AF2B21B" w14:textId="77777777" w:rsidTr="00741012">
        <w:trPr>
          <w:trHeight w:val="224"/>
        </w:trPr>
        <w:tc>
          <w:tcPr>
            <w:tcW w:w="1175" w:type="pct"/>
            <w:shd w:val="clear" w:color="auto" w:fill="auto"/>
            <w:hideMark/>
          </w:tcPr>
          <w:p w14:paraId="4F3D64C8"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Cryptography</w:t>
            </w:r>
            <w:r>
              <w:rPr>
                <w:rFonts w:ascii="Baskerville" w:hAnsi="Baskerville" w:cs="Ayuthaya"/>
                <w:b/>
                <w:bCs/>
                <w:sz w:val="20"/>
                <w:szCs w:val="20"/>
              </w:rPr>
              <w:t xml:space="preserve"> –</w:t>
            </w:r>
          </w:p>
          <w:p w14:paraId="01501CE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Concepts</w:t>
            </w:r>
          </w:p>
        </w:tc>
        <w:tc>
          <w:tcPr>
            <w:tcW w:w="3373" w:type="pct"/>
            <w:shd w:val="clear" w:color="auto" w:fill="auto"/>
            <w:hideMark/>
          </w:tcPr>
          <w:p w14:paraId="7971B85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4 main goals are confidentiality, integrity of data, authentication, non-repudiation. </w:t>
            </w:r>
          </w:p>
        </w:tc>
        <w:tc>
          <w:tcPr>
            <w:tcW w:w="206" w:type="pct"/>
            <w:shd w:val="clear" w:color="auto" w:fill="auto"/>
            <w:hideMark/>
          </w:tcPr>
          <w:p w14:paraId="1ABA979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35625B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56</w:t>
            </w:r>
          </w:p>
        </w:tc>
      </w:tr>
      <w:tr w:rsidR="00741012" w:rsidRPr="000A7EDA" w14:paraId="7846D438" w14:textId="77777777" w:rsidTr="00741012">
        <w:trPr>
          <w:trHeight w:val="413"/>
        </w:trPr>
        <w:tc>
          <w:tcPr>
            <w:tcW w:w="1175" w:type="pct"/>
            <w:shd w:val="clear" w:color="auto" w:fill="auto"/>
            <w:hideMark/>
          </w:tcPr>
          <w:p w14:paraId="6BA7859B"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Cryptography </w:t>
            </w:r>
            <w:r>
              <w:rPr>
                <w:rFonts w:ascii="Baskerville" w:hAnsi="Baskerville" w:cs="Ayuthaya"/>
                <w:b/>
                <w:bCs/>
                <w:sz w:val="20"/>
                <w:szCs w:val="20"/>
              </w:rPr>
              <w:t>–</w:t>
            </w:r>
          </w:p>
          <w:p w14:paraId="14BD764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Concepts (2) </w:t>
            </w:r>
          </w:p>
        </w:tc>
        <w:tc>
          <w:tcPr>
            <w:tcW w:w="3373" w:type="pct"/>
            <w:shd w:val="clear" w:color="auto" w:fill="auto"/>
            <w:hideMark/>
          </w:tcPr>
          <w:p w14:paraId="437076D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Computational Complexity deals with time and space requirements for the execution of algorithms. Problems can be classified as tractable or intractable.</w:t>
            </w:r>
          </w:p>
        </w:tc>
        <w:tc>
          <w:tcPr>
            <w:tcW w:w="206" w:type="pct"/>
            <w:shd w:val="clear" w:color="auto" w:fill="auto"/>
            <w:hideMark/>
          </w:tcPr>
          <w:p w14:paraId="4C8CBEA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E7BA3C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57</w:t>
            </w:r>
          </w:p>
        </w:tc>
      </w:tr>
      <w:tr w:rsidR="00741012" w:rsidRPr="000A7EDA" w14:paraId="6009368B" w14:textId="77777777" w:rsidTr="00741012">
        <w:trPr>
          <w:trHeight w:val="320"/>
        </w:trPr>
        <w:tc>
          <w:tcPr>
            <w:tcW w:w="1175" w:type="pct"/>
            <w:shd w:val="clear" w:color="auto" w:fill="auto"/>
            <w:hideMark/>
          </w:tcPr>
          <w:p w14:paraId="50485AC2"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Cryptography </w:t>
            </w:r>
            <w:r>
              <w:rPr>
                <w:rFonts w:ascii="Baskerville" w:hAnsi="Baskerville" w:cs="Ayuthaya"/>
                <w:b/>
                <w:bCs/>
                <w:sz w:val="20"/>
                <w:szCs w:val="20"/>
              </w:rPr>
              <w:t>–</w:t>
            </w:r>
          </w:p>
          <w:p w14:paraId="02CEAC6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Practical Applications </w:t>
            </w:r>
          </w:p>
        </w:tc>
        <w:tc>
          <w:tcPr>
            <w:tcW w:w="3373" w:type="pct"/>
            <w:shd w:val="clear" w:color="auto" w:fill="auto"/>
            <w:hideMark/>
          </w:tcPr>
          <w:p w14:paraId="4DB8C2C9"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Data in transit:</w:t>
            </w:r>
          </w:p>
          <w:p w14:paraId="44156AEB"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Virtual private networks (VPNs) Data at rest:  </w:t>
            </w:r>
          </w:p>
          <w:p w14:paraId="04B3984F"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Data encryption</w:t>
            </w:r>
          </w:p>
          <w:p w14:paraId="78E6C77E"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Full disk encryption</w:t>
            </w:r>
          </w:p>
          <w:p w14:paraId="488020D6"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GNU Privacy Guard (GPG) Key management:</w:t>
            </w:r>
          </w:p>
          <w:p w14:paraId="76789984"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Public key infrastructure (PKI)</w:t>
            </w:r>
          </w:p>
          <w:p w14:paraId="0BA64CC0"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Digital certificates</w:t>
            </w:r>
          </w:p>
          <w:p w14:paraId="05DB158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Certificate authorities (CA)</w:t>
            </w:r>
          </w:p>
        </w:tc>
        <w:tc>
          <w:tcPr>
            <w:tcW w:w="206" w:type="pct"/>
            <w:shd w:val="clear" w:color="auto" w:fill="auto"/>
            <w:hideMark/>
          </w:tcPr>
          <w:p w14:paraId="40D5A33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EE3B0F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83</w:t>
            </w:r>
          </w:p>
        </w:tc>
      </w:tr>
      <w:tr w:rsidR="00741012" w:rsidRPr="000A7EDA" w14:paraId="3F5C850A" w14:textId="77777777" w:rsidTr="00741012">
        <w:trPr>
          <w:trHeight w:val="404"/>
        </w:trPr>
        <w:tc>
          <w:tcPr>
            <w:tcW w:w="1175" w:type="pct"/>
            <w:shd w:val="clear" w:color="auto" w:fill="auto"/>
            <w:hideMark/>
          </w:tcPr>
          <w:p w14:paraId="5C7E568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Cryptology </w:t>
            </w:r>
          </w:p>
        </w:tc>
        <w:tc>
          <w:tcPr>
            <w:tcW w:w="3373" w:type="pct"/>
            <w:shd w:val="clear" w:color="auto" w:fill="auto"/>
            <w:hideMark/>
          </w:tcPr>
          <w:p w14:paraId="75CA3F5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science concerned with data communication and storage in secure and usually secret form. It encompasses both cryptography and cryptanalysis.</w:t>
            </w:r>
          </w:p>
        </w:tc>
        <w:tc>
          <w:tcPr>
            <w:tcW w:w="206" w:type="pct"/>
            <w:shd w:val="clear" w:color="auto" w:fill="auto"/>
            <w:hideMark/>
          </w:tcPr>
          <w:p w14:paraId="6AEC3B8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3B484E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r>
      <w:tr w:rsidR="00741012" w:rsidRPr="000A7EDA" w14:paraId="538E4E62" w14:textId="77777777" w:rsidTr="00741012">
        <w:trPr>
          <w:trHeight w:val="431"/>
        </w:trPr>
        <w:tc>
          <w:tcPr>
            <w:tcW w:w="1175" w:type="pct"/>
            <w:shd w:val="clear" w:color="auto" w:fill="auto"/>
            <w:hideMark/>
          </w:tcPr>
          <w:p w14:paraId="5B689DA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Cryptosystems </w:t>
            </w:r>
          </w:p>
        </w:tc>
        <w:tc>
          <w:tcPr>
            <w:tcW w:w="3373" w:type="pct"/>
            <w:shd w:val="clear" w:color="auto" w:fill="auto"/>
            <w:hideMark/>
          </w:tcPr>
          <w:p w14:paraId="57752BB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cryptosystem is the collection of all possible inputs and all possible outputs, in addition to the algorithm and keys. But don't forget about the humans.</w:t>
            </w:r>
          </w:p>
        </w:tc>
        <w:tc>
          <w:tcPr>
            <w:tcW w:w="206" w:type="pct"/>
            <w:shd w:val="clear" w:color="auto" w:fill="auto"/>
            <w:hideMark/>
          </w:tcPr>
          <w:p w14:paraId="451BFF9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E28854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w:t>
            </w:r>
          </w:p>
        </w:tc>
      </w:tr>
      <w:tr w:rsidR="00741012" w:rsidRPr="000A7EDA" w14:paraId="6C67405A" w14:textId="77777777" w:rsidTr="00741012">
        <w:trPr>
          <w:trHeight w:val="320"/>
        </w:trPr>
        <w:tc>
          <w:tcPr>
            <w:tcW w:w="1175" w:type="pct"/>
            <w:shd w:val="clear" w:color="auto" w:fill="auto"/>
            <w:hideMark/>
          </w:tcPr>
          <w:p w14:paraId="1561F207"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Cryptosystems</w:t>
            </w:r>
            <w:r>
              <w:rPr>
                <w:rFonts w:ascii="Baskerville" w:hAnsi="Baskerville" w:cs="Ayuthaya"/>
                <w:b/>
                <w:bCs/>
                <w:sz w:val="20"/>
                <w:szCs w:val="20"/>
              </w:rPr>
              <w:t xml:space="preserve"> –</w:t>
            </w:r>
          </w:p>
          <w:p w14:paraId="698EA3A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types</w:t>
            </w:r>
            <w:r>
              <w:rPr>
                <w:rFonts w:ascii="Baskerville" w:hAnsi="Baskerville" w:cs="Ayuthaya"/>
                <w:b/>
                <w:bCs/>
                <w:sz w:val="20"/>
                <w:szCs w:val="20"/>
              </w:rPr>
              <w:t xml:space="preserve"> </w:t>
            </w:r>
            <w:r w:rsidRPr="007160C2">
              <w:rPr>
                <w:rFonts w:ascii="Baskerville" w:hAnsi="Baskerville" w:cs="Ayuthaya"/>
                <w:b/>
                <w:bCs/>
                <w:sz w:val="20"/>
                <w:szCs w:val="20"/>
              </w:rPr>
              <w:t>Number of keys</w:t>
            </w:r>
          </w:p>
        </w:tc>
        <w:tc>
          <w:tcPr>
            <w:tcW w:w="3373" w:type="pct"/>
            <w:shd w:val="clear" w:color="auto" w:fill="auto"/>
            <w:hideMark/>
          </w:tcPr>
          <w:p w14:paraId="2028FE7C"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There are 3 types:</w:t>
            </w:r>
          </w:p>
          <w:p w14:paraId="5FB79317"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Symmetric: Secret key, single or 1-key encryption</w:t>
            </w:r>
          </w:p>
          <w:p w14:paraId="2092D477"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Asymmetric: public key, Dual or 2-key encryption</w:t>
            </w:r>
          </w:p>
          <w:p w14:paraId="3BED9D6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Hash: one way transformation</w:t>
            </w:r>
          </w:p>
        </w:tc>
        <w:tc>
          <w:tcPr>
            <w:tcW w:w="206" w:type="pct"/>
            <w:shd w:val="clear" w:color="auto" w:fill="auto"/>
            <w:hideMark/>
          </w:tcPr>
          <w:p w14:paraId="25BCD09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79AE59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w:t>
            </w:r>
          </w:p>
        </w:tc>
      </w:tr>
      <w:tr w:rsidR="00741012" w:rsidRPr="000A7EDA" w14:paraId="22A08752" w14:textId="77777777" w:rsidTr="00741012">
        <w:trPr>
          <w:trHeight w:val="584"/>
        </w:trPr>
        <w:tc>
          <w:tcPr>
            <w:tcW w:w="1175" w:type="pct"/>
            <w:shd w:val="clear" w:color="auto" w:fill="auto"/>
            <w:hideMark/>
          </w:tcPr>
          <w:p w14:paraId="501C9CC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Cryptsetup</w:t>
            </w:r>
          </w:p>
        </w:tc>
        <w:tc>
          <w:tcPr>
            <w:tcW w:w="3373" w:type="pct"/>
            <w:shd w:val="clear" w:color="auto" w:fill="auto"/>
            <w:hideMark/>
          </w:tcPr>
          <w:p w14:paraId="74B66CD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Cryptsetup is the utility used to conveniently set up disk encryption based on the dm-crypt kernel module. These include plain dm-crypt volumes, LUKS volumes, loop-AES, and TrueCrypt format.</w:t>
            </w:r>
          </w:p>
        </w:tc>
        <w:tc>
          <w:tcPr>
            <w:tcW w:w="206" w:type="pct"/>
            <w:shd w:val="clear" w:color="auto" w:fill="auto"/>
            <w:hideMark/>
          </w:tcPr>
          <w:p w14:paraId="157AF81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98D090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28</w:t>
            </w:r>
          </w:p>
        </w:tc>
      </w:tr>
      <w:tr w:rsidR="00741012" w:rsidRPr="000A7EDA" w14:paraId="6C3EC4EE" w14:textId="77777777" w:rsidTr="00741012">
        <w:trPr>
          <w:trHeight w:val="890"/>
        </w:trPr>
        <w:tc>
          <w:tcPr>
            <w:tcW w:w="1175" w:type="pct"/>
            <w:shd w:val="clear" w:color="auto" w:fill="auto"/>
            <w:hideMark/>
          </w:tcPr>
          <w:p w14:paraId="0374219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CSA (Cloud Security Alliance) </w:t>
            </w:r>
          </w:p>
        </w:tc>
        <w:tc>
          <w:tcPr>
            <w:tcW w:w="3373" w:type="pct"/>
            <w:shd w:val="clear" w:color="auto" w:fill="auto"/>
            <w:hideMark/>
          </w:tcPr>
          <w:p w14:paraId="19397EA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CSA is an organization focused on a mission to help raise awareness of security issues related to cloud computing, and to the development of best practices related to the same. Publishes the Cloud Security Governance, Risk Management and Compliance (GRC) stack for the community.</w:t>
            </w:r>
          </w:p>
        </w:tc>
        <w:tc>
          <w:tcPr>
            <w:tcW w:w="206" w:type="pct"/>
            <w:shd w:val="clear" w:color="auto" w:fill="auto"/>
            <w:hideMark/>
          </w:tcPr>
          <w:p w14:paraId="4DBD0D4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8B4697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142</w:t>
            </w:r>
          </w:p>
        </w:tc>
      </w:tr>
      <w:tr w:rsidR="00741012" w:rsidRPr="000A7EDA" w14:paraId="4CCEB691" w14:textId="77777777" w:rsidTr="00741012">
        <w:trPr>
          <w:trHeight w:val="323"/>
        </w:trPr>
        <w:tc>
          <w:tcPr>
            <w:tcW w:w="1175" w:type="pct"/>
            <w:shd w:val="clear" w:color="auto" w:fill="auto"/>
            <w:hideMark/>
          </w:tcPr>
          <w:p w14:paraId="3F15E25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CSA Cloud Security Guidance Project </w:t>
            </w:r>
          </w:p>
        </w:tc>
        <w:tc>
          <w:tcPr>
            <w:tcW w:w="3373" w:type="pct"/>
            <w:shd w:val="clear" w:color="auto" w:fill="auto"/>
            <w:hideMark/>
          </w:tcPr>
          <w:p w14:paraId="4598CB1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principals covered by the CCM are thoroughly documented by the CSA Security Guidance project.</w:t>
            </w:r>
          </w:p>
        </w:tc>
        <w:tc>
          <w:tcPr>
            <w:tcW w:w="206" w:type="pct"/>
            <w:shd w:val="clear" w:color="auto" w:fill="auto"/>
            <w:hideMark/>
          </w:tcPr>
          <w:p w14:paraId="11B426F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748BED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143</w:t>
            </w:r>
          </w:p>
        </w:tc>
      </w:tr>
      <w:tr w:rsidR="00741012" w:rsidRPr="000A7EDA" w14:paraId="3FE120FB" w14:textId="77777777" w:rsidTr="00741012">
        <w:trPr>
          <w:trHeight w:val="368"/>
        </w:trPr>
        <w:tc>
          <w:tcPr>
            <w:tcW w:w="1175" w:type="pct"/>
            <w:shd w:val="clear" w:color="auto" w:fill="auto"/>
            <w:hideMark/>
          </w:tcPr>
          <w:p w14:paraId="313EBEC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CSA Guidance Domain Matrix </w:t>
            </w:r>
          </w:p>
        </w:tc>
        <w:tc>
          <w:tcPr>
            <w:tcW w:w="3373" w:type="pct"/>
            <w:shd w:val="clear" w:color="auto" w:fill="auto"/>
            <w:hideMark/>
          </w:tcPr>
          <w:p w14:paraId="4F2AAE6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14 CSA Guidance domains in v4.0, released in 2017</w:t>
            </w:r>
          </w:p>
        </w:tc>
        <w:tc>
          <w:tcPr>
            <w:tcW w:w="206" w:type="pct"/>
            <w:shd w:val="clear" w:color="auto" w:fill="auto"/>
            <w:hideMark/>
          </w:tcPr>
          <w:p w14:paraId="3372009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78D396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144</w:t>
            </w:r>
          </w:p>
        </w:tc>
      </w:tr>
      <w:tr w:rsidR="00741012" w:rsidRPr="000A7EDA" w14:paraId="5F34DD18" w14:textId="77777777" w:rsidTr="00741012">
        <w:trPr>
          <w:trHeight w:val="413"/>
        </w:trPr>
        <w:tc>
          <w:tcPr>
            <w:tcW w:w="1175" w:type="pct"/>
            <w:shd w:val="clear" w:color="auto" w:fill="auto"/>
            <w:hideMark/>
          </w:tcPr>
          <w:p w14:paraId="3ABB05D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CSC (Critical Security Controls) </w:t>
            </w:r>
          </w:p>
        </w:tc>
        <w:tc>
          <w:tcPr>
            <w:tcW w:w="3373" w:type="pct"/>
            <w:shd w:val="clear" w:color="auto" w:fill="auto"/>
            <w:hideMark/>
          </w:tcPr>
          <w:p w14:paraId="33DCD07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We need priorities and someone to take a stand and provide the industry with a set of real priorities for defense</w:t>
            </w:r>
          </w:p>
        </w:tc>
        <w:tc>
          <w:tcPr>
            <w:tcW w:w="206" w:type="pct"/>
            <w:shd w:val="clear" w:color="auto" w:fill="auto"/>
            <w:hideMark/>
          </w:tcPr>
          <w:p w14:paraId="393655A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47FA04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116</w:t>
            </w:r>
          </w:p>
        </w:tc>
      </w:tr>
      <w:tr w:rsidR="00741012" w:rsidRPr="000A7EDA" w14:paraId="0289E87B" w14:textId="77777777" w:rsidTr="00741012">
        <w:trPr>
          <w:trHeight w:val="386"/>
        </w:trPr>
        <w:tc>
          <w:tcPr>
            <w:tcW w:w="1175" w:type="pct"/>
            <w:shd w:val="clear" w:color="auto" w:fill="auto"/>
            <w:hideMark/>
          </w:tcPr>
          <w:p w14:paraId="0A12D42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CSV (Common Separated Values) </w:t>
            </w:r>
          </w:p>
        </w:tc>
        <w:tc>
          <w:tcPr>
            <w:tcW w:w="3373" w:type="pct"/>
            <w:shd w:val="clear" w:color="auto" w:fill="auto"/>
            <w:hideMark/>
          </w:tcPr>
          <w:p w14:paraId="0F61043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CSV used to stand for Comma Separated Values but is more accurately referred to as Common Separated Values as the separator does not have to be a comma.</w:t>
            </w:r>
          </w:p>
        </w:tc>
        <w:tc>
          <w:tcPr>
            <w:tcW w:w="206" w:type="pct"/>
            <w:shd w:val="clear" w:color="auto" w:fill="auto"/>
            <w:hideMark/>
          </w:tcPr>
          <w:p w14:paraId="17EB0F4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FB65FE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166</w:t>
            </w:r>
          </w:p>
        </w:tc>
      </w:tr>
      <w:tr w:rsidR="00741012" w:rsidRPr="000A7EDA" w14:paraId="7A17A9BC" w14:textId="77777777" w:rsidTr="00741012">
        <w:trPr>
          <w:trHeight w:val="701"/>
        </w:trPr>
        <w:tc>
          <w:tcPr>
            <w:tcW w:w="1175" w:type="pct"/>
            <w:shd w:val="clear" w:color="auto" w:fill="auto"/>
            <w:hideMark/>
          </w:tcPr>
          <w:p w14:paraId="7FA855B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Custom Application-Specific Integrated Circuit (ASIC) technology </w:t>
            </w:r>
          </w:p>
        </w:tc>
        <w:tc>
          <w:tcPr>
            <w:tcW w:w="3373" w:type="pct"/>
            <w:shd w:val="clear" w:color="auto" w:fill="auto"/>
            <w:hideMark/>
          </w:tcPr>
          <w:p w14:paraId="77ECBBD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typically used for these types of devices such as NIPS. Is designed to perform a specific job and not intended for general purpose use. This allows them to perform better but staying focused and limited to specific instructions.</w:t>
            </w:r>
          </w:p>
        </w:tc>
        <w:tc>
          <w:tcPr>
            <w:tcW w:w="206" w:type="pct"/>
            <w:shd w:val="clear" w:color="auto" w:fill="auto"/>
            <w:hideMark/>
          </w:tcPr>
          <w:p w14:paraId="4FF056E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243476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178</w:t>
            </w:r>
          </w:p>
        </w:tc>
      </w:tr>
      <w:tr w:rsidR="00741012" w:rsidRPr="000A7EDA" w14:paraId="4C8A31E9" w14:textId="77777777" w:rsidTr="00741012">
        <w:trPr>
          <w:trHeight w:val="341"/>
        </w:trPr>
        <w:tc>
          <w:tcPr>
            <w:tcW w:w="1175" w:type="pct"/>
            <w:shd w:val="clear" w:color="auto" w:fill="auto"/>
            <w:hideMark/>
          </w:tcPr>
          <w:p w14:paraId="78D797A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Customer Master Keys (CMKs) </w:t>
            </w:r>
          </w:p>
        </w:tc>
        <w:tc>
          <w:tcPr>
            <w:tcW w:w="3373" w:type="pct"/>
            <w:shd w:val="clear" w:color="auto" w:fill="auto"/>
            <w:hideMark/>
          </w:tcPr>
          <w:p w14:paraId="01E162A5"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A CMK is a logical representation of a master key and its related metadata. CMKs can take the form of both symmetric and asymmetric keys. 3 kinds: </w:t>
            </w:r>
          </w:p>
          <w:p w14:paraId="3E92155B" w14:textId="77777777" w:rsidR="00DB2241" w:rsidRPr="0041261A" w:rsidRDefault="00DB2241">
            <w:pPr>
              <w:pStyle w:val="ListParagraph"/>
              <w:numPr>
                <w:ilvl w:val="0"/>
                <w:numId w:val="365"/>
              </w:numPr>
              <w:rPr>
                <w:rFonts w:ascii="Baskerville" w:hAnsi="Baskerville" w:cs="Ayuthaya"/>
                <w:sz w:val="20"/>
                <w:szCs w:val="20"/>
              </w:rPr>
            </w:pPr>
            <w:r w:rsidRPr="0041261A">
              <w:rPr>
                <w:rFonts w:ascii="Baskerville" w:hAnsi="Baskerville" w:cs="Ayuthaya"/>
                <w:sz w:val="20"/>
                <w:szCs w:val="20"/>
              </w:rPr>
              <w:t>Cust</w:t>
            </w:r>
            <w:r w:rsidRPr="0041261A">
              <w:rPr>
                <w:rFonts w:ascii="Baskerville" w:hAnsi="Baskerville" w:cs="Ayuthaya"/>
                <w:sz w:val="20"/>
                <w:szCs w:val="20"/>
              </w:rPr>
              <w:lastRenderedPageBreak/>
              <w:t xml:space="preserve">omer Managed CMKs </w:t>
            </w:r>
          </w:p>
          <w:p w14:paraId="054A0D7F" w14:textId="77777777" w:rsidR="00DB2241" w:rsidRPr="0041261A" w:rsidRDefault="00DB2241">
            <w:pPr>
              <w:pStyle w:val="ListParagraph"/>
              <w:numPr>
                <w:ilvl w:val="0"/>
                <w:numId w:val="365"/>
              </w:numPr>
              <w:rPr>
                <w:rFonts w:ascii="Baskerville" w:hAnsi="Baskerville" w:cs="Ayuthaya"/>
                <w:sz w:val="20"/>
                <w:szCs w:val="20"/>
              </w:rPr>
            </w:pPr>
            <w:r w:rsidRPr="0041261A">
              <w:rPr>
                <w:rFonts w:ascii="Baskerville" w:hAnsi="Baskerville" w:cs="Ayuthaya"/>
                <w:sz w:val="20"/>
                <w:szCs w:val="20"/>
              </w:rPr>
              <w:t xml:space="preserve">AWS Managed CMK </w:t>
            </w:r>
          </w:p>
          <w:p w14:paraId="04F4658E" w14:textId="77777777" w:rsidR="00DB2241" w:rsidRPr="0041261A" w:rsidRDefault="00DB2241">
            <w:pPr>
              <w:pStyle w:val="ListParagraph"/>
              <w:numPr>
                <w:ilvl w:val="0"/>
                <w:numId w:val="365"/>
              </w:numPr>
              <w:rPr>
                <w:rFonts w:ascii="Baskerville" w:hAnsi="Baskerville" w:cs="Ayuthaya"/>
                <w:sz w:val="20"/>
                <w:szCs w:val="20"/>
              </w:rPr>
            </w:pPr>
            <w:r w:rsidRPr="0041261A">
              <w:rPr>
                <w:rFonts w:ascii="Baskerville" w:hAnsi="Baskerville" w:cs="Ayuthaya"/>
                <w:sz w:val="20"/>
                <w:szCs w:val="20"/>
              </w:rPr>
              <w:t>AWS Owned CMK</w:t>
            </w:r>
          </w:p>
        </w:tc>
        <w:tc>
          <w:tcPr>
            <w:tcW w:w="206" w:type="pct"/>
            <w:shd w:val="clear" w:color="auto" w:fill="auto"/>
            <w:hideMark/>
          </w:tcPr>
          <w:p w14:paraId="2EE8B6B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0B5E11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w:t>
            </w:r>
            <w:r w:rsidRPr="00991724">
              <w:rPr>
                <w:rFonts w:ascii="Baskerville" w:hAnsi="Baskerville" w:cs="Ayuthaya"/>
                <w:sz w:val="20"/>
                <w:szCs w:val="20"/>
              </w:rPr>
              <w:lastRenderedPageBreak/>
              <w:t>3</w:t>
            </w:r>
          </w:p>
        </w:tc>
      </w:tr>
      <w:tr w:rsidR="00741012" w:rsidRPr="000A7EDA" w14:paraId="29178FB1" w14:textId="77777777" w:rsidTr="00741012">
        <w:trPr>
          <w:trHeight w:val="890"/>
        </w:trPr>
        <w:tc>
          <w:tcPr>
            <w:tcW w:w="1175" w:type="pct"/>
            <w:shd w:val="clear" w:color="auto" w:fill="auto"/>
            <w:hideMark/>
          </w:tcPr>
          <w:p w14:paraId="6CA994B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Cus</w:t>
            </w:r>
            <w:r w:rsidRPr="007160C2">
              <w:rPr>
                <w:rFonts w:ascii="Baskerville" w:hAnsi="Baskerville" w:cs="Ayuthaya"/>
                <w:b/>
                <w:bCs/>
                <w:sz w:val="20"/>
                <w:szCs w:val="20"/>
              </w:rPr>
              <w:lastRenderedPageBreak/>
              <w:t>t</w:t>
            </w:r>
            <w:r w:rsidRPr="007160C2">
              <w:rPr>
                <w:rFonts w:ascii="Baskerville" w:hAnsi="Baskerville" w:cs="Ayuthaya"/>
                <w:b/>
                <w:bCs/>
                <w:sz w:val="20"/>
                <w:szCs w:val="20"/>
              </w:rPr>
              <w:t>omized Risk Calculation</w:t>
            </w:r>
          </w:p>
        </w:tc>
        <w:tc>
          <w:tcPr>
            <w:tcW w:w="3373" w:type="pct"/>
            <w:shd w:val="clear" w:color="auto" w:fill="auto"/>
            <w:hideMark/>
          </w:tcPr>
          <w:p w14:paraId="40BAAE2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Customized risk analysis is vital component to any holistic assessment strategy. When developing personalized ratings, 2 disciplines should be considered: Quantitative Risk Assessment – factors in the financial impact and other metrics, and Qualitative Risk assessment – Factors in the likelihood, difficulty in exploitations, and other factors.</w:t>
            </w:r>
          </w:p>
        </w:tc>
        <w:tc>
          <w:tcPr>
            <w:tcW w:w="206" w:type="pct"/>
            <w:shd w:val="clear" w:color="auto" w:fill="auto"/>
            <w:hideMark/>
          </w:tcPr>
          <w:p w14:paraId="54B81C9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62E4B9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28</w:t>
            </w:r>
          </w:p>
        </w:tc>
      </w:tr>
      <w:tr w:rsidR="00741012" w:rsidRPr="000A7EDA" w14:paraId="359B0397" w14:textId="77777777" w:rsidTr="00741012">
        <w:trPr>
          <w:trHeight w:val="431"/>
        </w:trPr>
        <w:tc>
          <w:tcPr>
            <w:tcW w:w="1175" w:type="pct"/>
            <w:shd w:val="clear" w:color="auto" w:fill="auto"/>
            <w:hideMark/>
          </w:tcPr>
          <w:p w14:paraId="07F041F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CVSS Scores - Calculating  </w:t>
            </w:r>
          </w:p>
        </w:tc>
        <w:tc>
          <w:tcPr>
            <w:tcW w:w="3373" w:type="pct"/>
            <w:shd w:val="clear" w:color="auto" w:fill="auto"/>
            <w:hideMark/>
          </w:tcPr>
          <w:p w14:paraId="27201B5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calculation for CVSS scoring is broken into three segments: Base Score Metrics, Temporal Score Metrics, and Environmental Score Metrics.</w:t>
            </w:r>
          </w:p>
        </w:tc>
        <w:tc>
          <w:tcPr>
            <w:tcW w:w="206" w:type="pct"/>
            <w:shd w:val="clear" w:color="auto" w:fill="auto"/>
            <w:hideMark/>
          </w:tcPr>
          <w:p w14:paraId="15C6AF2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23B3CE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w:t>
            </w:r>
          </w:p>
        </w:tc>
      </w:tr>
      <w:tr w:rsidR="00741012" w:rsidRPr="000A7EDA" w14:paraId="124C5261" w14:textId="77777777" w:rsidTr="00741012">
        <w:trPr>
          <w:trHeight w:val="1061"/>
        </w:trPr>
        <w:tc>
          <w:tcPr>
            <w:tcW w:w="1175" w:type="pct"/>
            <w:shd w:val="clear" w:color="auto" w:fill="auto"/>
            <w:hideMark/>
          </w:tcPr>
          <w:p w14:paraId="16E583C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CVSS Scores calculating</w:t>
            </w:r>
          </w:p>
        </w:tc>
        <w:tc>
          <w:tcPr>
            <w:tcW w:w="3373" w:type="pct"/>
            <w:shd w:val="clear" w:color="auto" w:fill="auto"/>
            <w:hideMark/>
          </w:tcPr>
          <w:p w14:paraId="7DFC9A6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calculation for CVSS scoring is broken into 3 segments: Base score metrics (Exploitability metrics, impact metrics), Temporal score metrics (exploitability, report confidence, remediation level) Environmental score metrics (Base modifiers, impact metrics, impact subscore modifiers). These components are further broken down to perform the actual calculation.</w:t>
            </w:r>
          </w:p>
        </w:tc>
        <w:tc>
          <w:tcPr>
            <w:tcW w:w="206" w:type="pct"/>
            <w:shd w:val="clear" w:color="auto" w:fill="auto"/>
            <w:hideMark/>
          </w:tcPr>
          <w:p w14:paraId="5EBBE44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930DAF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w:t>
            </w:r>
          </w:p>
        </w:tc>
      </w:tr>
      <w:tr w:rsidR="00741012" w:rsidRPr="000A7EDA" w14:paraId="74BCAC67" w14:textId="77777777" w:rsidTr="00741012">
        <w:trPr>
          <w:trHeight w:val="512"/>
        </w:trPr>
        <w:tc>
          <w:tcPr>
            <w:tcW w:w="1175" w:type="pct"/>
            <w:shd w:val="clear" w:color="auto" w:fill="auto"/>
            <w:hideMark/>
          </w:tcPr>
          <w:p w14:paraId="15010C4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CVSS scores: Not all vulnerabilities have scores</w:t>
            </w:r>
          </w:p>
        </w:tc>
        <w:tc>
          <w:tcPr>
            <w:tcW w:w="3373" w:type="pct"/>
            <w:shd w:val="clear" w:color="auto" w:fill="auto"/>
            <w:hideMark/>
          </w:tcPr>
          <w:p w14:paraId="6440229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Most “vulnerabilities” triggered by attackers do not have CVSS scores. Attackers use systems the way that they were designed, but with nefarious intentions.</w:t>
            </w:r>
          </w:p>
        </w:tc>
        <w:tc>
          <w:tcPr>
            <w:tcW w:w="206" w:type="pct"/>
            <w:shd w:val="clear" w:color="auto" w:fill="auto"/>
            <w:hideMark/>
          </w:tcPr>
          <w:p w14:paraId="0B7B897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D55842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31</w:t>
            </w:r>
          </w:p>
        </w:tc>
      </w:tr>
      <w:tr w:rsidR="00741012" w:rsidRPr="000A7EDA" w14:paraId="7B471EF3" w14:textId="77777777" w:rsidTr="00741012">
        <w:trPr>
          <w:trHeight w:val="395"/>
        </w:trPr>
        <w:tc>
          <w:tcPr>
            <w:tcW w:w="1175" w:type="pct"/>
            <w:shd w:val="clear" w:color="auto" w:fill="auto"/>
            <w:hideMark/>
          </w:tcPr>
          <w:p w14:paraId="052EE78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CVSS Version 3 NVD Calculator </w:t>
            </w:r>
          </w:p>
        </w:tc>
        <w:tc>
          <w:tcPr>
            <w:tcW w:w="3373" w:type="pct"/>
            <w:shd w:val="clear" w:color="auto" w:fill="auto"/>
            <w:hideMark/>
          </w:tcPr>
          <w:p w14:paraId="7373EB8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CVSSv3 calculations are broken into three categories: Base Score Metrics, Temporal Score Metrics, and Environmental Score Metrics.</w:t>
            </w:r>
          </w:p>
        </w:tc>
        <w:tc>
          <w:tcPr>
            <w:tcW w:w="206" w:type="pct"/>
            <w:shd w:val="clear" w:color="auto" w:fill="auto"/>
            <w:hideMark/>
          </w:tcPr>
          <w:p w14:paraId="41202FB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AD3D2B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25</w:t>
            </w:r>
          </w:p>
        </w:tc>
      </w:tr>
      <w:tr w:rsidR="00741012" w:rsidRPr="000A7EDA" w14:paraId="0388F584" w14:textId="77777777" w:rsidTr="00741012">
        <w:trPr>
          <w:trHeight w:val="890"/>
        </w:trPr>
        <w:tc>
          <w:tcPr>
            <w:tcW w:w="1175" w:type="pct"/>
            <w:shd w:val="clear" w:color="auto" w:fill="auto"/>
            <w:hideMark/>
          </w:tcPr>
          <w:p w14:paraId="727B4F2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CVSS Version 3 NVD Calculator</w:t>
            </w:r>
          </w:p>
        </w:tc>
        <w:tc>
          <w:tcPr>
            <w:tcW w:w="3373" w:type="pct"/>
            <w:shd w:val="clear" w:color="auto" w:fill="auto"/>
            <w:hideMark/>
          </w:tcPr>
          <w:p w14:paraId="7F9792C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national vulnerability database contains a tailored calculator for CVSSv2 and CVSSv3. CVSSv3 calculations are broken into three categories: Base score metrics, temporal score metrics, and environmental score metrics. The National vulnerability database (NVD) calculator provides a five-rank vulnerability categorization.</w:t>
            </w:r>
          </w:p>
        </w:tc>
        <w:tc>
          <w:tcPr>
            <w:tcW w:w="206" w:type="pct"/>
            <w:shd w:val="clear" w:color="auto" w:fill="auto"/>
            <w:hideMark/>
          </w:tcPr>
          <w:p w14:paraId="74E5FA5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5C28C3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25</w:t>
            </w:r>
          </w:p>
        </w:tc>
      </w:tr>
      <w:tr w:rsidR="00741012" w:rsidRPr="000A7EDA" w14:paraId="221F9DB4" w14:textId="77777777" w:rsidTr="00741012">
        <w:trPr>
          <w:trHeight w:val="170"/>
        </w:trPr>
        <w:tc>
          <w:tcPr>
            <w:tcW w:w="1175" w:type="pct"/>
            <w:shd w:val="clear" w:color="auto" w:fill="FFE599" w:themeFill="accent4" w:themeFillTint="66"/>
          </w:tcPr>
          <w:p w14:paraId="383F87E5" w14:textId="77777777" w:rsidR="00DB2241" w:rsidRPr="00DB2241" w:rsidRDefault="00DB2241" w:rsidP="00DB2241">
            <w:pPr>
              <w:rPr>
                <w:rFonts w:ascii="Baskerville" w:hAnsi="Baskerville" w:cs="Ayuthaya"/>
                <w:b/>
                <w:bCs/>
                <w:sz w:val="40"/>
                <w:szCs w:val="40"/>
              </w:rPr>
            </w:pPr>
            <w:r w:rsidRPr="00DB2241">
              <w:rPr>
                <w:rFonts w:ascii="Baskerville" w:hAnsi="Baskerville" w:cs="Ayuthaya"/>
                <w:b/>
                <w:bCs/>
                <w:sz w:val="40"/>
                <w:szCs w:val="40"/>
              </w:rPr>
              <w:t>D</w:t>
            </w:r>
          </w:p>
        </w:tc>
        <w:tc>
          <w:tcPr>
            <w:tcW w:w="3373" w:type="pct"/>
            <w:shd w:val="clear" w:color="auto" w:fill="FFE599" w:themeFill="accent4" w:themeFillTint="66"/>
          </w:tcPr>
          <w:p w14:paraId="784D25D8" w14:textId="77777777" w:rsidR="00DB2241" w:rsidRPr="00DB2241" w:rsidRDefault="00DB2241" w:rsidP="00DB2241">
            <w:pPr>
              <w:rPr>
                <w:rFonts w:ascii="Baskerville" w:hAnsi="Baskerville" w:cs="Ayuthaya"/>
                <w:sz w:val="40"/>
                <w:szCs w:val="40"/>
              </w:rPr>
            </w:pPr>
          </w:p>
        </w:tc>
        <w:tc>
          <w:tcPr>
            <w:tcW w:w="206" w:type="pct"/>
            <w:shd w:val="clear" w:color="auto" w:fill="FFE599" w:themeFill="accent4" w:themeFillTint="66"/>
          </w:tcPr>
          <w:p w14:paraId="42B1BE83" w14:textId="77777777" w:rsidR="00DB2241" w:rsidRPr="00DB2241" w:rsidRDefault="00DB2241" w:rsidP="00741012">
            <w:pPr>
              <w:jc w:val="center"/>
              <w:rPr>
                <w:rFonts w:ascii="Baskerville" w:hAnsi="Baskerville" w:cs="Ayuthaya"/>
                <w:sz w:val="40"/>
                <w:szCs w:val="40"/>
              </w:rPr>
            </w:pPr>
          </w:p>
        </w:tc>
        <w:tc>
          <w:tcPr>
            <w:tcW w:w="246" w:type="pct"/>
            <w:shd w:val="clear" w:color="auto" w:fill="FFE599" w:themeFill="accent4" w:themeFillTint="66"/>
          </w:tcPr>
          <w:p w14:paraId="37E688EC" w14:textId="77777777" w:rsidR="00DB2241" w:rsidRPr="00DB2241" w:rsidRDefault="00DB2241" w:rsidP="00741012">
            <w:pPr>
              <w:jc w:val="center"/>
              <w:rPr>
                <w:rFonts w:ascii="Baskerville" w:hAnsi="Baskerville" w:cs="Ayuthaya"/>
                <w:sz w:val="40"/>
                <w:szCs w:val="40"/>
              </w:rPr>
            </w:pPr>
          </w:p>
        </w:tc>
      </w:tr>
      <w:tr w:rsidR="00741012" w:rsidRPr="000A7EDA" w14:paraId="62688F91" w14:textId="77777777" w:rsidTr="00741012">
        <w:trPr>
          <w:trHeight w:val="320"/>
        </w:trPr>
        <w:tc>
          <w:tcPr>
            <w:tcW w:w="1175" w:type="pct"/>
            <w:shd w:val="clear" w:color="auto" w:fill="auto"/>
            <w:hideMark/>
          </w:tcPr>
          <w:p w14:paraId="31F1BF4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DACL – </w:t>
            </w:r>
          </w:p>
          <w:p w14:paraId="2245070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Default permissions</w:t>
            </w:r>
          </w:p>
        </w:tc>
        <w:tc>
          <w:tcPr>
            <w:tcW w:w="3373" w:type="pct"/>
            <w:shd w:val="clear" w:color="auto" w:fill="auto"/>
            <w:hideMark/>
          </w:tcPr>
          <w:p w14:paraId="4D2B5C67" w14:textId="77777777" w:rsidR="00DB2241" w:rsidRPr="000A7EDA" w:rsidRDefault="00DB2241" w:rsidP="00DB2241">
            <w:pPr>
              <w:rPr>
                <w:rFonts w:ascii="Baskerville" w:hAnsi="Baskerville" w:cs="Ayuthaya"/>
                <w:sz w:val="20"/>
                <w:szCs w:val="20"/>
              </w:rPr>
            </w:pPr>
            <w:r w:rsidRPr="00D97A4E">
              <w:rPr>
                <w:rFonts w:ascii="Baskerville" w:hAnsi="Baskerville" w:cs="Ayuthaya"/>
                <w:b/>
                <w:bCs/>
                <w:sz w:val="20"/>
                <w:szCs w:val="20"/>
              </w:rPr>
              <w:t>System:</w:t>
            </w:r>
            <w:r w:rsidRPr="00991724">
              <w:rPr>
                <w:rFonts w:ascii="Baskerville" w:hAnsi="Baskerville" w:cs="Ayuthaya"/>
                <w:sz w:val="20"/>
                <w:szCs w:val="20"/>
              </w:rPr>
              <w:t xml:space="preserve"> Full Control </w:t>
            </w:r>
          </w:p>
          <w:p w14:paraId="1384B27D" w14:textId="77777777" w:rsidR="00DB2241" w:rsidRPr="000A7EDA" w:rsidRDefault="00DB2241" w:rsidP="00DB2241">
            <w:pPr>
              <w:rPr>
                <w:rFonts w:ascii="Baskerville" w:hAnsi="Baskerville" w:cs="Ayuthaya"/>
                <w:sz w:val="20"/>
                <w:szCs w:val="20"/>
              </w:rPr>
            </w:pPr>
            <w:r w:rsidRPr="00D97A4E">
              <w:rPr>
                <w:rFonts w:ascii="Baskerville" w:hAnsi="Baskerville" w:cs="Ayuthaya"/>
                <w:b/>
                <w:bCs/>
                <w:sz w:val="20"/>
                <w:szCs w:val="20"/>
              </w:rPr>
              <w:t>Administrators:</w:t>
            </w:r>
            <w:r w:rsidRPr="00991724">
              <w:rPr>
                <w:rFonts w:ascii="Baskerville" w:hAnsi="Baskerville" w:cs="Ayuthaya"/>
                <w:sz w:val="20"/>
                <w:szCs w:val="20"/>
              </w:rPr>
              <w:t xml:space="preserve"> Full Control</w:t>
            </w:r>
          </w:p>
          <w:p w14:paraId="64C01B6E" w14:textId="77777777" w:rsidR="00DB2241" w:rsidRPr="000A7EDA" w:rsidRDefault="00DB2241" w:rsidP="00DB2241">
            <w:pPr>
              <w:rPr>
                <w:rFonts w:ascii="Baskerville" w:hAnsi="Baskerville" w:cs="Ayuthaya"/>
                <w:sz w:val="20"/>
                <w:szCs w:val="20"/>
              </w:rPr>
            </w:pPr>
            <w:r w:rsidRPr="00D97A4E">
              <w:rPr>
                <w:rFonts w:ascii="Baskerville" w:hAnsi="Baskerville" w:cs="Ayuthaya"/>
                <w:b/>
                <w:bCs/>
                <w:sz w:val="20"/>
                <w:szCs w:val="20"/>
              </w:rPr>
              <w:t>CREATOR OWNER: Full</w:t>
            </w:r>
            <w:r w:rsidRPr="00991724">
              <w:rPr>
                <w:rFonts w:ascii="Baskerville" w:hAnsi="Baskerville" w:cs="Ayuthaya"/>
                <w:sz w:val="20"/>
                <w:szCs w:val="20"/>
              </w:rPr>
              <w:t xml:space="preserve"> Control</w:t>
            </w:r>
          </w:p>
          <w:p w14:paraId="38E949BE" w14:textId="77777777" w:rsidR="00DB2241" w:rsidRPr="00991724" w:rsidRDefault="00DB2241" w:rsidP="00DB2241">
            <w:pPr>
              <w:rPr>
                <w:rFonts w:ascii="Baskerville" w:hAnsi="Baskerville" w:cs="Ayuthaya"/>
                <w:sz w:val="20"/>
                <w:szCs w:val="20"/>
              </w:rPr>
            </w:pPr>
            <w:r w:rsidRPr="00D97A4E">
              <w:rPr>
                <w:rFonts w:ascii="Baskerville" w:hAnsi="Baskerville" w:cs="Ayuthaya"/>
                <w:b/>
                <w:bCs/>
                <w:sz w:val="20"/>
                <w:szCs w:val="20"/>
              </w:rPr>
              <w:t>Authenticated Users:</w:t>
            </w:r>
            <w:r w:rsidRPr="00991724">
              <w:rPr>
                <w:rFonts w:ascii="Baskerville" w:hAnsi="Baskerville" w:cs="Ayuthaya"/>
                <w:sz w:val="20"/>
                <w:szCs w:val="20"/>
              </w:rPr>
              <w:t xml:space="preserve"> Read and Execute (or Modify)</w:t>
            </w:r>
          </w:p>
        </w:tc>
        <w:tc>
          <w:tcPr>
            <w:tcW w:w="206" w:type="pct"/>
            <w:shd w:val="clear" w:color="auto" w:fill="auto"/>
            <w:hideMark/>
          </w:tcPr>
          <w:p w14:paraId="68BEBE6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89AB6E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81</w:t>
            </w:r>
          </w:p>
        </w:tc>
      </w:tr>
      <w:tr w:rsidR="00741012" w:rsidRPr="000A7EDA" w14:paraId="7F84430C" w14:textId="77777777" w:rsidTr="00741012">
        <w:trPr>
          <w:trHeight w:val="125"/>
        </w:trPr>
        <w:tc>
          <w:tcPr>
            <w:tcW w:w="1175" w:type="pct"/>
            <w:shd w:val="clear" w:color="auto" w:fill="auto"/>
            <w:hideMark/>
          </w:tcPr>
          <w:p w14:paraId="6058960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Daemons </w:t>
            </w:r>
          </w:p>
        </w:tc>
        <w:tc>
          <w:tcPr>
            <w:tcW w:w="3373" w:type="pct"/>
            <w:shd w:val="clear" w:color="auto" w:fill="auto"/>
            <w:hideMark/>
          </w:tcPr>
          <w:p w14:paraId="41814B8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Services</w:t>
            </w:r>
          </w:p>
        </w:tc>
        <w:tc>
          <w:tcPr>
            <w:tcW w:w="206" w:type="pct"/>
            <w:shd w:val="clear" w:color="auto" w:fill="auto"/>
            <w:hideMark/>
          </w:tcPr>
          <w:p w14:paraId="183BA64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367C88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56</w:t>
            </w:r>
          </w:p>
        </w:tc>
      </w:tr>
      <w:tr w:rsidR="00741012" w:rsidRPr="000A7EDA" w14:paraId="500BD45C" w14:textId="77777777" w:rsidTr="00741012">
        <w:trPr>
          <w:trHeight w:val="413"/>
        </w:trPr>
        <w:tc>
          <w:tcPr>
            <w:tcW w:w="1175" w:type="pct"/>
            <w:shd w:val="clear" w:color="auto" w:fill="auto"/>
            <w:hideMark/>
          </w:tcPr>
          <w:p w14:paraId="100D0E0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Damage </w:t>
            </w:r>
          </w:p>
        </w:tc>
        <w:tc>
          <w:tcPr>
            <w:tcW w:w="3373" w:type="pct"/>
            <w:shd w:val="clear" w:color="auto" w:fill="auto"/>
            <w:hideMark/>
          </w:tcPr>
          <w:p w14:paraId="5FE1221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"damage" means "impairment to the integrity or availability of data, a program, a system, or information".</w:t>
            </w:r>
          </w:p>
        </w:tc>
        <w:tc>
          <w:tcPr>
            <w:tcW w:w="206" w:type="pct"/>
            <w:shd w:val="clear" w:color="auto" w:fill="auto"/>
            <w:hideMark/>
          </w:tcPr>
          <w:p w14:paraId="5AE6125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759833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217</w:t>
            </w:r>
          </w:p>
        </w:tc>
      </w:tr>
      <w:tr w:rsidR="00741012" w:rsidRPr="000A7EDA" w14:paraId="03C76BD9" w14:textId="77777777" w:rsidTr="00741012">
        <w:trPr>
          <w:trHeight w:val="1140"/>
        </w:trPr>
        <w:tc>
          <w:tcPr>
            <w:tcW w:w="1175" w:type="pct"/>
            <w:shd w:val="clear" w:color="auto" w:fill="auto"/>
            <w:hideMark/>
          </w:tcPr>
          <w:p w14:paraId="70DE9F2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Data At</w:t>
            </w:r>
            <w:r>
              <w:rPr>
                <w:rFonts w:ascii="Baskerville" w:hAnsi="Baskerville" w:cs="Ayuthaya"/>
                <w:b/>
                <w:bCs/>
                <w:sz w:val="20"/>
                <w:szCs w:val="20"/>
              </w:rPr>
              <w:t xml:space="preserve"> </w:t>
            </w:r>
            <w:r w:rsidRPr="007160C2">
              <w:rPr>
                <w:rFonts w:ascii="Baskerville" w:hAnsi="Baskerville" w:cs="Ayuthaya"/>
                <w:b/>
                <w:bCs/>
                <w:sz w:val="20"/>
                <w:szCs w:val="20"/>
              </w:rPr>
              <w:t xml:space="preserve">Rest </w:t>
            </w:r>
          </w:p>
        </w:tc>
        <w:tc>
          <w:tcPr>
            <w:tcW w:w="3373" w:type="pct"/>
            <w:shd w:val="clear" w:color="auto" w:fill="auto"/>
            <w:hideMark/>
          </w:tcPr>
          <w:p w14:paraId="278D14FB" w14:textId="77777777" w:rsidR="00DB2241" w:rsidRPr="00B70127" w:rsidRDefault="00DB2241" w:rsidP="00DB2241">
            <w:pPr>
              <w:pStyle w:val="ListParagraph"/>
              <w:numPr>
                <w:ilvl w:val="0"/>
                <w:numId w:val="64"/>
              </w:numPr>
              <w:rPr>
                <w:rFonts w:ascii="Baskerville" w:hAnsi="Baskerville" w:cs="Ayuthaya"/>
                <w:sz w:val="20"/>
                <w:szCs w:val="20"/>
              </w:rPr>
            </w:pPr>
            <w:r w:rsidRPr="00B70127">
              <w:rPr>
                <w:rFonts w:ascii="Baskerville" w:hAnsi="Baskerville" w:cs="Ayuthaya"/>
                <w:sz w:val="20"/>
                <w:szCs w:val="20"/>
              </w:rPr>
              <w:t xml:space="preserve">Enable automatic encryption of sensitive data </w:t>
            </w:r>
          </w:p>
          <w:p w14:paraId="6A6AAB6F" w14:textId="77777777" w:rsidR="00DB2241" w:rsidRDefault="00DB2241" w:rsidP="00DB2241">
            <w:pPr>
              <w:pStyle w:val="ListParagraph"/>
              <w:numPr>
                <w:ilvl w:val="0"/>
                <w:numId w:val="64"/>
              </w:numPr>
              <w:rPr>
                <w:rFonts w:ascii="Baskerville" w:hAnsi="Baskerville" w:cs="Ayuthaya"/>
                <w:sz w:val="20"/>
                <w:szCs w:val="20"/>
              </w:rPr>
            </w:pPr>
            <w:r w:rsidRPr="00B70127">
              <w:rPr>
                <w:rFonts w:ascii="Baskerville" w:hAnsi="Baskerville" w:cs="Ayuthaya"/>
                <w:sz w:val="20"/>
                <w:szCs w:val="20"/>
              </w:rPr>
              <w:t>Detect wrongly classified documents and suggest a higher (or lower) classification level where needed</w:t>
            </w:r>
          </w:p>
          <w:p w14:paraId="193FC1C1" w14:textId="77777777" w:rsidR="00DB2241" w:rsidRPr="00B70127" w:rsidRDefault="00DB2241" w:rsidP="00DB2241">
            <w:pPr>
              <w:pStyle w:val="ListParagraph"/>
              <w:numPr>
                <w:ilvl w:val="0"/>
                <w:numId w:val="64"/>
              </w:numPr>
              <w:rPr>
                <w:rFonts w:ascii="Baskerville" w:hAnsi="Baskerville" w:cs="Ayuthaya"/>
                <w:sz w:val="20"/>
                <w:szCs w:val="20"/>
              </w:rPr>
            </w:pPr>
            <w:r w:rsidRPr="00B70127">
              <w:rPr>
                <w:rFonts w:ascii="Baskerville" w:hAnsi="Baskerville" w:cs="Ayuthaya"/>
                <w:sz w:val="20"/>
                <w:szCs w:val="20"/>
              </w:rPr>
              <w:t>Detect sensitive data stored in the wrong location and automatically alert security staff, move or delete the data if needed.</w:t>
            </w:r>
          </w:p>
        </w:tc>
        <w:tc>
          <w:tcPr>
            <w:tcW w:w="206" w:type="pct"/>
            <w:shd w:val="clear" w:color="auto" w:fill="auto"/>
            <w:hideMark/>
          </w:tcPr>
          <w:p w14:paraId="3DF8C95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C50688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160</w:t>
            </w:r>
          </w:p>
        </w:tc>
      </w:tr>
      <w:tr w:rsidR="00741012" w:rsidRPr="000A7EDA" w14:paraId="047313BA" w14:textId="77777777" w:rsidTr="00741012">
        <w:trPr>
          <w:trHeight w:val="46"/>
        </w:trPr>
        <w:tc>
          <w:tcPr>
            <w:tcW w:w="1175" w:type="pct"/>
            <w:shd w:val="clear" w:color="auto" w:fill="auto"/>
            <w:hideMark/>
          </w:tcPr>
          <w:p w14:paraId="1481250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Data At Rest </w:t>
            </w:r>
          </w:p>
        </w:tc>
        <w:tc>
          <w:tcPr>
            <w:tcW w:w="3373" w:type="pct"/>
            <w:shd w:val="clear" w:color="auto" w:fill="auto"/>
            <w:hideMark/>
          </w:tcPr>
          <w:p w14:paraId="39760BB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00ABDEE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C92BD3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102</w:t>
            </w:r>
          </w:p>
        </w:tc>
      </w:tr>
      <w:tr w:rsidR="00741012" w:rsidRPr="000A7EDA" w14:paraId="6970740C" w14:textId="77777777" w:rsidTr="00741012">
        <w:trPr>
          <w:trHeight w:val="161"/>
        </w:trPr>
        <w:tc>
          <w:tcPr>
            <w:tcW w:w="1175" w:type="pct"/>
            <w:shd w:val="clear" w:color="auto" w:fill="auto"/>
            <w:hideMark/>
          </w:tcPr>
          <w:p w14:paraId="4DC86C7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Data </w:t>
            </w:r>
            <w:r>
              <w:rPr>
                <w:rFonts w:ascii="Baskerville" w:hAnsi="Baskerville" w:cs="Ayuthaya"/>
                <w:b/>
                <w:bCs/>
                <w:sz w:val="20"/>
                <w:szCs w:val="20"/>
              </w:rPr>
              <w:t>A</w:t>
            </w:r>
            <w:r w:rsidRPr="007160C2">
              <w:rPr>
                <w:rFonts w:ascii="Baskerville" w:hAnsi="Baskerville" w:cs="Ayuthaya"/>
                <w:b/>
                <w:bCs/>
                <w:sz w:val="20"/>
                <w:szCs w:val="20"/>
              </w:rPr>
              <w:t xml:space="preserve">t Rest </w:t>
            </w:r>
          </w:p>
        </w:tc>
        <w:tc>
          <w:tcPr>
            <w:tcW w:w="3373" w:type="pct"/>
            <w:shd w:val="clear" w:color="auto" w:fill="auto"/>
            <w:hideMark/>
          </w:tcPr>
          <w:p w14:paraId="1CF6A771" w14:textId="77777777" w:rsidR="00DB2241" w:rsidRDefault="00DB2241" w:rsidP="00DB2241">
            <w:pPr>
              <w:rPr>
                <w:rFonts w:ascii="Baskerville" w:hAnsi="Baskerville" w:cs="Ayuthaya"/>
                <w:sz w:val="20"/>
                <w:szCs w:val="20"/>
              </w:rPr>
            </w:pPr>
            <w:r>
              <w:rPr>
                <w:rFonts w:ascii="Baskerville" w:hAnsi="Baskerville" w:cs="Ayuthaya"/>
                <w:sz w:val="20"/>
                <w:szCs w:val="20"/>
              </w:rPr>
              <w:t>Is data while in non-volatile storage such as block storage (S3 buckets) or in databases.</w:t>
            </w:r>
          </w:p>
          <w:p w14:paraId="3D825E16"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Protection of data at rest can be enforces through encryption and tokenization.</w:t>
            </w:r>
          </w:p>
        </w:tc>
        <w:tc>
          <w:tcPr>
            <w:tcW w:w="206" w:type="pct"/>
            <w:shd w:val="clear" w:color="auto" w:fill="auto"/>
            <w:hideMark/>
          </w:tcPr>
          <w:p w14:paraId="4D60492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1E280B6"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172</w:t>
            </w:r>
          </w:p>
        </w:tc>
      </w:tr>
      <w:tr w:rsidR="00741012" w:rsidRPr="000A7EDA" w14:paraId="24733AD5" w14:textId="77777777" w:rsidTr="00741012">
        <w:trPr>
          <w:trHeight w:val="827"/>
        </w:trPr>
        <w:tc>
          <w:tcPr>
            <w:tcW w:w="1175" w:type="pct"/>
            <w:shd w:val="clear" w:color="auto" w:fill="auto"/>
            <w:hideMark/>
          </w:tcPr>
          <w:p w14:paraId="1A20D77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Data Classification </w:t>
            </w:r>
          </w:p>
        </w:tc>
        <w:tc>
          <w:tcPr>
            <w:tcW w:w="3373" w:type="pct"/>
            <w:shd w:val="clear" w:color="auto" w:fill="auto"/>
            <w:hideMark/>
          </w:tcPr>
          <w:p w14:paraId="78F6B84F" w14:textId="77777777" w:rsidR="00DB2241" w:rsidRDefault="00DB2241" w:rsidP="00DB2241">
            <w:pPr>
              <w:pStyle w:val="ListParagraph"/>
              <w:numPr>
                <w:ilvl w:val="0"/>
                <w:numId w:val="48"/>
              </w:numPr>
              <w:rPr>
                <w:rFonts w:ascii="Baskerville" w:hAnsi="Baskerville" w:cs="Ayuthaya"/>
                <w:sz w:val="20"/>
                <w:szCs w:val="20"/>
              </w:rPr>
            </w:pPr>
            <w:r w:rsidRPr="006015BF">
              <w:rPr>
                <w:rFonts w:ascii="Baskerville" w:hAnsi="Baskerville" w:cs="Ayuthaya"/>
                <w:sz w:val="20"/>
                <w:szCs w:val="20"/>
              </w:rPr>
              <w:t>Identify the type and the classification of data</w:t>
            </w:r>
          </w:p>
          <w:p w14:paraId="2C09A4DD" w14:textId="77777777" w:rsidR="00DB2241" w:rsidRDefault="00DB2241" w:rsidP="00DB2241">
            <w:pPr>
              <w:pStyle w:val="ListParagraph"/>
              <w:numPr>
                <w:ilvl w:val="0"/>
                <w:numId w:val="48"/>
              </w:numPr>
              <w:rPr>
                <w:rFonts w:ascii="Baskerville" w:hAnsi="Baskerville" w:cs="Ayuthaya"/>
                <w:sz w:val="20"/>
                <w:szCs w:val="20"/>
              </w:rPr>
            </w:pPr>
            <w:r w:rsidRPr="006015BF">
              <w:rPr>
                <w:rFonts w:ascii="Baskerville" w:hAnsi="Baskerville" w:cs="Ayuthaya"/>
                <w:sz w:val="20"/>
                <w:szCs w:val="20"/>
              </w:rPr>
              <w:t xml:space="preserve">Map security controls and levels of protection to the sensitivity levels </w:t>
            </w:r>
          </w:p>
          <w:p w14:paraId="09067700" w14:textId="77777777" w:rsidR="00DB2241" w:rsidRDefault="00DB2241" w:rsidP="00DB2241">
            <w:pPr>
              <w:pStyle w:val="ListParagraph"/>
              <w:numPr>
                <w:ilvl w:val="0"/>
                <w:numId w:val="48"/>
              </w:numPr>
              <w:rPr>
                <w:rFonts w:ascii="Baskerville" w:hAnsi="Baskerville" w:cs="Ayuthaya"/>
                <w:sz w:val="20"/>
                <w:szCs w:val="20"/>
              </w:rPr>
            </w:pPr>
            <w:r w:rsidRPr="006015BF">
              <w:rPr>
                <w:rFonts w:ascii="Baskerville" w:hAnsi="Baskerville" w:cs="Ayuthaya"/>
                <w:sz w:val="20"/>
                <w:szCs w:val="20"/>
              </w:rPr>
              <w:t xml:space="preserve">Classification done through tagging in AWS </w:t>
            </w:r>
          </w:p>
          <w:p w14:paraId="580FDDC4" w14:textId="77777777" w:rsidR="00DB2241" w:rsidRDefault="00DB2241" w:rsidP="00DB2241">
            <w:pPr>
              <w:pStyle w:val="ListParagraph"/>
              <w:numPr>
                <w:ilvl w:val="0"/>
                <w:numId w:val="48"/>
              </w:numPr>
              <w:rPr>
                <w:rFonts w:ascii="Baskerville" w:hAnsi="Baskerville" w:cs="Ayuthaya"/>
                <w:sz w:val="20"/>
                <w:szCs w:val="20"/>
              </w:rPr>
            </w:pPr>
            <w:r w:rsidRPr="006015BF">
              <w:rPr>
                <w:rFonts w:ascii="Baskerville" w:hAnsi="Baskerville" w:cs="Ayuthaya"/>
                <w:sz w:val="20"/>
                <w:szCs w:val="20"/>
              </w:rPr>
              <w:t xml:space="preserve">Define data lifecycle </w:t>
            </w:r>
          </w:p>
          <w:p w14:paraId="73BB8CD4" w14:textId="77777777" w:rsidR="00DB2241" w:rsidRPr="006015BF" w:rsidRDefault="00DB2241" w:rsidP="00DB2241">
            <w:pPr>
              <w:pStyle w:val="ListParagraph"/>
              <w:numPr>
                <w:ilvl w:val="0"/>
                <w:numId w:val="48"/>
              </w:numPr>
              <w:rPr>
                <w:rFonts w:ascii="Baskerville" w:hAnsi="Baskerville" w:cs="Ayuthaya"/>
                <w:sz w:val="20"/>
                <w:szCs w:val="20"/>
              </w:rPr>
            </w:pPr>
            <w:r w:rsidRPr="006015BF">
              <w:rPr>
                <w:rFonts w:ascii="Baskerville" w:hAnsi="Baskerville" w:cs="Ayuthaya"/>
                <w:sz w:val="20"/>
                <w:szCs w:val="20"/>
              </w:rPr>
              <w:t>Automate sensitive information discovery, classification, and protection with Amazon Macie</w:t>
            </w:r>
          </w:p>
        </w:tc>
        <w:tc>
          <w:tcPr>
            <w:tcW w:w="206" w:type="pct"/>
            <w:shd w:val="clear" w:color="auto" w:fill="auto"/>
            <w:hideMark/>
          </w:tcPr>
          <w:p w14:paraId="7D169F0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7E056E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169</w:t>
            </w:r>
          </w:p>
        </w:tc>
      </w:tr>
      <w:tr w:rsidR="00741012" w:rsidRPr="000A7EDA" w14:paraId="589B4556" w14:textId="77777777" w:rsidTr="00741012">
        <w:trPr>
          <w:trHeight w:val="260"/>
        </w:trPr>
        <w:tc>
          <w:tcPr>
            <w:tcW w:w="1175" w:type="pct"/>
            <w:shd w:val="clear" w:color="auto" w:fill="auto"/>
            <w:hideMark/>
          </w:tcPr>
          <w:p w14:paraId="73A4BF7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Data Classification Labels </w:t>
            </w:r>
          </w:p>
        </w:tc>
        <w:tc>
          <w:tcPr>
            <w:tcW w:w="3373" w:type="pct"/>
            <w:shd w:val="clear" w:color="auto" w:fill="auto"/>
            <w:hideMark/>
          </w:tcPr>
          <w:p w14:paraId="12521A0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Each piece of data must be assigned such a label to designate how sensitive it is and what the appropriate security requirements for the data are.</w:t>
            </w:r>
          </w:p>
        </w:tc>
        <w:tc>
          <w:tcPr>
            <w:tcW w:w="206" w:type="pct"/>
            <w:shd w:val="clear" w:color="auto" w:fill="auto"/>
            <w:hideMark/>
          </w:tcPr>
          <w:p w14:paraId="72BCC09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E34BF4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159</w:t>
            </w:r>
          </w:p>
        </w:tc>
      </w:tr>
      <w:tr w:rsidR="00741012" w:rsidRPr="000A7EDA" w14:paraId="73032A96" w14:textId="77777777" w:rsidTr="00741012">
        <w:trPr>
          <w:trHeight w:val="701"/>
        </w:trPr>
        <w:tc>
          <w:tcPr>
            <w:tcW w:w="1175" w:type="pct"/>
            <w:shd w:val="clear" w:color="auto" w:fill="auto"/>
            <w:hideMark/>
          </w:tcPr>
          <w:p w14:paraId="57BFCAB5"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Data Exfiltration </w:t>
            </w:r>
          </w:p>
          <w:p w14:paraId="73D0731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(Data Theft) </w:t>
            </w:r>
          </w:p>
        </w:tc>
        <w:tc>
          <w:tcPr>
            <w:tcW w:w="3373" w:type="pct"/>
            <w:shd w:val="clear" w:color="auto" w:fill="auto"/>
            <w:hideMark/>
          </w:tcPr>
          <w:p w14:paraId="1EDD3F49" w14:textId="77777777" w:rsidR="00DB2241" w:rsidRDefault="00DB2241" w:rsidP="00DB2241">
            <w:pPr>
              <w:pStyle w:val="ListParagraph"/>
              <w:numPr>
                <w:ilvl w:val="0"/>
                <w:numId w:val="7"/>
              </w:numPr>
              <w:rPr>
                <w:rFonts w:ascii="Baskerville" w:hAnsi="Baskerville" w:cs="Ayuthaya"/>
                <w:sz w:val="20"/>
                <w:szCs w:val="20"/>
              </w:rPr>
            </w:pPr>
            <w:r w:rsidRPr="000A7EDA">
              <w:rPr>
                <w:rFonts w:ascii="Baskerville" w:hAnsi="Baskerville" w:cs="Ayuthaya"/>
                <w:sz w:val="20"/>
                <w:szCs w:val="20"/>
              </w:rPr>
              <w:t>Search for interesting files</w:t>
            </w:r>
          </w:p>
          <w:p w14:paraId="28D190E3" w14:textId="77777777" w:rsidR="00DB2241" w:rsidRPr="009F1EE7" w:rsidRDefault="00DB2241" w:rsidP="00DB2241">
            <w:pPr>
              <w:pStyle w:val="ListParagraph"/>
              <w:numPr>
                <w:ilvl w:val="0"/>
                <w:numId w:val="7"/>
              </w:numPr>
              <w:rPr>
                <w:rFonts w:ascii="Baskerville" w:hAnsi="Baskerville" w:cs="Ayuthaya"/>
                <w:sz w:val="20"/>
                <w:szCs w:val="20"/>
              </w:rPr>
            </w:pPr>
            <w:r w:rsidRPr="009F1EE7">
              <w:rPr>
                <w:rFonts w:ascii="Baskerville" w:hAnsi="Baskerville" w:cs="Ayuthaya"/>
                <w:sz w:val="20"/>
                <w:szCs w:val="20"/>
              </w:rPr>
              <w:t>Collect and prep interesting files</w:t>
            </w:r>
          </w:p>
          <w:p w14:paraId="0AB0253E" w14:textId="77777777" w:rsidR="00DB2241" w:rsidRPr="009F1EE7" w:rsidRDefault="00DB2241" w:rsidP="00DB2241">
            <w:pPr>
              <w:pStyle w:val="ListParagraph"/>
              <w:numPr>
                <w:ilvl w:val="0"/>
                <w:numId w:val="7"/>
              </w:numPr>
              <w:rPr>
                <w:rFonts w:ascii="Baskerville" w:hAnsi="Baskerville" w:cs="Ayuthaya"/>
                <w:sz w:val="20"/>
                <w:szCs w:val="20"/>
              </w:rPr>
            </w:pPr>
            <w:r w:rsidRPr="009F1EE7">
              <w:rPr>
                <w:rFonts w:ascii="Baskerville" w:hAnsi="Baskerville" w:cs="Ayuthaya"/>
                <w:sz w:val="20"/>
                <w:szCs w:val="20"/>
              </w:rPr>
              <w:t>Exfiltrate interesting files</w:t>
            </w:r>
          </w:p>
        </w:tc>
        <w:tc>
          <w:tcPr>
            <w:tcW w:w="206" w:type="pct"/>
            <w:shd w:val="clear" w:color="auto" w:fill="auto"/>
            <w:hideMark/>
          </w:tcPr>
          <w:p w14:paraId="229167A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F42715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165</w:t>
            </w:r>
          </w:p>
        </w:tc>
      </w:tr>
      <w:tr w:rsidR="00741012" w:rsidRPr="000A7EDA" w14:paraId="5BB7B659" w14:textId="77777777" w:rsidTr="00741012">
        <w:trPr>
          <w:trHeight w:val="647"/>
        </w:trPr>
        <w:tc>
          <w:tcPr>
            <w:tcW w:w="1175" w:type="pct"/>
            <w:shd w:val="clear" w:color="auto" w:fill="auto"/>
            <w:hideMark/>
          </w:tcPr>
          <w:p w14:paraId="5B85B2B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Data Exfiltration </w:t>
            </w:r>
          </w:p>
        </w:tc>
        <w:tc>
          <w:tcPr>
            <w:tcW w:w="3373" w:type="pct"/>
            <w:shd w:val="clear" w:color="auto" w:fill="auto"/>
            <w:hideMark/>
          </w:tcPr>
          <w:p w14:paraId="33267BB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Depending on the scope of the pen test, we may be able to move data off a system and onto the tester's system. This could help us to demonstrate the impact; however, regulations and other policy may forbid us from performing such actions.</w:t>
            </w:r>
          </w:p>
        </w:tc>
        <w:tc>
          <w:tcPr>
            <w:tcW w:w="206" w:type="pct"/>
            <w:shd w:val="clear" w:color="auto" w:fill="auto"/>
            <w:hideMark/>
          </w:tcPr>
          <w:p w14:paraId="6663DAE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FD223E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57</w:t>
            </w:r>
          </w:p>
        </w:tc>
      </w:tr>
      <w:tr w:rsidR="00741012" w:rsidRPr="000A7EDA" w14:paraId="0A5500FB" w14:textId="77777777" w:rsidTr="00741012">
        <w:trPr>
          <w:trHeight w:val="170"/>
        </w:trPr>
        <w:tc>
          <w:tcPr>
            <w:tcW w:w="1175" w:type="pct"/>
            <w:shd w:val="clear" w:color="auto" w:fill="auto"/>
            <w:hideMark/>
          </w:tcPr>
          <w:p w14:paraId="31DB49FA"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Data Exfiltration </w:t>
            </w:r>
            <w:r>
              <w:rPr>
                <w:rFonts w:ascii="Baskerville" w:hAnsi="Baskerville" w:cs="Ayuthaya"/>
                <w:b/>
                <w:bCs/>
                <w:sz w:val="20"/>
                <w:szCs w:val="20"/>
              </w:rPr>
              <w:t>–</w:t>
            </w:r>
          </w:p>
          <w:p w14:paraId="44B1C6E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Defense </w:t>
            </w:r>
          </w:p>
        </w:tc>
        <w:tc>
          <w:tcPr>
            <w:tcW w:w="3373" w:type="pct"/>
            <w:shd w:val="clear" w:color="auto" w:fill="auto"/>
            <w:hideMark/>
          </w:tcPr>
          <w:p w14:paraId="73283F8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Prevent, Detect</w:t>
            </w:r>
          </w:p>
        </w:tc>
        <w:tc>
          <w:tcPr>
            <w:tcW w:w="206" w:type="pct"/>
            <w:shd w:val="clear" w:color="auto" w:fill="auto"/>
            <w:hideMark/>
          </w:tcPr>
          <w:p w14:paraId="6A1A971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923B7F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167</w:t>
            </w:r>
          </w:p>
        </w:tc>
      </w:tr>
      <w:tr w:rsidR="00741012" w:rsidRPr="000A7EDA" w14:paraId="583D99AF" w14:textId="77777777" w:rsidTr="00741012">
        <w:trPr>
          <w:trHeight w:val="251"/>
        </w:trPr>
        <w:tc>
          <w:tcPr>
            <w:tcW w:w="1175" w:type="pct"/>
            <w:shd w:val="clear" w:color="auto" w:fill="auto"/>
            <w:hideMark/>
          </w:tcPr>
          <w:p w14:paraId="7A1361E4"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Data </w:t>
            </w:r>
            <w:r>
              <w:rPr>
                <w:rFonts w:ascii="Baskerville" w:hAnsi="Baskerville" w:cs="Ayuthaya"/>
                <w:b/>
                <w:bCs/>
                <w:sz w:val="20"/>
                <w:szCs w:val="20"/>
              </w:rPr>
              <w:t>E</w:t>
            </w:r>
            <w:r w:rsidRPr="007160C2">
              <w:rPr>
                <w:rFonts w:ascii="Baskerville" w:hAnsi="Baskerville" w:cs="Ayuthaya"/>
                <w:b/>
                <w:bCs/>
                <w:sz w:val="20"/>
                <w:szCs w:val="20"/>
              </w:rPr>
              <w:t>xfiltration</w:t>
            </w:r>
            <w:r>
              <w:rPr>
                <w:rFonts w:ascii="Baskerville" w:hAnsi="Baskerville" w:cs="Ayuthaya"/>
                <w:b/>
                <w:bCs/>
                <w:sz w:val="20"/>
                <w:szCs w:val="20"/>
              </w:rPr>
              <w:t xml:space="preserve"> –</w:t>
            </w:r>
          </w:p>
          <w:p w14:paraId="549F575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Detection</w:t>
            </w:r>
          </w:p>
        </w:tc>
        <w:tc>
          <w:tcPr>
            <w:tcW w:w="3373" w:type="pct"/>
            <w:shd w:val="clear" w:color="auto" w:fill="auto"/>
            <w:hideMark/>
          </w:tcPr>
          <w:p w14:paraId="7FE5C96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system-wide search generates a lot of activity on the system being searched. Monitoring for searches through filesystems in not trivial, through there will be several false positives such as antivirus scanners, search indexers, backup programs, etc. Access to network shares can however be monitored (Event ID 5140) – “A network share object was accessed”). Look for repeated audit failures from one source.</w:t>
            </w:r>
          </w:p>
        </w:tc>
        <w:tc>
          <w:tcPr>
            <w:tcW w:w="206" w:type="pct"/>
            <w:shd w:val="clear" w:color="auto" w:fill="auto"/>
            <w:hideMark/>
          </w:tcPr>
          <w:p w14:paraId="2D6CE58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5AEA6B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167</w:t>
            </w:r>
          </w:p>
        </w:tc>
      </w:tr>
      <w:tr w:rsidR="00741012" w:rsidRPr="000A7EDA" w14:paraId="4EEF1F56" w14:textId="77777777" w:rsidTr="00741012">
        <w:trPr>
          <w:trHeight w:val="728"/>
        </w:trPr>
        <w:tc>
          <w:tcPr>
            <w:tcW w:w="1175" w:type="pct"/>
            <w:shd w:val="clear" w:color="auto" w:fill="auto"/>
            <w:hideMark/>
          </w:tcPr>
          <w:p w14:paraId="4E3DB00E"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Data</w:t>
            </w:r>
            <w:r w:rsidRPr="007160C2">
              <w:rPr>
                <w:rFonts w:ascii="Baskerville" w:hAnsi="Baskerville" w:cs="Ayuthaya"/>
                <w:b/>
                <w:bCs/>
                <w:sz w:val="20"/>
                <w:szCs w:val="20"/>
              </w:rPr>
              <w:lastRenderedPageBreak/>
              <w:t xml:space="preserve"> Exfiltration</w:t>
            </w:r>
            <w:r>
              <w:rPr>
                <w:rFonts w:ascii="Baskerville" w:hAnsi="Baskerville" w:cs="Ayuthaya"/>
                <w:b/>
                <w:bCs/>
                <w:sz w:val="20"/>
                <w:szCs w:val="20"/>
              </w:rPr>
              <w:t xml:space="preserve"> –</w:t>
            </w:r>
          </w:p>
          <w:p w14:paraId="2F97EEF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Prevention</w:t>
            </w:r>
          </w:p>
        </w:tc>
        <w:tc>
          <w:tcPr>
            <w:tcW w:w="3373" w:type="pct"/>
            <w:shd w:val="clear" w:color="auto" w:fill="auto"/>
            <w:hideMark/>
          </w:tcPr>
          <w:p w14:paraId="72B83AF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Ensure the organization knows what data it possesses and that it is correctly classified. Limit user access only to data they should be allowed to access (“need to know”). Next to limiting user access to data, also consider what type of data you store where.. this includes network segmentation, but also even considering storing some data offline.</w:t>
            </w:r>
          </w:p>
        </w:tc>
        <w:tc>
          <w:tcPr>
            <w:tcW w:w="206" w:type="pct"/>
            <w:shd w:val="clear" w:color="auto" w:fill="auto"/>
            <w:hideMark/>
          </w:tcPr>
          <w:p w14:paraId="20BA4A5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5C3430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167</w:t>
            </w:r>
          </w:p>
        </w:tc>
      </w:tr>
      <w:tr w:rsidR="00741012" w:rsidRPr="000A7EDA" w14:paraId="736CC9CE" w14:textId="77777777" w:rsidTr="00741012">
        <w:trPr>
          <w:trHeight w:val="860"/>
        </w:trPr>
        <w:tc>
          <w:tcPr>
            <w:tcW w:w="1175" w:type="pct"/>
            <w:shd w:val="clear" w:color="auto" w:fill="auto"/>
            <w:hideMark/>
          </w:tcPr>
          <w:p w14:paraId="4691FE2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Data In</w:t>
            </w:r>
            <w:r>
              <w:rPr>
                <w:rFonts w:ascii="Baskerville" w:hAnsi="Baskerville" w:cs="Ayuthaya"/>
                <w:b/>
                <w:bCs/>
                <w:sz w:val="20"/>
                <w:szCs w:val="20"/>
              </w:rPr>
              <w:t xml:space="preserve"> </w:t>
            </w:r>
            <w:r w:rsidRPr="007160C2">
              <w:rPr>
                <w:rFonts w:ascii="Baskerville" w:hAnsi="Baskerville" w:cs="Ayuthaya"/>
                <w:b/>
                <w:bCs/>
                <w:sz w:val="20"/>
                <w:szCs w:val="20"/>
              </w:rPr>
              <w:t xml:space="preserve">Transit </w:t>
            </w:r>
          </w:p>
        </w:tc>
        <w:tc>
          <w:tcPr>
            <w:tcW w:w="3373" w:type="pct"/>
            <w:shd w:val="clear" w:color="auto" w:fill="auto"/>
            <w:hideMark/>
          </w:tcPr>
          <w:p w14:paraId="69CF3AA9"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 Detect transmissions with sensitive data in real-time and take appropriate action </w:t>
            </w:r>
          </w:p>
          <w:p w14:paraId="4E0A5D34"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Potential actions include: </w:t>
            </w:r>
          </w:p>
          <w:p w14:paraId="7EA67EBC"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 Escalate to manager for approval </w:t>
            </w:r>
          </w:p>
          <w:p w14:paraId="5458F33F"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 Block transmission </w:t>
            </w:r>
          </w:p>
          <w:p w14:paraId="7378A8F3"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 Alert security staff </w:t>
            </w:r>
          </w:p>
          <w:p w14:paraId="76F6762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Remove sensitive data before transmission</w:t>
            </w:r>
          </w:p>
        </w:tc>
        <w:tc>
          <w:tcPr>
            <w:tcW w:w="206" w:type="pct"/>
            <w:shd w:val="clear" w:color="auto" w:fill="auto"/>
            <w:hideMark/>
          </w:tcPr>
          <w:p w14:paraId="681F840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C18832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161</w:t>
            </w:r>
          </w:p>
        </w:tc>
      </w:tr>
      <w:tr w:rsidR="00741012" w:rsidRPr="000A7EDA" w14:paraId="098C983C" w14:textId="77777777" w:rsidTr="00741012">
        <w:trPr>
          <w:trHeight w:val="170"/>
        </w:trPr>
        <w:tc>
          <w:tcPr>
            <w:tcW w:w="1175" w:type="pct"/>
            <w:shd w:val="clear" w:color="auto" w:fill="auto"/>
            <w:hideMark/>
          </w:tcPr>
          <w:p w14:paraId="2F86E51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Data in Transit  </w:t>
            </w:r>
          </w:p>
        </w:tc>
        <w:tc>
          <w:tcPr>
            <w:tcW w:w="3373" w:type="pct"/>
            <w:shd w:val="clear" w:color="auto" w:fill="auto"/>
            <w:hideMark/>
          </w:tcPr>
          <w:p w14:paraId="650F6391" w14:textId="77777777" w:rsidR="00DB2241" w:rsidRPr="007873BD" w:rsidRDefault="00DB2241" w:rsidP="00DB2241">
            <w:pPr>
              <w:rPr>
                <w:rFonts w:ascii="Baskerville" w:hAnsi="Baskerville" w:cs="Ayuthaya"/>
                <w:sz w:val="20"/>
                <w:szCs w:val="20"/>
              </w:rPr>
            </w:pPr>
            <w:r w:rsidRPr="007873BD">
              <w:rPr>
                <w:rFonts w:ascii="Baskerville" w:hAnsi="Baskerville" w:cs="Ayuthaya"/>
                <w:sz w:val="20"/>
                <w:szCs w:val="20"/>
              </w:rPr>
              <w:t>Refers to any</w:t>
            </w:r>
            <w:r>
              <w:rPr>
                <w:rFonts w:ascii="Baskerville" w:hAnsi="Baskerville" w:cs="Ayuthaya"/>
                <w:sz w:val="20"/>
                <w:szCs w:val="20"/>
              </w:rPr>
              <w:t xml:space="preserve"> </w:t>
            </w:r>
            <w:r w:rsidRPr="007873BD">
              <w:rPr>
                <w:rFonts w:ascii="Baskerville" w:hAnsi="Baskerville" w:cs="Ayuthaya"/>
                <w:sz w:val="20"/>
                <w:szCs w:val="20"/>
              </w:rPr>
              <w:t>data moving from one system, to another</w:t>
            </w:r>
            <w:r>
              <w:rPr>
                <w:rFonts w:ascii="Baskerville" w:hAnsi="Baskerville" w:cs="Ayuthaya"/>
                <w:sz w:val="20"/>
                <w:szCs w:val="20"/>
              </w:rPr>
              <w:t>, including communication between resources or between services and end users. The goal here is to ensure we are protecting for data confidentiality and data integrity.</w:t>
            </w:r>
          </w:p>
        </w:tc>
        <w:tc>
          <w:tcPr>
            <w:tcW w:w="206" w:type="pct"/>
            <w:shd w:val="clear" w:color="auto" w:fill="auto"/>
            <w:hideMark/>
          </w:tcPr>
          <w:p w14:paraId="1A6BA51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EA84C87"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171</w:t>
            </w:r>
          </w:p>
        </w:tc>
      </w:tr>
      <w:tr w:rsidR="00741012" w:rsidRPr="000A7EDA" w14:paraId="16B1B204" w14:textId="77777777" w:rsidTr="00741012">
        <w:trPr>
          <w:trHeight w:val="323"/>
        </w:trPr>
        <w:tc>
          <w:tcPr>
            <w:tcW w:w="1175" w:type="pct"/>
            <w:shd w:val="clear" w:color="auto" w:fill="auto"/>
            <w:hideMark/>
          </w:tcPr>
          <w:p w14:paraId="71B8EA5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Data in Transit / at Rest - Protection </w:t>
            </w:r>
          </w:p>
        </w:tc>
        <w:tc>
          <w:tcPr>
            <w:tcW w:w="3373" w:type="pct"/>
            <w:shd w:val="clear" w:color="auto" w:fill="auto"/>
            <w:hideMark/>
          </w:tcPr>
          <w:p w14:paraId="5E02324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Here, we will focus on the fact that encryption keys and certificates should be rotated at appropriate time intervals</w:t>
            </w:r>
            <w:r>
              <w:rPr>
                <w:rFonts w:ascii="Baskerville" w:hAnsi="Baskerville" w:cs="Ayuthaya"/>
                <w:sz w:val="20"/>
                <w:szCs w:val="20"/>
              </w:rPr>
              <w:t>.</w:t>
            </w:r>
          </w:p>
        </w:tc>
        <w:tc>
          <w:tcPr>
            <w:tcW w:w="206" w:type="pct"/>
            <w:shd w:val="clear" w:color="auto" w:fill="auto"/>
            <w:hideMark/>
          </w:tcPr>
          <w:p w14:paraId="15502D4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FE6DCC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171</w:t>
            </w:r>
          </w:p>
        </w:tc>
      </w:tr>
      <w:tr w:rsidR="00741012" w:rsidRPr="000A7EDA" w14:paraId="44BA4EE9" w14:textId="77777777" w:rsidTr="00741012">
        <w:trPr>
          <w:trHeight w:val="368"/>
        </w:trPr>
        <w:tc>
          <w:tcPr>
            <w:tcW w:w="1175" w:type="pct"/>
            <w:shd w:val="clear" w:color="auto" w:fill="auto"/>
            <w:hideMark/>
          </w:tcPr>
          <w:p w14:paraId="3A06FB8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Data in Transit and at Rest: Ensure Protection (2) </w:t>
            </w:r>
          </w:p>
        </w:tc>
        <w:tc>
          <w:tcPr>
            <w:tcW w:w="3373" w:type="pct"/>
            <w:shd w:val="clear" w:color="auto" w:fill="auto"/>
            <w:hideMark/>
          </w:tcPr>
          <w:p w14:paraId="38EB323F" w14:textId="77777777" w:rsidR="00DB2241" w:rsidRDefault="00DB2241" w:rsidP="00DB2241">
            <w:pPr>
              <w:pStyle w:val="ListParagraph"/>
              <w:numPr>
                <w:ilvl w:val="0"/>
                <w:numId w:val="48"/>
              </w:numPr>
              <w:rPr>
                <w:rFonts w:ascii="Baskerville" w:hAnsi="Baskerville" w:cs="Ayuthaya"/>
                <w:sz w:val="20"/>
                <w:szCs w:val="20"/>
              </w:rPr>
            </w:pPr>
            <w:r w:rsidRPr="003A54D1">
              <w:rPr>
                <w:rFonts w:ascii="Baskerville" w:hAnsi="Baskerville" w:cs="Ayuthaya"/>
                <w:sz w:val="20"/>
                <w:szCs w:val="20"/>
              </w:rPr>
              <w:t>Tokenization: use tokens to represent sensitive pieces of information</w:t>
            </w:r>
          </w:p>
          <w:p w14:paraId="31F35F13" w14:textId="77777777" w:rsidR="00DB2241" w:rsidRDefault="00DB2241" w:rsidP="00DB2241">
            <w:pPr>
              <w:pStyle w:val="ListParagraph"/>
              <w:numPr>
                <w:ilvl w:val="0"/>
                <w:numId w:val="48"/>
              </w:numPr>
              <w:rPr>
                <w:rFonts w:ascii="Baskerville" w:hAnsi="Baskerville" w:cs="Ayuthaya"/>
                <w:sz w:val="20"/>
                <w:szCs w:val="20"/>
              </w:rPr>
            </w:pPr>
            <w:r w:rsidRPr="003A54D1">
              <w:rPr>
                <w:rFonts w:ascii="Baskerville" w:hAnsi="Baskerville" w:cs="Ayuthaya"/>
                <w:sz w:val="20"/>
                <w:szCs w:val="20"/>
              </w:rPr>
              <w:t>Encryption at rest: make the data unreadable without the encryption key</w:t>
            </w:r>
          </w:p>
          <w:p w14:paraId="60931A9E" w14:textId="77777777" w:rsidR="00DB2241" w:rsidRPr="003A54D1" w:rsidRDefault="00DB2241" w:rsidP="00DB2241">
            <w:pPr>
              <w:pStyle w:val="ListParagraph"/>
              <w:numPr>
                <w:ilvl w:val="0"/>
                <w:numId w:val="48"/>
              </w:numPr>
              <w:rPr>
                <w:rFonts w:ascii="Baskerville" w:hAnsi="Baskerville" w:cs="Ayuthaya"/>
                <w:sz w:val="20"/>
                <w:szCs w:val="20"/>
              </w:rPr>
            </w:pPr>
            <w:r w:rsidRPr="003A54D1">
              <w:rPr>
                <w:rFonts w:ascii="Baskerville" w:hAnsi="Baskerville" w:cs="Ayuthaya"/>
                <w:sz w:val="20"/>
                <w:szCs w:val="20"/>
              </w:rPr>
              <w:t>AWS KMS and AWS CloudHSM</w:t>
            </w:r>
          </w:p>
        </w:tc>
        <w:tc>
          <w:tcPr>
            <w:tcW w:w="206" w:type="pct"/>
            <w:shd w:val="clear" w:color="auto" w:fill="auto"/>
            <w:hideMark/>
          </w:tcPr>
          <w:p w14:paraId="0670FA8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74748A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172</w:t>
            </w:r>
          </w:p>
        </w:tc>
      </w:tr>
      <w:tr w:rsidR="00741012" w:rsidRPr="000A7EDA" w14:paraId="1DA8EE41" w14:textId="77777777" w:rsidTr="00741012">
        <w:trPr>
          <w:trHeight w:val="320"/>
        </w:trPr>
        <w:tc>
          <w:tcPr>
            <w:tcW w:w="1175" w:type="pct"/>
            <w:shd w:val="clear" w:color="auto" w:fill="auto"/>
            <w:hideMark/>
          </w:tcPr>
          <w:p w14:paraId="3A72153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Data Leakage</w:t>
            </w:r>
          </w:p>
        </w:tc>
        <w:tc>
          <w:tcPr>
            <w:tcW w:w="3373" w:type="pct"/>
            <w:shd w:val="clear" w:color="auto" w:fill="auto"/>
            <w:hideMark/>
          </w:tcPr>
          <w:p w14:paraId="45A5A1C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 most cases, data leakage is categorized as a security incident that result in data being access in a security incident that results in data being accessed in an unauthorized way. One of the typical examples is exposing data on publicly available sites by using external sharing platforms</w:t>
            </w:r>
          </w:p>
        </w:tc>
        <w:tc>
          <w:tcPr>
            <w:tcW w:w="206" w:type="pct"/>
            <w:shd w:val="clear" w:color="auto" w:fill="auto"/>
            <w:hideMark/>
          </w:tcPr>
          <w:p w14:paraId="7E3BEFE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C6EB1D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141</w:t>
            </w:r>
          </w:p>
        </w:tc>
      </w:tr>
      <w:tr w:rsidR="00741012" w:rsidRPr="000A7EDA" w14:paraId="44DBE9A6" w14:textId="77777777" w:rsidTr="00741012">
        <w:trPr>
          <w:trHeight w:val="80"/>
        </w:trPr>
        <w:tc>
          <w:tcPr>
            <w:tcW w:w="1175" w:type="pct"/>
            <w:shd w:val="clear" w:color="auto" w:fill="auto"/>
            <w:hideMark/>
          </w:tcPr>
          <w:p w14:paraId="74C8FE1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Data Leakage</w:t>
            </w:r>
          </w:p>
        </w:tc>
        <w:tc>
          <w:tcPr>
            <w:tcW w:w="3373" w:type="pct"/>
            <w:shd w:val="clear" w:color="auto" w:fill="auto"/>
            <w:hideMark/>
          </w:tcPr>
          <w:p w14:paraId="5DC8A75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is when we lost control of our data</w:t>
            </w:r>
          </w:p>
        </w:tc>
        <w:tc>
          <w:tcPr>
            <w:tcW w:w="206" w:type="pct"/>
            <w:shd w:val="clear" w:color="auto" w:fill="auto"/>
            <w:hideMark/>
          </w:tcPr>
          <w:p w14:paraId="75C7F57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31FC52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151</w:t>
            </w:r>
          </w:p>
        </w:tc>
      </w:tr>
      <w:tr w:rsidR="00741012" w:rsidRPr="000A7EDA" w14:paraId="38006AD3" w14:textId="77777777" w:rsidTr="00741012">
        <w:trPr>
          <w:trHeight w:val="602"/>
        </w:trPr>
        <w:tc>
          <w:tcPr>
            <w:tcW w:w="1175" w:type="pct"/>
            <w:shd w:val="clear" w:color="auto" w:fill="auto"/>
            <w:hideMark/>
          </w:tcPr>
          <w:p w14:paraId="439F55C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Data Leakage –</w:t>
            </w:r>
          </w:p>
          <w:p w14:paraId="52AA904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Data Breach</w:t>
            </w:r>
          </w:p>
        </w:tc>
        <w:tc>
          <w:tcPr>
            <w:tcW w:w="3373" w:type="pct"/>
            <w:shd w:val="clear" w:color="auto" w:fill="auto"/>
            <w:hideMark/>
          </w:tcPr>
          <w:p w14:paraId="746DDD9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 most cases, data leakage is categorized as a security incident that results in data being accessed in an unauthorized way. One of the typical examples is exposing data on publicly available sites by using external sharing platforms.</w:t>
            </w:r>
          </w:p>
        </w:tc>
        <w:tc>
          <w:tcPr>
            <w:tcW w:w="206" w:type="pct"/>
            <w:shd w:val="clear" w:color="auto" w:fill="auto"/>
            <w:hideMark/>
          </w:tcPr>
          <w:p w14:paraId="35DAD5F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74FB5D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141</w:t>
            </w:r>
          </w:p>
        </w:tc>
      </w:tr>
      <w:tr w:rsidR="00741012" w:rsidRPr="000A7EDA" w14:paraId="3AABB766" w14:textId="77777777" w:rsidTr="00741012">
        <w:trPr>
          <w:trHeight w:val="233"/>
        </w:trPr>
        <w:tc>
          <w:tcPr>
            <w:tcW w:w="1175" w:type="pct"/>
            <w:shd w:val="clear" w:color="auto" w:fill="auto"/>
            <w:hideMark/>
          </w:tcPr>
          <w:p w14:paraId="030EF97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Data Leakage –</w:t>
            </w:r>
          </w:p>
          <w:p w14:paraId="7084474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Data Loss </w:t>
            </w:r>
          </w:p>
        </w:tc>
        <w:tc>
          <w:tcPr>
            <w:tcW w:w="3373" w:type="pct"/>
            <w:shd w:val="clear" w:color="auto" w:fill="auto"/>
            <w:hideMark/>
          </w:tcPr>
          <w:p w14:paraId="3FECA603"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Data loss occurs when data is being corrupted, deleted or made unreadable in any way</w:t>
            </w:r>
            <w:r w:rsidR="00503220">
              <w:rPr>
                <w:rFonts w:ascii="Baskerville" w:hAnsi="Baskerville" w:cs="Ayuthaya"/>
                <w:sz w:val="20"/>
                <w:szCs w:val="20"/>
              </w:rPr>
              <w:t>.</w:t>
            </w:r>
          </w:p>
          <w:p w14:paraId="1DAE7557" w14:textId="49938EEE" w:rsidR="00503220" w:rsidRPr="00991724" w:rsidRDefault="00503220" w:rsidP="00DB2241">
            <w:pPr>
              <w:rPr>
                <w:rFonts w:ascii="Baskerville" w:hAnsi="Baskerville" w:cs="Ayuthaya"/>
                <w:sz w:val="20"/>
                <w:szCs w:val="20"/>
              </w:rPr>
            </w:pPr>
            <w:r>
              <w:rPr>
                <w:rFonts w:ascii="Baskerville" w:hAnsi="Baskerville" w:cs="Ayuthaya"/>
                <w:sz w:val="20"/>
                <w:szCs w:val="20"/>
              </w:rPr>
              <w:t>Ex: when an employee drops their laptop causing damage to the storage drive.</w:t>
            </w:r>
          </w:p>
        </w:tc>
        <w:tc>
          <w:tcPr>
            <w:tcW w:w="206" w:type="pct"/>
            <w:shd w:val="clear" w:color="auto" w:fill="auto"/>
            <w:hideMark/>
          </w:tcPr>
          <w:p w14:paraId="48D8443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BBE32B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141</w:t>
            </w:r>
          </w:p>
        </w:tc>
      </w:tr>
      <w:tr w:rsidR="00741012" w:rsidRPr="000A7EDA" w14:paraId="207A230E" w14:textId="77777777" w:rsidTr="00741012">
        <w:trPr>
          <w:trHeight w:val="340"/>
        </w:trPr>
        <w:tc>
          <w:tcPr>
            <w:tcW w:w="1175" w:type="pct"/>
            <w:shd w:val="clear" w:color="auto" w:fill="auto"/>
            <w:hideMark/>
          </w:tcPr>
          <w:p w14:paraId="68A78AA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Data Leakage –</w:t>
            </w:r>
          </w:p>
          <w:p w14:paraId="7E7E6D1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Cost</w:t>
            </w:r>
          </w:p>
        </w:tc>
        <w:tc>
          <w:tcPr>
            <w:tcW w:w="3373" w:type="pct"/>
            <w:shd w:val="clear" w:color="auto" w:fill="auto"/>
            <w:hideMark/>
          </w:tcPr>
          <w:p w14:paraId="532C48C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Value of lost data, cost of continuing without, cost of recreation, reputational damage.</w:t>
            </w:r>
          </w:p>
        </w:tc>
        <w:tc>
          <w:tcPr>
            <w:tcW w:w="206" w:type="pct"/>
            <w:shd w:val="clear" w:color="auto" w:fill="auto"/>
            <w:hideMark/>
          </w:tcPr>
          <w:p w14:paraId="64F0B4F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15B23D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142</w:t>
            </w:r>
          </w:p>
        </w:tc>
      </w:tr>
      <w:tr w:rsidR="00741012" w:rsidRPr="000A7EDA" w14:paraId="13EDCA00" w14:textId="77777777" w:rsidTr="00741012">
        <w:trPr>
          <w:trHeight w:val="340"/>
        </w:trPr>
        <w:tc>
          <w:tcPr>
            <w:tcW w:w="1175" w:type="pct"/>
            <w:shd w:val="clear" w:color="auto" w:fill="auto"/>
            <w:hideMark/>
          </w:tcPr>
          <w:p w14:paraId="089F9BE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Data Leakage –</w:t>
            </w:r>
          </w:p>
          <w:p w14:paraId="6E2D3E7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Prevention</w:t>
            </w:r>
          </w:p>
        </w:tc>
        <w:tc>
          <w:tcPr>
            <w:tcW w:w="3373" w:type="pct"/>
            <w:shd w:val="clear" w:color="auto" w:fill="auto"/>
            <w:hideMark/>
          </w:tcPr>
          <w:p w14:paraId="58C1D38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Backups, Data Redundancy.</w:t>
            </w:r>
          </w:p>
        </w:tc>
        <w:tc>
          <w:tcPr>
            <w:tcW w:w="206" w:type="pct"/>
            <w:shd w:val="clear" w:color="auto" w:fill="auto"/>
            <w:hideMark/>
          </w:tcPr>
          <w:p w14:paraId="1EDD9D9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6F2993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142</w:t>
            </w:r>
          </w:p>
        </w:tc>
      </w:tr>
      <w:tr w:rsidR="00741012" w:rsidRPr="000A7EDA" w14:paraId="69F8347C" w14:textId="77777777" w:rsidTr="00741012">
        <w:trPr>
          <w:trHeight w:val="340"/>
        </w:trPr>
        <w:tc>
          <w:tcPr>
            <w:tcW w:w="1175" w:type="pct"/>
            <w:shd w:val="clear" w:color="auto" w:fill="auto"/>
            <w:hideMark/>
          </w:tcPr>
          <w:p w14:paraId="246B19C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Data Leakage –</w:t>
            </w:r>
          </w:p>
          <w:p w14:paraId="3BC7939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Recovery</w:t>
            </w:r>
          </w:p>
        </w:tc>
        <w:tc>
          <w:tcPr>
            <w:tcW w:w="3373" w:type="pct"/>
            <w:shd w:val="clear" w:color="auto" w:fill="auto"/>
            <w:hideMark/>
          </w:tcPr>
          <w:p w14:paraId="72770F6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Data Recovery labs, dependent on storage mediums.</w:t>
            </w:r>
          </w:p>
        </w:tc>
        <w:tc>
          <w:tcPr>
            <w:tcW w:w="206" w:type="pct"/>
            <w:shd w:val="clear" w:color="auto" w:fill="auto"/>
            <w:hideMark/>
          </w:tcPr>
          <w:p w14:paraId="5C97D28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774E16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142</w:t>
            </w:r>
          </w:p>
        </w:tc>
      </w:tr>
      <w:tr w:rsidR="00741012" w:rsidRPr="000A7EDA" w14:paraId="0E070467" w14:textId="77777777" w:rsidTr="00741012">
        <w:trPr>
          <w:trHeight w:val="340"/>
        </w:trPr>
        <w:tc>
          <w:tcPr>
            <w:tcW w:w="1175" w:type="pct"/>
            <w:shd w:val="clear" w:color="auto" w:fill="auto"/>
            <w:hideMark/>
          </w:tcPr>
          <w:p w14:paraId="720273D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Data Leakage –</w:t>
            </w:r>
          </w:p>
          <w:p w14:paraId="6323673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Types</w:t>
            </w:r>
          </w:p>
        </w:tc>
        <w:tc>
          <w:tcPr>
            <w:tcW w:w="3373" w:type="pct"/>
            <w:shd w:val="clear" w:color="auto" w:fill="auto"/>
            <w:hideMark/>
          </w:tcPr>
          <w:p w14:paraId="603C382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Procedural, (un)intentional, failure, disaster, crime.</w:t>
            </w:r>
          </w:p>
        </w:tc>
        <w:tc>
          <w:tcPr>
            <w:tcW w:w="206" w:type="pct"/>
            <w:shd w:val="clear" w:color="auto" w:fill="auto"/>
            <w:hideMark/>
          </w:tcPr>
          <w:p w14:paraId="0142CAF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A724D2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142</w:t>
            </w:r>
          </w:p>
        </w:tc>
      </w:tr>
      <w:tr w:rsidR="00741012" w:rsidRPr="000A7EDA" w14:paraId="06AD134E" w14:textId="77777777" w:rsidTr="00741012">
        <w:trPr>
          <w:trHeight w:val="197"/>
        </w:trPr>
        <w:tc>
          <w:tcPr>
            <w:tcW w:w="1175" w:type="pct"/>
            <w:shd w:val="clear" w:color="auto" w:fill="auto"/>
            <w:hideMark/>
          </w:tcPr>
          <w:p w14:paraId="3E408EA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Data Leakage –</w:t>
            </w:r>
          </w:p>
          <w:p w14:paraId="4DAD6F1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Cost</w:t>
            </w:r>
          </w:p>
        </w:tc>
        <w:tc>
          <w:tcPr>
            <w:tcW w:w="3373" w:type="pct"/>
            <w:shd w:val="clear" w:color="auto" w:fill="auto"/>
            <w:hideMark/>
          </w:tcPr>
          <w:p w14:paraId="118B97B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Business losses, reputational damage, fines.</w:t>
            </w:r>
          </w:p>
        </w:tc>
        <w:tc>
          <w:tcPr>
            <w:tcW w:w="206" w:type="pct"/>
            <w:shd w:val="clear" w:color="auto" w:fill="auto"/>
            <w:hideMark/>
          </w:tcPr>
          <w:p w14:paraId="33479FC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DC9181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151</w:t>
            </w:r>
          </w:p>
        </w:tc>
      </w:tr>
      <w:tr w:rsidR="00741012" w:rsidRPr="000A7EDA" w14:paraId="029AE08E" w14:textId="77777777" w:rsidTr="00741012">
        <w:trPr>
          <w:trHeight w:val="359"/>
        </w:trPr>
        <w:tc>
          <w:tcPr>
            <w:tcW w:w="1175" w:type="pct"/>
            <w:shd w:val="clear" w:color="auto" w:fill="auto"/>
            <w:hideMark/>
          </w:tcPr>
          <w:p w14:paraId="38CA439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Data Leakage –</w:t>
            </w:r>
          </w:p>
          <w:p w14:paraId="4290EBA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Insider threats</w:t>
            </w:r>
          </w:p>
        </w:tc>
        <w:tc>
          <w:tcPr>
            <w:tcW w:w="3373" w:type="pct"/>
            <w:shd w:val="clear" w:color="auto" w:fill="auto"/>
            <w:hideMark/>
          </w:tcPr>
          <w:p w14:paraId="4CAD24A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Insider threat program, user access monitoring, third-party risk management</w:t>
            </w:r>
          </w:p>
        </w:tc>
        <w:tc>
          <w:tcPr>
            <w:tcW w:w="206" w:type="pct"/>
            <w:shd w:val="clear" w:color="auto" w:fill="auto"/>
            <w:hideMark/>
          </w:tcPr>
          <w:p w14:paraId="29651E3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7444F1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151</w:t>
            </w:r>
          </w:p>
        </w:tc>
      </w:tr>
      <w:tr w:rsidR="00741012" w:rsidRPr="000A7EDA" w14:paraId="4CAF0D76" w14:textId="77777777" w:rsidTr="00741012">
        <w:trPr>
          <w:trHeight w:val="332"/>
        </w:trPr>
        <w:tc>
          <w:tcPr>
            <w:tcW w:w="1175" w:type="pct"/>
            <w:shd w:val="clear" w:color="auto" w:fill="auto"/>
            <w:hideMark/>
          </w:tcPr>
          <w:p w14:paraId="0AA547B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Data Leakage –</w:t>
            </w:r>
          </w:p>
          <w:p w14:paraId="01BDA7D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Prevention</w:t>
            </w:r>
          </w:p>
        </w:tc>
        <w:tc>
          <w:tcPr>
            <w:tcW w:w="3373" w:type="pct"/>
            <w:shd w:val="clear" w:color="auto" w:fill="auto"/>
            <w:hideMark/>
          </w:tcPr>
          <w:p w14:paraId="63DD3BA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Secure data storage, intrusion detection &amp; prevention, Data exfiltration</w:t>
            </w:r>
          </w:p>
        </w:tc>
        <w:tc>
          <w:tcPr>
            <w:tcW w:w="206" w:type="pct"/>
            <w:shd w:val="clear" w:color="auto" w:fill="auto"/>
            <w:hideMark/>
          </w:tcPr>
          <w:p w14:paraId="3945CAE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5864FC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151</w:t>
            </w:r>
          </w:p>
        </w:tc>
      </w:tr>
      <w:tr w:rsidR="00741012" w:rsidRPr="000A7EDA" w14:paraId="5E481C14" w14:textId="77777777" w:rsidTr="00741012">
        <w:trPr>
          <w:trHeight w:val="584"/>
        </w:trPr>
        <w:tc>
          <w:tcPr>
            <w:tcW w:w="1175" w:type="pct"/>
            <w:shd w:val="clear" w:color="auto" w:fill="auto"/>
            <w:hideMark/>
          </w:tcPr>
          <w:p w14:paraId="72A439F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Data Leakage –</w:t>
            </w:r>
          </w:p>
          <w:p w14:paraId="21517BC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Types</w:t>
            </w:r>
          </w:p>
        </w:tc>
        <w:tc>
          <w:tcPr>
            <w:tcW w:w="3373" w:type="pct"/>
            <w:shd w:val="clear" w:color="auto" w:fill="auto"/>
            <w:hideMark/>
          </w:tcPr>
          <w:p w14:paraId="4E052A53" w14:textId="77777777" w:rsidR="00DB2241" w:rsidRPr="00D77BB4" w:rsidRDefault="00DB2241" w:rsidP="00DB2241">
            <w:pPr>
              <w:pStyle w:val="ListParagraph"/>
              <w:numPr>
                <w:ilvl w:val="0"/>
                <w:numId w:val="68"/>
              </w:numPr>
              <w:rPr>
                <w:rFonts w:ascii="Baskerville" w:hAnsi="Baskerville" w:cs="Ayuthaya"/>
                <w:sz w:val="20"/>
                <w:szCs w:val="20"/>
              </w:rPr>
            </w:pPr>
            <w:r w:rsidRPr="00D77BB4">
              <w:rPr>
                <w:rFonts w:ascii="Baskerville" w:hAnsi="Baskerville" w:cs="Ayuthaya"/>
                <w:sz w:val="20"/>
                <w:szCs w:val="20"/>
              </w:rPr>
              <w:t>Cost</w:t>
            </w:r>
          </w:p>
          <w:p w14:paraId="3735871F" w14:textId="77777777" w:rsidR="00DB2241" w:rsidRPr="00D77BB4" w:rsidRDefault="00DB2241" w:rsidP="00DB2241">
            <w:pPr>
              <w:pStyle w:val="ListParagraph"/>
              <w:numPr>
                <w:ilvl w:val="0"/>
                <w:numId w:val="68"/>
              </w:numPr>
              <w:rPr>
                <w:rFonts w:ascii="Baskerville" w:hAnsi="Baskerville" w:cs="Ayuthaya"/>
                <w:sz w:val="20"/>
                <w:szCs w:val="20"/>
              </w:rPr>
            </w:pPr>
            <w:r w:rsidRPr="00D77BB4">
              <w:rPr>
                <w:rFonts w:ascii="Baskerville" w:hAnsi="Baskerville" w:cs="Ayuthaya"/>
                <w:sz w:val="20"/>
                <w:szCs w:val="20"/>
              </w:rPr>
              <w:t>Prevention</w:t>
            </w:r>
          </w:p>
          <w:p w14:paraId="1B8D895B" w14:textId="77777777" w:rsidR="00DB2241" w:rsidRPr="00D77BB4" w:rsidRDefault="00DB2241" w:rsidP="00DB2241">
            <w:pPr>
              <w:pStyle w:val="ListParagraph"/>
              <w:numPr>
                <w:ilvl w:val="0"/>
                <w:numId w:val="68"/>
              </w:numPr>
              <w:rPr>
                <w:rFonts w:ascii="Baskerville" w:hAnsi="Baskerville" w:cs="Ayuthaya"/>
                <w:sz w:val="20"/>
                <w:szCs w:val="20"/>
              </w:rPr>
            </w:pPr>
            <w:r w:rsidRPr="00D77BB4">
              <w:rPr>
                <w:rFonts w:ascii="Baskerville" w:hAnsi="Baskerville" w:cs="Ayuthaya"/>
                <w:sz w:val="20"/>
                <w:szCs w:val="20"/>
              </w:rPr>
              <w:t>Insider Threats</w:t>
            </w:r>
          </w:p>
        </w:tc>
        <w:tc>
          <w:tcPr>
            <w:tcW w:w="206" w:type="pct"/>
            <w:shd w:val="clear" w:color="auto" w:fill="auto"/>
            <w:hideMark/>
          </w:tcPr>
          <w:p w14:paraId="1FDB1A6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3910A6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151</w:t>
            </w:r>
          </w:p>
        </w:tc>
      </w:tr>
      <w:tr w:rsidR="00741012" w:rsidRPr="000A7EDA" w14:paraId="0088A083" w14:textId="77777777" w:rsidTr="00741012">
        <w:trPr>
          <w:trHeight w:val="314"/>
        </w:trPr>
        <w:tc>
          <w:tcPr>
            <w:tcW w:w="1175" w:type="pct"/>
            <w:shd w:val="clear" w:color="auto" w:fill="auto"/>
            <w:hideMark/>
          </w:tcPr>
          <w:p w14:paraId="0F6A1A3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Data Leakage – </w:t>
            </w:r>
          </w:p>
          <w:p w14:paraId="747D4A0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Why is it important? </w:t>
            </w:r>
          </w:p>
        </w:tc>
        <w:tc>
          <w:tcPr>
            <w:tcW w:w="3373" w:type="pct"/>
            <w:shd w:val="clear" w:color="auto" w:fill="auto"/>
            <w:hideMark/>
          </w:tcPr>
          <w:p w14:paraId="058D233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Business Losses, Reputational Damage, Fines</w:t>
            </w:r>
          </w:p>
        </w:tc>
        <w:tc>
          <w:tcPr>
            <w:tcW w:w="206" w:type="pct"/>
            <w:shd w:val="clear" w:color="auto" w:fill="auto"/>
            <w:hideMark/>
          </w:tcPr>
          <w:p w14:paraId="128DC66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40074A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152</w:t>
            </w:r>
          </w:p>
        </w:tc>
      </w:tr>
      <w:tr w:rsidR="00741012" w:rsidRPr="000A7EDA" w14:paraId="1C772698" w14:textId="77777777" w:rsidTr="00741012">
        <w:trPr>
          <w:trHeight w:val="377"/>
        </w:trPr>
        <w:tc>
          <w:tcPr>
            <w:tcW w:w="1175" w:type="pct"/>
            <w:shd w:val="clear" w:color="auto" w:fill="auto"/>
            <w:hideMark/>
          </w:tcPr>
          <w:p w14:paraId="148273A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Data Leakage –</w:t>
            </w:r>
          </w:p>
          <w:p w14:paraId="6B9B414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Business losses</w:t>
            </w:r>
          </w:p>
        </w:tc>
        <w:tc>
          <w:tcPr>
            <w:tcW w:w="3373" w:type="pct"/>
            <w:shd w:val="clear" w:color="auto" w:fill="auto"/>
            <w:hideMark/>
          </w:tcPr>
          <w:p w14:paraId="3E2533C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Leaked trade secrets or sensitive data can lead to large business losses</w:t>
            </w:r>
          </w:p>
        </w:tc>
        <w:tc>
          <w:tcPr>
            <w:tcW w:w="206" w:type="pct"/>
            <w:shd w:val="clear" w:color="auto" w:fill="auto"/>
            <w:hideMark/>
          </w:tcPr>
          <w:p w14:paraId="3441154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FD9AAB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152</w:t>
            </w:r>
          </w:p>
        </w:tc>
      </w:tr>
      <w:tr w:rsidR="00741012" w:rsidRPr="000A7EDA" w14:paraId="118EB6A8" w14:textId="77777777" w:rsidTr="00741012">
        <w:trPr>
          <w:trHeight w:val="359"/>
        </w:trPr>
        <w:tc>
          <w:tcPr>
            <w:tcW w:w="1175" w:type="pct"/>
            <w:shd w:val="clear" w:color="auto" w:fill="auto"/>
            <w:hideMark/>
          </w:tcPr>
          <w:p w14:paraId="22104F3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Data Leakage –</w:t>
            </w:r>
          </w:p>
          <w:p w14:paraId="66BBBB1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Fines</w:t>
            </w:r>
          </w:p>
        </w:tc>
        <w:tc>
          <w:tcPr>
            <w:tcW w:w="3373" w:type="pct"/>
            <w:shd w:val="clear" w:color="auto" w:fill="auto"/>
            <w:hideMark/>
          </w:tcPr>
          <w:p w14:paraId="4B05071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Strict regulations apply to data security. Data breaches may lead to high fines</w:t>
            </w:r>
          </w:p>
        </w:tc>
        <w:tc>
          <w:tcPr>
            <w:tcW w:w="206" w:type="pct"/>
            <w:shd w:val="clear" w:color="auto" w:fill="auto"/>
            <w:hideMark/>
          </w:tcPr>
          <w:p w14:paraId="1AEEF8B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CC8771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152</w:t>
            </w:r>
          </w:p>
        </w:tc>
      </w:tr>
      <w:tr w:rsidR="00741012" w:rsidRPr="000A7EDA" w14:paraId="23BFCDAF" w14:textId="77777777" w:rsidTr="00741012">
        <w:trPr>
          <w:trHeight w:val="341"/>
        </w:trPr>
        <w:tc>
          <w:tcPr>
            <w:tcW w:w="1175" w:type="pct"/>
            <w:shd w:val="clear" w:color="auto" w:fill="auto"/>
            <w:hideMark/>
          </w:tcPr>
          <w:p w14:paraId="2B020F1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Data Leakage –</w:t>
            </w:r>
          </w:p>
          <w:p w14:paraId="0908D65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Reputational Damage</w:t>
            </w:r>
          </w:p>
        </w:tc>
        <w:tc>
          <w:tcPr>
            <w:tcW w:w="3373" w:type="pct"/>
            <w:shd w:val="clear" w:color="auto" w:fill="auto"/>
            <w:hideMark/>
          </w:tcPr>
          <w:p w14:paraId="3312C4C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Data breaches involving sensitive (user) data can lead to reputational damage</w:t>
            </w:r>
          </w:p>
        </w:tc>
        <w:tc>
          <w:tcPr>
            <w:tcW w:w="206" w:type="pct"/>
            <w:shd w:val="clear" w:color="auto" w:fill="auto"/>
            <w:hideMark/>
          </w:tcPr>
          <w:p w14:paraId="721400F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475516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152</w:t>
            </w:r>
          </w:p>
        </w:tc>
      </w:tr>
      <w:tr w:rsidR="00741012" w:rsidRPr="000A7EDA" w14:paraId="2A6A9542" w14:textId="77777777" w:rsidTr="00741012">
        <w:trPr>
          <w:trHeight w:val="368"/>
        </w:trPr>
        <w:tc>
          <w:tcPr>
            <w:tcW w:w="1175" w:type="pct"/>
            <w:shd w:val="clear" w:color="auto" w:fill="auto"/>
            <w:hideMark/>
          </w:tcPr>
          <w:p w14:paraId="1042651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Data Leakage – </w:t>
            </w:r>
          </w:p>
          <w:p w14:paraId="5E2C741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Prevention Strategies </w:t>
            </w:r>
          </w:p>
        </w:tc>
        <w:tc>
          <w:tcPr>
            <w:tcW w:w="3373" w:type="pct"/>
            <w:shd w:val="clear" w:color="auto" w:fill="auto"/>
            <w:hideMark/>
          </w:tcPr>
          <w:p w14:paraId="6A6DE58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Secure Data Storage, Intrusion Detection, Exfiltration Detection</w:t>
            </w:r>
          </w:p>
        </w:tc>
        <w:tc>
          <w:tcPr>
            <w:tcW w:w="206" w:type="pct"/>
            <w:shd w:val="clear" w:color="auto" w:fill="auto"/>
            <w:hideMark/>
          </w:tcPr>
          <w:p w14:paraId="150A4F3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78DEA8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156</w:t>
            </w:r>
          </w:p>
        </w:tc>
      </w:tr>
      <w:tr w:rsidR="00741012" w:rsidRPr="000A7EDA" w14:paraId="689F0CC1" w14:textId="77777777" w:rsidTr="00741012">
        <w:trPr>
          <w:trHeight w:val="467"/>
        </w:trPr>
        <w:tc>
          <w:tcPr>
            <w:tcW w:w="1175" w:type="pct"/>
            <w:shd w:val="clear" w:color="auto" w:fill="auto"/>
            <w:hideMark/>
          </w:tcPr>
          <w:p w14:paraId="55ECCD8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Data Loss Prevention  strategies – </w:t>
            </w:r>
          </w:p>
          <w:p w14:paraId="7894C77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Access Control</w:t>
            </w:r>
          </w:p>
        </w:tc>
        <w:tc>
          <w:tcPr>
            <w:tcW w:w="3373" w:type="pct"/>
            <w:shd w:val="clear" w:color="auto" w:fill="auto"/>
            <w:hideMark/>
          </w:tcPr>
          <w:p w14:paraId="7EB53F3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Need-to-have, Prevents Accidental deletion</w:t>
            </w:r>
          </w:p>
        </w:tc>
        <w:tc>
          <w:tcPr>
            <w:tcW w:w="206" w:type="pct"/>
            <w:shd w:val="clear" w:color="auto" w:fill="auto"/>
            <w:hideMark/>
          </w:tcPr>
          <w:p w14:paraId="0A477EF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3DFB7E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144</w:t>
            </w:r>
          </w:p>
        </w:tc>
      </w:tr>
      <w:tr w:rsidR="00741012" w:rsidRPr="000A7EDA" w14:paraId="5651F620" w14:textId="77777777" w:rsidTr="00741012">
        <w:trPr>
          <w:trHeight w:val="71"/>
        </w:trPr>
        <w:tc>
          <w:tcPr>
            <w:tcW w:w="1175" w:type="pct"/>
            <w:shd w:val="clear" w:color="auto" w:fill="auto"/>
            <w:hideMark/>
          </w:tcPr>
          <w:p w14:paraId="38B9416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Data Loss Prevention  strategies – </w:t>
            </w:r>
          </w:p>
          <w:p w14:paraId="360FA8F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Strategies</w:t>
            </w:r>
          </w:p>
        </w:tc>
        <w:tc>
          <w:tcPr>
            <w:tcW w:w="3373" w:type="pct"/>
            <w:shd w:val="clear" w:color="auto" w:fill="auto"/>
            <w:hideMark/>
          </w:tcPr>
          <w:p w14:paraId="11D31389" w14:textId="77777777" w:rsidR="00DB2241" w:rsidRPr="00D77BB4" w:rsidRDefault="00DB2241" w:rsidP="00DB2241">
            <w:pPr>
              <w:pStyle w:val="ListParagraph"/>
              <w:numPr>
                <w:ilvl w:val="0"/>
                <w:numId w:val="69"/>
              </w:numPr>
              <w:rPr>
                <w:rFonts w:ascii="Baskerville" w:hAnsi="Baskerville" w:cs="Ayuthaya"/>
                <w:sz w:val="20"/>
                <w:szCs w:val="20"/>
              </w:rPr>
            </w:pPr>
            <w:r w:rsidRPr="00D77BB4">
              <w:rPr>
                <w:rFonts w:ascii="Baskerville" w:hAnsi="Baskerville" w:cs="Ayuthaya"/>
                <w:sz w:val="20"/>
                <w:szCs w:val="20"/>
              </w:rPr>
              <w:t>Redundancy</w:t>
            </w:r>
          </w:p>
          <w:p w14:paraId="69A11A87" w14:textId="77777777" w:rsidR="00DB2241" w:rsidRPr="00D77BB4" w:rsidRDefault="00DB2241" w:rsidP="00DB2241">
            <w:pPr>
              <w:pStyle w:val="ListParagraph"/>
              <w:numPr>
                <w:ilvl w:val="0"/>
                <w:numId w:val="69"/>
              </w:numPr>
              <w:rPr>
                <w:rFonts w:ascii="Baskerville" w:hAnsi="Baskerville" w:cs="Ayuthaya"/>
                <w:sz w:val="20"/>
                <w:szCs w:val="20"/>
              </w:rPr>
            </w:pPr>
            <w:r w:rsidRPr="00D77BB4">
              <w:rPr>
                <w:rFonts w:ascii="Baskerville" w:hAnsi="Baskerville" w:cs="Ayuthaya"/>
                <w:sz w:val="20"/>
                <w:szCs w:val="20"/>
              </w:rPr>
              <w:t>Backups</w:t>
            </w:r>
          </w:p>
          <w:p w14:paraId="648389E1" w14:textId="77777777" w:rsidR="00DB2241" w:rsidRPr="00D77BB4" w:rsidRDefault="00DB2241" w:rsidP="00DB2241">
            <w:pPr>
              <w:pStyle w:val="ListParagraph"/>
              <w:numPr>
                <w:ilvl w:val="0"/>
                <w:numId w:val="69"/>
              </w:numPr>
              <w:rPr>
                <w:rFonts w:ascii="Baskerville" w:hAnsi="Baskerville" w:cs="Ayuthaya"/>
                <w:sz w:val="20"/>
                <w:szCs w:val="20"/>
              </w:rPr>
            </w:pPr>
            <w:r w:rsidRPr="00D77BB4">
              <w:rPr>
                <w:rFonts w:ascii="Baskerville" w:hAnsi="Baskerville" w:cs="Ayuthaya"/>
                <w:sz w:val="20"/>
                <w:szCs w:val="20"/>
              </w:rPr>
              <w:t>Access Control.</w:t>
            </w:r>
          </w:p>
        </w:tc>
        <w:tc>
          <w:tcPr>
            <w:tcW w:w="206" w:type="pct"/>
            <w:shd w:val="clear" w:color="auto" w:fill="auto"/>
            <w:hideMark/>
          </w:tcPr>
          <w:p w14:paraId="254D589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34CD9F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144</w:t>
            </w:r>
          </w:p>
        </w:tc>
      </w:tr>
      <w:tr w:rsidR="00741012" w:rsidRPr="000A7EDA" w14:paraId="3BFB540B" w14:textId="77777777" w:rsidTr="00741012">
        <w:trPr>
          <w:trHeight w:val="521"/>
        </w:trPr>
        <w:tc>
          <w:tcPr>
            <w:tcW w:w="1175" w:type="pct"/>
            <w:shd w:val="clear" w:color="auto" w:fill="auto"/>
            <w:hideMark/>
          </w:tcPr>
          <w:p w14:paraId="215C01F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Data</w:t>
            </w:r>
            <w:r w:rsidRPr="007160C2">
              <w:rPr>
                <w:rFonts w:ascii="Baskerville" w:hAnsi="Baskerville" w:cs="Ayuthaya"/>
                <w:b/>
                <w:bCs/>
                <w:sz w:val="20"/>
                <w:szCs w:val="20"/>
              </w:rPr>
              <w:lastRenderedPageBreak/>
              <w:t xml:space="preserve"> Loss Prevention  strategies – </w:t>
            </w:r>
          </w:p>
          <w:p w14:paraId="61C4407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Backups</w:t>
            </w:r>
          </w:p>
        </w:tc>
        <w:tc>
          <w:tcPr>
            <w:tcW w:w="3373" w:type="pct"/>
            <w:shd w:val="clear" w:color="auto" w:fill="auto"/>
            <w:hideMark/>
          </w:tcPr>
          <w:p w14:paraId="40EADA7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On-site, Off-site, Automated.</w:t>
            </w:r>
          </w:p>
        </w:tc>
        <w:tc>
          <w:tcPr>
            <w:tcW w:w="206" w:type="pct"/>
            <w:shd w:val="clear" w:color="auto" w:fill="auto"/>
            <w:hideMark/>
          </w:tcPr>
          <w:p w14:paraId="0CCD00D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FA7307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144</w:t>
            </w:r>
          </w:p>
        </w:tc>
      </w:tr>
      <w:tr w:rsidR="00741012" w:rsidRPr="000A7EDA" w14:paraId="77405E34" w14:textId="77777777" w:rsidTr="00741012">
        <w:trPr>
          <w:trHeight w:val="320"/>
        </w:trPr>
        <w:tc>
          <w:tcPr>
            <w:tcW w:w="1175" w:type="pct"/>
            <w:shd w:val="clear" w:color="auto" w:fill="auto"/>
            <w:hideMark/>
          </w:tcPr>
          <w:p w14:paraId="33D40BC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Data Loss Prevention  strategies – </w:t>
            </w:r>
          </w:p>
          <w:p w14:paraId="68D4ACB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Redundancy</w:t>
            </w:r>
          </w:p>
        </w:tc>
        <w:tc>
          <w:tcPr>
            <w:tcW w:w="3373" w:type="pct"/>
            <w:shd w:val="clear" w:color="auto" w:fill="auto"/>
            <w:hideMark/>
          </w:tcPr>
          <w:p w14:paraId="41F2664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In-house, Cloud infrastructure.</w:t>
            </w:r>
          </w:p>
        </w:tc>
        <w:tc>
          <w:tcPr>
            <w:tcW w:w="206" w:type="pct"/>
            <w:shd w:val="clear" w:color="auto" w:fill="auto"/>
            <w:hideMark/>
          </w:tcPr>
          <w:p w14:paraId="0B4BB44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24FB78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144</w:t>
            </w:r>
          </w:p>
        </w:tc>
      </w:tr>
      <w:tr w:rsidR="00741012" w:rsidRPr="000A7EDA" w14:paraId="7581D0A8" w14:textId="77777777" w:rsidTr="00741012">
        <w:trPr>
          <w:trHeight w:val="340"/>
        </w:trPr>
        <w:tc>
          <w:tcPr>
            <w:tcW w:w="1175" w:type="pct"/>
            <w:shd w:val="clear" w:color="auto" w:fill="auto"/>
            <w:hideMark/>
          </w:tcPr>
          <w:p w14:paraId="7B6AD88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Data Loss Prevention strategies – </w:t>
            </w:r>
          </w:p>
          <w:p w14:paraId="4D0121E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Tools </w:t>
            </w:r>
          </w:p>
        </w:tc>
        <w:tc>
          <w:tcPr>
            <w:tcW w:w="3373" w:type="pct"/>
            <w:shd w:val="clear" w:color="auto" w:fill="auto"/>
            <w:hideMark/>
          </w:tcPr>
          <w:p w14:paraId="3F7DC487" w14:textId="77777777" w:rsidR="00DB2241" w:rsidRPr="00D77BB4" w:rsidRDefault="00DB2241" w:rsidP="00DB2241">
            <w:pPr>
              <w:pStyle w:val="ListParagraph"/>
              <w:numPr>
                <w:ilvl w:val="0"/>
                <w:numId w:val="70"/>
              </w:numPr>
              <w:ind w:left="360"/>
              <w:rPr>
                <w:rFonts w:ascii="Baskerville" w:hAnsi="Baskerville" w:cs="Ayuthaya"/>
                <w:sz w:val="20"/>
                <w:szCs w:val="20"/>
              </w:rPr>
            </w:pPr>
            <w:r w:rsidRPr="00D77BB4">
              <w:rPr>
                <w:rFonts w:ascii="Baskerville" w:hAnsi="Baskerville" w:cs="Ayuthaya"/>
                <w:sz w:val="20"/>
                <w:szCs w:val="20"/>
              </w:rPr>
              <w:t xml:space="preserve">DigitalGuardian </w:t>
            </w:r>
          </w:p>
          <w:p w14:paraId="56E93852" w14:textId="77777777" w:rsidR="00DB2241" w:rsidRDefault="00DB2241" w:rsidP="00DB2241">
            <w:pPr>
              <w:pStyle w:val="ListParagraph"/>
              <w:numPr>
                <w:ilvl w:val="0"/>
                <w:numId w:val="70"/>
              </w:numPr>
              <w:ind w:left="360"/>
              <w:rPr>
                <w:rFonts w:ascii="Baskerville" w:hAnsi="Baskerville" w:cs="Ayuthaya"/>
                <w:sz w:val="20"/>
                <w:szCs w:val="20"/>
              </w:rPr>
            </w:pPr>
            <w:r w:rsidRPr="00D77BB4">
              <w:rPr>
                <w:rFonts w:ascii="Baskerville" w:hAnsi="Baskerville" w:cs="Ayuthaya"/>
                <w:sz w:val="20"/>
                <w:szCs w:val="20"/>
              </w:rPr>
              <w:t xml:space="preserve">Forcepoint </w:t>
            </w:r>
          </w:p>
          <w:p w14:paraId="4C22945B" w14:textId="77777777" w:rsidR="00DB2241" w:rsidRPr="009F1EE7" w:rsidRDefault="00DB2241" w:rsidP="00DB2241">
            <w:pPr>
              <w:pStyle w:val="ListParagraph"/>
              <w:numPr>
                <w:ilvl w:val="0"/>
                <w:numId w:val="70"/>
              </w:numPr>
              <w:ind w:left="360"/>
              <w:rPr>
                <w:rFonts w:ascii="Baskerville" w:hAnsi="Baskerville" w:cs="Ayuthaya"/>
                <w:sz w:val="20"/>
                <w:szCs w:val="20"/>
              </w:rPr>
            </w:pPr>
            <w:r w:rsidRPr="009F1EE7">
              <w:rPr>
                <w:rFonts w:ascii="Baskerville" w:hAnsi="Baskerville" w:cs="Ayuthaya"/>
                <w:sz w:val="20"/>
                <w:szCs w:val="20"/>
              </w:rPr>
              <w:t>Office 365 Data Loss Prevention</w:t>
            </w:r>
          </w:p>
        </w:tc>
        <w:tc>
          <w:tcPr>
            <w:tcW w:w="206" w:type="pct"/>
            <w:shd w:val="clear" w:color="auto" w:fill="auto"/>
            <w:hideMark/>
          </w:tcPr>
          <w:p w14:paraId="65A236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B10FB3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162</w:t>
            </w:r>
          </w:p>
        </w:tc>
      </w:tr>
      <w:tr w:rsidR="00741012" w:rsidRPr="000A7EDA" w14:paraId="348DA779" w14:textId="77777777" w:rsidTr="00741012">
        <w:trPr>
          <w:trHeight w:val="320"/>
        </w:trPr>
        <w:tc>
          <w:tcPr>
            <w:tcW w:w="1175" w:type="pct"/>
            <w:shd w:val="clear" w:color="auto" w:fill="auto"/>
            <w:hideMark/>
          </w:tcPr>
          <w:p w14:paraId="102EA3E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Data Normalization </w:t>
            </w:r>
          </w:p>
        </w:tc>
        <w:tc>
          <w:tcPr>
            <w:tcW w:w="3373" w:type="pct"/>
            <w:shd w:val="clear" w:color="auto" w:fill="auto"/>
            <w:hideMark/>
          </w:tcPr>
          <w:p w14:paraId="6852E441"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 Attackers try to denormalize traffic to evade detection </w:t>
            </w:r>
          </w:p>
          <w:p w14:paraId="4F0B7DCF"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Numerous opportunities are available to do this</w:t>
            </w:r>
          </w:p>
          <w:p w14:paraId="06E65322"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IDSs normalize data for understood protocols</w:t>
            </w:r>
          </w:p>
          <w:p w14:paraId="4D0FE62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They give the analyst a consistent basis for traffic analysis and rule generation</w:t>
            </w:r>
          </w:p>
        </w:tc>
        <w:tc>
          <w:tcPr>
            <w:tcW w:w="206" w:type="pct"/>
            <w:shd w:val="clear" w:color="auto" w:fill="auto"/>
            <w:hideMark/>
          </w:tcPr>
          <w:p w14:paraId="75FDB68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150D1C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160</w:t>
            </w:r>
          </w:p>
        </w:tc>
      </w:tr>
      <w:tr w:rsidR="00741012" w:rsidRPr="000A7EDA" w14:paraId="706B1215" w14:textId="77777777" w:rsidTr="00741012">
        <w:trPr>
          <w:trHeight w:val="860"/>
        </w:trPr>
        <w:tc>
          <w:tcPr>
            <w:tcW w:w="1175" w:type="pct"/>
            <w:shd w:val="clear" w:color="auto" w:fill="auto"/>
            <w:hideMark/>
          </w:tcPr>
          <w:p w14:paraId="395EAC6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Data Recovery </w:t>
            </w:r>
          </w:p>
        </w:tc>
        <w:tc>
          <w:tcPr>
            <w:tcW w:w="3373" w:type="pct"/>
            <w:shd w:val="clear" w:color="auto" w:fill="auto"/>
            <w:hideMark/>
          </w:tcPr>
          <w:p w14:paraId="00094816"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A procedure in which corrupted or unreadable data is recovered from a faulty storage medium. </w:t>
            </w:r>
          </w:p>
          <w:p w14:paraId="7F1F24D8"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1. Repair Storage Medium </w:t>
            </w:r>
          </w:p>
          <w:p w14:paraId="68D55CCB"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2. Image Data to Another Medium </w:t>
            </w:r>
          </w:p>
          <w:p w14:paraId="5C55B5A1"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3. Logical Data Recovery </w:t>
            </w:r>
          </w:p>
          <w:p w14:paraId="5F25D22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4. Repair Damaged Data</w:t>
            </w:r>
          </w:p>
        </w:tc>
        <w:tc>
          <w:tcPr>
            <w:tcW w:w="206" w:type="pct"/>
            <w:shd w:val="clear" w:color="auto" w:fill="auto"/>
            <w:hideMark/>
          </w:tcPr>
          <w:p w14:paraId="48FD0FB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F51CE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150</w:t>
            </w:r>
          </w:p>
        </w:tc>
      </w:tr>
      <w:tr w:rsidR="00741012" w:rsidRPr="000A7EDA" w14:paraId="033F49B2" w14:textId="77777777" w:rsidTr="00741012">
        <w:trPr>
          <w:trHeight w:val="413"/>
        </w:trPr>
        <w:tc>
          <w:tcPr>
            <w:tcW w:w="1175" w:type="pct"/>
            <w:shd w:val="clear" w:color="auto" w:fill="auto"/>
            <w:hideMark/>
          </w:tcPr>
          <w:p w14:paraId="56A1A1D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Data Sanitization </w:t>
            </w:r>
          </w:p>
          <w:p w14:paraId="11C9C83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(Serverless)</w:t>
            </w:r>
          </w:p>
        </w:tc>
        <w:tc>
          <w:tcPr>
            <w:tcW w:w="3373" w:type="pct"/>
            <w:shd w:val="clear" w:color="auto" w:fill="auto"/>
            <w:hideMark/>
          </w:tcPr>
          <w:p w14:paraId="0513829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Data that is sent to outside sources should always be sanitized to ensure that external sources are not exposed to attack payloads</w:t>
            </w:r>
          </w:p>
        </w:tc>
        <w:tc>
          <w:tcPr>
            <w:tcW w:w="206" w:type="pct"/>
            <w:shd w:val="clear" w:color="auto" w:fill="auto"/>
            <w:hideMark/>
          </w:tcPr>
          <w:p w14:paraId="58847CD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DB63C9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158</w:t>
            </w:r>
          </w:p>
        </w:tc>
      </w:tr>
      <w:tr w:rsidR="00741012" w:rsidRPr="000A7EDA" w14:paraId="2AE367DB" w14:textId="77777777" w:rsidTr="00741012">
        <w:trPr>
          <w:trHeight w:val="449"/>
        </w:trPr>
        <w:tc>
          <w:tcPr>
            <w:tcW w:w="1175" w:type="pct"/>
            <w:shd w:val="clear" w:color="auto" w:fill="auto"/>
            <w:hideMark/>
          </w:tcPr>
          <w:p w14:paraId="2DFAE73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Data Security </w:t>
            </w:r>
          </w:p>
        </w:tc>
        <w:tc>
          <w:tcPr>
            <w:tcW w:w="3373" w:type="pct"/>
            <w:shd w:val="clear" w:color="auto" w:fill="auto"/>
            <w:hideMark/>
          </w:tcPr>
          <w:p w14:paraId="0D85E42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Encompasses techniques such as encryption and data classification in order to handle data properly according to its sensitivity and stay in control of the content.</w:t>
            </w:r>
          </w:p>
        </w:tc>
        <w:tc>
          <w:tcPr>
            <w:tcW w:w="206" w:type="pct"/>
            <w:shd w:val="clear" w:color="auto" w:fill="auto"/>
            <w:hideMark/>
          </w:tcPr>
          <w:p w14:paraId="648DB61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B8F134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r>
      <w:tr w:rsidR="00741012" w:rsidRPr="000A7EDA" w14:paraId="411053F5" w14:textId="77777777" w:rsidTr="00741012">
        <w:trPr>
          <w:trHeight w:val="422"/>
        </w:trPr>
        <w:tc>
          <w:tcPr>
            <w:tcW w:w="1175" w:type="pct"/>
            <w:shd w:val="clear" w:color="auto" w:fill="auto"/>
            <w:hideMark/>
          </w:tcPr>
          <w:p w14:paraId="711406F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DDoS (Distributed Denial of Service) </w:t>
            </w:r>
          </w:p>
        </w:tc>
        <w:tc>
          <w:tcPr>
            <w:tcW w:w="3373" w:type="pct"/>
            <w:shd w:val="clear" w:color="auto" w:fill="auto"/>
            <w:hideMark/>
          </w:tcPr>
          <w:p w14:paraId="285BF35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is similar to DoS but in this case, but the adversary will launch the attack from many different locations, simultaneously</w:t>
            </w:r>
          </w:p>
        </w:tc>
        <w:tc>
          <w:tcPr>
            <w:tcW w:w="206" w:type="pct"/>
            <w:shd w:val="clear" w:color="auto" w:fill="auto"/>
            <w:hideMark/>
          </w:tcPr>
          <w:p w14:paraId="6A943B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3BAD1D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32</w:t>
            </w:r>
          </w:p>
        </w:tc>
      </w:tr>
      <w:tr w:rsidR="00741012" w:rsidRPr="000A7EDA" w14:paraId="703D4A9E" w14:textId="77777777" w:rsidTr="00741012">
        <w:trPr>
          <w:trHeight w:val="89"/>
        </w:trPr>
        <w:tc>
          <w:tcPr>
            <w:tcW w:w="1175" w:type="pct"/>
            <w:shd w:val="clear" w:color="auto" w:fill="auto"/>
            <w:hideMark/>
          </w:tcPr>
          <w:p w14:paraId="2A71C2B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Debian </w:t>
            </w:r>
          </w:p>
        </w:tc>
        <w:tc>
          <w:tcPr>
            <w:tcW w:w="3373" w:type="pct"/>
            <w:shd w:val="clear" w:color="auto" w:fill="auto"/>
            <w:hideMark/>
          </w:tcPr>
          <w:p w14:paraId="69477863" w14:textId="77777777" w:rsidR="00DB2241" w:rsidRPr="00991724" w:rsidRDefault="00DB2241" w:rsidP="00DB2241">
            <w:pPr>
              <w:rPr>
                <w:rFonts w:ascii="Baskerville" w:hAnsi="Baskerville" w:cs="Ayuthaya"/>
                <w:sz w:val="20"/>
                <w:szCs w:val="20"/>
              </w:rPr>
            </w:pPr>
            <w:r w:rsidRPr="00722CFF">
              <w:rPr>
                <w:rFonts w:ascii="Baskerville" w:hAnsi="Baskerville" w:cs="Ayuthaya"/>
                <w:sz w:val="20"/>
                <w:szCs w:val="20"/>
              </w:rPr>
              <w:t>also known as </w:t>
            </w:r>
            <w:r w:rsidRPr="00722CFF">
              <w:rPr>
                <w:rFonts w:ascii="Baskerville" w:hAnsi="Baskerville" w:cs="Ayuthaya"/>
                <w:b/>
                <w:bCs/>
                <w:sz w:val="20"/>
                <w:szCs w:val="20"/>
              </w:rPr>
              <w:t>Debian GNU/Linux</w:t>
            </w:r>
            <w:r w:rsidRPr="00722CFF">
              <w:rPr>
                <w:rFonts w:ascii="Baskerville" w:hAnsi="Baskerville" w:cs="Ayuthaya"/>
                <w:sz w:val="20"/>
                <w:szCs w:val="20"/>
              </w:rPr>
              <w:t>, is a</w:t>
            </w:r>
            <w:r>
              <w:rPr>
                <w:rFonts w:ascii="Baskerville" w:hAnsi="Baskerville" w:cs="Ayuthaya"/>
                <w:sz w:val="20"/>
                <w:szCs w:val="20"/>
              </w:rPr>
              <w:t xml:space="preserve"> Linux distribution </w:t>
            </w:r>
            <w:r w:rsidRPr="00722CFF">
              <w:rPr>
                <w:rFonts w:ascii="Baskerville" w:hAnsi="Baskerville" w:cs="Ayuthaya"/>
                <w:sz w:val="20"/>
                <w:szCs w:val="20"/>
              </w:rPr>
              <w:t xml:space="preserve"> composed of</w:t>
            </w:r>
            <w:r>
              <w:rPr>
                <w:rFonts w:ascii="Baskerville" w:hAnsi="Baskerville" w:cs="Ayuthaya"/>
                <w:sz w:val="20"/>
                <w:szCs w:val="20"/>
              </w:rPr>
              <w:t xml:space="preserve"> free and open-source software</w:t>
            </w:r>
            <w:r w:rsidRPr="00722CFF">
              <w:rPr>
                <w:rFonts w:ascii="Baskerville" w:hAnsi="Baskerville" w:cs="Ayuthaya"/>
                <w:sz w:val="20"/>
                <w:szCs w:val="20"/>
              </w:rPr>
              <w:t xml:space="preserve"> by the community-supported Debian Project</w:t>
            </w:r>
            <w:r>
              <w:rPr>
                <w:rFonts w:ascii="Baskerville" w:hAnsi="Baskerville" w:cs="Ayuthaya"/>
                <w:sz w:val="20"/>
                <w:szCs w:val="20"/>
              </w:rPr>
              <w:t xml:space="preserve">. </w:t>
            </w:r>
            <w:r w:rsidRPr="00722CFF">
              <w:rPr>
                <w:rFonts w:ascii="Baskerville" w:hAnsi="Baskerville" w:cs="Ayuthaya"/>
                <w:sz w:val="20"/>
                <w:szCs w:val="20"/>
              </w:rPr>
              <w:t>its first stable version (1.1) was released on June 17, 1996. The Debian Stabl</w:t>
            </w:r>
            <w:r>
              <w:rPr>
                <w:rFonts w:ascii="Baskerville" w:hAnsi="Baskerville" w:cs="Ayuthaya"/>
                <w:sz w:val="20"/>
                <w:szCs w:val="20"/>
              </w:rPr>
              <w:t xml:space="preserve">e branch </w:t>
            </w:r>
            <w:r w:rsidRPr="00722CFF">
              <w:rPr>
                <w:rFonts w:ascii="Baskerville" w:hAnsi="Baskerville" w:cs="Ayuthaya"/>
                <w:sz w:val="20"/>
                <w:szCs w:val="20"/>
              </w:rPr>
              <w:t>is the most popular edition for</w:t>
            </w:r>
            <w:r>
              <w:rPr>
                <w:rFonts w:ascii="Baskerville" w:hAnsi="Baskerville" w:cs="Ayuthaya"/>
                <w:sz w:val="20"/>
                <w:szCs w:val="20"/>
              </w:rPr>
              <w:t xml:space="preserve"> personal computers</w:t>
            </w:r>
            <w:r w:rsidRPr="00722CFF">
              <w:rPr>
                <w:rFonts w:ascii="Baskerville" w:hAnsi="Baskerville" w:cs="Ayuthaya"/>
                <w:sz w:val="20"/>
                <w:szCs w:val="20"/>
              </w:rPr>
              <w:t xml:space="preserve"> and</w:t>
            </w:r>
            <w:r>
              <w:rPr>
                <w:rFonts w:ascii="Baskerville" w:hAnsi="Baskerville" w:cs="Ayuthaya"/>
                <w:sz w:val="20"/>
                <w:szCs w:val="20"/>
              </w:rPr>
              <w:t xml:space="preserve"> servers</w:t>
            </w:r>
            <w:r w:rsidRPr="00722CFF">
              <w:rPr>
                <w:rFonts w:ascii="Baskerville" w:hAnsi="Baskerville" w:cs="Ayuthaya"/>
                <w:sz w:val="20"/>
                <w:szCs w:val="20"/>
              </w:rPr>
              <w:t>. Debian is also most notably</w:t>
            </w:r>
            <w:r>
              <w:rPr>
                <w:rFonts w:ascii="Baskerville" w:hAnsi="Baskerville" w:cs="Ayuthaya"/>
                <w:sz w:val="20"/>
                <w:szCs w:val="20"/>
              </w:rPr>
              <w:t xml:space="preserve"> for Ubuntu</w:t>
            </w:r>
            <w:r w:rsidRPr="00991724">
              <w:rPr>
                <w:rFonts w:ascii="Baskerville" w:hAnsi="Baskerville" w:cs="Ayuthaya"/>
                <w:sz w:val="20"/>
                <w:szCs w:val="20"/>
              </w:rPr>
              <w:t xml:space="preserve"> </w:t>
            </w:r>
          </w:p>
        </w:tc>
        <w:tc>
          <w:tcPr>
            <w:tcW w:w="206" w:type="pct"/>
            <w:shd w:val="clear" w:color="auto" w:fill="auto"/>
            <w:hideMark/>
          </w:tcPr>
          <w:p w14:paraId="75E2579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748003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w:t>
            </w:r>
          </w:p>
        </w:tc>
      </w:tr>
      <w:tr w:rsidR="00741012" w:rsidRPr="000A7EDA" w14:paraId="5343B6D2" w14:textId="77777777" w:rsidTr="00741012">
        <w:trPr>
          <w:trHeight w:val="197"/>
        </w:trPr>
        <w:tc>
          <w:tcPr>
            <w:tcW w:w="1175" w:type="pct"/>
            <w:shd w:val="clear" w:color="auto" w:fill="auto"/>
            <w:hideMark/>
          </w:tcPr>
          <w:p w14:paraId="7A648D4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Debug Programs privilege </w:t>
            </w:r>
          </w:p>
        </w:tc>
        <w:tc>
          <w:tcPr>
            <w:tcW w:w="3373" w:type="pct"/>
            <w:shd w:val="clear" w:color="auto" w:fill="auto"/>
            <w:hideMark/>
          </w:tcPr>
          <w:p w14:paraId="7E8CBC9F"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Used by developers for troubleshooting software and by security experts (and hackers) for reverse engineering.</w:t>
            </w:r>
          </w:p>
        </w:tc>
        <w:tc>
          <w:tcPr>
            <w:tcW w:w="206" w:type="pct"/>
            <w:shd w:val="clear" w:color="auto" w:fill="auto"/>
            <w:hideMark/>
          </w:tcPr>
          <w:p w14:paraId="782D2C4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807834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106</w:t>
            </w:r>
          </w:p>
        </w:tc>
      </w:tr>
      <w:tr w:rsidR="00741012" w:rsidRPr="000A7EDA" w14:paraId="0D27A77D" w14:textId="77777777" w:rsidTr="00741012">
        <w:trPr>
          <w:trHeight w:val="251"/>
        </w:trPr>
        <w:tc>
          <w:tcPr>
            <w:tcW w:w="1175" w:type="pct"/>
            <w:shd w:val="clear" w:color="auto" w:fill="auto"/>
            <w:hideMark/>
          </w:tcPr>
          <w:p w14:paraId="67C97E8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Debug traces </w:t>
            </w:r>
          </w:p>
        </w:tc>
        <w:tc>
          <w:tcPr>
            <w:tcW w:w="3373" w:type="pct"/>
            <w:shd w:val="clear" w:color="auto" w:fill="auto"/>
            <w:hideMark/>
          </w:tcPr>
          <w:p w14:paraId="38075AD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Special logs specific to application debugging or tracing</w:t>
            </w:r>
          </w:p>
        </w:tc>
        <w:tc>
          <w:tcPr>
            <w:tcW w:w="206" w:type="pct"/>
            <w:shd w:val="clear" w:color="auto" w:fill="auto"/>
            <w:hideMark/>
          </w:tcPr>
          <w:p w14:paraId="0D345EC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D255B2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162</w:t>
            </w:r>
          </w:p>
        </w:tc>
      </w:tr>
      <w:tr w:rsidR="00741012" w:rsidRPr="000A7EDA" w14:paraId="1E120812" w14:textId="77777777" w:rsidTr="00741012">
        <w:trPr>
          <w:trHeight w:val="485"/>
        </w:trPr>
        <w:tc>
          <w:tcPr>
            <w:tcW w:w="1175" w:type="pct"/>
            <w:shd w:val="clear" w:color="auto" w:fill="auto"/>
            <w:hideMark/>
          </w:tcPr>
          <w:p w14:paraId="45512D9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Decapsulation</w:t>
            </w:r>
          </w:p>
        </w:tc>
        <w:tc>
          <w:tcPr>
            <w:tcW w:w="3373" w:type="pct"/>
            <w:shd w:val="clear" w:color="auto" w:fill="auto"/>
            <w:hideMark/>
          </w:tcPr>
          <w:p w14:paraId="564EE91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the process of moving up a stack with each layer doing work, combined with the reading, and removing of headers.</w:t>
            </w:r>
          </w:p>
        </w:tc>
        <w:tc>
          <w:tcPr>
            <w:tcW w:w="206" w:type="pct"/>
            <w:shd w:val="clear" w:color="auto" w:fill="auto"/>
            <w:hideMark/>
          </w:tcPr>
          <w:p w14:paraId="2C52405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A7B7A5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59</w:t>
            </w:r>
          </w:p>
        </w:tc>
      </w:tr>
      <w:tr w:rsidR="00741012" w:rsidRPr="000A7EDA" w14:paraId="16E6D1B4" w14:textId="77777777" w:rsidTr="00741012">
        <w:trPr>
          <w:trHeight w:val="179"/>
        </w:trPr>
        <w:tc>
          <w:tcPr>
            <w:tcW w:w="1175" w:type="pct"/>
            <w:shd w:val="clear" w:color="auto" w:fill="auto"/>
            <w:hideMark/>
          </w:tcPr>
          <w:p w14:paraId="34CC5C8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Decompilers </w:t>
            </w:r>
          </w:p>
        </w:tc>
        <w:tc>
          <w:tcPr>
            <w:tcW w:w="3373" w:type="pct"/>
            <w:shd w:val="clear" w:color="auto" w:fill="auto"/>
            <w:hideMark/>
          </w:tcPr>
          <w:p w14:paraId="1F07680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convert assembly language or intermediate language back to pseudocode</w:t>
            </w:r>
          </w:p>
        </w:tc>
        <w:tc>
          <w:tcPr>
            <w:tcW w:w="206" w:type="pct"/>
            <w:shd w:val="clear" w:color="auto" w:fill="auto"/>
            <w:hideMark/>
          </w:tcPr>
          <w:p w14:paraId="7A2F00C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83EA90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120</w:t>
            </w:r>
          </w:p>
        </w:tc>
      </w:tr>
      <w:tr w:rsidR="00741012" w:rsidRPr="000A7EDA" w14:paraId="495D1E0A" w14:textId="77777777" w:rsidTr="00741012">
        <w:trPr>
          <w:trHeight w:val="170"/>
        </w:trPr>
        <w:tc>
          <w:tcPr>
            <w:tcW w:w="1175" w:type="pct"/>
            <w:shd w:val="clear" w:color="auto" w:fill="auto"/>
            <w:hideMark/>
          </w:tcPr>
          <w:p w14:paraId="3007926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Decryption</w:t>
            </w:r>
          </w:p>
        </w:tc>
        <w:tc>
          <w:tcPr>
            <w:tcW w:w="3373" w:type="pct"/>
            <w:shd w:val="clear" w:color="auto" w:fill="auto"/>
            <w:hideMark/>
          </w:tcPr>
          <w:p w14:paraId="2D87384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Process of transforming an encrypted message into its original form.</w:t>
            </w:r>
          </w:p>
        </w:tc>
        <w:tc>
          <w:tcPr>
            <w:tcW w:w="206" w:type="pct"/>
            <w:shd w:val="clear" w:color="auto" w:fill="auto"/>
            <w:hideMark/>
          </w:tcPr>
          <w:p w14:paraId="3785E51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6B358A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w:t>
            </w:r>
          </w:p>
        </w:tc>
      </w:tr>
      <w:tr w:rsidR="00741012" w:rsidRPr="000A7EDA" w14:paraId="3130E6B6" w14:textId="77777777" w:rsidTr="00741012">
        <w:trPr>
          <w:trHeight w:val="1430"/>
        </w:trPr>
        <w:tc>
          <w:tcPr>
            <w:tcW w:w="1175" w:type="pct"/>
            <w:shd w:val="clear" w:color="auto" w:fill="auto"/>
            <w:hideMark/>
          </w:tcPr>
          <w:p w14:paraId="14564CE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Default Domain Policy </w:t>
            </w:r>
          </w:p>
        </w:tc>
        <w:tc>
          <w:tcPr>
            <w:tcW w:w="3373" w:type="pct"/>
            <w:shd w:val="clear" w:color="auto" w:fill="auto"/>
            <w:hideMark/>
          </w:tcPr>
          <w:p w14:paraId="4DD05F7B" w14:textId="77777777" w:rsidR="00DB2241" w:rsidRPr="00B96C10" w:rsidRDefault="00DB2241">
            <w:pPr>
              <w:pStyle w:val="ListParagraph"/>
              <w:numPr>
                <w:ilvl w:val="0"/>
                <w:numId w:val="198"/>
              </w:numPr>
              <w:rPr>
                <w:rFonts w:ascii="Baskerville" w:hAnsi="Baskerville" w:cs="Ayuthaya"/>
                <w:sz w:val="20"/>
                <w:szCs w:val="20"/>
              </w:rPr>
            </w:pPr>
            <w:r w:rsidRPr="00B96C10">
              <w:rPr>
                <w:rFonts w:ascii="Baskerville" w:hAnsi="Baskerville" w:cs="Ayuthaya"/>
                <w:sz w:val="20"/>
                <w:szCs w:val="20"/>
              </w:rPr>
              <w:t xml:space="preserve">There is a GPO named "Default Domain Policy" stored on domain controllers. </w:t>
            </w:r>
          </w:p>
          <w:p w14:paraId="4DEBC24E" w14:textId="77777777" w:rsidR="00DB2241" w:rsidRPr="00B96C10" w:rsidRDefault="00DB2241">
            <w:pPr>
              <w:pStyle w:val="ListParagraph"/>
              <w:numPr>
                <w:ilvl w:val="0"/>
                <w:numId w:val="198"/>
              </w:numPr>
              <w:rPr>
                <w:rFonts w:ascii="Baskerville" w:hAnsi="Baskerville" w:cs="Ayuthaya"/>
                <w:sz w:val="20"/>
                <w:szCs w:val="20"/>
              </w:rPr>
            </w:pPr>
            <w:r w:rsidRPr="00B96C10">
              <w:rPr>
                <w:rFonts w:ascii="Baskerville" w:hAnsi="Baskerville" w:cs="Ayuthaya"/>
                <w:sz w:val="20"/>
                <w:szCs w:val="20"/>
              </w:rPr>
              <w:t xml:space="preserve">This GPO applies to all users and computers throughout the entire domain by default. The Default Domain GPO applies to everyone in the domain, whereas a local GPO applies only to the computer on which it is found. </w:t>
            </w:r>
          </w:p>
          <w:p w14:paraId="688A1542" w14:textId="77777777" w:rsidR="00DB2241" w:rsidRPr="00B96C10" w:rsidRDefault="00DB2241">
            <w:pPr>
              <w:pStyle w:val="ListParagraph"/>
              <w:numPr>
                <w:ilvl w:val="0"/>
                <w:numId w:val="198"/>
              </w:numPr>
              <w:rPr>
                <w:rFonts w:ascii="Baskerville" w:hAnsi="Baskerville" w:cs="Ayuthaya"/>
                <w:sz w:val="20"/>
                <w:szCs w:val="20"/>
              </w:rPr>
            </w:pPr>
            <w:r w:rsidRPr="00B96C10">
              <w:rPr>
                <w:rFonts w:ascii="Baskerville" w:hAnsi="Baskerville" w:cs="Ayuthaya"/>
                <w:sz w:val="20"/>
                <w:szCs w:val="20"/>
              </w:rPr>
              <w:t>The settings in this domain GPO override any conflicting settings in the local GPO on each computer; hence, domain administrators always have the final say.</w:t>
            </w:r>
          </w:p>
        </w:tc>
        <w:tc>
          <w:tcPr>
            <w:tcW w:w="206" w:type="pct"/>
            <w:shd w:val="clear" w:color="auto" w:fill="auto"/>
            <w:hideMark/>
          </w:tcPr>
          <w:p w14:paraId="145E668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4905C4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134</w:t>
            </w:r>
          </w:p>
        </w:tc>
      </w:tr>
      <w:tr w:rsidR="00741012" w:rsidRPr="000A7EDA" w14:paraId="39BF06A1" w14:textId="77777777" w:rsidTr="00741012">
        <w:trPr>
          <w:trHeight w:val="908"/>
        </w:trPr>
        <w:tc>
          <w:tcPr>
            <w:tcW w:w="1175" w:type="pct"/>
            <w:shd w:val="clear" w:color="auto" w:fill="auto"/>
            <w:hideMark/>
          </w:tcPr>
          <w:p w14:paraId="3C0FA29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Defense in </w:t>
            </w:r>
            <w:r>
              <w:rPr>
                <w:rFonts w:ascii="Baskerville" w:hAnsi="Baskerville" w:cs="Ayuthaya"/>
                <w:b/>
                <w:bCs/>
                <w:sz w:val="20"/>
                <w:szCs w:val="20"/>
              </w:rPr>
              <w:t>D</w:t>
            </w:r>
            <w:r w:rsidRPr="007160C2">
              <w:rPr>
                <w:rFonts w:ascii="Baskerville" w:hAnsi="Baskerville" w:cs="Ayuthaya"/>
                <w:b/>
                <w:bCs/>
                <w:sz w:val="20"/>
                <w:szCs w:val="20"/>
              </w:rPr>
              <w:t>epth</w:t>
            </w:r>
          </w:p>
        </w:tc>
        <w:tc>
          <w:tcPr>
            <w:tcW w:w="3373" w:type="pct"/>
            <w:shd w:val="clear" w:color="auto" w:fill="auto"/>
            <w:hideMark/>
          </w:tcPr>
          <w:p w14:paraId="3EDC755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Defense-in-depth, in this example, could be described by the idea that no single failure of any single part of the environment would result in the total catastrophic failure of the entirety of the environment. Here, the constituent components of the web application are separated, one from another. A compromise of the web server, therefore, would not result in the automatic compromise of the internal data (nor any other part of the segmented environment).</w:t>
            </w:r>
          </w:p>
        </w:tc>
        <w:tc>
          <w:tcPr>
            <w:tcW w:w="206" w:type="pct"/>
            <w:shd w:val="clear" w:color="auto" w:fill="auto"/>
            <w:hideMark/>
          </w:tcPr>
          <w:p w14:paraId="2A8E23D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A026A9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44</w:t>
            </w:r>
          </w:p>
        </w:tc>
      </w:tr>
      <w:tr w:rsidR="00741012" w:rsidRPr="000A7EDA" w14:paraId="1346DDB5" w14:textId="77777777" w:rsidTr="00741012">
        <w:trPr>
          <w:trHeight w:val="1124"/>
        </w:trPr>
        <w:tc>
          <w:tcPr>
            <w:tcW w:w="1175" w:type="pct"/>
            <w:shd w:val="clear" w:color="auto" w:fill="auto"/>
            <w:hideMark/>
          </w:tcPr>
          <w:p w14:paraId="706E330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Defense in </w:t>
            </w:r>
            <w:r>
              <w:rPr>
                <w:rFonts w:ascii="Baskerville" w:hAnsi="Baskerville" w:cs="Ayuthaya"/>
                <w:b/>
                <w:bCs/>
                <w:sz w:val="20"/>
                <w:szCs w:val="20"/>
              </w:rPr>
              <w:t>D</w:t>
            </w:r>
            <w:r w:rsidRPr="007160C2">
              <w:rPr>
                <w:rFonts w:ascii="Baskerville" w:hAnsi="Baskerville" w:cs="Ayuthaya"/>
                <w:b/>
                <w:bCs/>
                <w:sz w:val="20"/>
                <w:szCs w:val="20"/>
              </w:rPr>
              <w:t>epth</w:t>
            </w:r>
          </w:p>
        </w:tc>
        <w:tc>
          <w:tcPr>
            <w:tcW w:w="3373" w:type="pct"/>
            <w:shd w:val="clear" w:color="auto" w:fill="auto"/>
            <w:hideMark/>
          </w:tcPr>
          <w:p w14:paraId="4EA8FDB1"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Protections need to be layered: a principle called Defense-in-Depth. We explain some principles that will serve you well in protecting your organization. The following are the key areas that will be covered: </w:t>
            </w:r>
          </w:p>
          <w:p w14:paraId="44196144"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Ø Defense-in-Depth Overview </w:t>
            </w:r>
          </w:p>
          <w:p w14:paraId="1CB5521C"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 Risk = Threats x Vulnerabilities </w:t>
            </w:r>
          </w:p>
          <w:p w14:paraId="731BBEEE"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CIA Triad ( Confidentiality, Integrity, and Availability)</w:t>
            </w:r>
          </w:p>
          <w:p w14:paraId="0A78AA99"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Ø Strategies: </w:t>
            </w:r>
          </w:p>
          <w:p w14:paraId="5235660E"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 Strategies for Defense-in-Depth </w:t>
            </w:r>
          </w:p>
          <w:p w14:paraId="659902F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Core Strategies</w:t>
            </w:r>
          </w:p>
        </w:tc>
        <w:tc>
          <w:tcPr>
            <w:tcW w:w="206" w:type="pct"/>
            <w:shd w:val="clear" w:color="auto" w:fill="auto"/>
            <w:hideMark/>
          </w:tcPr>
          <w:p w14:paraId="3A12F24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3E56B0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r>
      <w:tr w:rsidR="00741012" w:rsidRPr="000A7EDA" w14:paraId="033D8E05" w14:textId="77777777" w:rsidTr="00741012">
        <w:trPr>
          <w:trHeight w:val="251"/>
        </w:trPr>
        <w:tc>
          <w:tcPr>
            <w:tcW w:w="1175" w:type="pct"/>
            <w:shd w:val="clear" w:color="auto" w:fill="auto"/>
            <w:hideMark/>
          </w:tcPr>
          <w:p w14:paraId="20B4222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Defense in </w:t>
            </w:r>
            <w:r>
              <w:rPr>
                <w:rFonts w:ascii="Baskerville" w:hAnsi="Baskerville" w:cs="Ayuthaya"/>
                <w:b/>
                <w:bCs/>
                <w:sz w:val="20"/>
                <w:szCs w:val="20"/>
              </w:rPr>
              <w:t>D</w:t>
            </w:r>
            <w:r w:rsidRPr="007160C2">
              <w:rPr>
                <w:rFonts w:ascii="Baskerville" w:hAnsi="Baskerville" w:cs="Ayuthaya"/>
                <w:b/>
                <w:bCs/>
                <w:sz w:val="20"/>
                <w:szCs w:val="20"/>
              </w:rPr>
              <w:t>epth</w:t>
            </w:r>
          </w:p>
        </w:tc>
        <w:tc>
          <w:tcPr>
            <w:tcW w:w="3373" w:type="pct"/>
            <w:shd w:val="clear" w:color="auto" w:fill="auto"/>
            <w:hideMark/>
          </w:tcPr>
          <w:p w14:paraId="398EEAE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Defense-in-Depth is a comprehensive, integrated approach in which multiple solutions are tied together to accomplish a goal. There is no single security solution that will make an organization secure because any single measure could be bypassed (and miss an attack all together) or compromised. When protecting any entity, multiple measures that comp</w:t>
            </w:r>
            <w:r w:rsidRPr="00991724">
              <w:rPr>
                <w:rFonts w:ascii="Baskerville" w:hAnsi="Baskerville" w:cs="Ayuthaya"/>
                <w:sz w:val="20"/>
                <w:szCs w:val="20"/>
              </w:rPr>
              <w:lastRenderedPageBreak/>
              <w:t>lement each other must be put in place across a variety of control options.</w:t>
            </w:r>
          </w:p>
        </w:tc>
        <w:tc>
          <w:tcPr>
            <w:tcW w:w="206" w:type="pct"/>
            <w:shd w:val="clear" w:color="auto" w:fill="auto"/>
            <w:hideMark/>
          </w:tcPr>
          <w:p w14:paraId="3AD5F39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CEDA0C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r>
      <w:tr w:rsidR="00741012" w:rsidRPr="000A7EDA" w14:paraId="3DFFD60C" w14:textId="77777777" w:rsidTr="00741012">
        <w:trPr>
          <w:trHeight w:val="320"/>
        </w:trPr>
        <w:tc>
          <w:tcPr>
            <w:tcW w:w="1175" w:type="pct"/>
            <w:shd w:val="clear" w:color="auto" w:fill="auto"/>
            <w:hideMark/>
          </w:tcPr>
          <w:p w14:paraId="6B7E113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Def</w:t>
            </w:r>
            <w:r w:rsidRPr="007160C2">
              <w:rPr>
                <w:rFonts w:ascii="Baskerville" w:hAnsi="Baskerville" w:cs="Ayuthaya"/>
                <w:b/>
                <w:bCs/>
                <w:sz w:val="20"/>
                <w:szCs w:val="20"/>
              </w:rPr>
              <w:lastRenderedPageBreak/>
              <w:t>e</w:t>
            </w:r>
            <w:r w:rsidRPr="007160C2">
              <w:rPr>
                <w:rFonts w:ascii="Baskerville" w:hAnsi="Baskerville" w:cs="Ayuthaya"/>
                <w:b/>
                <w:bCs/>
                <w:sz w:val="20"/>
                <w:szCs w:val="20"/>
              </w:rPr>
              <w:t xml:space="preserve">nse in </w:t>
            </w:r>
            <w:r>
              <w:rPr>
                <w:rFonts w:ascii="Baskerville" w:hAnsi="Baskerville" w:cs="Ayuthaya"/>
                <w:b/>
                <w:bCs/>
                <w:sz w:val="20"/>
                <w:szCs w:val="20"/>
              </w:rPr>
              <w:t>D</w:t>
            </w:r>
            <w:r w:rsidRPr="007160C2">
              <w:rPr>
                <w:rFonts w:ascii="Baskerville" w:hAnsi="Baskerville" w:cs="Ayuthaya"/>
                <w:b/>
                <w:bCs/>
                <w:sz w:val="20"/>
                <w:szCs w:val="20"/>
              </w:rPr>
              <w:t xml:space="preserve">epth – </w:t>
            </w:r>
          </w:p>
          <w:p w14:paraId="5E68063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Data Security</w:t>
            </w:r>
          </w:p>
        </w:tc>
        <w:tc>
          <w:tcPr>
            <w:tcW w:w="3373" w:type="pct"/>
            <w:shd w:val="clear" w:color="auto" w:fill="auto"/>
            <w:hideMark/>
          </w:tcPr>
          <w:p w14:paraId="57C3273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Techniques such as encryption and data classification in order to handle data properly according to its sensitivity.</w:t>
            </w:r>
          </w:p>
        </w:tc>
        <w:tc>
          <w:tcPr>
            <w:tcW w:w="206" w:type="pct"/>
            <w:shd w:val="clear" w:color="auto" w:fill="auto"/>
            <w:hideMark/>
          </w:tcPr>
          <w:p w14:paraId="74C58FB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A27A55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r>
      <w:tr w:rsidR="00741012" w:rsidRPr="000A7EDA" w14:paraId="6E38FA66" w14:textId="77777777" w:rsidTr="00741012">
        <w:trPr>
          <w:trHeight w:val="320"/>
        </w:trPr>
        <w:tc>
          <w:tcPr>
            <w:tcW w:w="1175" w:type="pct"/>
            <w:shd w:val="clear" w:color="auto" w:fill="auto"/>
            <w:hideMark/>
          </w:tcPr>
          <w:p w14:paraId="1AC36E7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Defense in </w:t>
            </w:r>
            <w:r>
              <w:rPr>
                <w:rFonts w:ascii="Baskerville" w:hAnsi="Baskerville" w:cs="Ayuthaya"/>
                <w:b/>
                <w:bCs/>
                <w:sz w:val="20"/>
                <w:szCs w:val="20"/>
              </w:rPr>
              <w:t>D</w:t>
            </w:r>
            <w:r w:rsidRPr="007160C2">
              <w:rPr>
                <w:rFonts w:ascii="Baskerville" w:hAnsi="Baskerville" w:cs="Ayuthaya"/>
                <w:b/>
                <w:bCs/>
                <w:sz w:val="20"/>
                <w:szCs w:val="20"/>
              </w:rPr>
              <w:t xml:space="preserve">epth – </w:t>
            </w:r>
          </w:p>
          <w:p w14:paraId="5671987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Host security</w:t>
            </w:r>
          </w:p>
        </w:tc>
        <w:tc>
          <w:tcPr>
            <w:tcW w:w="3373" w:type="pct"/>
            <w:shd w:val="clear" w:color="auto" w:fill="auto"/>
            <w:hideMark/>
          </w:tcPr>
          <w:p w14:paraId="5EF38AF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is all about hardening systems and securing the setup and endpoints of servers by securely configuring the system, implementing an application control solution, scanning the system for vulnerabilities, and installing anti-malware agent.</w:t>
            </w:r>
          </w:p>
        </w:tc>
        <w:tc>
          <w:tcPr>
            <w:tcW w:w="206" w:type="pct"/>
            <w:shd w:val="clear" w:color="auto" w:fill="auto"/>
            <w:hideMark/>
          </w:tcPr>
          <w:p w14:paraId="4025F46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B1CE2E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r>
      <w:tr w:rsidR="00741012" w:rsidRPr="000A7EDA" w14:paraId="36D16021" w14:textId="77777777" w:rsidTr="00741012">
        <w:trPr>
          <w:trHeight w:val="593"/>
        </w:trPr>
        <w:tc>
          <w:tcPr>
            <w:tcW w:w="1175" w:type="pct"/>
            <w:shd w:val="clear" w:color="auto" w:fill="auto"/>
            <w:hideMark/>
          </w:tcPr>
          <w:p w14:paraId="1AEB166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Defense in </w:t>
            </w:r>
            <w:r>
              <w:rPr>
                <w:rFonts w:ascii="Baskerville" w:hAnsi="Baskerville" w:cs="Ayuthaya"/>
                <w:b/>
                <w:bCs/>
                <w:sz w:val="20"/>
                <w:szCs w:val="20"/>
              </w:rPr>
              <w:t>D</w:t>
            </w:r>
            <w:r w:rsidRPr="007160C2">
              <w:rPr>
                <w:rFonts w:ascii="Baskerville" w:hAnsi="Baskerville" w:cs="Ayuthaya"/>
                <w:b/>
                <w:bCs/>
                <w:sz w:val="20"/>
                <w:szCs w:val="20"/>
              </w:rPr>
              <w:t xml:space="preserve">epth – </w:t>
            </w:r>
          </w:p>
          <w:p w14:paraId="47C6AD3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Not limited to on-premises</w:t>
            </w:r>
          </w:p>
        </w:tc>
        <w:tc>
          <w:tcPr>
            <w:tcW w:w="3373" w:type="pct"/>
            <w:shd w:val="clear" w:color="auto" w:fill="auto"/>
            <w:hideMark/>
          </w:tcPr>
          <w:p w14:paraId="2BEF8A8B"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Did is not only applicable to your own-premise environment, thing larger cloud environments, you will find several security controls that can be implemented on different layers.</w:t>
            </w:r>
          </w:p>
          <w:p w14:paraId="1FA2CA7E" w14:textId="77777777" w:rsidR="00DB2241" w:rsidRDefault="00DB2241" w:rsidP="00DB2241">
            <w:pPr>
              <w:rPr>
                <w:rFonts w:ascii="Baskerville" w:hAnsi="Baskerville" w:cs="Ayuthaya"/>
                <w:sz w:val="20"/>
                <w:szCs w:val="20"/>
              </w:rPr>
            </w:pPr>
            <w:r>
              <w:rPr>
                <w:rFonts w:ascii="Baskerville" w:hAnsi="Baskerville" w:cs="Ayuthaya"/>
                <w:sz w:val="20"/>
                <w:szCs w:val="20"/>
              </w:rPr>
              <w:t>Layers:</w:t>
            </w:r>
          </w:p>
          <w:p w14:paraId="433F0F00"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Data, Application, Host, Network, Perimeter.</w:t>
            </w:r>
          </w:p>
        </w:tc>
        <w:tc>
          <w:tcPr>
            <w:tcW w:w="206" w:type="pct"/>
            <w:shd w:val="clear" w:color="auto" w:fill="auto"/>
            <w:hideMark/>
          </w:tcPr>
          <w:p w14:paraId="652F5AE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4C00D7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w:t>
            </w:r>
          </w:p>
        </w:tc>
      </w:tr>
      <w:tr w:rsidR="00741012" w:rsidRPr="000A7EDA" w14:paraId="398AD196" w14:textId="77777777" w:rsidTr="00741012">
        <w:trPr>
          <w:trHeight w:val="320"/>
        </w:trPr>
        <w:tc>
          <w:tcPr>
            <w:tcW w:w="1175" w:type="pct"/>
            <w:shd w:val="clear" w:color="auto" w:fill="auto"/>
            <w:hideMark/>
          </w:tcPr>
          <w:p w14:paraId="196199E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Defense in </w:t>
            </w:r>
            <w:r>
              <w:rPr>
                <w:rFonts w:ascii="Baskerville" w:hAnsi="Baskerville" w:cs="Ayuthaya"/>
                <w:b/>
                <w:bCs/>
                <w:sz w:val="20"/>
                <w:szCs w:val="20"/>
              </w:rPr>
              <w:t>D</w:t>
            </w:r>
            <w:r w:rsidRPr="007160C2">
              <w:rPr>
                <w:rFonts w:ascii="Baskerville" w:hAnsi="Baskerville" w:cs="Ayuthaya"/>
                <w:b/>
                <w:bCs/>
                <w:sz w:val="20"/>
                <w:szCs w:val="20"/>
              </w:rPr>
              <w:t>epth – Application Security</w:t>
            </w:r>
          </w:p>
        </w:tc>
        <w:tc>
          <w:tcPr>
            <w:tcW w:w="3373" w:type="pct"/>
            <w:shd w:val="clear" w:color="auto" w:fill="auto"/>
            <w:hideMark/>
          </w:tcPr>
          <w:p w14:paraId="505AB49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Refers to creating a secure application by the means of implementing authentication mechanisms, writing overflow protections, performing input validation, etc.</w:t>
            </w:r>
          </w:p>
        </w:tc>
        <w:tc>
          <w:tcPr>
            <w:tcW w:w="206" w:type="pct"/>
            <w:shd w:val="clear" w:color="auto" w:fill="auto"/>
            <w:hideMark/>
          </w:tcPr>
          <w:p w14:paraId="42CF1E7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ED0564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r>
      <w:tr w:rsidR="00741012" w:rsidRPr="000A7EDA" w14:paraId="0F9D3A05" w14:textId="77777777" w:rsidTr="00741012">
        <w:trPr>
          <w:trHeight w:val="320"/>
        </w:trPr>
        <w:tc>
          <w:tcPr>
            <w:tcW w:w="1175" w:type="pct"/>
            <w:shd w:val="clear" w:color="auto" w:fill="auto"/>
            <w:hideMark/>
          </w:tcPr>
          <w:p w14:paraId="1D9741A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Defense in </w:t>
            </w:r>
            <w:r>
              <w:rPr>
                <w:rFonts w:ascii="Baskerville" w:hAnsi="Baskerville" w:cs="Ayuthaya"/>
                <w:b/>
                <w:bCs/>
                <w:sz w:val="20"/>
                <w:szCs w:val="20"/>
              </w:rPr>
              <w:t>D</w:t>
            </w:r>
            <w:r w:rsidRPr="007160C2">
              <w:rPr>
                <w:rFonts w:ascii="Baskerville" w:hAnsi="Baskerville" w:cs="Ayuthaya"/>
                <w:b/>
                <w:bCs/>
                <w:sz w:val="20"/>
                <w:szCs w:val="20"/>
              </w:rPr>
              <w:t>epth – Approaches</w:t>
            </w:r>
          </w:p>
        </w:tc>
        <w:tc>
          <w:tcPr>
            <w:tcW w:w="3373" w:type="pct"/>
            <w:shd w:val="clear" w:color="auto" w:fill="auto"/>
            <w:hideMark/>
          </w:tcPr>
          <w:p w14:paraId="4EBDAB08"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4 Approaches: </w:t>
            </w:r>
          </w:p>
          <w:p w14:paraId="5D57412C" w14:textId="77777777" w:rsidR="00DB2241" w:rsidRPr="0045082A" w:rsidRDefault="00DB2241">
            <w:pPr>
              <w:pStyle w:val="ListParagraph"/>
              <w:numPr>
                <w:ilvl w:val="0"/>
                <w:numId w:val="319"/>
              </w:numPr>
              <w:rPr>
                <w:rFonts w:ascii="Baskerville" w:hAnsi="Baskerville" w:cs="Ayuthaya"/>
                <w:sz w:val="20"/>
                <w:szCs w:val="20"/>
              </w:rPr>
            </w:pPr>
            <w:r w:rsidRPr="0045082A">
              <w:rPr>
                <w:rFonts w:ascii="Baskerville" w:hAnsi="Baskerville" w:cs="Ayuthaya"/>
                <w:sz w:val="20"/>
                <w:szCs w:val="20"/>
              </w:rPr>
              <w:t>Uniform protection</w:t>
            </w:r>
          </w:p>
          <w:p w14:paraId="776C2B11" w14:textId="77777777" w:rsidR="00DB2241" w:rsidRPr="0045082A" w:rsidRDefault="00DB2241">
            <w:pPr>
              <w:pStyle w:val="ListParagraph"/>
              <w:numPr>
                <w:ilvl w:val="0"/>
                <w:numId w:val="319"/>
              </w:numPr>
              <w:rPr>
                <w:rFonts w:ascii="Baskerville" w:hAnsi="Baskerville" w:cs="Ayuthaya"/>
                <w:sz w:val="20"/>
                <w:szCs w:val="20"/>
              </w:rPr>
            </w:pPr>
            <w:r w:rsidRPr="0045082A">
              <w:rPr>
                <w:rFonts w:ascii="Baskerville" w:hAnsi="Baskerville" w:cs="Ayuthaya"/>
                <w:sz w:val="20"/>
                <w:szCs w:val="20"/>
              </w:rPr>
              <w:t>Protected enclaves</w:t>
            </w:r>
          </w:p>
          <w:p w14:paraId="0BBD3592" w14:textId="77777777" w:rsidR="00DB2241" w:rsidRPr="0045082A" w:rsidRDefault="00DB2241">
            <w:pPr>
              <w:pStyle w:val="ListParagraph"/>
              <w:numPr>
                <w:ilvl w:val="0"/>
                <w:numId w:val="319"/>
              </w:numPr>
              <w:rPr>
                <w:rFonts w:ascii="Baskerville" w:hAnsi="Baskerville" w:cs="Ayuthaya"/>
                <w:sz w:val="20"/>
                <w:szCs w:val="20"/>
              </w:rPr>
            </w:pPr>
            <w:r w:rsidRPr="0045082A">
              <w:rPr>
                <w:rFonts w:ascii="Baskerville" w:hAnsi="Baskerville" w:cs="Ayuthaya"/>
                <w:sz w:val="20"/>
                <w:szCs w:val="20"/>
              </w:rPr>
              <w:t>Information centric</w:t>
            </w:r>
          </w:p>
          <w:p w14:paraId="74BCE865" w14:textId="77777777" w:rsidR="00DB2241" w:rsidRPr="0045082A" w:rsidRDefault="00DB2241">
            <w:pPr>
              <w:pStyle w:val="ListParagraph"/>
              <w:numPr>
                <w:ilvl w:val="0"/>
                <w:numId w:val="319"/>
              </w:numPr>
              <w:rPr>
                <w:rFonts w:ascii="Baskerville" w:hAnsi="Baskerville" w:cs="Ayuthaya"/>
                <w:sz w:val="20"/>
                <w:szCs w:val="20"/>
              </w:rPr>
            </w:pPr>
            <w:r w:rsidRPr="0045082A">
              <w:rPr>
                <w:rFonts w:ascii="Baskerville" w:hAnsi="Baskerville" w:cs="Ayuthaya"/>
                <w:sz w:val="20"/>
                <w:szCs w:val="20"/>
              </w:rPr>
              <w:t>Vector oriented</w:t>
            </w:r>
          </w:p>
        </w:tc>
        <w:tc>
          <w:tcPr>
            <w:tcW w:w="206" w:type="pct"/>
            <w:shd w:val="clear" w:color="auto" w:fill="auto"/>
            <w:hideMark/>
          </w:tcPr>
          <w:p w14:paraId="0E2C5A0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686E21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w:t>
            </w:r>
          </w:p>
        </w:tc>
      </w:tr>
      <w:tr w:rsidR="00741012" w:rsidRPr="000A7EDA" w14:paraId="557421CD" w14:textId="77777777" w:rsidTr="00741012">
        <w:trPr>
          <w:trHeight w:val="161"/>
        </w:trPr>
        <w:tc>
          <w:tcPr>
            <w:tcW w:w="1175" w:type="pct"/>
            <w:shd w:val="clear" w:color="auto" w:fill="auto"/>
            <w:hideMark/>
          </w:tcPr>
          <w:p w14:paraId="1DC7903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Defense in </w:t>
            </w:r>
            <w:r>
              <w:rPr>
                <w:rFonts w:ascii="Baskerville" w:hAnsi="Baskerville" w:cs="Ayuthaya"/>
                <w:b/>
                <w:bCs/>
                <w:sz w:val="20"/>
                <w:szCs w:val="20"/>
              </w:rPr>
              <w:t>D</w:t>
            </w:r>
            <w:r w:rsidRPr="007160C2">
              <w:rPr>
                <w:rFonts w:ascii="Baskerville" w:hAnsi="Baskerville" w:cs="Ayuthaya"/>
                <w:b/>
                <w:bCs/>
                <w:sz w:val="20"/>
                <w:szCs w:val="20"/>
              </w:rPr>
              <w:t xml:space="preserve">epth – in the Cloud </w:t>
            </w:r>
          </w:p>
        </w:tc>
        <w:tc>
          <w:tcPr>
            <w:tcW w:w="3373" w:type="pct"/>
            <w:shd w:val="clear" w:color="auto" w:fill="auto"/>
            <w:hideMark/>
          </w:tcPr>
          <w:p w14:paraId="0BF50D0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Firewalls, Web Application Firewall (WAF), IPS/IDS, E-mail protection, VPN, IAM, Centralized logging, Container Security</w:t>
            </w:r>
          </w:p>
        </w:tc>
        <w:tc>
          <w:tcPr>
            <w:tcW w:w="206" w:type="pct"/>
            <w:shd w:val="clear" w:color="auto" w:fill="auto"/>
            <w:hideMark/>
          </w:tcPr>
          <w:p w14:paraId="5301F7C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D8C2BA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w:t>
            </w:r>
          </w:p>
        </w:tc>
      </w:tr>
      <w:tr w:rsidR="00741012" w:rsidRPr="000A7EDA" w14:paraId="6F02D4E4" w14:textId="77777777" w:rsidTr="00741012">
        <w:trPr>
          <w:trHeight w:val="320"/>
        </w:trPr>
        <w:tc>
          <w:tcPr>
            <w:tcW w:w="1175" w:type="pct"/>
            <w:shd w:val="clear" w:color="auto" w:fill="auto"/>
            <w:hideMark/>
          </w:tcPr>
          <w:p w14:paraId="634197C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Defense in </w:t>
            </w:r>
            <w:r>
              <w:rPr>
                <w:rFonts w:ascii="Baskerville" w:hAnsi="Baskerville" w:cs="Ayuthaya"/>
                <w:b/>
                <w:bCs/>
                <w:sz w:val="20"/>
                <w:szCs w:val="20"/>
              </w:rPr>
              <w:t>D</w:t>
            </w:r>
            <w:r w:rsidRPr="007160C2">
              <w:rPr>
                <w:rFonts w:ascii="Baskerville" w:hAnsi="Baskerville" w:cs="Ayuthaya"/>
                <w:b/>
                <w:bCs/>
                <w:sz w:val="20"/>
                <w:szCs w:val="20"/>
              </w:rPr>
              <w:t>epth – Layers</w:t>
            </w:r>
          </w:p>
        </w:tc>
        <w:tc>
          <w:tcPr>
            <w:tcW w:w="3373" w:type="pct"/>
            <w:shd w:val="clear" w:color="auto" w:fill="auto"/>
            <w:hideMark/>
          </w:tcPr>
          <w:p w14:paraId="6668931E" w14:textId="77777777" w:rsidR="00DB2241" w:rsidRPr="0045082A" w:rsidRDefault="00DB2241">
            <w:pPr>
              <w:pStyle w:val="ListParagraph"/>
              <w:numPr>
                <w:ilvl w:val="0"/>
                <w:numId w:val="318"/>
              </w:numPr>
              <w:rPr>
                <w:rFonts w:ascii="Baskerville" w:hAnsi="Baskerville" w:cs="Ayuthaya"/>
                <w:sz w:val="20"/>
                <w:szCs w:val="20"/>
              </w:rPr>
            </w:pPr>
            <w:r w:rsidRPr="0045082A">
              <w:rPr>
                <w:rFonts w:ascii="Baskerville" w:hAnsi="Baskerville" w:cs="Ayuthaya"/>
                <w:sz w:val="20"/>
                <w:szCs w:val="20"/>
              </w:rPr>
              <w:t xml:space="preserve">perimeter security, </w:t>
            </w:r>
          </w:p>
          <w:p w14:paraId="54E0E055" w14:textId="77777777" w:rsidR="00DB2241" w:rsidRPr="0045082A" w:rsidRDefault="00DB2241">
            <w:pPr>
              <w:pStyle w:val="ListParagraph"/>
              <w:numPr>
                <w:ilvl w:val="0"/>
                <w:numId w:val="318"/>
              </w:numPr>
              <w:rPr>
                <w:rFonts w:ascii="Baskerville" w:hAnsi="Baskerville" w:cs="Ayuthaya"/>
                <w:sz w:val="20"/>
                <w:szCs w:val="20"/>
              </w:rPr>
            </w:pPr>
            <w:r w:rsidRPr="0045082A">
              <w:rPr>
                <w:rFonts w:ascii="Baskerville" w:hAnsi="Baskerville" w:cs="Ayuthaya"/>
                <w:sz w:val="20"/>
                <w:szCs w:val="20"/>
              </w:rPr>
              <w:t xml:space="preserve">network security, </w:t>
            </w:r>
          </w:p>
          <w:p w14:paraId="520AEF13" w14:textId="77777777" w:rsidR="00DB2241" w:rsidRPr="0045082A" w:rsidRDefault="00DB2241">
            <w:pPr>
              <w:pStyle w:val="ListParagraph"/>
              <w:numPr>
                <w:ilvl w:val="0"/>
                <w:numId w:val="318"/>
              </w:numPr>
              <w:rPr>
                <w:rFonts w:ascii="Baskerville" w:hAnsi="Baskerville" w:cs="Ayuthaya"/>
                <w:sz w:val="20"/>
                <w:szCs w:val="20"/>
              </w:rPr>
            </w:pPr>
            <w:r w:rsidRPr="0045082A">
              <w:rPr>
                <w:rFonts w:ascii="Baskerville" w:hAnsi="Baskerville" w:cs="Ayuthaya"/>
                <w:sz w:val="20"/>
                <w:szCs w:val="20"/>
              </w:rPr>
              <w:t xml:space="preserve">host security, </w:t>
            </w:r>
          </w:p>
          <w:p w14:paraId="08828FB6" w14:textId="77777777" w:rsidR="00DB2241" w:rsidRPr="0045082A" w:rsidRDefault="00DB2241">
            <w:pPr>
              <w:pStyle w:val="ListParagraph"/>
              <w:numPr>
                <w:ilvl w:val="0"/>
                <w:numId w:val="318"/>
              </w:numPr>
              <w:rPr>
                <w:rFonts w:ascii="Baskerville" w:hAnsi="Baskerville" w:cs="Ayuthaya"/>
                <w:sz w:val="20"/>
                <w:szCs w:val="20"/>
              </w:rPr>
            </w:pPr>
            <w:r w:rsidRPr="0045082A">
              <w:rPr>
                <w:rFonts w:ascii="Baskerville" w:hAnsi="Baskerville" w:cs="Ayuthaya"/>
                <w:sz w:val="20"/>
                <w:szCs w:val="20"/>
              </w:rPr>
              <w:t>application security</w:t>
            </w:r>
          </w:p>
          <w:p w14:paraId="13CFEA7F" w14:textId="77777777" w:rsidR="00DB2241" w:rsidRPr="0045082A" w:rsidRDefault="00DB2241">
            <w:pPr>
              <w:pStyle w:val="ListParagraph"/>
              <w:numPr>
                <w:ilvl w:val="0"/>
                <w:numId w:val="318"/>
              </w:numPr>
              <w:rPr>
                <w:rFonts w:ascii="Baskerville" w:hAnsi="Baskerville" w:cs="Ayuthaya"/>
                <w:sz w:val="20"/>
                <w:szCs w:val="20"/>
              </w:rPr>
            </w:pPr>
            <w:r w:rsidRPr="0045082A">
              <w:rPr>
                <w:rFonts w:ascii="Baskerville" w:hAnsi="Baskerville" w:cs="Ayuthaya"/>
                <w:sz w:val="20"/>
                <w:szCs w:val="20"/>
              </w:rPr>
              <w:t>Data security.</w:t>
            </w:r>
          </w:p>
        </w:tc>
        <w:tc>
          <w:tcPr>
            <w:tcW w:w="206" w:type="pct"/>
            <w:shd w:val="clear" w:color="auto" w:fill="auto"/>
            <w:hideMark/>
          </w:tcPr>
          <w:p w14:paraId="2A63D88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375F34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r>
      <w:tr w:rsidR="00741012" w:rsidRPr="000A7EDA" w14:paraId="5569FDE1" w14:textId="77777777" w:rsidTr="00741012">
        <w:trPr>
          <w:trHeight w:val="320"/>
        </w:trPr>
        <w:tc>
          <w:tcPr>
            <w:tcW w:w="1175" w:type="pct"/>
            <w:shd w:val="clear" w:color="auto" w:fill="auto"/>
            <w:hideMark/>
          </w:tcPr>
          <w:p w14:paraId="5AAE107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Defense in </w:t>
            </w:r>
            <w:r>
              <w:rPr>
                <w:rFonts w:ascii="Baskerville" w:hAnsi="Baskerville" w:cs="Ayuthaya"/>
                <w:b/>
                <w:bCs/>
                <w:sz w:val="20"/>
                <w:szCs w:val="20"/>
              </w:rPr>
              <w:t>D</w:t>
            </w:r>
            <w:r w:rsidRPr="007160C2">
              <w:rPr>
                <w:rFonts w:ascii="Baskerville" w:hAnsi="Baskerville" w:cs="Ayuthaya"/>
                <w:b/>
                <w:bCs/>
                <w:sz w:val="20"/>
                <w:szCs w:val="20"/>
              </w:rPr>
              <w:t>epth – Network Security</w:t>
            </w:r>
          </w:p>
        </w:tc>
        <w:tc>
          <w:tcPr>
            <w:tcW w:w="3373" w:type="pct"/>
            <w:shd w:val="clear" w:color="auto" w:fill="auto"/>
            <w:hideMark/>
          </w:tcPr>
          <w:p w14:paraId="62BA4C6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Aims to protect the internal network. “Network Segmentation” and “Network Access Control” are key security controls.</w:t>
            </w:r>
          </w:p>
        </w:tc>
        <w:tc>
          <w:tcPr>
            <w:tcW w:w="206" w:type="pct"/>
            <w:shd w:val="clear" w:color="auto" w:fill="auto"/>
            <w:hideMark/>
          </w:tcPr>
          <w:p w14:paraId="20127EA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090FDE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r>
      <w:tr w:rsidR="00741012" w:rsidRPr="000A7EDA" w14:paraId="5F20BE2D" w14:textId="77777777" w:rsidTr="00741012">
        <w:trPr>
          <w:trHeight w:val="320"/>
        </w:trPr>
        <w:tc>
          <w:tcPr>
            <w:tcW w:w="1175" w:type="pct"/>
            <w:shd w:val="clear" w:color="auto" w:fill="auto"/>
            <w:hideMark/>
          </w:tcPr>
          <w:p w14:paraId="5E3D94F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Defense in </w:t>
            </w:r>
            <w:r>
              <w:rPr>
                <w:rFonts w:ascii="Baskerville" w:hAnsi="Baskerville" w:cs="Ayuthaya"/>
                <w:b/>
                <w:bCs/>
                <w:sz w:val="20"/>
                <w:szCs w:val="20"/>
              </w:rPr>
              <w:t>D</w:t>
            </w:r>
            <w:r w:rsidRPr="007160C2">
              <w:rPr>
                <w:rFonts w:ascii="Baskerville" w:hAnsi="Baskerville" w:cs="Ayuthaya"/>
                <w:b/>
                <w:bCs/>
                <w:sz w:val="20"/>
                <w:szCs w:val="20"/>
              </w:rPr>
              <w:t>epth – Perimeter security</w:t>
            </w:r>
          </w:p>
        </w:tc>
        <w:tc>
          <w:tcPr>
            <w:tcW w:w="3373" w:type="pct"/>
            <w:shd w:val="clear" w:color="auto" w:fill="auto"/>
            <w:hideMark/>
          </w:tcPr>
          <w:p w14:paraId="7B882F6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Focuses on security controls at the borders of a network such as firewalls, proxy servers, and anti DDoS appliances. This is referred at the protections between you and the internet.</w:t>
            </w:r>
            <w:r>
              <w:rPr>
                <w:rFonts w:ascii="Baskerville" w:hAnsi="Baskerville" w:cs="Ayuthaya"/>
                <w:sz w:val="20"/>
                <w:szCs w:val="20"/>
              </w:rPr>
              <w:t xml:space="preserve"> EX: placing a border router between the ISP and a external Firewall.</w:t>
            </w:r>
          </w:p>
        </w:tc>
        <w:tc>
          <w:tcPr>
            <w:tcW w:w="206" w:type="pct"/>
            <w:shd w:val="clear" w:color="auto" w:fill="auto"/>
            <w:hideMark/>
          </w:tcPr>
          <w:p w14:paraId="328E74C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E23D14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r>
      <w:tr w:rsidR="00741012" w:rsidRPr="000A7EDA" w14:paraId="2E31ED89" w14:textId="77777777" w:rsidTr="00741012">
        <w:trPr>
          <w:trHeight w:val="521"/>
        </w:trPr>
        <w:tc>
          <w:tcPr>
            <w:tcW w:w="1175" w:type="pct"/>
            <w:shd w:val="clear" w:color="auto" w:fill="auto"/>
            <w:hideMark/>
          </w:tcPr>
          <w:p w14:paraId="062CAA5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Defense in </w:t>
            </w:r>
            <w:r>
              <w:rPr>
                <w:rFonts w:ascii="Baskerville" w:hAnsi="Baskerville" w:cs="Ayuthaya"/>
                <w:b/>
                <w:bCs/>
                <w:sz w:val="20"/>
                <w:szCs w:val="20"/>
              </w:rPr>
              <w:t>D</w:t>
            </w:r>
            <w:r w:rsidRPr="007160C2">
              <w:rPr>
                <w:rFonts w:ascii="Baskerville" w:hAnsi="Baskerville" w:cs="Ayuthaya"/>
                <w:b/>
                <w:bCs/>
                <w:sz w:val="20"/>
                <w:szCs w:val="20"/>
              </w:rPr>
              <w:t>epth – shortfalls</w:t>
            </w:r>
          </w:p>
        </w:tc>
        <w:tc>
          <w:tcPr>
            <w:tcW w:w="3373" w:type="pct"/>
            <w:shd w:val="clear" w:color="auto" w:fill="auto"/>
            <w:hideMark/>
          </w:tcPr>
          <w:p w14:paraId="7A8F142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Internal threats already bypassed a few of the outer security controls. The rise of unmanaged devices within a network such as mobile phones and tables from a new challenge to secure environments.</w:t>
            </w:r>
          </w:p>
        </w:tc>
        <w:tc>
          <w:tcPr>
            <w:tcW w:w="206" w:type="pct"/>
            <w:shd w:val="clear" w:color="auto" w:fill="auto"/>
            <w:hideMark/>
          </w:tcPr>
          <w:p w14:paraId="5E0532D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87C937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39</w:t>
            </w:r>
          </w:p>
        </w:tc>
      </w:tr>
      <w:tr w:rsidR="00741012" w:rsidRPr="000A7EDA" w14:paraId="7C10376E" w14:textId="77777777" w:rsidTr="00741012">
        <w:trPr>
          <w:trHeight w:val="395"/>
        </w:trPr>
        <w:tc>
          <w:tcPr>
            <w:tcW w:w="1175" w:type="pct"/>
            <w:shd w:val="clear" w:color="auto" w:fill="auto"/>
            <w:hideMark/>
          </w:tcPr>
          <w:p w14:paraId="4C72682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Defense Information Systems Agency (DISA) </w:t>
            </w:r>
          </w:p>
        </w:tc>
        <w:tc>
          <w:tcPr>
            <w:tcW w:w="3373" w:type="pct"/>
            <w:shd w:val="clear" w:color="auto" w:fill="auto"/>
            <w:hideMark/>
          </w:tcPr>
          <w:p w14:paraId="5C136428"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These guidelines come in the form of Security Technical Implementation Guides (STIGs), which include security templates, checklists. Scripts, SCAP XML specifications and other documents.</w:t>
            </w:r>
          </w:p>
        </w:tc>
        <w:tc>
          <w:tcPr>
            <w:tcW w:w="206" w:type="pct"/>
            <w:shd w:val="clear" w:color="auto" w:fill="auto"/>
            <w:hideMark/>
          </w:tcPr>
          <w:p w14:paraId="6EF63C4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7726EC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125</w:t>
            </w:r>
          </w:p>
        </w:tc>
      </w:tr>
      <w:tr w:rsidR="00741012" w:rsidRPr="000A7EDA" w14:paraId="3A8598C7" w14:textId="77777777" w:rsidTr="00741012">
        <w:trPr>
          <w:trHeight w:val="1124"/>
        </w:trPr>
        <w:tc>
          <w:tcPr>
            <w:tcW w:w="1175" w:type="pct"/>
            <w:shd w:val="clear" w:color="auto" w:fill="auto"/>
            <w:hideMark/>
          </w:tcPr>
          <w:p w14:paraId="152B7C4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Defensible Network Architecture: Summary</w:t>
            </w:r>
          </w:p>
        </w:tc>
        <w:tc>
          <w:tcPr>
            <w:tcW w:w="3373" w:type="pct"/>
            <w:shd w:val="clear" w:color="auto" w:fill="auto"/>
            <w:hideMark/>
          </w:tcPr>
          <w:p w14:paraId="404ACF36"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1. We can only secure what we know we have. </w:t>
            </w:r>
          </w:p>
          <w:p w14:paraId="10FC1F4A"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2. We can only know what criticality we require by understanding our organization's reason(s) for existing. </w:t>
            </w:r>
          </w:p>
          <w:p w14:paraId="3349171A"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3. Knowing what makes our organization unique allows us to define criticality. </w:t>
            </w:r>
          </w:p>
          <w:p w14:paraId="1608034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4. Knowledge truly is power. "Know Thy Systems", "Know Thyself", and "Know Thy Networks" are some of the most important tenets of security.</w:t>
            </w:r>
          </w:p>
        </w:tc>
        <w:tc>
          <w:tcPr>
            <w:tcW w:w="206" w:type="pct"/>
            <w:shd w:val="clear" w:color="auto" w:fill="auto"/>
            <w:hideMark/>
          </w:tcPr>
          <w:p w14:paraId="4C72BBE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89F18C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50</w:t>
            </w:r>
          </w:p>
        </w:tc>
      </w:tr>
      <w:tr w:rsidR="00741012" w:rsidRPr="000A7EDA" w14:paraId="624A5066" w14:textId="77777777" w:rsidTr="00741012">
        <w:trPr>
          <w:trHeight w:val="890"/>
        </w:trPr>
        <w:tc>
          <w:tcPr>
            <w:tcW w:w="1175" w:type="pct"/>
            <w:shd w:val="clear" w:color="auto" w:fill="auto"/>
            <w:hideMark/>
          </w:tcPr>
          <w:p w14:paraId="3242DD0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Denylisting </w:t>
            </w:r>
          </w:p>
        </w:tc>
        <w:tc>
          <w:tcPr>
            <w:tcW w:w="3373" w:type="pct"/>
            <w:shd w:val="clear" w:color="auto" w:fill="auto"/>
            <w:hideMark/>
          </w:tcPr>
          <w:p w14:paraId="4A25AA4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Another method to validate input is to check for or sanitize known bad input. This is also known as denylisting. With denylisting, you try to guess all the bad input that a user might try to send into the application and delete or replace the bad input before it is processed by the application.</w:t>
            </w:r>
          </w:p>
        </w:tc>
        <w:tc>
          <w:tcPr>
            <w:tcW w:w="206" w:type="pct"/>
            <w:shd w:val="clear" w:color="auto" w:fill="auto"/>
            <w:hideMark/>
          </w:tcPr>
          <w:p w14:paraId="220379F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A6A7D0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110</w:t>
            </w:r>
          </w:p>
        </w:tc>
      </w:tr>
      <w:tr w:rsidR="00741012" w:rsidRPr="000A7EDA" w14:paraId="1AA1081E" w14:textId="77777777" w:rsidTr="00741012">
        <w:trPr>
          <w:trHeight w:val="395"/>
        </w:trPr>
        <w:tc>
          <w:tcPr>
            <w:tcW w:w="1175" w:type="pct"/>
            <w:shd w:val="clear" w:color="auto" w:fill="auto"/>
            <w:hideMark/>
          </w:tcPr>
          <w:p w14:paraId="57FB4C5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Dependency checking  (Serverless)</w:t>
            </w:r>
          </w:p>
        </w:tc>
        <w:tc>
          <w:tcPr>
            <w:tcW w:w="3373" w:type="pct"/>
            <w:shd w:val="clear" w:color="auto" w:fill="auto"/>
            <w:hideMark/>
          </w:tcPr>
          <w:p w14:paraId="5EADA0E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These shared libraries need to be scrutinized for security vulnerabilities as closely as the custom code written for a function.</w:t>
            </w:r>
          </w:p>
        </w:tc>
        <w:tc>
          <w:tcPr>
            <w:tcW w:w="206" w:type="pct"/>
            <w:shd w:val="clear" w:color="auto" w:fill="auto"/>
            <w:hideMark/>
          </w:tcPr>
          <w:p w14:paraId="4602368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DF1A70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158</w:t>
            </w:r>
          </w:p>
        </w:tc>
      </w:tr>
      <w:tr w:rsidR="00741012" w:rsidRPr="000A7EDA" w14:paraId="4280B822" w14:textId="77777777" w:rsidTr="00741012">
        <w:trPr>
          <w:trHeight w:val="845"/>
        </w:trPr>
        <w:tc>
          <w:tcPr>
            <w:tcW w:w="1175" w:type="pct"/>
            <w:shd w:val="clear" w:color="auto" w:fill="auto"/>
            <w:hideMark/>
          </w:tcPr>
          <w:p w14:paraId="2EC11B3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DES - Is Not a Group </w:t>
            </w:r>
          </w:p>
        </w:tc>
        <w:tc>
          <w:tcPr>
            <w:tcW w:w="3373" w:type="pct"/>
            <w:shd w:val="clear" w:color="auto" w:fill="auto"/>
            <w:hideMark/>
          </w:tcPr>
          <w:p w14:paraId="413D452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Whether or not an algorithm is a group is an important statistical consideration. If it is a group, then applying the algorithm multiple times is a waste of time. In 1992, it was proven that DES is not a group, in fact, so encrypting multiple times with DES is not equivalent to encrypting once. That's good news; it means that encrypting more than once with DES can increase the security of the ciphertext.</w:t>
            </w:r>
          </w:p>
        </w:tc>
        <w:tc>
          <w:tcPr>
            <w:tcW w:w="206" w:type="pct"/>
            <w:shd w:val="clear" w:color="auto" w:fill="auto"/>
            <w:hideMark/>
          </w:tcPr>
          <w:p w14:paraId="6691AF0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DF531B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65</w:t>
            </w:r>
          </w:p>
        </w:tc>
      </w:tr>
      <w:tr w:rsidR="00741012" w:rsidRPr="000A7EDA" w14:paraId="0BE4AD86" w14:textId="77777777" w:rsidTr="00741012">
        <w:trPr>
          <w:trHeight w:val="548"/>
        </w:trPr>
        <w:tc>
          <w:tcPr>
            <w:tcW w:w="1175" w:type="pct"/>
            <w:shd w:val="clear" w:color="auto" w:fill="auto"/>
            <w:hideMark/>
          </w:tcPr>
          <w:p w14:paraId="5F24C00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DES (Symmetric) </w:t>
            </w:r>
          </w:p>
        </w:tc>
        <w:tc>
          <w:tcPr>
            <w:tcW w:w="3373" w:type="pct"/>
            <w:shd w:val="clear" w:color="auto" w:fill="auto"/>
            <w:hideMark/>
          </w:tcPr>
          <w:p w14:paraId="1FE69D1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Data Encryption Standard: Released March 17, 1975. Rather fast encryption algorithm. Widely used, a de facto standard. Symmetric key, 64-bit block cipher. 56-bit key size: Small 2^56 Keyspace. Today, DES is not considered secure</w:t>
            </w:r>
          </w:p>
        </w:tc>
        <w:tc>
          <w:tcPr>
            <w:tcW w:w="206" w:type="pct"/>
            <w:shd w:val="clear" w:color="auto" w:fill="auto"/>
            <w:hideMark/>
          </w:tcPr>
          <w:p w14:paraId="6D24393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1B3DAF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63</w:t>
            </w:r>
          </w:p>
        </w:tc>
      </w:tr>
      <w:tr w:rsidR="00741012" w:rsidRPr="000A7EDA" w14:paraId="2C3885F3" w14:textId="77777777" w:rsidTr="00741012">
        <w:trPr>
          <w:trHeight w:val="320"/>
        </w:trPr>
        <w:tc>
          <w:tcPr>
            <w:tcW w:w="1175" w:type="pct"/>
            <w:shd w:val="clear" w:color="auto" w:fill="auto"/>
            <w:hideMark/>
          </w:tcPr>
          <w:p w14:paraId="5EE1951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DES encryption X2</w:t>
            </w:r>
          </w:p>
        </w:tc>
        <w:tc>
          <w:tcPr>
            <w:tcW w:w="3373" w:type="pct"/>
            <w:shd w:val="clear" w:color="auto" w:fill="auto"/>
            <w:hideMark/>
          </w:tcPr>
          <w:p w14:paraId="0F21820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Turns out that encrypting twice with DES does not significantly increase the effective key size. If a cryptanalyst is able to obtain both a cleartext (plaintext) message (M) and its corresponding ciphertext (c), they can perform a meet-in-the-middle attack. Brute force attacks are feasible on 2DES. Key length is only 57. One more than DES.</w:t>
            </w:r>
          </w:p>
        </w:tc>
        <w:tc>
          <w:tcPr>
            <w:tcW w:w="206" w:type="pct"/>
            <w:shd w:val="clear" w:color="auto" w:fill="auto"/>
            <w:hideMark/>
          </w:tcPr>
          <w:p w14:paraId="138604E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177630B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66</w:t>
            </w:r>
          </w:p>
        </w:tc>
      </w:tr>
      <w:tr w:rsidR="00741012" w:rsidRPr="000A7EDA" w14:paraId="01E2CC26" w14:textId="77777777" w:rsidTr="00741012">
        <w:trPr>
          <w:trHeight w:val="791"/>
        </w:trPr>
        <w:tc>
          <w:tcPr>
            <w:tcW w:w="1175" w:type="pct"/>
            <w:shd w:val="clear" w:color="auto" w:fill="auto"/>
            <w:hideMark/>
          </w:tcPr>
          <w:p w14:paraId="0F77731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DES </w:t>
            </w:r>
            <w:r w:rsidRPr="007160C2">
              <w:rPr>
                <w:rFonts w:ascii="Baskerville" w:hAnsi="Baskerville" w:cs="Ayuthaya"/>
                <w:b/>
                <w:bCs/>
                <w:sz w:val="20"/>
                <w:szCs w:val="20"/>
              </w:rPr>
              <w:lastRenderedPageBreak/>
              <w:t>encryption X3</w:t>
            </w:r>
          </w:p>
        </w:tc>
        <w:tc>
          <w:tcPr>
            <w:tcW w:w="3373" w:type="pct"/>
            <w:shd w:val="clear" w:color="auto" w:fill="auto"/>
            <w:hideMark/>
          </w:tcPr>
          <w:p w14:paraId="74876C48"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Usage: still widely used today, even though the key length is 169 bits and not considered secure in some environments. Prefer triple DES over DES: des should not be used under any circumstances.</w:t>
            </w:r>
          </w:p>
          <w:p w14:paraId="0A51FD1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Vulnerabilities: cracking triple DES means examining all possible pairs of crypto-variables. So far, there have been no public reports claiming to have cracked triple DES.</w:t>
            </w:r>
          </w:p>
        </w:tc>
        <w:tc>
          <w:tcPr>
            <w:tcW w:w="206" w:type="pct"/>
            <w:shd w:val="clear" w:color="auto" w:fill="auto"/>
            <w:hideMark/>
          </w:tcPr>
          <w:p w14:paraId="0666593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1F790C8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67</w:t>
            </w:r>
          </w:p>
        </w:tc>
      </w:tr>
      <w:tr w:rsidR="00741012" w:rsidRPr="000A7EDA" w14:paraId="377BBEB6" w14:textId="77777777" w:rsidTr="00741012">
        <w:trPr>
          <w:trHeight w:val="404"/>
        </w:trPr>
        <w:tc>
          <w:tcPr>
            <w:tcW w:w="1175" w:type="pct"/>
            <w:shd w:val="clear" w:color="auto" w:fill="auto"/>
            <w:hideMark/>
          </w:tcPr>
          <w:p w14:paraId="74BE824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DES Encryptions x 2 (2DES): Meet-in-the-Middle Attack </w:t>
            </w:r>
          </w:p>
        </w:tc>
        <w:tc>
          <w:tcPr>
            <w:tcW w:w="3373" w:type="pct"/>
            <w:shd w:val="clear" w:color="auto" w:fill="auto"/>
            <w:hideMark/>
          </w:tcPr>
          <w:p w14:paraId="4B97D72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Brute force all combos of key 1 and key 2</w:t>
            </w:r>
          </w:p>
        </w:tc>
        <w:tc>
          <w:tcPr>
            <w:tcW w:w="206" w:type="pct"/>
            <w:shd w:val="clear" w:color="auto" w:fill="auto"/>
            <w:hideMark/>
          </w:tcPr>
          <w:p w14:paraId="1B25ADF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F908CF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66</w:t>
            </w:r>
          </w:p>
        </w:tc>
      </w:tr>
      <w:tr w:rsidR="00741012" w:rsidRPr="000A7EDA" w14:paraId="678B6D74" w14:textId="77777777" w:rsidTr="00741012">
        <w:trPr>
          <w:trHeight w:val="1420"/>
        </w:trPr>
        <w:tc>
          <w:tcPr>
            <w:tcW w:w="1175" w:type="pct"/>
            <w:shd w:val="clear" w:color="auto" w:fill="auto"/>
            <w:hideMark/>
          </w:tcPr>
          <w:p w14:paraId="215018B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DES Encryptions x 3 (3DES):Triple DES </w:t>
            </w:r>
          </w:p>
        </w:tc>
        <w:tc>
          <w:tcPr>
            <w:tcW w:w="3373" w:type="pct"/>
            <w:shd w:val="clear" w:color="auto" w:fill="auto"/>
            <w:hideMark/>
          </w:tcPr>
          <w:p w14:paraId="18D03092"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Usage: </w:t>
            </w:r>
          </w:p>
          <w:p w14:paraId="05E40498" w14:textId="77777777" w:rsidR="00DB2241" w:rsidRPr="009F1EE7" w:rsidRDefault="00DB2241">
            <w:pPr>
              <w:pStyle w:val="ListParagraph"/>
              <w:numPr>
                <w:ilvl w:val="0"/>
                <w:numId w:val="344"/>
              </w:numPr>
              <w:rPr>
                <w:rFonts w:ascii="Baskerville" w:hAnsi="Baskerville" w:cs="Ayuthaya"/>
                <w:sz w:val="20"/>
                <w:szCs w:val="20"/>
              </w:rPr>
            </w:pPr>
            <w:r w:rsidRPr="009F1EE7">
              <w:rPr>
                <w:rFonts w:ascii="Baskerville" w:hAnsi="Baskerville" w:cs="Ayuthaya"/>
                <w:sz w:val="20"/>
                <w:szCs w:val="20"/>
              </w:rPr>
              <w:t xml:space="preserve">Still widely utilized today, even though the key length is 168 bits and not considered secure in some environments </w:t>
            </w:r>
          </w:p>
          <w:p w14:paraId="1790ED80" w14:textId="77777777" w:rsidR="00DB2241" w:rsidRDefault="00DB2241">
            <w:pPr>
              <w:pStyle w:val="ListParagraph"/>
              <w:numPr>
                <w:ilvl w:val="0"/>
                <w:numId w:val="344"/>
              </w:numPr>
              <w:rPr>
                <w:rFonts w:ascii="Baskerville" w:hAnsi="Baskerville" w:cs="Ayuthaya"/>
                <w:sz w:val="20"/>
                <w:szCs w:val="20"/>
              </w:rPr>
            </w:pPr>
            <w:r w:rsidRPr="009F1EE7">
              <w:rPr>
                <w:rFonts w:ascii="Baskerville" w:hAnsi="Baskerville" w:cs="Ayuthaya"/>
                <w:sz w:val="20"/>
                <w:szCs w:val="20"/>
              </w:rPr>
              <w:t>Prefer Triple DES over DES: DES should not be used under any circumstance</w:t>
            </w:r>
            <w:r>
              <w:rPr>
                <w:rFonts w:ascii="Baskerville" w:hAnsi="Baskerville" w:cs="Ayuthaya"/>
                <w:sz w:val="20"/>
                <w:szCs w:val="20"/>
              </w:rPr>
              <w:t>s</w:t>
            </w:r>
          </w:p>
          <w:p w14:paraId="2DF3F668" w14:textId="77777777" w:rsidR="00DB2241" w:rsidRPr="009F1EE7" w:rsidRDefault="00DB2241" w:rsidP="00DB2241">
            <w:pPr>
              <w:rPr>
                <w:rFonts w:ascii="Baskerville" w:hAnsi="Baskerville" w:cs="Ayuthaya"/>
                <w:sz w:val="20"/>
                <w:szCs w:val="20"/>
              </w:rPr>
            </w:pPr>
            <w:r w:rsidRPr="009F1EE7">
              <w:rPr>
                <w:rFonts w:ascii="Baskerville" w:hAnsi="Baskerville" w:cs="Ayuthaya"/>
                <w:sz w:val="20"/>
                <w:szCs w:val="20"/>
              </w:rPr>
              <w:t xml:space="preserve">Vulnerabilities: </w:t>
            </w:r>
          </w:p>
          <w:p w14:paraId="0340C263" w14:textId="77777777" w:rsidR="00DB2241" w:rsidRPr="009F1EE7" w:rsidRDefault="00DB2241">
            <w:pPr>
              <w:pStyle w:val="ListParagraph"/>
              <w:numPr>
                <w:ilvl w:val="0"/>
                <w:numId w:val="344"/>
              </w:numPr>
              <w:rPr>
                <w:rFonts w:ascii="Baskerville" w:hAnsi="Baskerville" w:cs="Ayuthaya"/>
                <w:sz w:val="20"/>
                <w:szCs w:val="20"/>
              </w:rPr>
            </w:pPr>
            <w:r w:rsidRPr="009F1EE7">
              <w:rPr>
                <w:rFonts w:ascii="Baskerville" w:hAnsi="Baskerville" w:cs="Ayuthaya"/>
                <w:sz w:val="20"/>
                <w:szCs w:val="20"/>
              </w:rPr>
              <w:t xml:space="preserve">Cracking Triple DES means examining all possible pairs of crypto-variables. </w:t>
            </w:r>
          </w:p>
          <w:p w14:paraId="666DF1D5" w14:textId="77777777" w:rsidR="00DB2241" w:rsidRPr="009F1EE7" w:rsidRDefault="00DB2241">
            <w:pPr>
              <w:pStyle w:val="ListParagraph"/>
              <w:numPr>
                <w:ilvl w:val="0"/>
                <w:numId w:val="345"/>
              </w:numPr>
              <w:rPr>
                <w:rFonts w:ascii="Baskerville" w:hAnsi="Baskerville" w:cs="Ayuthaya"/>
                <w:sz w:val="20"/>
                <w:szCs w:val="20"/>
              </w:rPr>
            </w:pPr>
            <w:r w:rsidRPr="009F1EE7">
              <w:rPr>
                <w:rFonts w:ascii="Baskerville" w:hAnsi="Baskerville" w:cs="Ayuthaya"/>
                <w:sz w:val="20"/>
                <w:szCs w:val="20"/>
              </w:rPr>
              <w:t>So far, there have been no public reports claiming to have cracked Triple DES.</w:t>
            </w:r>
          </w:p>
        </w:tc>
        <w:tc>
          <w:tcPr>
            <w:tcW w:w="206" w:type="pct"/>
            <w:shd w:val="clear" w:color="auto" w:fill="auto"/>
            <w:hideMark/>
          </w:tcPr>
          <w:p w14:paraId="22E3561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66B904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67</w:t>
            </w:r>
          </w:p>
        </w:tc>
      </w:tr>
      <w:tr w:rsidR="00741012" w:rsidRPr="000A7EDA" w14:paraId="2693AE35" w14:textId="77777777" w:rsidTr="00741012">
        <w:trPr>
          <w:trHeight w:val="440"/>
        </w:trPr>
        <w:tc>
          <w:tcPr>
            <w:tcW w:w="1175" w:type="pct"/>
            <w:shd w:val="clear" w:color="auto" w:fill="auto"/>
            <w:hideMark/>
          </w:tcPr>
          <w:p w14:paraId="6AF2DDA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DES is not a group</w:t>
            </w:r>
          </w:p>
        </w:tc>
        <w:tc>
          <w:tcPr>
            <w:tcW w:w="3373" w:type="pct"/>
            <w:shd w:val="clear" w:color="auto" w:fill="auto"/>
            <w:hideMark/>
          </w:tcPr>
          <w:p w14:paraId="022EE3D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means that multiple DES encryptions are not related, making it stronger than a single encryption. Multiple DES encryptions will increase security.</w:t>
            </w:r>
          </w:p>
        </w:tc>
        <w:tc>
          <w:tcPr>
            <w:tcW w:w="206" w:type="pct"/>
            <w:shd w:val="clear" w:color="auto" w:fill="auto"/>
            <w:hideMark/>
          </w:tcPr>
          <w:p w14:paraId="5BE8106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0CA93C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65</w:t>
            </w:r>
          </w:p>
        </w:tc>
      </w:tr>
      <w:tr w:rsidR="00741012" w:rsidRPr="000A7EDA" w14:paraId="03889882" w14:textId="77777777" w:rsidTr="00741012">
        <w:trPr>
          <w:trHeight w:val="62"/>
        </w:trPr>
        <w:tc>
          <w:tcPr>
            <w:tcW w:w="1175" w:type="pct"/>
            <w:shd w:val="clear" w:color="auto" w:fill="auto"/>
            <w:hideMark/>
          </w:tcPr>
          <w:p w14:paraId="0A8EDF3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DES Weaknesses </w:t>
            </w:r>
          </w:p>
        </w:tc>
        <w:tc>
          <w:tcPr>
            <w:tcW w:w="3373" w:type="pct"/>
            <w:shd w:val="clear" w:color="auto" w:fill="auto"/>
            <w:hideMark/>
          </w:tcPr>
          <w:p w14:paraId="261681D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Because of DES's relatively small Keyspace, brute force attacks are feasible. DES is no longer considered secure because of its key size, not because the algorithm has been broken.</w:t>
            </w:r>
          </w:p>
        </w:tc>
        <w:tc>
          <w:tcPr>
            <w:tcW w:w="206" w:type="pct"/>
            <w:shd w:val="clear" w:color="auto" w:fill="auto"/>
            <w:hideMark/>
          </w:tcPr>
          <w:p w14:paraId="48802A2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7DD656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64</w:t>
            </w:r>
          </w:p>
        </w:tc>
      </w:tr>
      <w:tr w:rsidR="00741012" w:rsidRPr="000A7EDA" w14:paraId="2B2BEDE1" w14:textId="77777777" w:rsidTr="00741012">
        <w:trPr>
          <w:trHeight w:val="962"/>
        </w:trPr>
        <w:tc>
          <w:tcPr>
            <w:tcW w:w="1175" w:type="pct"/>
            <w:shd w:val="clear" w:color="auto" w:fill="auto"/>
            <w:hideMark/>
          </w:tcPr>
          <w:p w14:paraId="2A4F769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Desktop as a Service (DaaS) </w:t>
            </w:r>
          </w:p>
        </w:tc>
        <w:tc>
          <w:tcPr>
            <w:tcW w:w="3373" w:type="pct"/>
            <w:shd w:val="clear" w:color="auto" w:fill="auto"/>
            <w:hideMark/>
          </w:tcPr>
          <w:p w14:paraId="45853DA5"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Think of what having a thin client means for cross-platform compatibility and bring your own device (BYOD) to work. A user might prefer using ubuntu at home and Mac at work, but needing to run mission-critical Windows applications remotely using RDS. When the applications and data are hosted in the cloud, this opens up the possibility of Desktop as a Service or DaaS.</w:t>
            </w:r>
          </w:p>
        </w:tc>
        <w:tc>
          <w:tcPr>
            <w:tcW w:w="206" w:type="pct"/>
            <w:shd w:val="clear" w:color="auto" w:fill="auto"/>
            <w:hideMark/>
          </w:tcPr>
          <w:p w14:paraId="239AC50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385481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176</w:t>
            </w:r>
          </w:p>
        </w:tc>
      </w:tr>
      <w:tr w:rsidR="00741012" w:rsidRPr="000A7EDA" w14:paraId="329FAF5B" w14:textId="77777777" w:rsidTr="00741012">
        <w:trPr>
          <w:trHeight w:val="935"/>
        </w:trPr>
        <w:tc>
          <w:tcPr>
            <w:tcW w:w="1175" w:type="pct"/>
            <w:shd w:val="clear" w:color="auto" w:fill="auto"/>
            <w:hideMark/>
          </w:tcPr>
          <w:p w14:paraId="4F51A1C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Desktop as a Service (DaaS) </w:t>
            </w:r>
          </w:p>
        </w:tc>
        <w:tc>
          <w:tcPr>
            <w:tcW w:w="3373" w:type="pct"/>
            <w:shd w:val="clear" w:color="auto" w:fill="auto"/>
            <w:hideMark/>
          </w:tcPr>
          <w:p w14:paraId="09B9709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Desktop as a Service (DaaS) is what a provider offers when a user-oriented operating system, such as Windows 11 or Li</w:t>
            </w:r>
            <w:r>
              <w:rPr>
                <w:rFonts w:ascii="Baskerville" w:hAnsi="Baskerville" w:cs="Ayuthaya"/>
                <w:sz w:val="20"/>
                <w:szCs w:val="20"/>
              </w:rPr>
              <w:t>n</w:t>
            </w:r>
            <w:r w:rsidRPr="00991724">
              <w:rPr>
                <w:rFonts w:ascii="Baskerville" w:hAnsi="Baskerville" w:cs="Ayuthaya"/>
                <w:sz w:val="20"/>
                <w:szCs w:val="20"/>
              </w:rPr>
              <w:t>ux Mint, is run as a VM, container, or thin-client session on the provider's hardware, then accessed by users over the internet so that the user can interact with the graphical desktop of that OS.</w:t>
            </w:r>
          </w:p>
        </w:tc>
        <w:tc>
          <w:tcPr>
            <w:tcW w:w="206" w:type="pct"/>
            <w:shd w:val="clear" w:color="auto" w:fill="auto"/>
            <w:hideMark/>
          </w:tcPr>
          <w:p w14:paraId="2A2059D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62488C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191</w:t>
            </w:r>
          </w:p>
        </w:tc>
      </w:tr>
      <w:tr w:rsidR="00741012" w:rsidRPr="000A7EDA" w14:paraId="13750FD3" w14:textId="77777777" w:rsidTr="00741012">
        <w:trPr>
          <w:trHeight w:val="560"/>
        </w:trPr>
        <w:tc>
          <w:tcPr>
            <w:tcW w:w="1175" w:type="pct"/>
            <w:shd w:val="clear" w:color="auto" w:fill="auto"/>
            <w:hideMark/>
          </w:tcPr>
          <w:p w14:paraId="3316FBF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Detecting Anomalies</w:t>
            </w:r>
          </w:p>
        </w:tc>
        <w:tc>
          <w:tcPr>
            <w:tcW w:w="3373" w:type="pct"/>
            <w:shd w:val="clear" w:color="auto" w:fill="auto"/>
            <w:hideMark/>
          </w:tcPr>
          <w:p w14:paraId="13CD1EA1" w14:textId="77777777" w:rsidR="00DB2241" w:rsidRPr="00D77BB4" w:rsidRDefault="00DB2241" w:rsidP="00DB2241">
            <w:pPr>
              <w:pStyle w:val="ListParagraph"/>
              <w:numPr>
                <w:ilvl w:val="0"/>
                <w:numId w:val="71"/>
              </w:numPr>
              <w:rPr>
                <w:rFonts w:ascii="Baskerville" w:hAnsi="Baskerville" w:cs="Ayuthaya"/>
                <w:sz w:val="20"/>
                <w:szCs w:val="20"/>
              </w:rPr>
            </w:pPr>
            <w:r w:rsidRPr="00D77BB4">
              <w:rPr>
                <w:rFonts w:ascii="Baskerville" w:hAnsi="Baskerville" w:cs="Ayuthaya"/>
                <w:sz w:val="20"/>
                <w:szCs w:val="20"/>
              </w:rPr>
              <w:t>Using tools to sift through the background noise enables you to find anomalies.</w:t>
            </w:r>
          </w:p>
          <w:p w14:paraId="3F1CCF8B" w14:textId="77777777" w:rsidR="00DB2241" w:rsidRPr="00D77BB4" w:rsidRDefault="00DB2241" w:rsidP="00DB2241">
            <w:pPr>
              <w:pStyle w:val="ListParagraph"/>
              <w:numPr>
                <w:ilvl w:val="0"/>
                <w:numId w:val="71"/>
              </w:numPr>
              <w:rPr>
                <w:rFonts w:ascii="Baskerville" w:hAnsi="Baskerville" w:cs="Ayuthaya"/>
                <w:sz w:val="20"/>
                <w:szCs w:val="20"/>
              </w:rPr>
            </w:pPr>
            <w:r w:rsidRPr="00D77BB4">
              <w:rPr>
                <w:rFonts w:ascii="Baskerville" w:hAnsi="Baskerville" w:cs="Ayuthaya"/>
                <w:sz w:val="20"/>
                <w:szCs w:val="20"/>
              </w:rPr>
              <w:t>Visualizing all the chances can make it much easier to find outliers of system and network activity in your environment.</w:t>
            </w:r>
          </w:p>
        </w:tc>
        <w:tc>
          <w:tcPr>
            <w:tcW w:w="206" w:type="pct"/>
            <w:shd w:val="clear" w:color="auto" w:fill="auto"/>
            <w:hideMark/>
          </w:tcPr>
          <w:p w14:paraId="4F52E52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A2E0B5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194</w:t>
            </w:r>
          </w:p>
        </w:tc>
      </w:tr>
      <w:tr w:rsidR="00741012" w:rsidRPr="000A7EDA" w14:paraId="2C71EBCB" w14:textId="77777777" w:rsidTr="00741012">
        <w:trPr>
          <w:trHeight w:val="320"/>
        </w:trPr>
        <w:tc>
          <w:tcPr>
            <w:tcW w:w="1175" w:type="pct"/>
            <w:shd w:val="clear" w:color="auto" w:fill="auto"/>
            <w:hideMark/>
          </w:tcPr>
          <w:p w14:paraId="0CECCCA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Developing Secure Web Applications </w:t>
            </w:r>
          </w:p>
        </w:tc>
        <w:tc>
          <w:tcPr>
            <w:tcW w:w="3373" w:type="pct"/>
            <w:shd w:val="clear" w:color="auto" w:fill="auto"/>
            <w:hideMark/>
          </w:tcPr>
          <w:p w14:paraId="7372C7BA" w14:textId="77777777" w:rsidR="00DB2241" w:rsidRPr="000A7EDA" w:rsidRDefault="00DB2241" w:rsidP="00DB2241">
            <w:pPr>
              <w:pStyle w:val="ListParagraph"/>
              <w:numPr>
                <w:ilvl w:val="0"/>
                <w:numId w:val="14"/>
              </w:numPr>
              <w:rPr>
                <w:rFonts w:ascii="Baskerville" w:hAnsi="Baskerville" w:cs="Ayuthaya"/>
                <w:sz w:val="20"/>
                <w:szCs w:val="20"/>
              </w:rPr>
            </w:pPr>
            <w:r w:rsidRPr="000A7EDA">
              <w:rPr>
                <w:rFonts w:ascii="Baskerville" w:hAnsi="Baskerville" w:cs="Ayuthaya"/>
                <w:sz w:val="20"/>
                <w:szCs w:val="20"/>
              </w:rPr>
              <w:t xml:space="preserve">Developer training on vulnerabilities and secure coding </w:t>
            </w:r>
          </w:p>
          <w:p w14:paraId="15650DDA" w14:textId="77777777" w:rsidR="00DB2241" w:rsidRPr="000A7EDA" w:rsidRDefault="00DB2241" w:rsidP="00DB2241">
            <w:pPr>
              <w:pStyle w:val="ListParagraph"/>
              <w:numPr>
                <w:ilvl w:val="0"/>
                <w:numId w:val="14"/>
              </w:numPr>
              <w:rPr>
                <w:rFonts w:ascii="Baskerville" w:hAnsi="Baskerville" w:cs="Ayuthaya"/>
                <w:sz w:val="20"/>
                <w:szCs w:val="20"/>
              </w:rPr>
            </w:pPr>
            <w:r w:rsidRPr="000A7EDA">
              <w:rPr>
                <w:rFonts w:ascii="Baskerville" w:hAnsi="Baskerville" w:cs="Ayuthaya"/>
                <w:sz w:val="20"/>
                <w:szCs w:val="20"/>
              </w:rPr>
              <w:t>Peer reviews to identify errors or bad practices</w:t>
            </w:r>
          </w:p>
          <w:p w14:paraId="60D13198" w14:textId="77777777" w:rsidR="00DB2241" w:rsidRPr="007B0271" w:rsidRDefault="00DB2241" w:rsidP="00DB2241">
            <w:pPr>
              <w:pStyle w:val="ListParagraph"/>
              <w:numPr>
                <w:ilvl w:val="0"/>
                <w:numId w:val="14"/>
              </w:numPr>
              <w:rPr>
                <w:rFonts w:ascii="Baskerville" w:hAnsi="Baskerville" w:cs="Ayuthaya"/>
                <w:sz w:val="20"/>
                <w:szCs w:val="20"/>
              </w:rPr>
            </w:pPr>
            <w:r w:rsidRPr="000A7EDA">
              <w:rPr>
                <w:rFonts w:ascii="Baskerville" w:hAnsi="Baskerville" w:cs="Ayuthaya"/>
                <w:sz w:val="20"/>
                <w:szCs w:val="20"/>
              </w:rPr>
              <w:t>Formal and thorough testing using expected and unexpected input</w:t>
            </w:r>
            <w:r w:rsidRPr="007B0271">
              <w:rPr>
                <w:rFonts w:ascii="Baskerville" w:hAnsi="Baskerville" w:cs="Ayuthaya"/>
                <w:sz w:val="20"/>
                <w:szCs w:val="20"/>
              </w:rPr>
              <w:t xml:space="preserve"> and version control</w:t>
            </w:r>
          </w:p>
          <w:p w14:paraId="54688669" w14:textId="77777777" w:rsidR="00DB2241" w:rsidRPr="000A7EDA" w:rsidRDefault="00DB2241" w:rsidP="00DB2241">
            <w:pPr>
              <w:pStyle w:val="ListParagraph"/>
              <w:numPr>
                <w:ilvl w:val="0"/>
                <w:numId w:val="14"/>
              </w:numPr>
              <w:rPr>
                <w:rFonts w:ascii="Baskerville" w:hAnsi="Baskerville" w:cs="Ayuthaya"/>
                <w:sz w:val="20"/>
                <w:szCs w:val="20"/>
              </w:rPr>
            </w:pPr>
            <w:r w:rsidRPr="000A7EDA">
              <w:rPr>
                <w:rFonts w:ascii="Baskerville" w:hAnsi="Baskerville" w:cs="Ayuthaya"/>
                <w:sz w:val="20"/>
                <w:szCs w:val="20"/>
              </w:rPr>
              <w:t>Separate development, testing, and production environments; separation of duties between developers and production administrators</w:t>
            </w:r>
          </w:p>
        </w:tc>
        <w:tc>
          <w:tcPr>
            <w:tcW w:w="206" w:type="pct"/>
            <w:shd w:val="clear" w:color="auto" w:fill="auto"/>
            <w:hideMark/>
          </w:tcPr>
          <w:p w14:paraId="48F93D1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CA9781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138</w:t>
            </w:r>
          </w:p>
        </w:tc>
      </w:tr>
      <w:tr w:rsidR="00741012" w:rsidRPr="000A7EDA" w14:paraId="22BB6028" w14:textId="77777777" w:rsidTr="00741012">
        <w:trPr>
          <w:trHeight w:val="251"/>
        </w:trPr>
        <w:tc>
          <w:tcPr>
            <w:tcW w:w="1175" w:type="pct"/>
            <w:shd w:val="clear" w:color="auto" w:fill="auto"/>
            <w:hideMark/>
          </w:tcPr>
          <w:p w14:paraId="296F9CD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Device/Log source </w:t>
            </w:r>
          </w:p>
        </w:tc>
        <w:tc>
          <w:tcPr>
            <w:tcW w:w="3373" w:type="pct"/>
            <w:shd w:val="clear" w:color="auto" w:fill="auto"/>
            <w:hideMark/>
          </w:tcPr>
          <w:p w14:paraId="39E1CD7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source of security-relevant logs</w:t>
            </w:r>
          </w:p>
        </w:tc>
        <w:tc>
          <w:tcPr>
            <w:tcW w:w="206" w:type="pct"/>
            <w:shd w:val="clear" w:color="auto" w:fill="auto"/>
            <w:hideMark/>
          </w:tcPr>
          <w:p w14:paraId="2694E9E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9DE5DA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162</w:t>
            </w:r>
          </w:p>
        </w:tc>
      </w:tr>
      <w:tr w:rsidR="00741012" w:rsidRPr="000A7EDA" w14:paraId="2EE05CD3" w14:textId="77777777" w:rsidTr="00741012">
        <w:trPr>
          <w:trHeight w:val="620"/>
        </w:trPr>
        <w:tc>
          <w:tcPr>
            <w:tcW w:w="1175" w:type="pct"/>
            <w:shd w:val="clear" w:color="auto" w:fill="auto"/>
            <w:hideMark/>
          </w:tcPr>
          <w:p w14:paraId="0964908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DFIR Subdisciplines</w:t>
            </w:r>
          </w:p>
        </w:tc>
        <w:tc>
          <w:tcPr>
            <w:tcW w:w="3373" w:type="pct"/>
            <w:shd w:val="clear" w:color="auto" w:fill="auto"/>
            <w:hideMark/>
          </w:tcPr>
          <w:p w14:paraId="7208AAF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DIFR has multiple subdisciplines that may provide different artifacts and types of evidence but work together to define a security incident. Ex: Endpoint, Network, threat intelligence and reverse engineering.</w:t>
            </w:r>
          </w:p>
        </w:tc>
        <w:tc>
          <w:tcPr>
            <w:tcW w:w="206" w:type="pct"/>
            <w:shd w:val="clear" w:color="auto" w:fill="auto"/>
            <w:hideMark/>
          </w:tcPr>
          <w:p w14:paraId="519464A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4E561A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210</w:t>
            </w:r>
          </w:p>
        </w:tc>
      </w:tr>
      <w:tr w:rsidR="00741012" w:rsidRPr="000A7EDA" w14:paraId="3EF66A15" w14:textId="77777777" w:rsidTr="00741012">
        <w:trPr>
          <w:trHeight w:val="989"/>
        </w:trPr>
        <w:tc>
          <w:tcPr>
            <w:tcW w:w="1175" w:type="pct"/>
            <w:shd w:val="clear" w:color="auto" w:fill="auto"/>
            <w:hideMark/>
          </w:tcPr>
          <w:p w14:paraId="7055C89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DHCP (Dynamic Host Configuration Protocol) </w:t>
            </w:r>
          </w:p>
        </w:tc>
        <w:tc>
          <w:tcPr>
            <w:tcW w:w="3373" w:type="pct"/>
            <w:shd w:val="clear" w:color="auto" w:fill="auto"/>
            <w:hideMark/>
          </w:tcPr>
          <w:p w14:paraId="25FE378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commonly used by computing devices to obtain their network configuration. This network configuration will include items such as the IP address to be used by the computing device, the subnet mask for the network segment, the IP address of the default gateway (default router), and maybe even the IP address of a server that will provide the OS for the computing device</w:t>
            </w:r>
          </w:p>
        </w:tc>
        <w:tc>
          <w:tcPr>
            <w:tcW w:w="206" w:type="pct"/>
            <w:shd w:val="clear" w:color="auto" w:fill="auto"/>
            <w:hideMark/>
          </w:tcPr>
          <w:p w14:paraId="24A61AA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358566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36</w:t>
            </w:r>
          </w:p>
        </w:tc>
      </w:tr>
      <w:tr w:rsidR="00741012" w:rsidRPr="000A7EDA" w14:paraId="405DEF45" w14:textId="77777777" w:rsidTr="00741012">
        <w:trPr>
          <w:trHeight w:val="1268"/>
        </w:trPr>
        <w:tc>
          <w:tcPr>
            <w:tcW w:w="1175" w:type="pct"/>
            <w:shd w:val="clear" w:color="auto" w:fill="auto"/>
            <w:hideMark/>
          </w:tcPr>
          <w:p w14:paraId="0E506CD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DHCP Manipulation </w:t>
            </w:r>
          </w:p>
        </w:tc>
        <w:tc>
          <w:tcPr>
            <w:tcW w:w="3373" w:type="pct"/>
            <w:shd w:val="clear" w:color="auto" w:fill="auto"/>
            <w:hideMark/>
          </w:tcPr>
          <w:p w14:paraId="3E6D2DD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If the attacker operates quickly enough, the attacker can supply an answer of the DHCP request to the device before the legitimate DHCP server does. In doing so, the attacker has gained control of the network configuration information that will be used by the computing device for its network configuration. The attacker provides network configuration information to deceive the victim computer, perhaps indicating that the attacker's IP address is the IP address for the default router of the network (for example)</w:t>
            </w:r>
          </w:p>
        </w:tc>
        <w:tc>
          <w:tcPr>
            <w:tcW w:w="206" w:type="pct"/>
            <w:shd w:val="clear" w:color="auto" w:fill="auto"/>
            <w:hideMark/>
          </w:tcPr>
          <w:p w14:paraId="7D840C2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DD35B2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36</w:t>
            </w:r>
          </w:p>
        </w:tc>
      </w:tr>
      <w:tr w:rsidR="00741012" w:rsidRPr="000A7EDA" w14:paraId="0C04D255" w14:textId="77777777" w:rsidTr="00741012">
        <w:trPr>
          <w:trHeight w:val="485"/>
        </w:trPr>
        <w:tc>
          <w:tcPr>
            <w:tcW w:w="1175" w:type="pct"/>
            <w:shd w:val="clear" w:color="auto" w:fill="auto"/>
            <w:hideMark/>
          </w:tcPr>
          <w:p w14:paraId="6EB0F1B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Dictionary </w:t>
            </w:r>
            <w:r>
              <w:rPr>
                <w:rFonts w:ascii="Baskerville" w:hAnsi="Baskerville" w:cs="Ayuthaya"/>
                <w:b/>
                <w:bCs/>
                <w:sz w:val="20"/>
                <w:szCs w:val="20"/>
              </w:rPr>
              <w:t>A</w:t>
            </w:r>
            <w:r w:rsidRPr="007160C2">
              <w:rPr>
                <w:rFonts w:ascii="Baskerville" w:hAnsi="Baskerville" w:cs="Ayuthaya"/>
                <w:b/>
                <w:bCs/>
                <w:sz w:val="20"/>
                <w:szCs w:val="20"/>
              </w:rPr>
              <w:t>ttack</w:t>
            </w:r>
          </w:p>
        </w:tc>
        <w:tc>
          <w:tcPr>
            <w:tcW w:w="3373" w:type="pct"/>
            <w:shd w:val="clear" w:color="auto" w:fill="auto"/>
            <w:hideMark/>
          </w:tcPr>
          <w:p w14:paraId="15352C6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Enumerate all entries from a dictionary or wordlist, fastest attack, only effective against weak passwords.</w:t>
            </w:r>
          </w:p>
        </w:tc>
        <w:tc>
          <w:tcPr>
            <w:tcW w:w="206" w:type="pct"/>
            <w:shd w:val="clear" w:color="auto" w:fill="auto"/>
            <w:hideMark/>
          </w:tcPr>
          <w:p w14:paraId="33F462A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17A4DB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96</w:t>
            </w:r>
          </w:p>
        </w:tc>
      </w:tr>
      <w:tr w:rsidR="00741012" w:rsidRPr="000A7EDA" w14:paraId="5743925B" w14:textId="77777777" w:rsidTr="00741012">
        <w:trPr>
          <w:trHeight w:val="458"/>
        </w:trPr>
        <w:tc>
          <w:tcPr>
            <w:tcW w:w="1175" w:type="pct"/>
            <w:shd w:val="clear" w:color="auto" w:fill="auto"/>
            <w:hideMark/>
          </w:tcPr>
          <w:p w14:paraId="3005C0B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Differential Attack </w:t>
            </w:r>
          </w:p>
        </w:tc>
        <w:tc>
          <w:tcPr>
            <w:tcW w:w="3373" w:type="pct"/>
            <w:shd w:val="clear" w:color="auto" w:fill="auto"/>
            <w:hideMark/>
          </w:tcPr>
          <w:p w14:paraId="67BF5BB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Analyzes resultant differences as related plaintexts are encrypted using a cryptographic key. Differential cryptanalysis is mostly applicable to block and stream ciphers (symmetric), but also has practical applications against hashing cryptographic systems.</w:t>
            </w:r>
          </w:p>
        </w:tc>
        <w:tc>
          <w:tcPr>
            <w:tcW w:w="206" w:type="pct"/>
            <w:shd w:val="clear" w:color="auto" w:fill="auto"/>
            <w:hideMark/>
          </w:tcPr>
          <w:p w14:paraId="332F360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538989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78</w:t>
            </w:r>
          </w:p>
        </w:tc>
      </w:tr>
      <w:tr w:rsidR="00741012" w:rsidRPr="000A7EDA" w14:paraId="78B43F84" w14:textId="77777777" w:rsidTr="00741012">
        <w:trPr>
          <w:trHeight w:val="134"/>
        </w:trPr>
        <w:tc>
          <w:tcPr>
            <w:tcW w:w="1175" w:type="pct"/>
            <w:shd w:val="clear" w:color="auto" w:fill="auto"/>
            <w:hideMark/>
          </w:tcPr>
          <w:p w14:paraId="5652864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Differential Backups </w:t>
            </w:r>
          </w:p>
        </w:tc>
        <w:tc>
          <w:tcPr>
            <w:tcW w:w="3373" w:type="pct"/>
            <w:shd w:val="clear" w:color="auto" w:fill="auto"/>
            <w:hideMark/>
          </w:tcPr>
          <w:p w14:paraId="36F6F84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Only stores the data that has changed between the present and the last full system image.</w:t>
            </w:r>
          </w:p>
        </w:tc>
        <w:tc>
          <w:tcPr>
            <w:tcW w:w="206" w:type="pct"/>
            <w:shd w:val="clear" w:color="auto" w:fill="auto"/>
            <w:hideMark/>
          </w:tcPr>
          <w:p w14:paraId="3B9EF65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C5D0C7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148</w:t>
            </w:r>
          </w:p>
        </w:tc>
      </w:tr>
      <w:tr w:rsidR="00741012" w:rsidRPr="000A7EDA" w14:paraId="6A9EFF95" w14:textId="77777777" w:rsidTr="00741012">
        <w:trPr>
          <w:trHeight w:val="314"/>
        </w:trPr>
        <w:tc>
          <w:tcPr>
            <w:tcW w:w="1175" w:type="pct"/>
            <w:shd w:val="clear" w:color="auto" w:fill="auto"/>
            <w:hideMark/>
          </w:tcPr>
          <w:p w14:paraId="35F5A8A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Differential Linear Attack </w:t>
            </w:r>
          </w:p>
        </w:tc>
        <w:tc>
          <w:tcPr>
            <w:tcW w:w="3373" w:type="pct"/>
            <w:shd w:val="clear" w:color="auto" w:fill="auto"/>
            <w:hideMark/>
          </w:tcPr>
          <w:p w14:paraId="2C55139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Combines the methods of linear and differential analysis together.</w:t>
            </w:r>
          </w:p>
        </w:tc>
        <w:tc>
          <w:tcPr>
            <w:tcW w:w="206" w:type="pct"/>
            <w:shd w:val="clear" w:color="auto" w:fill="auto"/>
            <w:hideMark/>
          </w:tcPr>
          <w:p w14:paraId="56DE90A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35F507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78</w:t>
            </w:r>
          </w:p>
        </w:tc>
      </w:tr>
      <w:tr w:rsidR="00741012" w:rsidRPr="000A7EDA" w14:paraId="735BEAE5" w14:textId="77777777" w:rsidTr="00741012">
        <w:trPr>
          <w:trHeight w:val="440"/>
        </w:trPr>
        <w:tc>
          <w:tcPr>
            <w:tcW w:w="1175" w:type="pct"/>
            <w:shd w:val="clear" w:color="auto" w:fill="auto"/>
            <w:hideMark/>
          </w:tcPr>
          <w:p w14:paraId="70BFD7D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Diff</w:t>
            </w:r>
            <w:r w:rsidRPr="007160C2">
              <w:rPr>
                <w:rFonts w:ascii="Baskerville" w:hAnsi="Baskerville" w:cs="Ayuthaya"/>
                <w:b/>
                <w:bCs/>
                <w:sz w:val="20"/>
                <w:szCs w:val="20"/>
              </w:rPr>
              <w:lastRenderedPageBreak/>
              <w:t xml:space="preserve">iculty Factor </w:t>
            </w:r>
          </w:p>
        </w:tc>
        <w:tc>
          <w:tcPr>
            <w:tcW w:w="3373" w:type="pct"/>
            <w:shd w:val="clear" w:color="auto" w:fill="auto"/>
            <w:hideMark/>
          </w:tcPr>
          <w:p w14:paraId="0AC8FFD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is a value that makes it intentionally more difficult to calculate the resulting hash to slow down any brute force guessing attacks.</w:t>
            </w:r>
          </w:p>
        </w:tc>
        <w:tc>
          <w:tcPr>
            <w:tcW w:w="206" w:type="pct"/>
            <w:shd w:val="clear" w:color="auto" w:fill="auto"/>
            <w:hideMark/>
          </w:tcPr>
          <w:p w14:paraId="5C0CC5A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108A2D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82</w:t>
            </w:r>
          </w:p>
        </w:tc>
      </w:tr>
      <w:tr w:rsidR="00741012" w:rsidRPr="000A7EDA" w14:paraId="0F8CB1EE" w14:textId="77777777" w:rsidTr="00741012">
        <w:trPr>
          <w:trHeight w:val="737"/>
        </w:trPr>
        <w:tc>
          <w:tcPr>
            <w:tcW w:w="1175" w:type="pct"/>
            <w:shd w:val="clear" w:color="auto" w:fill="auto"/>
            <w:hideMark/>
          </w:tcPr>
          <w:p w14:paraId="284F367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Difficulty Factor </w:t>
            </w:r>
          </w:p>
        </w:tc>
        <w:tc>
          <w:tcPr>
            <w:tcW w:w="3373" w:type="pct"/>
            <w:shd w:val="clear" w:color="auto" w:fill="auto"/>
            <w:hideMark/>
          </w:tcPr>
          <w:p w14:paraId="01E98D5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number of passwords tries per second an attacker is able to launch against a hash depends on the number of CPU cycles the hashing function uses to compute the hash of a password. The more tries per second, the sooner all possible combinations can be tested.</w:t>
            </w:r>
          </w:p>
        </w:tc>
        <w:tc>
          <w:tcPr>
            <w:tcW w:w="206" w:type="pct"/>
            <w:shd w:val="clear" w:color="auto" w:fill="auto"/>
            <w:hideMark/>
          </w:tcPr>
          <w:p w14:paraId="77E0CE3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655403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85</w:t>
            </w:r>
          </w:p>
        </w:tc>
      </w:tr>
      <w:tr w:rsidR="00741012" w:rsidRPr="000A7EDA" w14:paraId="6E09D78E" w14:textId="77777777" w:rsidTr="00741012">
        <w:trPr>
          <w:trHeight w:val="71"/>
        </w:trPr>
        <w:tc>
          <w:tcPr>
            <w:tcW w:w="1175" w:type="pct"/>
            <w:shd w:val="clear" w:color="auto" w:fill="auto"/>
            <w:hideMark/>
          </w:tcPr>
          <w:p w14:paraId="2392C34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Diffie-Hellman Key Exchange </w:t>
            </w:r>
          </w:p>
        </w:tc>
        <w:tc>
          <w:tcPr>
            <w:tcW w:w="3373" w:type="pct"/>
            <w:shd w:val="clear" w:color="auto" w:fill="auto"/>
            <w:hideMark/>
          </w:tcPr>
          <w:p w14:paraId="505AC0D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Used in OWE</w:t>
            </w:r>
          </w:p>
        </w:tc>
        <w:tc>
          <w:tcPr>
            <w:tcW w:w="206" w:type="pct"/>
            <w:shd w:val="clear" w:color="auto" w:fill="auto"/>
            <w:hideMark/>
          </w:tcPr>
          <w:p w14:paraId="44A461C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147E42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203</w:t>
            </w:r>
          </w:p>
        </w:tc>
      </w:tr>
      <w:tr w:rsidR="00741012" w:rsidRPr="000A7EDA" w14:paraId="27E13294" w14:textId="77777777" w:rsidTr="00741012">
        <w:trPr>
          <w:trHeight w:val="890"/>
        </w:trPr>
        <w:tc>
          <w:tcPr>
            <w:tcW w:w="1175" w:type="pct"/>
            <w:shd w:val="clear" w:color="auto" w:fill="auto"/>
            <w:hideMark/>
          </w:tcPr>
          <w:p w14:paraId="0A9F65C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Diffie-Hellman Key exchange secure channel</w:t>
            </w:r>
          </w:p>
        </w:tc>
        <w:tc>
          <w:tcPr>
            <w:tcW w:w="3373" w:type="pct"/>
            <w:shd w:val="clear" w:color="auto" w:fill="auto"/>
            <w:hideMark/>
          </w:tcPr>
          <w:p w14:paraId="2010ABF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Two-key Crypto, asymmetric algorithm was developed, and it is used for key exchange. this method provides a mechanism whereby 2 people cane exchange a key on a network with someone observing all their communications. Essentially, it allows 2 parties to exchange a secret Key in the presence of an adversary over a nonsecure network</w:t>
            </w:r>
          </w:p>
        </w:tc>
        <w:tc>
          <w:tcPr>
            <w:tcW w:w="206" w:type="pct"/>
            <w:shd w:val="clear" w:color="auto" w:fill="auto"/>
            <w:hideMark/>
          </w:tcPr>
          <w:p w14:paraId="3AA1AAF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728EB8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w:t>
            </w:r>
          </w:p>
        </w:tc>
      </w:tr>
      <w:tr w:rsidR="00741012" w:rsidRPr="000A7EDA" w14:paraId="037C5A20" w14:textId="77777777" w:rsidTr="00741012">
        <w:trPr>
          <w:trHeight w:val="260"/>
        </w:trPr>
        <w:tc>
          <w:tcPr>
            <w:tcW w:w="1175" w:type="pct"/>
            <w:shd w:val="clear" w:color="auto" w:fill="auto"/>
            <w:hideMark/>
          </w:tcPr>
          <w:p w14:paraId="055E0DA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Diffusion </w:t>
            </w:r>
          </w:p>
        </w:tc>
        <w:tc>
          <w:tcPr>
            <w:tcW w:w="3373" w:type="pct"/>
            <w:shd w:val="clear" w:color="auto" w:fill="auto"/>
            <w:hideMark/>
          </w:tcPr>
          <w:p w14:paraId="043E171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Means that it generates widely different outputs for closely matching inputs.</w:t>
            </w:r>
          </w:p>
        </w:tc>
        <w:tc>
          <w:tcPr>
            <w:tcW w:w="206" w:type="pct"/>
            <w:shd w:val="clear" w:color="auto" w:fill="auto"/>
            <w:hideMark/>
          </w:tcPr>
          <w:p w14:paraId="5D07630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F6FEA4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84</w:t>
            </w:r>
          </w:p>
        </w:tc>
      </w:tr>
      <w:tr w:rsidR="00741012" w:rsidRPr="000A7EDA" w14:paraId="5DFB0888" w14:textId="77777777" w:rsidTr="00741012">
        <w:trPr>
          <w:trHeight w:val="719"/>
        </w:trPr>
        <w:tc>
          <w:tcPr>
            <w:tcW w:w="1175" w:type="pct"/>
            <w:shd w:val="clear" w:color="auto" w:fill="auto"/>
            <w:hideMark/>
          </w:tcPr>
          <w:p w14:paraId="549A427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Digest Authentication </w:t>
            </w:r>
          </w:p>
        </w:tc>
        <w:tc>
          <w:tcPr>
            <w:tcW w:w="3373" w:type="pct"/>
            <w:shd w:val="clear" w:color="auto" w:fill="auto"/>
            <w:hideMark/>
          </w:tcPr>
          <w:p w14:paraId="3CF5661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process for digest authentication is similar to basic authentication; however, instead of simple base64 encoding, it uses a one-way cryptographic MD5 hash to create a hashed password that is sent within the HTTP headers.</w:t>
            </w:r>
          </w:p>
        </w:tc>
        <w:tc>
          <w:tcPr>
            <w:tcW w:w="206" w:type="pct"/>
            <w:shd w:val="clear" w:color="auto" w:fill="auto"/>
            <w:hideMark/>
          </w:tcPr>
          <w:p w14:paraId="2D5B42E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123302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143</w:t>
            </w:r>
          </w:p>
        </w:tc>
      </w:tr>
      <w:tr w:rsidR="00741012" w:rsidRPr="000A7EDA" w14:paraId="46D464D5" w14:textId="77777777" w:rsidTr="00741012">
        <w:trPr>
          <w:trHeight w:val="476"/>
        </w:trPr>
        <w:tc>
          <w:tcPr>
            <w:tcW w:w="1175" w:type="pct"/>
            <w:shd w:val="clear" w:color="auto" w:fill="auto"/>
            <w:hideMark/>
          </w:tcPr>
          <w:p w14:paraId="0283246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Digital Forensics</w:t>
            </w:r>
          </w:p>
        </w:tc>
        <w:tc>
          <w:tcPr>
            <w:tcW w:w="3373" w:type="pct"/>
            <w:shd w:val="clear" w:color="auto" w:fill="auto"/>
            <w:hideMark/>
          </w:tcPr>
          <w:p w14:paraId="7C17179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is considered the application of science to the identification, collection, examination, and analysis of data while preserving the integrity of the information and maintaining a strict chain of customer for the data.</w:t>
            </w:r>
          </w:p>
        </w:tc>
        <w:tc>
          <w:tcPr>
            <w:tcW w:w="206" w:type="pct"/>
            <w:shd w:val="clear" w:color="auto" w:fill="auto"/>
            <w:hideMark/>
          </w:tcPr>
          <w:p w14:paraId="1CF1F0B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8ABEDF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201</w:t>
            </w:r>
          </w:p>
        </w:tc>
      </w:tr>
      <w:tr w:rsidR="00741012" w:rsidRPr="000A7EDA" w14:paraId="7027D015" w14:textId="77777777" w:rsidTr="00741012">
        <w:trPr>
          <w:trHeight w:val="71"/>
        </w:trPr>
        <w:tc>
          <w:tcPr>
            <w:tcW w:w="1175" w:type="pct"/>
            <w:shd w:val="clear" w:color="auto" w:fill="auto"/>
            <w:hideMark/>
          </w:tcPr>
          <w:p w14:paraId="5D2D2C4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Digital Forensics – </w:t>
            </w:r>
          </w:p>
          <w:p w14:paraId="29076A2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What Is Digital Forensics? </w:t>
            </w:r>
          </w:p>
        </w:tc>
        <w:tc>
          <w:tcPr>
            <w:tcW w:w="3373" w:type="pct"/>
            <w:shd w:val="clear" w:color="auto" w:fill="auto"/>
            <w:hideMark/>
          </w:tcPr>
          <w:p w14:paraId="1C80C21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National Institute of Standards and Technology, or NIST, defines digital forensics (DF) as "the application of science to the identification, collection, examination, and analysis of data while preserving the integrity of the information and maintaining a strict chain of custody for the data."</w:t>
            </w:r>
          </w:p>
        </w:tc>
        <w:tc>
          <w:tcPr>
            <w:tcW w:w="206" w:type="pct"/>
            <w:shd w:val="clear" w:color="auto" w:fill="auto"/>
            <w:hideMark/>
          </w:tcPr>
          <w:p w14:paraId="12A20D3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DE11D2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201</w:t>
            </w:r>
          </w:p>
        </w:tc>
      </w:tr>
      <w:tr w:rsidR="00741012" w:rsidRPr="000A7EDA" w14:paraId="5E3EFA54" w14:textId="77777777" w:rsidTr="00741012">
        <w:trPr>
          <w:trHeight w:val="494"/>
        </w:trPr>
        <w:tc>
          <w:tcPr>
            <w:tcW w:w="1175" w:type="pct"/>
            <w:shd w:val="clear" w:color="auto" w:fill="auto"/>
            <w:hideMark/>
          </w:tcPr>
          <w:p w14:paraId="4266A5F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Digital Forensics – </w:t>
            </w:r>
          </w:p>
          <w:p w14:paraId="76F9198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The Investigative Process </w:t>
            </w:r>
          </w:p>
        </w:tc>
        <w:tc>
          <w:tcPr>
            <w:tcW w:w="3373" w:type="pct"/>
            <w:shd w:val="clear" w:color="auto" w:fill="auto"/>
            <w:hideMark/>
          </w:tcPr>
          <w:p w14:paraId="4D55C12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Remember, forensics is a science. One of the most effective ways to conduct a thorough forensic investigation is to go back to grade school—to the scientific method!</w:t>
            </w:r>
          </w:p>
        </w:tc>
        <w:tc>
          <w:tcPr>
            <w:tcW w:w="206" w:type="pct"/>
            <w:shd w:val="clear" w:color="auto" w:fill="auto"/>
            <w:hideMark/>
          </w:tcPr>
          <w:p w14:paraId="6DE02FD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C972A4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203</w:t>
            </w:r>
          </w:p>
        </w:tc>
      </w:tr>
      <w:tr w:rsidR="00741012" w:rsidRPr="000A7EDA" w14:paraId="256CD2C6" w14:textId="77777777" w:rsidTr="00741012">
        <w:trPr>
          <w:trHeight w:val="320"/>
        </w:trPr>
        <w:tc>
          <w:tcPr>
            <w:tcW w:w="1175" w:type="pct"/>
            <w:shd w:val="clear" w:color="auto" w:fill="auto"/>
            <w:hideMark/>
          </w:tcPr>
          <w:p w14:paraId="31165C5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Digital Forensics – </w:t>
            </w:r>
          </w:p>
          <w:p w14:paraId="41E1E1D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Remaining Forensically Sound </w:t>
            </w:r>
          </w:p>
        </w:tc>
        <w:tc>
          <w:tcPr>
            <w:tcW w:w="3373" w:type="pct"/>
            <w:shd w:val="clear" w:color="auto" w:fill="auto"/>
            <w:hideMark/>
          </w:tcPr>
          <w:p w14:paraId="11A25D63"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Detailed Documentation: </w:t>
            </w:r>
          </w:p>
          <w:p w14:paraId="1CE555BD"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Chain of Custody</w:t>
            </w:r>
          </w:p>
          <w:p w14:paraId="25170509"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Start/End Times</w:t>
            </w:r>
          </w:p>
          <w:p w14:paraId="7F28E7C8"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Commands Typed.</w:t>
            </w:r>
          </w:p>
          <w:p w14:paraId="5F50E8BA"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Forensically Sound Methods:</w:t>
            </w:r>
          </w:p>
          <w:p w14:paraId="3DFD1830"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Write-blockers</w:t>
            </w:r>
          </w:p>
          <w:p w14:paraId="3195C381"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Read-only files</w:t>
            </w:r>
          </w:p>
          <w:p w14:paraId="5979EC1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Protected storage environments</w:t>
            </w:r>
          </w:p>
        </w:tc>
        <w:tc>
          <w:tcPr>
            <w:tcW w:w="206" w:type="pct"/>
            <w:shd w:val="clear" w:color="auto" w:fill="auto"/>
            <w:hideMark/>
          </w:tcPr>
          <w:p w14:paraId="3562884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013749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205</w:t>
            </w:r>
          </w:p>
        </w:tc>
      </w:tr>
      <w:tr w:rsidR="00741012" w:rsidRPr="000A7EDA" w14:paraId="6581B872" w14:textId="77777777" w:rsidTr="00741012">
        <w:trPr>
          <w:trHeight w:val="320"/>
        </w:trPr>
        <w:tc>
          <w:tcPr>
            <w:tcW w:w="1175" w:type="pct"/>
            <w:shd w:val="clear" w:color="auto" w:fill="auto"/>
            <w:hideMark/>
          </w:tcPr>
          <w:p w14:paraId="5ADEAA74"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Digital Forensics Artifacts</w:t>
            </w:r>
            <w:r>
              <w:rPr>
                <w:rFonts w:ascii="Baskerville" w:hAnsi="Baskerville" w:cs="Ayuthaya"/>
                <w:b/>
                <w:bCs/>
                <w:sz w:val="20"/>
                <w:szCs w:val="20"/>
              </w:rPr>
              <w:t xml:space="preserve"> –</w:t>
            </w:r>
          </w:p>
          <w:p w14:paraId="2B3E0AA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Examples </w:t>
            </w:r>
          </w:p>
        </w:tc>
        <w:tc>
          <w:tcPr>
            <w:tcW w:w="3373" w:type="pct"/>
            <w:shd w:val="clear" w:color="auto" w:fill="auto"/>
            <w:hideMark/>
          </w:tcPr>
          <w:p w14:paraId="062B2201" w14:textId="77777777" w:rsidR="00DB2241" w:rsidRPr="000A7EDA" w:rsidRDefault="00DB2241" w:rsidP="00DB2241">
            <w:pPr>
              <w:pStyle w:val="ListParagraph"/>
              <w:numPr>
                <w:ilvl w:val="0"/>
                <w:numId w:val="27"/>
              </w:numPr>
              <w:ind w:left="360"/>
              <w:rPr>
                <w:rFonts w:ascii="Baskerville" w:hAnsi="Baskerville" w:cs="Ayuthaya"/>
                <w:sz w:val="20"/>
                <w:szCs w:val="20"/>
              </w:rPr>
            </w:pPr>
            <w:r w:rsidRPr="000A7EDA">
              <w:rPr>
                <w:rFonts w:ascii="Baskerville" w:hAnsi="Baskerville" w:cs="Ayuthaya"/>
                <w:sz w:val="20"/>
                <w:szCs w:val="20"/>
              </w:rPr>
              <w:t xml:space="preserve">File Download (Purple): How files were introduced to a system </w:t>
            </w:r>
          </w:p>
          <w:p w14:paraId="3FC42D78" w14:textId="77777777" w:rsidR="00DB2241" w:rsidRPr="000A7EDA" w:rsidRDefault="00DB2241" w:rsidP="00DB2241">
            <w:pPr>
              <w:pStyle w:val="ListParagraph"/>
              <w:numPr>
                <w:ilvl w:val="0"/>
                <w:numId w:val="27"/>
              </w:numPr>
              <w:ind w:left="360"/>
              <w:rPr>
                <w:rFonts w:ascii="Baskerville" w:hAnsi="Baskerville" w:cs="Ayuthaya"/>
                <w:sz w:val="20"/>
                <w:szCs w:val="20"/>
              </w:rPr>
            </w:pPr>
            <w:r w:rsidRPr="000A7EDA">
              <w:rPr>
                <w:rFonts w:ascii="Baskerville" w:hAnsi="Baskerville" w:cs="Ayuthaya"/>
                <w:sz w:val="20"/>
                <w:szCs w:val="20"/>
              </w:rPr>
              <w:t>Program Execution (Red): Details about which programs ran on the system</w:t>
            </w:r>
          </w:p>
          <w:p w14:paraId="64113BC5" w14:textId="77777777" w:rsidR="00DB2241" w:rsidRPr="000A7EDA" w:rsidRDefault="00DB2241" w:rsidP="00DB2241">
            <w:pPr>
              <w:pStyle w:val="ListParagraph"/>
              <w:numPr>
                <w:ilvl w:val="0"/>
                <w:numId w:val="26"/>
              </w:numPr>
              <w:ind w:left="360"/>
              <w:rPr>
                <w:rFonts w:ascii="Baskerville" w:hAnsi="Baskerville" w:cs="Ayuthaya"/>
                <w:sz w:val="20"/>
                <w:szCs w:val="20"/>
              </w:rPr>
            </w:pPr>
            <w:r w:rsidRPr="000A7EDA">
              <w:rPr>
                <w:rFonts w:ascii="Baskerville" w:hAnsi="Baskerville" w:cs="Ayuthaya"/>
                <w:sz w:val="20"/>
                <w:szCs w:val="20"/>
              </w:rPr>
              <w:t>File/Folder Opening (Green) Which filesystem objects were viewed or opened</w:t>
            </w:r>
          </w:p>
          <w:p w14:paraId="042ED2FB" w14:textId="77777777" w:rsidR="00DB2241" w:rsidRPr="000A7EDA" w:rsidRDefault="00DB2241" w:rsidP="00DB2241">
            <w:pPr>
              <w:pStyle w:val="ListParagraph"/>
              <w:numPr>
                <w:ilvl w:val="0"/>
                <w:numId w:val="27"/>
              </w:numPr>
              <w:ind w:left="360"/>
              <w:rPr>
                <w:rFonts w:ascii="Baskerville" w:hAnsi="Baskerville" w:cs="Ayuthaya"/>
                <w:sz w:val="20"/>
                <w:szCs w:val="20"/>
              </w:rPr>
            </w:pPr>
            <w:r w:rsidRPr="000A7EDA">
              <w:rPr>
                <w:rFonts w:ascii="Baskerville" w:hAnsi="Baskerville" w:cs="Ayuthaya"/>
                <w:sz w:val="20"/>
                <w:szCs w:val="20"/>
              </w:rPr>
              <w:t>Deleted File or File Knowledge (Black): Details regarding what was searched for, or file metadata items that remain even if the file is completely deleted from disk</w:t>
            </w:r>
          </w:p>
          <w:p w14:paraId="13609591" w14:textId="77777777" w:rsidR="00DB2241" w:rsidRPr="000A7EDA" w:rsidRDefault="00DB2241" w:rsidP="00DB2241">
            <w:pPr>
              <w:pStyle w:val="ListParagraph"/>
              <w:numPr>
                <w:ilvl w:val="0"/>
                <w:numId w:val="27"/>
              </w:numPr>
              <w:ind w:left="360"/>
              <w:rPr>
                <w:rFonts w:ascii="Baskerville" w:hAnsi="Baskerville" w:cs="Ayuthaya"/>
                <w:sz w:val="20"/>
                <w:szCs w:val="20"/>
              </w:rPr>
            </w:pPr>
            <w:r w:rsidRPr="000A7EDA">
              <w:rPr>
                <w:rFonts w:ascii="Baskerville" w:hAnsi="Baskerville" w:cs="Ayuthaya"/>
                <w:sz w:val="20"/>
                <w:szCs w:val="20"/>
              </w:rPr>
              <w:t>Physical Location (Yellow): Geographic data points</w:t>
            </w:r>
          </w:p>
          <w:p w14:paraId="7B569FDB" w14:textId="77777777" w:rsidR="00DB2241" w:rsidRPr="000A7EDA" w:rsidRDefault="00DB2241" w:rsidP="00DB2241">
            <w:pPr>
              <w:pStyle w:val="ListParagraph"/>
              <w:numPr>
                <w:ilvl w:val="0"/>
                <w:numId w:val="26"/>
              </w:numPr>
              <w:ind w:left="360"/>
              <w:rPr>
                <w:rFonts w:ascii="Baskerville" w:hAnsi="Baskerville" w:cs="Ayuthaya"/>
                <w:sz w:val="20"/>
                <w:szCs w:val="20"/>
              </w:rPr>
            </w:pPr>
            <w:r w:rsidRPr="000A7EDA">
              <w:rPr>
                <w:rFonts w:ascii="Baskerville" w:hAnsi="Baskerville" w:cs="Ayuthaya"/>
                <w:sz w:val="20"/>
                <w:szCs w:val="20"/>
              </w:rPr>
              <w:t>External Device/USB Usage (Blue): All activity regarding the use of removal of devices, typically performed by way of USB.</w:t>
            </w:r>
          </w:p>
          <w:p w14:paraId="453FA000" w14:textId="77777777" w:rsidR="00DB2241" w:rsidRPr="000A7EDA" w:rsidRDefault="00DB2241" w:rsidP="00DB2241">
            <w:pPr>
              <w:pStyle w:val="ListParagraph"/>
              <w:numPr>
                <w:ilvl w:val="0"/>
                <w:numId w:val="26"/>
              </w:numPr>
              <w:ind w:left="360"/>
              <w:rPr>
                <w:rFonts w:ascii="Baskerville" w:hAnsi="Baskerville" w:cs="Ayuthaya"/>
                <w:sz w:val="20"/>
                <w:szCs w:val="20"/>
              </w:rPr>
            </w:pPr>
            <w:r w:rsidRPr="000A7EDA">
              <w:rPr>
                <w:rFonts w:ascii="Baskerville" w:hAnsi="Baskerville" w:cs="Ayuthaya"/>
                <w:sz w:val="20"/>
                <w:szCs w:val="20"/>
              </w:rPr>
              <w:t>Account Usage (Gray): Local or remote login/logout data and other session authentication details</w:t>
            </w:r>
          </w:p>
          <w:p w14:paraId="34E9FB30" w14:textId="77777777" w:rsidR="00DB2241" w:rsidRPr="000A7EDA" w:rsidRDefault="00DB2241" w:rsidP="00DB2241">
            <w:pPr>
              <w:pStyle w:val="ListParagraph"/>
              <w:numPr>
                <w:ilvl w:val="0"/>
                <w:numId w:val="26"/>
              </w:numPr>
              <w:ind w:left="360"/>
              <w:rPr>
                <w:rFonts w:ascii="Baskerville" w:hAnsi="Baskerville" w:cs="Ayuthaya"/>
                <w:sz w:val="20"/>
                <w:szCs w:val="20"/>
              </w:rPr>
            </w:pPr>
            <w:r w:rsidRPr="000A7EDA">
              <w:rPr>
                <w:rFonts w:ascii="Baskerville" w:hAnsi="Baskerville" w:cs="Ayuthaya"/>
                <w:sz w:val="20"/>
                <w:szCs w:val="20"/>
              </w:rPr>
              <w:t>Browser Usage (Orange): Artifacts that can be traced to a web browser</w:t>
            </w:r>
          </w:p>
        </w:tc>
        <w:tc>
          <w:tcPr>
            <w:tcW w:w="206" w:type="pct"/>
            <w:shd w:val="clear" w:color="auto" w:fill="auto"/>
            <w:hideMark/>
          </w:tcPr>
          <w:p w14:paraId="0F563C7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A59E3B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207</w:t>
            </w:r>
          </w:p>
        </w:tc>
      </w:tr>
      <w:tr w:rsidR="00741012" w:rsidRPr="000A7EDA" w14:paraId="7FECC704" w14:textId="77777777" w:rsidTr="00741012">
        <w:trPr>
          <w:trHeight w:val="1120"/>
        </w:trPr>
        <w:tc>
          <w:tcPr>
            <w:tcW w:w="1175" w:type="pct"/>
            <w:shd w:val="clear" w:color="auto" w:fill="auto"/>
            <w:hideMark/>
          </w:tcPr>
          <w:p w14:paraId="3C8DED04"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Digital Forensics Artifacts</w:t>
            </w:r>
            <w:r>
              <w:rPr>
                <w:rFonts w:ascii="Baskerville" w:hAnsi="Baskerville" w:cs="Ayuthaya"/>
                <w:b/>
                <w:bCs/>
                <w:sz w:val="20"/>
                <w:szCs w:val="20"/>
              </w:rPr>
              <w:t xml:space="preserve"> –</w:t>
            </w:r>
          </w:p>
          <w:p w14:paraId="2BCA991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Filesystem Timestamps </w:t>
            </w:r>
          </w:p>
        </w:tc>
        <w:tc>
          <w:tcPr>
            <w:tcW w:w="3373" w:type="pct"/>
            <w:shd w:val="clear" w:color="auto" w:fill="auto"/>
            <w:hideMark/>
          </w:tcPr>
          <w:p w14:paraId="166074CE"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There are two groups of four timestamps for each file and directory on the NTFS filesystem. One group, the "$STDINFO" timestamps, is shown here. (The other group, the "$FILENAME" set, will not be discussed here but is detailed on the poster itself.) The four timestamps and their alpha designators are: </w:t>
            </w:r>
          </w:p>
          <w:p w14:paraId="0D6DCE11" w14:textId="77777777" w:rsidR="00DB2241" w:rsidRPr="000A7EDA" w:rsidRDefault="00DB2241" w:rsidP="00DB2241">
            <w:pPr>
              <w:pStyle w:val="ListParagraph"/>
              <w:numPr>
                <w:ilvl w:val="0"/>
                <w:numId w:val="27"/>
              </w:numPr>
              <w:ind w:left="360"/>
              <w:rPr>
                <w:rFonts w:ascii="Baskerville" w:hAnsi="Baskerville" w:cs="Ayuthaya"/>
                <w:sz w:val="20"/>
                <w:szCs w:val="20"/>
              </w:rPr>
            </w:pPr>
            <w:r w:rsidRPr="000A7EDA">
              <w:rPr>
                <w:rFonts w:ascii="Baskerville" w:hAnsi="Baskerville" w:cs="Ayuthaya"/>
                <w:sz w:val="20"/>
                <w:szCs w:val="20"/>
              </w:rPr>
              <w:t>Modified Time (M): The last time the file contents were modified</w:t>
            </w:r>
          </w:p>
          <w:p w14:paraId="488723BD" w14:textId="77777777" w:rsidR="00DB2241" w:rsidRPr="000A7EDA" w:rsidRDefault="00DB2241" w:rsidP="00DB2241">
            <w:pPr>
              <w:pStyle w:val="ListParagraph"/>
              <w:numPr>
                <w:ilvl w:val="0"/>
                <w:numId w:val="28"/>
              </w:numPr>
              <w:ind w:left="360"/>
              <w:rPr>
                <w:rFonts w:ascii="Baskerville" w:hAnsi="Baskerville" w:cs="Ayuthaya"/>
                <w:sz w:val="20"/>
                <w:szCs w:val="20"/>
              </w:rPr>
            </w:pPr>
            <w:r w:rsidRPr="000A7EDA">
              <w:rPr>
                <w:rFonts w:ascii="Baskerville" w:hAnsi="Baskerville" w:cs="Ayuthaya"/>
                <w:sz w:val="20"/>
                <w:szCs w:val="20"/>
              </w:rPr>
              <w:t>Access Time (A): The last time the file was accessed by a process</w:t>
            </w:r>
          </w:p>
          <w:p w14:paraId="0372E108" w14:textId="77777777" w:rsidR="00DB2241" w:rsidRPr="000A7EDA" w:rsidRDefault="00DB2241" w:rsidP="00DB2241">
            <w:pPr>
              <w:pStyle w:val="ListParagraph"/>
              <w:numPr>
                <w:ilvl w:val="0"/>
                <w:numId w:val="28"/>
              </w:numPr>
              <w:ind w:left="360"/>
              <w:rPr>
                <w:rFonts w:ascii="Baskerville" w:hAnsi="Baskerville" w:cs="Ayuthaya"/>
                <w:sz w:val="20"/>
                <w:szCs w:val="20"/>
              </w:rPr>
            </w:pPr>
            <w:r w:rsidRPr="000A7EDA">
              <w:rPr>
                <w:rFonts w:ascii="Baskerville" w:hAnsi="Baskerville" w:cs="Ayuthaya"/>
                <w:sz w:val="20"/>
                <w:szCs w:val="20"/>
              </w:rPr>
              <w:t>Metadata Change Time (C): The last time the file's metadata (permissions, filename, and so on) was changed</w:t>
            </w:r>
          </w:p>
          <w:p w14:paraId="692F9B70" w14:textId="77777777" w:rsidR="00DB2241" w:rsidRPr="000A7EDA" w:rsidRDefault="00DB2241" w:rsidP="00DB2241">
            <w:pPr>
              <w:pStyle w:val="ListParagraph"/>
              <w:numPr>
                <w:ilvl w:val="0"/>
                <w:numId w:val="28"/>
              </w:numPr>
              <w:ind w:left="360"/>
              <w:rPr>
                <w:rFonts w:ascii="Baskerville" w:hAnsi="Baskerville" w:cs="Ayuthaya"/>
                <w:sz w:val="20"/>
                <w:szCs w:val="20"/>
              </w:rPr>
            </w:pPr>
            <w:r w:rsidRPr="000A7EDA">
              <w:rPr>
                <w:rFonts w:ascii="Baskerville" w:hAnsi="Baskerville" w:cs="Ayuthaya"/>
                <w:sz w:val="20"/>
                <w:szCs w:val="20"/>
              </w:rPr>
              <w:t>Creation Time (B): The time the file was created Together, these are referred to as the "MACB" (mac-bee) times.</w:t>
            </w:r>
          </w:p>
        </w:tc>
        <w:tc>
          <w:tcPr>
            <w:tcW w:w="206" w:type="pct"/>
            <w:shd w:val="clear" w:color="auto" w:fill="auto"/>
            <w:hideMark/>
          </w:tcPr>
          <w:p w14:paraId="626B05F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ED1566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208</w:t>
            </w:r>
          </w:p>
        </w:tc>
      </w:tr>
      <w:tr w:rsidR="00741012" w:rsidRPr="000A7EDA" w14:paraId="569C7C07" w14:textId="77777777" w:rsidTr="00741012">
        <w:trPr>
          <w:trHeight w:val="320"/>
        </w:trPr>
        <w:tc>
          <w:tcPr>
            <w:tcW w:w="1175" w:type="pct"/>
            <w:shd w:val="clear" w:color="auto" w:fill="auto"/>
            <w:hideMark/>
          </w:tcPr>
          <w:p w14:paraId="399BF29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Digital Forensics tools</w:t>
            </w:r>
          </w:p>
        </w:tc>
        <w:tc>
          <w:tcPr>
            <w:tcW w:w="3373" w:type="pct"/>
            <w:shd w:val="clear" w:color="auto" w:fill="auto"/>
            <w:hideMark/>
          </w:tcPr>
          <w:p w14:paraId="2EB67ABA"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Open-source tools: the sleuth kit/ autopsy, custom Perl/PowerShell/python scripts.</w:t>
            </w:r>
          </w:p>
          <w:p w14:paraId="298EEC51"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Standalone virtual machines: SANS SIFT workstation, REMnux.</w:t>
            </w:r>
          </w:p>
          <w:p w14:paraId="6B0CA27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Proprietary/closed source tools: EnCase, X-Ways.</w:t>
            </w:r>
          </w:p>
        </w:tc>
        <w:tc>
          <w:tcPr>
            <w:tcW w:w="206" w:type="pct"/>
            <w:shd w:val="clear" w:color="auto" w:fill="auto"/>
            <w:hideMark/>
          </w:tcPr>
          <w:p w14:paraId="5EC25EB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1B778A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212</w:t>
            </w:r>
          </w:p>
        </w:tc>
      </w:tr>
      <w:tr w:rsidR="00741012" w:rsidRPr="000A7EDA" w14:paraId="29D945F6" w14:textId="77777777" w:rsidTr="00741012">
        <w:trPr>
          <w:trHeight w:val="251"/>
        </w:trPr>
        <w:tc>
          <w:tcPr>
            <w:tcW w:w="1175" w:type="pct"/>
            <w:shd w:val="clear" w:color="auto" w:fill="auto"/>
            <w:hideMark/>
          </w:tcPr>
          <w:p w14:paraId="4C4EFED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Digital Forensics tools: SIFT</w:t>
            </w:r>
          </w:p>
        </w:tc>
        <w:tc>
          <w:tcPr>
            <w:tcW w:w="3373" w:type="pct"/>
            <w:shd w:val="clear" w:color="auto" w:fill="auto"/>
            <w:hideMark/>
          </w:tcPr>
          <w:p w14:paraId="0D9295C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a free virtual machine full of all sorts of digital forensics and incident response tools, as well as commonly used SANS references and cheat sheets.</w:t>
            </w:r>
          </w:p>
        </w:tc>
        <w:tc>
          <w:tcPr>
            <w:tcW w:w="206" w:type="pct"/>
            <w:shd w:val="clear" w:color="auto" w:fill="auto"/>
            <w:hideMark/>
          </w:tcPr>
          <w:p w14:paraId="4B89DFA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356892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213</w:t>
            </w:r>
          </w:p>
        </w:tc>
      </w:tr>
      <w:tr w:rsidR="00741012" w:rsidRPr="000A7EDA" w14:paraId="16D17573" w14:textId="77777777" w:rsidTr="00741012">
        <w:trPr>
          <w:trHeight w:val="764"/>
        </w:trPr>
        <w:tc>
          <w:tcPr>
            <w:tcW w:w="1175" w:type="pct"/>
            <w:shd w:val="clear" w:color="auto" w:fill="auto"/>
            <w:hideMark/>
          </w:tcPr>
          <w:p w14:paraId="0F5DB43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Digi</w:t>
            </w:r>
            <w:r w:rsidRPr="007160C2">
              <w:rPr>
                <w:rFonts w:ascii="Baskerville" w:hAnsi="Baskerville" w:cs="Ayuthaya"/>
                <w:b/>
                <w:bCs/>
                <w:sz w:val="20"/>
                <w:szCs w:val="20"/>
              </w:rPr>
              <w:lastRenderedPageBreak/>
              <w:t>tal Forensics; battle against time</w:t>
            </w:r>
          </w:p>
        </w:tc>
        <w:tc>
          <w:tcPr>
            <w:tcW w:w="3373" w:type="pct"/>
            <w:shd w:val="clear" w:color="auto" w:fill="auto"/>
            <w:hideMark/>
          </w:tcPr>
          <w:p w14:paraId="18D6ED7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Operating systems don’t store artifacts forever, some may be cleared due to size limitations or maximum system quantity, forensic examiners have tricks they can use to peer “back in time” within a system.</w:t>
            </w:r>
          </w:p>
        </w:tc>
        <w:tc>
          <w:tcPr>
            <w:tcW w:w="206" w:type="pct"/>
            <w:shd w:val="clear" w:color="auto" w:fill="auto"/>
            <w:hideMark/>
          </w:tcPr>
          <w:p w14:paraId="08606EA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682E67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209</w:t>
            </w:r>
          </w:p>
        </w:tc>
      </w:tr>
      <w:tr w:rsidR="00741012" w:rsidRPr="000A7EDA" w14:paraId="35712DB5" w14:textId="77777777" w:rsidTr="00741012">
        <w:trPr>
          <w:trHeight w:val="560"/>
        </w:trPr>
        <w:tc>
          <w:tcPr>
            <w:tcW w:w="1175" w:type="pct"/>
            <w:shd w:val="clear" w:color="auto" w:fill="auto"/>
            <w:hideMark/>
          </w:tcPr>
          <w:p w14:paraId="7C93720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Digital Forensics: who uses it?</w:t>
            </w:r>
          </w:p>
        </w:tc>
        <w:tc>
          <w:tcPr>
            <w:tcW w:w="3373" w:type="pct"/>
            <w:shd w:val="clear" w:color="auto" w:fill="auto"/>
            <w:hideMark/>
          </w:tcPr>
          <w:p w14:paraId="3F8B3C2F" w14:textId="77777777" w:rsidR="00DB2241" w:rsidRPr="000A7EDA" w:rsidRDefault="00DB2241" w:rsidP="00DB2241">
            <w:pPr>
              <w:pStyle w:val="ListParagraph"/>
              <w:numPr>
                <w:ilvl w:val="0"/>
                <w:numId w:val="24"/>
              </w:numPr>
              <w:rPr>
                <w:rFonts w:ascii="Baskerville" w:hAnsi="Baskerville" w:cs="Ayuthaya"/>
                <w:sz w:val="20"/>
                <w:szCs w:val="20"/>
              </w:rPr>
            </w:pPr>
            <w:r w:rsidRPr="000A7EDA">
              <w:rPr>
                <w:rFonts w:ascii="Baskerville" w:hAnsi="Baskerville" w:cs="Ayuthaya"/>
                <w:sz w:val="20"/>
                <w:szCs w:val="20"/>
              </w:rPr>
              <w:t>Infosec teams: detect and respond to breaches, in house organizational support, external third parties.</w:t>
            </w:r>
          </w:p>
          <w:p w14:paraId="5B909A6F" w14:textId="77777777" w:rsidR="00DB2241" w:rsidRPr="000A7EDA" w:rsidRDefault="00DB2241" w:rsidP="00DB2241">
            <w:pPr>
              <w:pStyle w:val="ListParagraph"/>
              <w:numPr>
                <w:ilvl w:val="0"/>
                <w:numId w:val="24"/>
              </w:numPr>
              <w:rPr>
                <w:rFonts w:ascii="Baskerville" w:hAnsi="Baskerville" w:cs="Ayuthaya"/>
                <w:sz w:val="20"/>
                <w:szCs w:val="20"/>
              </w:rPr>
            </w:pPr>
            <w:r w:rsidRPr="00991724">
              <w:rPr>
                <w:rFonts w:ascii="Baskerville" w:hAnsi="Baskerville" w:cs="Ayuthaya"/>
                <w:sz w:val="20"/>
                <w:szCs w:val="20"/>
              </w:rPr>
              <w:t>DoD/intelligence community: bad guy elimination, DoD media exploitation, profile and expose attackers.</w:t>
            </w:r>
          </w:p>
          <w:p w14:paraId="5581797A" w14:textId="77777777" w:rsidR="00DB2241" w:rsidRPr="000A7EDA" w:rsidRDefault="00DB2241" w:rsidP="00DB2241">
            <w:pPr>
              <w:pStyle w:val="ListParagraph"/>
              <w:numPr>
                <w:ilvl w:val="0"/>
                <w:numId w:val="24"/>
              </w:numPr>
              <w:rPr>
                <w:rFonts w:ascii="Baskerville" w:hAnsi="Baskerville" w:cs="Ayuthaya"/>
                <w:sz w:val="20"/>
                <w:szCs w:val="20"/>
              </w:rPr>
            </w:pPr>
            <w:r w:rsidRPr="00991724">
              <w:rPr>
                <w:rFonts w:ascii="Baskerville" w:hAnsi="Baskerville" w:cs="Ayuthaya"/>
                <w:sz w:val="20"/>
                <w:szCs w:val="20"/>
              </w:rPr>
              <w:t>Law enforcement: bad guy elimination, support to national interest that may not see court. Work with prosecutors where appropriate.</w:t>
            </w:r>
            <w:r w:rsidRPr="000A7EDA">
              <w:rPr>
                <w:rFonts w:ascii="Baskerville" w:hAnsi="Baskerville" w:cs="Ayuthaya"/>
                <w:sz w:val="20"/>
                <w:szCs w:val="20"/>
              </w:rPr>
              <w:t xml:space="preserve"> </w:t>
            </w:r>
          </w:p>
          <w:p w14:paraId="631E1F66" w14:textId="77777777" w:rsidR="00DB2241" w:rsidRPr="000A7EDA" w:rsidRDefault="00DB2241" w:rsidP="00DB2241">
            <w:pPr>
              <w:pStyle w:val="ListParagraph"/>
              <w:numPr>
                <w:ilvl w:val="0"/>
                <w:numId w:val="24"/>
              </w:numPr>
              <w:rPr>
                <w:rFonts w:ascii="Baskerville" w:hAnsi="Baskerville" w:cs="Ayuthaya"/>
                <w:sz w:val="20"/>
                <w:szCs w:val="20"/>
              </w:rPr>
            </w:pPr>
            <w:r w:rsidRPr="00991724">
              <w:rPr>
                <w:rFonts w:ascii="Baskerville" w:hAnsi="Baskerville" w:cs="Ayuthaya"/>
                <w:sz w:val="20"/>
                <w:szCs w:val="20"/>
              </w:rPr>
              <w:t>Legal support: prosecute or defend the bad guy, civil/criminal cases, expert witness, often more eDiscovery than forensic.</w:t>
            </w:r>
          </w:p>
        </w:tc>
        <w:tc>
          <w:tcPr>
            <w:tcW w:w="206" w:type="pct"/>
            <w:shd w:val="clear" w:color="auto" w:fill="auto"/>
            <w:hideMark/>
          </w:tcPr>
          <w:p w14:paraId="15A7835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666810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202</w:t>
            </w:r>
          </w:p>
        </w:tc>
      </w:tr>
      <w:tr w:rsidR="00741012" w:rsidRPr="000A7EDA" w14:paraId="23B08AD8" w14:textId="77777777" w:rsidTr="00741012">
        <w:trPr>
          <w:trHeight w:val="359"/>
        </w:trPr>
        <w:tc>
          <w:tcPr>
            <w:tcW w:w="1175" w:type="pct"/>
            <w:shd w:val="clear" w:color="auto" w:fill="auto"/>
            <w:hideMark/>
          </w:tcPr>
          <w:p w14:paraId="51F340C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Digital identity</w:t>
            </w:r>
          </w:p>
        </w:tc>
        <w:tc>
          <w:tcPr>
            <w:tcW w:w="3373" w:type="pct"/>
            <w:shd w:val="clear" w:color="auto" w:fill="auto"/>
            <w:hideMark/>
          </w:tcPr>
          <w:p w14:paraId="7C0841A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the online persona of a subject. A single subject can have multiple digital identities for different services.</w:t>
            </w:r>
          </w:p>
        </w:tc>
        <w:tc>
          <w:tcPr>
            <w:tcW w:w="206" w:type="pct"/>
            <w:shd w:val="clear" w:color="auto" w:fill="auto"/>
            <w:hideMark/>
          </w:tcPr>
          <w:p w14:paraId="63CC2C3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ACA086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48</w:t>
            </w:r>
          </w:p>
        </w:tc>
      </w:tr>
      <w:tr w:rsidR="00741012" w:rsidRPr="000A7EDA" w14:paraId="263F6FC6" w14:textId="77777777" w:rsidTr="00741012">
        <w:trPr>
          <w:trHeight w:val="557"/>
        </w:trPr>
        <w:tc>
          <w:tcPr>
            <w:tcW w:w="1175" w:type="pct"/>
            <w:shd w:val="clear" w:color="auto" w:fill="auto"/>
            <w:hideMark/>
          </w:tcPr>
          <w:p w14:paraId="46CB41E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Digital intrusion</w:t>
            </w:r>
          </w:p>
        </w:tc>
        <w:tc>
          <w:tcPr>
            <w:tcW w:w="3373" w:type="pct"/>
            <w:shd w:val="clear" w:color="auto" w:fill="auto"/>
            <w:hideMark/>
          </w:tcPr>
          <w:p w14:paraId="7EAB448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way for advanced adversaries to steal your online data. Data that is kept offline is not accessible to a digital intruder. Most data have to be online, but archived data, can be stored on storage media that is not directly online thus limiting the impact of a ransomware attack.</w:t>
            </w:r>
          </w:p>
        </w:tc>
        <w:tc>
          <w:tcPr>
            <w:tcW w:w="206" w:type="pct"/>
            <w:shd w:val="clear" w:color="auto" w:fill="auto"/>
            <w:hideMark/>
          </w:tcPr>
          <w:p w14:paraId="0B70EF8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6A2951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163</w:t>
            </w:r>
          </w:p>
        </w:tc>
      </w:tr>
      <w:tr w:rsidR="00741012" w:rsidRPr="000A7EDA" w14:paraId="529F110D" w14:textId="77777777" w:rsidTr="00741012">
        <w:trPr>
          <w:trHeight w:val="1025"/>
        </w:trPr>
        <w:tc>
          <w:tcPr>
            <w:tcW w:w="1175" w:type="pct"/>
            <w:shd w:val="clear" w:color="auto" w:fill="auto"/>
            <w:hideMark/>
          </w:tcPr>
          <w:p w14:paraId="6AAFCA88"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Digital Signature</w:t>
            </w:r>
            <w:r>
              <w:rPr>
                <w:rFonts w:ascii="Baskerville" w:hAnsi="Baskerville" w:cs="Ayuthaya"/>
                <w:b/>
                <w:bCs/>
                <w:sz w:val="20"/>
                <w:szCs w:val="20"/>
              </w:rPr>
              <w:t xml:space="preserve"> –</w:t>
            </w:r>
          </w:p>
          <w:p w14:paraId="74F9A7C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Example </w:t>
            </w:r>
          </w:p>
        </w:tc>
        <w:tc>
          <w:tcPr>
            <w:tcW w:w="3373" w:type="pct"/>
            <w:shd w:val="clear" w:color="auto" w:fill="auto"/>
            <w:hideMark/>
          </w:tcPr>
          <w:p w14:paraId="28A7995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To digitally sign the document (message), Alice employs her private key to encrypt the hash. Upon receiving the message and Alice's digital signature, Bob employs Alice's public key to decrypt the signature. By decrypting the signature, Bob retrieves the hash of the message as originally generated by Alice. Bob then generates a hash (fingerprint) of the message he received and compares it to the received hash (the one he decrypted from the 'signature').</w:t>
            </w:r>
          </w:p>
        </w:tc>
        <w:tc>
          <w:tcPr>
            <w:tcW w:w="206" w:type="pct"/>
            <w:shd w:val="clear" w:color="auto" w:fill="auto"/>
            <w:hideMark/>
          </w:tcPr>
          <w:p w14:paraId="40B1D8F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1DE924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36</w:t>
            </w:r>
          </w:p>
        </w:tc>
      </w:tr>
      <w:tr w:rsidR="00741012" w:rsidRPr="000A7EDA" w14:paraId="38F5FEA5" w14:textId="77777777" w:rsidTr="00741012">
        <w:trPr>
          <w:trHeight w:val="377"/>
        </w:trPr>
        <w:tc>
          <w:tcPr>
            <w:tcW w:w="1175" w:type="pct"/>
            <w:shd w:val="clear" w:color="auto" w:fill="auto"/>
            <w:hideMark/>
          </w:tcPr>
          <w:p w14:paraId="3B5DF65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Digital Signatures </w:t>
            </w:r>
          </w:p>
        </w:tc>
        <w:tc>
          <w:tcPr>
            <w:tcW w:w="3373" w:type="pct"/>
            <w:shd w:val="clear" w:color="auto" w:fill="auto"/>
            <w:hideMark/>
          </w:tcPr>
          <w:p w14:paraId="1EC0578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Digital signatures use public key cryptography to "sign" documents. The signatures are non-repudiable. They "sign" a document by encrypting a hash with a private key.</w:t>
            </w:r>
          </w:p>
        </w:tc>
        <w:tc>
          <w:tcPr>
            <w:tcW w:w="206" w:type="pct"/>
            <w:shd w:val="clear" w:color="auto" w:fill="auto"/>
            <w:hideMark/>
          </w:tcPr>
          <w:p w14:paraId="53EB7DE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C4B1F2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34</w:t>
            </w:r>
          </w:p>
        </w:tc>
      </w:tr>
      <w:tr w:rsidR="00741012" w:rsidRPr="000A7EDA" w14:paraId="72889995" w14:textId="77777777" w:rsidTr="00741012">
        <w:trPr>
          <w:trHeight w:val="71"/>
        </w:trPr>
        <w:tc>
          <w:tcPr>
            <w:tcW w:w="1175" w:type="pct"/>
            <w:shd w:val="clear" w:color="auto" w:fill="auto"/>
            <w:hideMark/>
          </w:tcPr>
          <w:p w14:paraId="5036C89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Digital watermarking </w:t>
            </w:r>
          </w:p>
        </w:tc>
        <w:tc>
          <w:tcPr>
            <w:tcW w:w="3373" w:type="pct"/>
            <w:shd w:val="clear" w:color="auto" w:fill="auto"/>
            <w:hideMark/>
          </w:tcPr>
          <w:p w14:paraId="60BB5CF1"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Can be used to embed markers in data to track the data source and ownership</w:t>
            </w:r>
          </w:p>
          <w:p w14:paraId="0EE979F2"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Can be used after the fact to identify the source of a data leak.</w:t>
            </w:r>
          </w:p>
        </w:tc>
        <w:tc>
          <w:tcPr>
            <w:tcW w:w="206" w:type="pct"/>
            <w:shd w:val="clear" w:color="auto" w:fill="auto"/>
            <w:hideMark/>
          </w:tcPr>
          <w:p w14:paraId="2DF7FE1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DDAEB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172</w:t>
            </w:r>
          </w:p>
        </w:tc>
      </w:tr>
      <w:tr w:rsidR="00741012" w:rsidRPr="000A7EDA" w14:paraId="1F053495" w14:textId="77777777" w:rsidTr="00741012">
        <w:trPr>
          <w:trHeight w:val="305"/>
        </w:trPr>
        <w:tc>
          <w:tcPr>
            <w:tcW w:w="1175" w:type="pct"/>
            <w:shd w:val="clear" w:color="auto" w:fill="auto"/>
            <w:hideMark/>
          </w:tcPr>
          <w:p w14:paraId="7D78E96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Directory - Permissions </w:t>
            </w:r>
          </w:p>
        </w:tc>
        <w:tc>
          <w:tcPr>
            <w:tcW w:w="3373" w:type="pct"/>
            <w:shd w:val="clear" w:color="auto" w:fill="auto"/>
            <w:hideMark/>
          </w:tcPr>
          <w:p w14:paraId="229F136C"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Read: Can get directory listing, </w:t>
            </w:r>
          </w:p>
          <w:p w14:paraId="4BB8EB94"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Write: Can create/remove files, </w:t>
            </w:r>
          </w:p>
          <w:p w14:paraId="10326256"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Execute: May cd to the directory and access its files</w:t>
            </w:r>
          </w:p>
          <w:p w14:paraId="77F34159" w14:textId="77777777" w:rsidR="00DB2241" w:rsidRDefault="00DB2241" w:rsidP="00DB2241">
            <w:pPr>
              <w:rPr>
                <w:rFonts w:ascii="Baskerville" w:hAnsi="Baskerville" w:cs="Ayuthaya"/>
                <w:sz w:val="20"/>
                <w:szCs w:val="20"/>
              </w:rPr>
            </w:pPr>
            <w:r>
              <w:rPr>
                <w:rFonts w:ascii="Baskerville" w:hAnsi="Baskerville" w:cs="Ayuthaya"/>
                <w:sz w:val="20"/>
                <w:szCs w:val="20"/>
              </w:rPr>
              <w:t>Setuid: N/A</w:t>
            </w:r>
          </w:p>
          <w:p w14:paraId="4A1EF7CE" w14:textId="77777777" w:rsidR="00DB2241" w:rsidRDefault="00DB2241" w:rsidP="00DB2241">
            <w:pPr>
              <w:rPr>
                <w:rFonts w:ascii="Baskerville" w:hAnsi="Baskerville" w:cs="Ayuthaya"/>
                <w:sz w:val="20"/>
                <w:szCs w:val="20"/>
              </w:rPr>
            </w:pPr>
            <w:r>
              <w:rPr>
                <w:rFonts w:ascii="Baskerville" w:hAnsi="Baskerville" w:cs="Ayuthaya"/>
                <w:sz w:val="20"/>
                <w:szCs w:val="20"/>
              </w:rPr>
              <w:t>Setgid: Group ownership of new files is inherited.</w:t>
            </w:r>
          </w:p>
          <w:p w14:paraId="21157912"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Sticky: Only owner may remove or rename files.</w:t>
            </w:r>
          </w:p>
        </w:tc>
        <w:tc>
          <w:tcPr>
            <w:tcW w:w="206" w:type="pct"/>
            <w:shd w:val="clear" w:color="auto" w:fill="auto"/>
            <w:hideMark/>
          </w:tcPr>
          <w:p w14:paraId="4FD27C3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8F3E0D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34</w:t>
            </w:r>
          </w:p>
        </w:tc>
      </w:tr>
      <w:tr w:rsidR="00741012" w:rsidRPr="000A7EDA" w14:paraId="5A681DAB" w14:textId="77777777" w:rsidTr="00741012">
        <w:trPr>
          <w:trHeight w:val="206"/>
        </w:trPr>
        <w:tc>
          <w:tcPr>
            <w:tcW w:w="1175" w:type="pct"/>
            <w:shd w:val="clear" w:color="auto" w:fill="auto"/>
            <w:hideMark/>
          </w:tcPr>
          <w:p w14:paraId="25BEEC8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Disallowed File Hashes </w:t>
            </w:r>
          </w:p>
        </w:tc>
        <w:tc>
          <w:tcPr>
            <w:tcW w:w="3373" w:type="pct"/>
            <w:shd w:val="clear" w:color="auto" w:fill="auto"/>
            <w:hideMark/>
          </w:tcPr>
          <w:p w14:paraId="2883E96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679EEF4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74DB00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115</w:t>
            </w:r>
          </w:p>
        </w:tc>
      </w:tr>
      <w:tr w:rsidR="00741012" w:rsidRPr="000A7EDA" w14:paraId="7D71FD10" w14:textId="77777777" w:rsidTr="00741012">
        <w:trPr>
          <w:trHeight w:val="224"/>
        </w:trPr>
        <w:tc>
          <w:tcPr>
            <w:tcW w:w="1175" w:type="pct"/>
            <w:shd w:val="clear" w:color="auto" w:fill="auto"/>
            <w:hideMark/>
          </w:tcPr>
          <w:p w14:paraId="67470A6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Disassemblers </w:t>
            </w:r>
          </w:p>
        </w:tc>
        <w:tc>
          <w:tcPr>
            <w:tcW w:w="3373" w:type="pct"/>
            <w:shd w:val="clear" w:color="auto" w:fill="auto"/>
            <w:hideMark/>
          </w:tcPr>
          <w:p w14:paraId="2B65FC3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convert machine code back to assembly language</w:t>
            </w:r>
          </w:p>
        </w:tc>
        <w:tc>
          <w:tcPr>
            <w:tcW w:w="206" w:type="pct"/>
            <w:shd w:val="clear" w:color="auto" w:fill="auto"/>
            <w:hideMark/>
          </w:tcPr>
          <w:p w14:paraId="028A713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4257E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120</w:t>
            </w:r>
          </w:p>
        </w:tc>
      </w:tr>
      <w:tr w:rsidR="00741012" w:rsidRPr="000A7EDA" w14:paraId="2CDC2F33" w14:textId="77777777" w:rsidTr="00741012">
        <w:trPr>
          <w:trHeight w:val="674"/>
        </w:trPr>
        <w:tc>
          <w:tcPr>
            <w:tcW w:w="1175" w:type="pct"/>
            <w:shd w:val="clear" w:color="auto" w:fill="auto"/>
            <w:hideMark/>
          </w:tcPr>
          <w:p w14:paraId="1906517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Disaster Recovery </w:t>
            </w:r>
            <w:r>
              <w:rPr>
                <w:rFonts w:ascii="Baskerville" w:hAnsi="Baskerville" w:cs="Ayuthaya"/>
                <w:b/>
                <w:bCs/>
                <w:sz w:val="20"/>
                <w:szCs w:val="20"/>
              </w:rPr>
              <w:t>and VDI</w:t>
            </w:r>
          </w:p>
        </w:tc>
        <w:tc>
          <w:tcPr>
            <w:tcW w:w="3373" w:type="pct"/>
            <w:shd w:val="clear" w:color="auto" w:fill="auto"/>
            <w:hideMark/>
          </w:tcPr>
          <w:p w14:paraId="2270F9DC" w14:textId="77777777" w:rsidR="00DB2241" w:rsidRDefault="00DB2241">
            <w:pPr>
              <w:pStyle w:val="ListParagraph"/>
              <w:numPr>
                <w:ilvl w:val="0"/>
                <w:numId w:val="402"/>
              </w:numPr>
              <w:rPr>
                <w:rFonts w:ascii="Baskerville" w:hAnsi="Baskerville" w:cs="Ayuthaya"/>
                <w:sz w:val="20"/>
                <w:szCs w:val="20"/>
              </w:rPr>
            </w:pPr>
            <w:r>
              <w:rPr>
                <w:rFonts w:ascii="Baskerville" w:hAnsi="Baskerville" w:cs="Ayuthaya"/>
                <w:sz w:val="20"/>
                <w:szCs w:val="20"/>
              </w:rPr>
              <w:t>A virtual machine is nothing more than a collection of files on a storage medium, a hypervisor takes those files , and creates the VM concept.</w:t>
            </w:r>
          </w:p>
          <w:p w14:paraId="632E3168" w14:textId="77777777" w:rsidR="00DB2241" w:rsidRDefault="00DB2241">
            <w:pPr>
              <w:pStyle w:val="ListParagraph"/>
              <w:numPr>
                <w:ilvl w:val="0"/>
                <w:numId w:val="402"/>
              </w:numPr>
              <w:rPr>
                <w:rFonts w:ascii="Baskerville" w:hAnsi="Baskerville" w:cs="Ayuthaya"/>
                <w:sz w:val="20"/>
                <w:szCs w:val="20"/>
              </w:rPr>
            </w:pPr>
            <w:r>
              <w:rPr>
                <w:rFonts w:ascii="Baskerville" w:hAnsi="Baskerville" w:cs="Ayuthaya"/>
                <w:sz w:val="20"/>
                <w:szCs w:val="20"/>
              </w:rPr>
              <w:t>Recovery of a VM might be as simple as copying the VM’s files again.</w:t>
            </w:r>
          </w:p>
          <w:p w14:paraId="7E2A3D5E" w14:textId="77777777" w:rsidR="00DB2241" w:rsidRDefault="00DB2241">
            <w:pPr>
              <w:pStyle w:val="ListParagraph"/>
              <w:numPr>
                <w:ilvl w:val="0"/>
                <w:numId w:val="402"/>
              </w:numPr>
              <w:rPr>
                <w:rFonts w:ascii="Baskerville" w:hAnsi="Baskerville" w:cs="Ayuthaya"/>
                <w:sz w:val="20"/>
                <w:szCs w:val="20"/>
              </w:rPr>
            </w:pPr>
            <w:r>
              <w:rPr>
                <w:rFonts w:ascii="Baskerville" w:hAnsi="Baskerville" w:cs="Ayuthaya"/>
                <w:sz w:val="20"/>
                <w:szCs w:val="20"/>
              </w:rPr>
              <w:t>VDI is facilitated through this easy of creating and destroying of VMs</w:t>
            </w:r>
          </w:p>
          <w:p w14:paraId="35813024" w14:textId="77777777" w:rsidR="00DB2241" w:rsidRPr="00177F29" w:rsidRDefault="00DB2241">
            <w:pPr>
              <w:pStyle w:val="ListParagraph"/>
              <w:numPr>
                <w:ilvl w:val="0"/>
                <w:numId w:val="402"/>
              </w:numPr>
              <w:rPr>
                <w:rFonts w:ascii="Baskerville" w:hAnsi="Baskerville" w:cs="Ayuthaya"/>
                <w:sz w:val="20"/>
                <w:szCs w:val="20"/>
              </w:rPr>
            </w:pPr>
            <w:r>
              <w:rPr>
                <w:rFonts w:ascii="Baskerville" w:hAnsi="Baskerville" w:cs="Ayuthaya"/>
                <w:sz w:val="20"/>
                <w:szCs w:val="20"/>
              </w:rPr>
              <w:t>These abstractions further allow for the migration of virtual workload in the presence of a perceived technical outage.</w:t>
            </w:r>
          </w:p>
        </w:tc>
        <w:tc>
          <w:tcPr>
            <w:tcW w:w="206" w:type="pct"/>
            <w:shd w:val="clear" w:color="auto" w:fill="auto"/>
            <w:hideMark/>
          </w:tcPr>
          <w:p w14:paraId="3820AB9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864C4B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115</w:t>
            </w:r>
          </w:p>
        </w:tc>
      </w:tr>
      <w:tr w:rsidR="00741012" w:rsidRPr="000A7EDA" w14:paraId="3C675324" w14:textId="77777777" w:rsidTr="00741012">
        <w:trPr>
          <w:trHeight w:val="431"/>
        </w:trPr>
        <w:tc>
          <w:tcPr>
            <w:tcW w:w="1175" w:type="pct"/>
            <w:shd w:val="clear" w:color="auto" w:fill="auto"/>
            <w:hideMark/>
          </w:tcPr>
          <w:p w14:paraId="160B754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Discovery protocol traffic</w:t>
            </w:r>
          </w:p>
        </w:tc>
        <w:tc>
          <w:tcPr>
            <w:tcW w:w="3373" w:type="pct"/>
            <w:shd w:val="clear" w:color="auto" w:fill="auto"/>
            <w:hideMark/>
          </w:tcPr>
          <w:p w14:paraId="509EA55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being broadcasted across the entire network, and limiting to the management interfaces, we can limit the disclosure of this data to a potential attacker.</w:t>
            </w:r>
          </w:p>
        </w:tc>
        <w:tc>
          <w:tcPr>
            <w:tcW w:w="206" w:type="pct"/>
            <w:shd w:val="clear" w:color="auto" w:fill="auto"/>
            <w:hideMark/>
          </w:tcPr>
          <w:p w14:paraId="7138F8A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1A9066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34</w:t>
            </w:r>
          </w:p>
        </w:tc>
      </w:tr>
      <w:tr w:rsidR="00741012" w:rsidRPr="000A7EDA" w14:paraId="450BDC34" w14:textId="77777777" w:rsidTr="00741012">
        <w:trPr>
          <w:trHeight w:val="638"/>
        </w:trPr>
        <w:tc>
          <w:tcPr>
            <w:tcW w:w="1175" w:type="pct"/>
            <w:shd w:val="clear" w:color="auto" w:fill="auto"/>
            <w:hideMark/>
          </w:tcPr>
          <w:p w14:paraId="62ED6EF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Discretionary Access Control (DAC) </w:t>
            </w:r>
          </w:p>
        </w:tc>
        <w:tc>
          <w:tcPr>
            <w:tcW w:w="3373" w:type="pct"/>
            <w:shd w:val="clear" w:color="auto" w:fill="auto"/>
            <w:hideMark/>
          </w:tcPr>
          <w:p w14:paraId="49C78A6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type of access control that controls access to certain resources via a credential given to the authorized party. This party is able to transfer this credential and, thus, authorization to another party at their own discretion.</w:t>
            </w:r>
          </w:p>
        </w:tc>
        <w:tc>
          <w:tcPr>
            <w:tcW w:w="206" w:type="pct"/>
            <w:shd w:val="clear" w:color="auto" w:fill="auto"/>
            <w:hideMark/>
          </w:tcPr>
          <w:p w14:paraId="07151E2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032B9B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64</w:t>
            </w:r>
          </w:p>
        </w:tc>
      </w:tr>
      <w:tr w:rsidR="00741012" w:rsidRPr="000A7EDA" w14:paraId="645619BA" w14:textId="77777777" w:rsidTr="00741012">
        <w:trPr>
          <w:trHeight w:val="46"/>
        </w:trPr>
        <w:tc>
          <w:tcPr>
            <w:tcW w:w="1175" w:type="pct"/>
            <w:shd w:val="clear" w:color="auto" w:fill="auto"/>
            <w:hideMark/>
          </w:tcPr>
          <w:p w14:paraId="730B833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Discretionary Access Control List (DACL) </w:t>
            </w:r>
          </w:p>
        </w:tc>
        <w:tc>
          <w:tcPr>
            <w:tcW w:w="3373" w:type="pct"/>
            <w:shd w:val="clear" w:color="auto" w:fill="auto"/>
            <w:hideMark/>
          </w:tcPr>
          <w:p w14:paraId="1BB6BEE3"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A set of NTFS permissions on a folder or file is called a DACL</w:t>
            </w:r>
          </w:p>
        </w:tc>
        <w:tc>
          <w:tcPr>
            <w:tcW w:w="206" w:type="pct"/>
            <w:shd w:val="clear" w:color="auto" w:fill="auto"/>
            <w:hideMark/>
          </w:tcPr>
          <w:p w14:paraId="4CC5CA8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AF7827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76</w:t>
            </w:r>
          </w:p>
        </w:tc>
      </w:tr>
      <w:tr w:rsidR="00741012" w:rsidRPr="000A7EDA" w14:paraId="7F8F9C54" w14:textId="77777777" w:rsidTr="00741012">
        <w:trPr>
          <w:trHeight w:val="593"/>
        </w:trPr>
        <w:tc>
          <w:tcPr>
            <w:tcW w:w="1175" w:type="pct"/>
            <w:shd w:val="clear" w:color="auto" w:fill="auto"/>
            <w:hideMark/>
          </w:tcPr>
          <w:p w14:paraId="5625DB5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Disk Monitoring (df) </w:t>
            </w:r>
          </w:p>
        </w:tc>
        <w:tc>
          <w:tcPr>
            <w:tcW w:w="3373" w:type="pct"/>
            <w:shd w:val="clear" w:color="auto" w:fill="auto"/>
            <w:hideMark/>
          </w:tcPr>
          <w:p w14:paraId="055DAD7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Administrators can display the currently mounted partitions with the df command. df stands for disk free because the command actually was created to help administrators find partitions that were running out of disk space.</w:t>
            </w:r>
          </w:p>
        </w:tc>
        <w:tc>
          <w:tcPr>
            <w:tcW w:w="206" w:type="pct"/>
            <w:shd w:val="clear" w:color="auto" w:fill="auto"/>
            <w:hideMark/>
          </w:tcPr>
          <w:p w14:paraId="75D3B16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5497EB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25</w:t>
            </w:r>
          </w:p>
        </w:tc>
      </w:tr>
      <w:tr w:rsidR="00741012" w:rsidRPr="000A7EDA" w14:paraId="4354E719" w14:textId="77777777" w:rsidTr="00741012">
        <w:trPr>
          <w:trHeight w:val="340"/>
        </w:trPr>
        <w:tc>
          <w:tcPr>
            <w:tcW w:w="1175" w:type="pct"/>
            <w:shd w:val="clear" w:color="auto" w:fill="auto"/>
            <w:hideMark/>
          </w:tcPr>
          <w:p w14:paraId="436D3EE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Distinguished Name (DN) </w:t>
            </w:r>
          </w:p>
        </w:tc>
        <w:tc>
          <w:tcPr>
            <w:tcW w:w="3373" w:type="pct"/>
            <w:shd w:val="clear" w:color="auto" w:fill="auto"/>
            <w:hideMark/>
          </w:tcPr>
          <w:p w14:paraId="5112C51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5820AEE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8E34ED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114</w:t>
            </w:r>
          </w:p>
        </w:tc>
      </w:tr>
      <w:tr w:rsidR="00741012" w:rsidRPr="000A7EDA" w14:paraId="35336C46" w14:textId="77777777" w:rsidTr="00741012">
        <w:trPr>
          <w:trHeight w:val="575"/>
        </w:trPr>
        <w:tc>
          <w:tcPr>
            <w:tcW w:w="1175" w:type="pct"/>
            <w:shd w:val="clear" w:color="auto" w:fill="auto"/>
            <w:hideMark/>
          </w:tcPr>
          <w:p w14:paraId="2B32851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Distributed Systems </w:t>
            </w:r>
          </w:p>
        </w:tc>
        <w:tc>
          <w:tcPr>
            <w:tcW w:w="3373" w:type="pct"/>
            <w:shd w:val="clear" w:color="auto" w:fill="auto"/>
            <w:hideMark/>
          </w:tcPr>
          <w:p w14:paraId="4C29C45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Often, cloud systems enable the replication of data between multiple servers, data centers, or even geographical regions (called "geo-replication"). This means that cloud systems are highly distributed systems.</w:t>
            </w:r>
          </w:p>
        </w:tc>
        <w:tc>
          <w:tcPr>
            <w:tcW w:w="206" w:type="pct"/>
            <w:shd w:val="clear" w:color="auto" w:fill="auto"/>
            <w:hideMark/>
          </w:tcPr>
          <w:p w14:paraId="795DFB6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583327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146</w:t>
            </w:r>
          </w:p>
        </w:tc>
      </w:tr>
      <w:tr w:rsidR="00741012" w:rsidRPr="000A7EDA" w14:paraId="29FDA698" w14:textId="77777777" w:rsidTr="00741012">
        <w:trPr>
          <w:trHeight w:val="98"/>
        </w:trPr>
        <w:tc>
          <w:tcPr>
            <w:tcW w:w="1175" w:type="pct"/>
            <w:shd w:val="clear" w:color="auto" w:fill="auto"/>
            <w:hideMark/>
          </w:tcPr>
          <w:p w14:paraId="10CD94F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Distributed Tracing </w:t>
            </w:r>
          </w:p>
        </w:tc>
        <w:tc>
          <w:tcPr>
            <w:tcW w:w="3373" w:type="pct"/>
            <w:shd w:val="clear" w:color="auto" w:fill="auto"/>
            <w:hideMark/>
          </w:tcPr>
          <w:p w14:paraId="39D9ACC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"distributed tracing" is gathering tracing data from multiple processes, containers, and virtual machines in a microservices architecture web application. </w:t>
            </w:r>
          </w:p>
        </w:tc>
        <w:tc>
          <w:tcPr>
            <w:tcW w:w="206" w:type="pct"/>
            <w:shd w:val="clear" w:color="auto" w:fill="auto"/>
            <w:hideMark/>
          </w:tcPr>
          <w:p w14:paraId="6EC5A28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EF9389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230</w:t>
            </w:r>
          </w:p>
        </w:tc>
      </w:tr>
      <w:tr w:rsidR="00741012" w:rsidRPr="000A7EDA" w14:paraId="1B3F4F82" w14:textId="77777777" w:rsidTr="00741012">
        <w:trPr>
          <w:trHeight w:val="260"/>
        </w:trPr>
        <w:tc>
          <w:tcPr>
            <w:tcW w:w="1175" w:type="pct"/>
            <w:shd w:val="clear" w:color="auto" w:fill="auto"/>
            <w:hideMark/>
          </w:tcPr>
          <w:p w14:paraId="02ECDA9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Distribution Group</w:t>
            </w:r>
          </w:p>
        </w:tc>
        <w:tc>
          <w:tcPr>
            <w:tcW w:w="3373" w:type="pct"/>
            <w:shd w:val="clear" w:color="auto" w:fill="auto"/>
            <w:hideMark/>
          </w:tcPr>
          <w:p w14:paraId="538B276D"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You cannot assign privileges or permissions to a distribution group and can be used to create a large, corporate e-mail list.</w:t>
            </w:r>
          </w:p>
        </w:tc>
        <w:tc>
          <w:tcPr>
            <w:tcW w:w="206" w:type="pct"/>
            <w:shd w:val="clear" w:color="auto" w:fill="auto"/>
            <w:hideMark/>
          </w:tcPr>
          <w:p w14:paraId="1C74668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88D2E8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86</w:t>
            </w:r>
          </w:p>
        </w:tc>
      </w:tr>
      <w:tr w:rsidR="00741012" w:rsidRPr="000A7EDA" w14:paraId="0E2258A2" w14:textId="77777777" w:rsidTr="00741012">
        <w:trPr>
          <w:trHeight w:val="647"/>
        </w:trPr>
        <w:tc>
          <w:tcPr>
            <w:tcW w:w="1175" w:type="pct"/>
            <w:shd w:val="clear" w:color="auto" w:fill="auto"/>
            <w:hideMark/>
          </w:tcPr>
          <w:p w14:paraId="66D9ECD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DLP </w:t>
            </w:r>
            <w:r w:rsidRPr="007160C2">
              <w:rPr>
                <w:rFonts w:ascii="Baskerville" w:hAnsi="Baskerville" w:cs="Ayuthaya"/>
                <w:b/>
                <w:bCs/>
                <w:sz w:val="20"/>
                <w:szCs w:val="20"/>
              </w:rPr>
              <w:lastRenderedPageBreak/>
              <w:t>(Data Loss Prevention)</w:t>
            </w:r>
          </w:p>
        </w:tc>
        <w:tc>
          <w:tcPr>
            <w:tcW w:w="3373" w:type="pct"/>
            <w:shd w:val="clear" w:color="auto" w:fill="auto"/>
            <w:hideMark/>
          </w:tcPr>
          <w:p w14:paraId="5160D4C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a security control that can attempt to discover sensitive data on our networked systems, monitor for the misuse of that data across the networks and potentially prevent exfiltration of the same</w:t>
            </w:r>
          </w:p>
        </w:tc>
        <w:tc>
          <w:tcPr>
            <w:tcW w:w="206" w:type="pct"/>
            <w:shd w:val="clear" w:color="auto" w:fill="auto"/>
            <w:hideMark/>
          </w:tcPr>
          <w:p w14:paraId="0AD048E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389F25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w:t>
            </w:r>
          </w:p>
        </w:tc>
      </w:tr>
      <w:tr w:rsidR="00741012" w:rsidRPr="000A7EDA" w14:paraId="312E6C67" w14:textId="77777777" w:rsidTr="00741012">
        <w:trPr>
          <w:trHeight w:val="503"/>
        </w:trPr>
        <w:tc>
          <w:tcPr>
            <w:tcW w:w="1175" w:type="pct"/>
            <w:shd w:val="clear" w:color="auto" w:fill="auto"/>
            <w:hideMark/>
          </w:tcPr>
          <w:p w14:paraId="56AF09B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DLP Policies </w:t>
            </w:r>
          </w:p>
        </w:tc>
        <w:tc>
          <w:tcPr>
            <w:tcW w:w="3373" w:type="pct"/>
            <w:shd w:val="clear" w:color="auto" w:fill="auto"/>
            <w:hideMark/>
          </w:tcPr>
          <w:p w14:paraId="141429D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policy defines where the tool must monitor for sensitive data, under which conditions it should intervene, and which actions need to be taken automatically, by the tool, when these conditions are fulfilled.</w:t>
            </w:r>
          </w:p>
        </w:tc>
        <w:tc>
          <w:tcPr>
            <w:tcW w:w="206" w:type="pct"/>
            <w:shd w:val="clear" w:color="auto" w:fill="auto"/>
            <w:hideMark/>
          </w:tcPr>
          <w:p w14:paraId="6495E2B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527568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158</w:t>
            </w:r>
          </w:p>
        </w:tc>
      </w:tr>
      <w:tr w:rsidR="00741012" w:rsidRPr="000A7EDA" w14:paraId="71E9BC04" w14:textId="77777777" w:rsidTr="00741012">
        <w:trPr>
          <w:trHeight w:val="840"/>
        </w:trPr>
        <w:tc>
          <w:tcPr>
            <w:tcW w:w="1175" w:type="pct"/>
            <w:shd w:val="clear" w:color="auto" w:fill="auto"/>
            <w:hideMark/>
          </w:tcPr>
          <w:p w14:paraId="5D01879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DLP Policies: Data Classification Labels</w:t>
            </w:r>
          </w:p>
        </w:tc>
        <w:tc>
          <w:tcPr>
            <w:tcW w:w="3373" w:type="pct"/>
            <w:shd w:val="clear" w:color="auto" w:fill="auto"/>
            <w:hideMark/>
          </w:tcPr>
          <w:p w14:paraId="1EBB22A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To properly function, DLP tools allow the definition of Data Classification Labels. Each piece of data must be assigned such label to designate how sensitive it is an what the appropriate security requirements for the data are.</w:t>
            </w:r>
            <w:r w:rsidRPr="000A7EDA">
              <w:rPr>
                <w:rFonts w:ascii="Baskerville" w:hAnsi="Baskerville" w:cs="Ayuthaya"/>
                <w:sz w:val="20"/>
                <w:szCs w:val="20"/>
              </w:rPr>
              <w:t xml:space="preserve"> </w:t>
            </w:r>
            <w:r w:rsidRPr="00991724">
              <w:rPr>
                <w:rFonts w:ascii="Baskerville" w:hAnsi="Baskerville" w:cs="Ayuthaya"/>
                <w:sz w:val="20"/>
                <w:szCs w:val="20"/>
              </w:rPr>
              <w:t>The owner of the data should assign the label to the data. If needed a DLP tool can often make suggestions to the data owner on which label to use depending on the contents of the data and whether any sensitive information has been found.</w:t>
            </w:r>
          </w:p>
        </w:tc>
        <w:tc>
          <w:tcPr>
            <w:tcW w:w="206" w:type="pct"/>
            <w:shd w:val="clear" w:color="auto" w:fill="auto"/>
            <w:hideMark/>
          </w:tcPr>
          <w:p w14:paraId="0C2CBA4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AF41C2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159</w:t>
            </w:r>
          </w:p>
        </w:tc>
      </w:tr>
      <w:tr w:rsidR="00741012" w:rsidRPr="000A7EDA" w14:paraId="373BA8D8" w14:textId="77777777" w:rsidTr="00741012">
        <w:trPr>
          <w:trHeight w:val="593"/>
        </w:trPr>
        <w:tc>
          <w:tcPr>
            <w:tcW w:w="1175" w:type="pct"/>
            <w:shd w:val="clear" w:color="auto" w:fill="auto"/>
            <w:hideMark/>
          </w:tcPr>
          <w:p w14:paraId="2EDEE53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DLP Policies: Data In-Transit</w:t>
            </w:r>
          </w:p>
        </w:tc>
        <w:tc>
          <w:tcPr>
            <w:tcW w:w="3373" w:type="pct"/>
            <w:shd w:val="clear" w:color="auto" w:fill="auto"/>
            <w:hideMark/>
          </w:tcPr>
          <w:p w14:paraId="380BF08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Detect transmission with sensitive data in real-time and take appropriate action such as escalate to a manager for approval, block transmission, alert security staff, remove sensitive data before transmission.</w:t>
            </w:r>
          </w:p>
        </w:tc>
        <w:tc>
          <w:tcPr>
            <w:tcW w:w="206" w:type="pct"/>
            <w:shd w:val="clear" w:color="auto" w:fill="auto"/>
            <w:hideMark/>
          </w:tcPr>
          <w:p w14:paraId="3D184A4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7E7808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161</w:t>
            </w:r>
          </w:p>
        </w:tc>
      </w:tr>
      <w:tr w:rsidR="00741012" w:rsidRPr="000A7EDA" w14:paraId="2EC13299" w14:textId="77777777" w:rsidTr="00741012">
        <w:trPr>
          <w:trHeight w:val="332"/>
        </w:trPr>
        <w:tc>
          <w:tcPr>
            <w:tcW w:w="1175" w:type="pct"/>
            <w:shd w:val="clear" w:color="auto" w:fill="auto"/>
            <w:hideMark/>
          </w:tcPr>
          <w:p w14:paraId="06C9377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DLP Storing Sensitive Data</w:t>
            </w:r>
          </w:p>
        </w:tc>
        <w:tc>
          <w:tcPr>
            <w:tcW w:w="3373" w:type="pct"/>
            <w:shd w:val="clear" w:color="auto" w:fill="auto"/>
            <w:hideMark/>
          </w:tcPr>
          <w:p w14:paraId="7061B7A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Digital: Encrypt sensitive data should always be stored with strong encryption, delete sensitive data when it is no longer needed.</w:t>
            </w:r>
            <w:r w:rsidRPr="000A7EDA">
              <w:rPr>
                <w:rFonts w:ascii="Baskerville" w:hAnsi="Baskerville" w:cs="Ayuthaya"/>
                <w:sz w:val="20"/>
                <w:szCs w:val="20"/>
              </w:rPr>
              <w:t xml:space="preserve"> </w:t>
            </w:r>
            <w:r w:rsidRPr="00991724">
              <w:rPr>
                <w:rFonts w:ascii="Baskerville" w:hAnsi="Baskerville" w:cs="Ayuthaya"/>
                <w:sz w:val="20"/>
                <w:szCs w:val="20"/>
              </w:rPr>
              <w:t>Physical: having a clean desk policy, shredding data.</w:t>
            </w:r>
          </w:p>
        </w:tc>
        <w:tc>
          <w:tcPr>
            <w:tcW w:w="206" w:type="pct"/>
            <w:shd w:val="clear" w:color="auto" w:fill="auto"/>
            <w:hideMark/>
          </w:tcPr>
          <w:p w14:paraId="6FCE8EC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2493D4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157</w:t>
            </w:r>
          </w:p>
        </w:tc>
      </w:tr>
      <w:tr w:rsidR="00741012" w:rsidRPr="000A7EDA" w14:paraId="4E616636" w14:textId="77777777" w:rsidTr="00741012">
        <w:trPr>
          <w:trHeight w:val="188"/>
        </w:trPr>
        <w:tc>
          <w:tcPr>
            <w:tcW w:w="1175" w:type="pct"/>
            <w:shd w:val="clear" w:color="auto" w:fill="auto"/>
            <w:hideMark/>
          </w:tcPr>
          <w:p w14:paraId="44BEF4F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DLP Tools</w:t>
            </w:r>
          </w:p>
        </w:tc>
        <w:tc>
          <w:tcPr>
            <w:tcW w:w="3373" w:type="pct"/>
            <w:shd w:val="clear" w:color="auto" w:fill="auto"/>
            <w:hideMark/>
          </w:tcPr>
          <w:p w14:paraId="6CC7A7D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DigitalGuardian, Forcepoint, Office 365 DLP</w:t>
            </w:r>
          </w:p>
        </w:tc>
        <w:tc>
          <w:tcPr>
            <w:tcW w:w="206" w:type="pct"/>
            <w:shd w:val="clear" w:color="auto" w:fill="auto"/>
            <w:hideMark/>
          </w:tcPr>
          <w:p w14:paraId="427E478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18B0C3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162</w:t>
            </w:r>
          </w:p>
        </w:tc>
      </w:tr>
      <w:tr w:rsidR="00741012" w:rsidRPr="000A7EDA" w14:paraId="294CCFC8" w14:textId="77777777" w:rsidTr="00741012">
        <w:trPr>
          <w:trHeight w:val="1376"/>
        </w:trPr>
        <w:tc>
          <w:tcPr>
            <w:tcW w:w="1175" w:type="pct"/>
            <w:shd w:val="clear" w:color="auto" w:fill="auto"/>
            <w:hideMark/>
          </w:tcPr>
          <w:p w14:paraId="099B0E9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dmesg </w:t>
            </w:r>
          </w:p>
        </w:tc>
        <w:tc>
          <w:tcPr>
            <w:tcW w:w="3373" w:type="pct"/>
            <w:shd w:val="clear" w:color="auto" w:fill="auto"/>
            <w:hideMark/>
          </w:tcPr>
          <w:p w14:paraId="1C8BAE8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Dmesg is both the special log file and the command to read the log file itself.</w:t>
            </w:r>
            <w:r>
              <w:rPr>
                <w:rFonts w:ascii="Baskerville" w:hAnsi="Baskerville" w:cs="Ayuthaya"/>
                <w:sz w:val="20"/>
                <w:szCs w:val="20"/>
              </w:rPr>
              <w:t xml:space="preserve"> It </w:t>
            </w:r>
            <w:r w:rsidRPr="00991724">
              <w:rPr>
                <w:rFonts w:ascii="Baskerville" w:hAnsi="Baskerville" w:cs="Ayuthaya"/>
                <w:sz w:val="20"/>
                <w:szCs w:val="20"/>
              </w:rPr>
              <w:t>does have some data that is similar to the messages log file, but the dmesg log contains strictly the information about the boot process of the system from the point of initial startup all the way through the loading of the entire OS and kernel. If you experienced unusual activity during the boot process of your Linux system, reviewing the dmesg logs would be your best bet in finding the cause for the unusual boot of the system.</w:t>
            </w:r>
          </w:p>
        </w:tc>
        <w:tc>
          <w:tcPr>
            <w:tcW w:w="206" w:type="pct"/>
            <w:shd w:val="clear" w:color="auto" w:fill="auto"/>
            <w:hideMark/>
          </w:tcPr>
          <w:p w14:paraId="35B2DAD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983331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86</w:t>
            </w:r>
          </w:p>
        </w:tc>
      </w:tr>
      <w:tr w:rsidR="00741012" w:rsidRPr="000A7EDA" w14:paraId="63A8B033" w14:textId="77777777" w:rsidTr="00741012">
        <w:trPr>
          <w:trHeight w:val="800"/>
        </w:trPr>
        <w:tc>
          <w:tcPr>
            <w:tcW w:w="1175" w:type="pct"/>
            <w:shd w:val="clear" w:color="auto" w:fill="auto"/>
          </w:tcPr>
          <w:p w14:paraId="02CBE2E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DMZ (segmentation)</w:t>
            </w:r>
          </w:p>
        </w:tc>
        <w:tc>
          <w:tcPr>
            <w:tcW w:w="3373" w:type="pct"/>
            <w:shd w:val="clear" w:color="auto" w:fill="auto"/>
          </w:tcPr>
          <w:p w14:paraId="62CBA68E" w14:textId="77777777" w:rsidR="00DB2241" w:rsidRPr="00D77BB4" w:rsidRDefault="00DB2241" w:rsidP="00DB2241">
            <w:pPr>
              <w:rPr>
                <w:rFonts w:ascii="Baskerville" w:hAnsi="Baskerville" w:cs="Ayuthaya"/>
                <w:sz w:val="20"/>
                <w:szCs w:val="20"/>
              </w:rPr>
            </w:pPr>
            <w:r w:rsidRPr="00D77BB4">
              <w:rPr>
                <w:rFonts w:ascii="Baskerville" w:hAnsi="Baskerville" w:cs="Ayuthaya"/>
                <w:sz w:val="20"/>
                <w:szCs w:val="20"/>
              </w:rPr>
              <w:t>The DM</w:t>
            </w:r>
            <w:r>
              <w:rPr>
                <w:rFonts w:ascii="Baskerville" w:hAnsi="Baskerville" w:cs="Ayuthaya"/>
                <w:sz w:val="20"/>
                <w:szCs w:val="20"/>
              </w:rPr>
              <w:t>Z</w:t>
            </w:r>
            <w:r w:rsidRPr="00D77BB4">
              <w:rPr>
                <w:rFonts w:ascii="Baskerville" w:hAnsi="Baskerville" w:cs="Ayuthaya"/>
                <w:sz w:val="20"/>
                <w:szCs w:val="20"/>
              </w:rPr>
              <w:t xml:space="preserve"> machine would understand that the traffic received needs to be forward to the internal database server. The DMZ will first send this request through the middle tier (proxy) and the firewall will inspect it. Once its determined safe, it will be forwarded to their destination.</w:t>
            </w:r>
          </w:p>
        </w:tc>
        <w:tc>
          <w:tcPr>
            <w:tcW w:w="206" w:type="pct"/>
            <w:shd w:val="clear" w:color="auto" w:fill="auto"/>
          </w:tcPr>
          <w:p w14:paraId="39C1871B" w14:textId="77777777" w:rsidR="00DB2241" w:rsidRPr="000A7EDA" w:rsidRDefault="00DB2241" w:rsidP="00741012">
            <w:pPr>
              <w:jc w:val="center"/>
              <w:rPr>
                <w:rFonts w:ascii="Baskerville" w:hAnsi="Baskerville" w:cs="Ayuthaya"/>
                <w:sz w:val="20"/>
                <w:szCs w:val="20"/>
              </w:rPr>
            </w:pPr>
            <w:r w:rsidRPr="000A7EDA">
              <w:rPr>
                <w:rFonts w:ascii="Baskerville" w:hAnsi="Baskerville" w:cs="Ayuthaya"/>
                <w:sz w:val="20"/>
                <w:szCs w:val="20"/>
              </w:rPr>
              <w:t>1</w:t>
            </w:r>
          </w:p>
        </w:tc>
        <w:tc>
          <w:tcPr>
            <w:tcW w:w="246" w:type="pct"/>
            <w:shd w:val="clear" w:color="auto" w:fill="auto"/>
          </w:tcPr>
          <w:p w14:paraId="5068E868" w14:textId="77777777" w:rsidR="00DB2241" w:rsidRPr="000A7EDA" w:rsidRDefault="00DB2241" w:rsidP="00741012">
            <w:pPr>
              <w:jc w:val="center"/>
              <w:rPr>
                <w:rFonts w:ascii="Baskerville" w:hAnsi="Baskerville" w:cs="Ayuthaya"/>
                <w:sz w:val="20"/>
                <w:szCs w:val="20"/>
              </w:rPr>
            </w:pPr>
            <w:r w:rsidRPr="000A7EDA">
              <w:rPr>
                <w:rFonts w:ascii="Baskerville" w:hAnsi="Baskerville" w:cs="Ayuthaya"/>
                <w:sz w:val="20"/>
                <w:szCs w:val="20"/>
              </w:rPr>
              <w:t>48</w:t>
            </w:r>
          </w:p>
        </w:tc>
      </w:tr>
      <w:tr w:rsidR="00741012" w:rsidRPr="000A7EDA" w14:paraId="0FB4F37B" w14:textId="77777777" w:rsidTr="00741012">
        <w:trPr>
          <w:trHeight w:val="314"/>
        </w:trPr>
        <w:tc>
          <w:tcPr>
            <w:tcW w:w="1175" w:type="pct"/>
            <w:shd w:val="clear" w:color="auto" w:fill="auto"/>
            <w:hideMark/>
          </w:tcPr>
          <w:p w14:paraId="597C8D3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Docker </w:t>
            </w:r>
          </w:p>
        </w:tc>
        <w:tc>
          <w:tcPr>
            <w:tcW w:w="3373" w:type="pct"/>
            <w:shd w:val="clear" w:color="auto" w:fill="auto"/>
            <w:hideMark/>
          </w:tcPr>
          <w:p w14:paraId="1A43288A" w14:textId="77777777" w:rsidR="00DB2241" w:rsidRPr="00113F23" w:rsidRDefault="00DB2241">
            <w:pPr>
              <w:pStyle w:val="ListParagraph"/>
              <w:numPr>
                <w:ilvl w:val="0"/>
                <w:numId w:val="298"/>
              </w:numPr>
              <w:rPr>
                <w:rFonts w:ascii="Baskerville" w:hAnsi="Baskerville" w:cs="Ayuthaya"/>
                <w:sz w:val="20"/>
                <w:szCs w:val="20"/>
              </w:rPr>
            </w:pPr>
            <w:r w:rsidRPr="00113F23">
              <w:rPr>
                <w:rFonts w:ascii="Baskerville" w:hAnsi="Baskerville" w:cs="Ayuthaya"/>
                <w:sz w:val="20"/>
                <w:szCs w:val="20"/>
              </w:rPr>
              <w:t xml:space="preserve">Single application LXC containers </w:t>
            </w:r>
          </w:p>
          <w:p w14:paraId="1D7705A2" w14:textId="77777777" w:rsidR="00DB2241" w:rsidRPr="00113F23" w:rsidRDefault="00DB2241">
            <w:pPr>
              <w:pStyle w:val="ListParagraph"/>
              <w:numPr>
                <w:ilvl w:val="0"/>
                <w:numId w:val="298"/>
              </w:numPr>
              <w:rPr>
                <w:rFonts w:ascii="Baskerville" w:hAnsi="Baskerville" w:cs="Ayuthaya"/>
                <w:sz w:val="20"/>
                <w:szCs w:val="20"/>
              </w:rPr>
            </w:pPr>
            <w:r w:rsidRPr="00113F23">
              <w:rPr>
                <w:rFonts w:ascii="Baskerville" w:hAnsi="Baskerville" w:cs="Ayuthaya"/>
                <w:sz w:val="20"/>
                <w:szCs w:val="20"/>
              </w:rPr>
              <w:t xml:space="preserve">More portable and flexible containers </w:t>
            </w:r>
          </w:p>
          <w:p w14:paraId="7A1FE6F9" w14:textId="77777777" w:rsidR="00DB2241" w:rsidRPr="00113F23" w:rsidRDefault="00DB2241">
            <w:pPr>
              <w:pStyle w:val="ListParagraph"/>
              <w:numPr>
                <w:ilvl w:val="0"/>
                <w:numId w:val="298"/>
              </w:numPr>
              <w:rPr>
                <w:rFonts w:ascii="Baskerville" w:hAnsi="Baskerville" w:cs="Ayuthaya"/>
                <w:sz w:val="20"/>
                <w:szCs w:val="20"/>
              </w:rPr>
            </w:pPr>
            <w:r w:rsidRPr="00113F23">
              <w:rPr>
                <w:rFonts w:ascii="Baskerville" w:hAnsi="Baskerville" w:cs="Ayuthaya"/>
                <w:sz w:val="20"/>
                <w:szCs w:val="20"/>
              </w:rPr>
              <w:t xml:space="preserve">Easy to deploy, replicate, and move application workloads </w:t>
            </w:r>
          </w:p>
          <w:p w14:paraId="34ECD778" w14:textId="77777777" w:rsidR="00DB2241" w:rsidRPr="00113F23" w:rsidRDefault="00DB2241">
            <w:pPr>
              <w:pStyle w:val="ListParagraph"/>
              <w:numPr>
                <w:ilvl w:val="0"/>
                <w:numId w:val="298"/>
              </w:numPr>
              <w:rPr>
                <w:rFonts w:ascii="Baskerville" w:hAnsi="Baskerville" w:cs="Ayuthaya"/>
                <w:sz w:val="20"/>
                <w:szCs w:val="20"/>
              </w:rPr>
            </w:pPr>
            <w:r w:rsidRPr="00113F23">
              <w:rPr>
                <w:rFonts w:ascii="Baskerville" w:hAnsi="Baskerville" w:cs="Ayuthaya"/>
                <w:sz w:val="20"/>
                <w:szCs w:val="20"/>
              </w:rPr>
              <w:t>Single process and stateless</w:t>
            </w:r>
          </w:p>
        </w:tc>
        <w:tc>
          <w:tcPr>
            <w:tcW w:w="206" w:type="pct"/>
            <w:shd w:val="clear" w:color="auto" w:fill="auto"/>
            <w:hideMark/>
          </w:tcPr>
          <w:p w14:paraId="7D12D78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6E44EE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r>
              <w:rPr>
                <w:rFonts w:ascii="Baskerville" w:hAnsi="Baskerville" w:cs="Ayuthaya"/>
                <w:sz w:val="20"/>
                <w:szCs w:val="20"/>
              </w:rPr>
              <w:t>19</w:t>
            </w:r>
          </w:p>
        </w:tc>
      </w:tr>
      <w:tr w:rsidR="00741012" w:rsidRPr="000A7EDA" w14:paraId="0B960417" w14:textId="77777777" w:rsidTr="00741012">
        <w:trPr>
          <w:trHeight w:val="1268"/>
        </w:trPr>
        <w:tc>
          <w:tcPr>
            <w:tcW w:w="1175" w:type="pct"/>
            <w:shd w:val="clear" w:color="auto" w:fill="auto"/>
            <w:hideMark/>
          </w:tcPr>
          <w:p w14:paraId="2BED623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Docker </w:t>
            </w:r>
          </w:p>
        </w:tc>
        <w:tc>
          <w:tcPr>
            <w:tcW w:w="3373" w:type="pct"/>
            <w:shd w:val="clear" w:color="auto" w:fill="auto"/>
            <w:hideMark/>
          </w:tcPr>
          <w:p w14:paraId="4CDCC798" w14:textId="77777777" w:rsidR="00DB2241" w:rsidRPr="00113F23" w:rsidRDefault="00DB2241">
            <w:pPr>
              <w:pStyle w:val="ListParagraph"/>
              <w:numPr>
                <w:ilvl w:val="0"/>
                <w:numId w:val="299"/>
              </w:numPr>
              <w:rPr>
                <w:rFonts w:ascii="Baskerville" w:hAnsi="Baskerville" w:cs="Ayuthaya"/>
                <w:sz w:val="20"/>
                <w:szCs w:val="20"/>
              </w:rPr>
            </w:pPr>
            <w:r w:rsidRPr="00113F23">
              <w:rPr>
                <w:rFonts w:ascii="Baskerville" w:hAnsi="Baskerville" w:cs="Ayuthaya"/>
                <w:sz w:val="20"/>
                <w:szCs w:val="20"/>
              </w:rPr>
              <w:t xml:space="preserve">Docker uses OS-level virtualization to deliver software in packages called containers. Containers are isolated from one another and bundle their own software, libraries, and configuration files. </w:t>
            </w:r>
          </w:p>
          <w:p w14:paraId="4CE1EB3C" w14:textId="77777777" w:rsidR="00DB2241" w:rsidRPr="00113F23" w:rsidRDefault="00DB2241">
            <w:pPr>
              <w:pStyle w:val="ListParagraph"/>
              <w:numPr>
                <w:ilvl w:val="0"/>
                <w:numId w:val="299"/>
              </w:numPr>
              <w:rPr>
                <w:rFonts w:ascii="Baskerville" w:hAnsi="Baskerville" w:cs="Ayuthaya"/>
                <w:sz w:val="20"/>
                <w:szCs w:val="20"/>
              </w:rPr>
            </w:pPr>
            <w:r w:rsidRPr="00113F23">
              <w:rPr>
                <w:rFonts w:ascii="Baskerville" w:hAnsi="Baskerville" w:cs="Ayuthaya"/>
                <w:sz w:val="20"/>
                <w:szCs w:val="20"/>
              </w:rPr>
              <w:t xml:space="preserve">Based on open standards. </w:t>
            </w:r>
          </w:p>
          <w:p w14:paraId="120A2E8C" w14:textId="77777777" w:rsidR="00DB2241" w:rsidRPr="00113F23" w:rsidRDefault="00DB2241">
            <w:pPr>
              <w:pStyle w:val="ListParagraph"/>
              <w:numPr>
                <w:ilvl w:val="0"/>
                <w:numId w:val="299"/>
              </w:numPr>
              <w:rPr>
                <w:rFonts w:ascii="Baskerville" w:hAnsi="Baskerville" w:cs="Ayuthaya"/>
                <w:sz w:val="20"/>
                <w:szCs w:val="20"/>
              </w:rPr>
            </w:pPr>
            <w:r w:rsidRPr="00113F23">
              <w:rPr>
                <w:rFonts w:ascii="Baskerville" w:hAnsi="Baskerville" w:cs="Ayuthaya"/>
                <w:sz w:val="20"/>
                <w:szCs w:val="20"/>
              </w:rPr>
              <w:t xml:space="preserve">Creates a filesystem that contains the application and all components needed to run it. Market leader in container technology. </w:t>
            </w:r>
          </w:p>
          <w:p w14:paraId="2BA86ADB" w14:textId="77777777" w:rsidR="00DB2241" w:rsidRPr="00113F23" w:rsidRDefault="00DB2241">
            <w:pPr>
              <w:pStyle w:val="ListParagraph"/>
              <w:numPr>
                <w:ilvl w:val="0"/>
                <w:numId w:val="299"/>
              </w:numPr>
              <w:rPr>
                <w:rFonts w:ascii="Baskerville" w:hAnsi="Baskerville" w:cs="Ayuthaya"/>
                <w:sz w:val="20"/>
                <w:szCs w:val="20"/>
              </w:rPr>
            </w:pPr>
            <w:r w:rsidRPr="00113F23">
              <w:rPr>
                <w:rFonts w:ascii="Baskerville" w:hAnsi="Baskerville" w:cs="Ayuthaya"/>
                <w:sz w:val="20"/>
                <w:szCs w:val="20"/>
              </w:rPr>
              <w:t xml:space="preserve">Application will run the same in all environments. </w:t>
            </w:r>
          </w:p>
          <w:p w14:paraId="77181DA9" w14:textId="77777777" w:rsidR="00DB2241" w:rsidRPr="00113F23" w:rsidRDefault="00DB2241">
            <w:pPr>
              <w:pStyle w:val="ListParagraph"/>
              <w:numPr>
                <w:ilvl w:val="0"/>
                <w:numId w:val="299"/>
              </w:numPr>
              <w:rPr>
                <w:rFonts w:ascii="Baskerville" w:hAnsi="Baskerville" w:cs="Ayuthaya"/>
                <w:sz w:val="20"/>
                <w:szCs w:val="20"/>
              </w:rPr>
            </w:pPr>
            <w:r w:rsidRPr="00113F23">
              <w:rPr>
                <w:rFonts w:ascii="Baskerville" w:hAnsi="Baskerville" w:cs="Ayuthaya"/>
                <w:sz w:val="20"/>
                <w:szCs w:val="20"/>
              </w:rPr>
              <w:t>Applications are isolated to achieve a level of security</w:t>
            </w:r>
          </w:p>
        </w:tc>
        <w:tc>
          <w:tcPr>
            <w:tcW w:w="206" w:type="pct"/>
            <w:shd w:val="clear" w:color="auto" w:fill="auto"/>
            <w:hideMark/>
          </w:tcPr>
          <w:p w14:paraId="7336CEE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8ABA2E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121</w:t>
            </w:r>
          </w:p>
        </w:tc>
      </w:tr>
      <w:tr w:rsidR="00741012" w:rsidRPr="000A7EDA" w14:paraId="2A26654F" w14:textId="77777777" w:rsidTr="00741012">
        <w:trPr>
          <w:trHeight w:val="251"/>
        </w:trPr>
        <w:tc>
          <w:tcPr>
            <w:tcW w:w="1175" w:type="pct"/>
            <w:shd w:val="clear" w:color="auto" w:fill="auto"/>
            <w:hideMark/>
          </w:tcPr>
          <w:p w14:paraId="15279D5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Docker Hub </w:t>
            </w:r>
          </w:p>
        </w:tc>
        <w:tc>
          <w:tcPr>
            <w:tcW w:w="3373" w:type="pct"/>
            <w:shd w:val="clear" w:color="auto" w:fill="auto"/>
            <w:hideMark/>
          </w:tcPr>
          <w:p w14:paraId="2BCC6BF9" w14:textId="77777777" w:rsidR="00DB2241" w:rsidRDefault="00DB2241">
            <w:pPr>
              <w:pStyle w:val="ListParagraph"/>
              <w:numPr>
                <w:ilvl w:val="0"/>
                <w:numId w:val="301"/>
              </w:numPr>
              <w:rPr>
                <w:rFonts w:ascii="Baskerville" w:hAnsi="Baskerville" w:cs="Ayuthaya"/>
                <w:sz w:val="20"/>
                <w:szCs w:val="20"/>
              </w:rPr>
            </w:pPr>
            <w:r w:rsidRPr="009B670E">
              <w:rPr>
                <w:rFonts w:ascii="Baskerville" w:hAnsi="Baskerville" w:cs="Ayuthaya"/>
                <w:sz w:val="20"/>
                <w:szCs w:val="20"/>
              </w:rPr>
              <w:t>Public container repository available at hub.docker.com</w:t>
            </w:r>
          </w:p>
          <w:p w14:paraId="5C5706F9" w14:textId="77777777" w:rsidR="00DB2241" w:rsidRPr="009B670E" w:rsidRDefault="00DB2241">
            <w:pPr>
              <w:pStyle w:val="ListParagraph"/>
              <w:numPr>
                <w:ilvl w:val="0"/>
                <w:numId w:val="301"/>
              </w:numPr>
              <w:rPr>
                <w:rFonts w:ascii="Baskerville" w:hAnsi="Baskerville" w:cs="Ayuthaya"/>
                <w:sz w:val="20"/>
                <w:szCs w:val="20"/>
              </w:rPr>
            </w:pPr>
            <w:r w:rsidRPr="009B670E">
              <w:rPr>
                <w:rFonts w:ascii="Baskerville" w:hAnsi="Baskerville" w:cs="Ayuthaya"/>
                <w:sz w:val="20"/>
                <w:szCs w:val="20"/>
              </w:rPr>
              <w:t xml:space="preserve">Official images from major software vendors </w:t>
            </w:r>
          </w:p>
          <w:p w14:paraId="11B35E4B" w14:textId="77777777" w:rsidR="00DB2241" w:rsidRPr="009B670E" w:rsidRDefault="00DB2241">
            <w:pPr>
              <w:pStyle w:val="ListParagraph"/>
              <w:numPr>
                <w:ilvl w:val="0"/>
                <w:numId w:val="301"/>
              </w:numPr>
              <w:rPr>
                <w:rFonts w:ascii="Baskerville" w:hAnsi="Baskerville" w:cs="Ayuthaya"/>
                <w:sz w:val="20"/>
                <w:szCs w:val="20"/>
              </w:rPr>
            </w:pPr>
            <w:r w:rsidRPr="009B670E">
              <w:rPr>
                <w:rFonts w:ascii="Baskerville" w:hAnsi="Baskerville" w:cs="Ayuthaya"/>
                <w:sz w:val="20"/>
                <w:szCs w:val="20"/>
              </w:rPr>
              <w:t>Can be used to publicly store personal images</w:t>
            </w:r>
          </w:p>
        </w:tc>
        <w:tc>
          <w:tcPr>
            <w:tcW w:w="206" w:type="pct"/>
            <w:shd w:val="clear" w:color="auto" w:fill="auto"/>
            <w:hideMark/>
          </w:tcPr>
          <w:p w14:paraId="293522F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68A13C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122</w:t>
            </w:r>
          </w:p>
        </w:tc>
      </w:tr>
      <w:tr w:rsidR="00741012" w:rsidRPr="000A7EDA" w14:paraId="65C93C0C" w14:textId="77777777" w:rsidTr="00741012">
        <w:trPr>
          <w:trHeight w:val="593"/>
        </w:trPr>
        <w:tc>
          <w:tcPr>
            <w:tcW w:w="1175" w:type="pct"/>
            <w:shd w:val="clear" w:color="auto" w:fill="auto"/>
            <w:hideMark/>
          </w:tcPr>
          <w:p w14:paraId="1E09464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Docker Images </w:t>
            </w:r>
          </w:p>
        </w:tc>
        <w:tc>
          <w:tcPr>
            <w:tcW w:w="3373" w:type="pct"/>
            <w:shd w:val="clear" w:color="auto" w:fill="auto"/>
            <w:hideMark/>
          </w:tcPr>
          <w:p w14:paraId="64D96BE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Docker container is an instance of a Docker image which is a combination of a file system and startup parameters. Docker images are defined in a Dockerfile which contains the instructions for building the image.</w:t>
            </w:r>
          </w:p>
        </w:tc>
        <w:tc>
          <w:tcPr>
            <w:tcW w:w="206" w:type="pct"/>
            <w:shd w:val="clear" w:color="auto" w:fill="auto"/>
            <w:hideMark/>
          </w:tcPr>
          <w:p w14:paraId="040C740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CCBE97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122</w:t>
            </w:r>
          </w:p>
        </w:tc>
      </w:tr>
      <w:tr w:rsidR="00741012" w:rsidRPr="000A7EDA" w14:paraId="63B1D328" w14:textId="77777777" w:rsidTr="00741012">
        <w:trPr>
          <w:trHeight w:val="395"/>
        </w:trPr>
        <w:tc>
          <w:tcPr>
            <w:tcW w:w="1175" w:type="pct"/>
            <w:shd w:val="clear" w:color="auto" w:fill="auto"/>
            <w:hideMark/>
          </w:tcPr>
          <w:p w14:paraId="741177E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Docker Images - Vulnerability Management in  </w:t>
            </w:r>
          </w:p>
        </w:tc>
        <w:tc>
          <w:tcPr>
            <w:tcW w:w="3373" w:type="pct"/>
            <w:shd w:val="clear" w:color="auto" w:fill="auto"/>
            <w:hideMark/>
          </w:tcPr>
          <w:p w14:paraId="5D31565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Just like an OS, Docker images contain software packages that could contain known vulnerabilities. Open-source scanning tools </w:t>
            </w:r>
            <w:r>
              <w:rPr>
                <w:rFonts w:ascii="Baskerville" w:hAnsi="Baskerville" w:cs="Ayuthaya"/>
                <w:sz w:val="20"/>
                <w:szCs w:val="20"/>
              </w:rPr>
              <w:t xml:space="preserve">such as </w:t>
            </w:r>
            <w:r w:rsidRPr="00991724">
              <w:rPr>
                <w:rFonts w:ascii="Baskerville" w:hAnsi="Baskerville" w:cs="Ayuthaya"/>
                <w:sz w:val="20"/>
                <w:szCs w:val="20"/>
              </w:rPr>
              <w:t>Clair</w:t>
            </w:r>
            <w:r>
              <w:rPr>
                <w:rFonts w:ascii="Baskerville" w:hAnsi="Baskerville" w:cs="Ayuthaya"/>
                <w:sz w:val="20"/>
                <w:szCs w:val="20"/>
              </w:rPr>
              <w:t xml:space="preserve"> and </w:t>
            </w:r>
            <w:r w:rsidRPr="00991724">
              <w:rPr>
                <w:rFonts w:ascii="Baskerville" w:hAnsi="Baskerville" w:cs="Ayuthaya"/>
                <w:sz w:val="20"/>
                <w:szCs w:val="20"/>
              </w:rPr>
              <w:t xml:space="preserve">Anchore can be used to detect and manage them.  </w:t>
            </w:r>
          </w:p>
        </w:tc>
        <w:tc>
          <w:tcPr>
            <w:tcW w:w="206" w:type="pct"/>
            <w:shd w:val="clear" w:color="auto" w:fill="auto"/>
            <w:hideMark/>
          </w:tcPr>
          <w:p w14:paraId="48CB4DC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A72DDC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127</w:t>
            </w:r>
          </w:p>
        </w:tc>
      </w:tr>
      <w:tr w:rsidR="00741012" w:rsidRPr="000A7EDA" w14:paraId="0D4BAACA" w14:textId="77777777" w:rsidTr="00741012">
        <w:trPr>
          <w:trHeight w:val="431"/>
        </w:trPr>
        <w:tc>
          <w:tcPr>
            <w:tcW w:w="1175" w:type="pct"/>
            <w:shd w:val="clear" w:color="auto" w:fill="auto"/>
            <w:hideMark/>
          </w:tcPr>
          <w:p w14:paraId="37FE9F8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Docker Registry </w:t>
            </w:r>
          </w:p>
        </w:tc>
        <w:tc>
          <w:tcPr>
            <w:tcW w:w="3373" w:type="pct"/>
            <w:shd w:val="clear" w:color="auto" w:fill="auto"/>
            <w:hideMark/>
          </w:tcPr>
          <w:p w14:paraId="3E3A59B4" w14:textId="77777777" w:rsidR="00DB2241" w:rsidRDefault="00DB2241">
            <w:pPr>
              <w:pStyle w:val="ListParagraph"/>
              <w:numPr>
                <w:ilvl w:val="0"/>
                <w:numId w:val="302"/>
              </w:numPr>
              <w:rPr>
                <w:rFonts w:ascii="Baskerville" w:hAnsi="Baskerville" w:cs="Ayuthaya"/>
                <w:sz w:val="20"/>
                <w:szCs w:val="20"/>
              </w:rPr>
            </w:pPr>
            <w:r w:rsidRPr="009B670E">
              <w:rPr>
                <w:rFonts w:ascii="Baskerville" w:hAnsi="Baskerville" w:cs="Ayuthaya"/>
                <w:sz w:val="20"/>
                <w:szCs w:val="20"/>
              </w:rPr>
              <w:t>Custom Docker images can be stored in privately hosted registr</w:t>
            </w:r>
            <w:r>
              <w:rPr>
                <w:rFonts w:ascii="Baskerville" w:hAnsi="Baskerville" w:cs="Ayuthaya"/>
                <w:sz w:val="20"/>
                <w:szCs w:val="20"/>
              </w:rPr>
              <w:t>ies.</w:t>
            </w:r>
          </w:p>
          <w:p w14:paraId="5F90248E" w14:textId="77777777" w:rsidR="00DB2241" w:rsidRPr="009B670E" w:rsidRDefault="00DB2241">
            <w:pPr>
              <w:pStyle w:val="ListParagraph"/>
              <w:numPr>
                <w:ilvl w:val="0"/>
                <w:numId w:val="302"/>
              </w:numPr>
              <w:rPr>
                <w:rFonts w:ascii="Baskerville" w:hAnsi="Baskerville" w:cs="Ayuthaya"/>
                <w:sz w:val="20"/>
                <w:szCs w:val="20"/>
              </w:rPr>
            </w:pPr>
            <w:r w:rsidRPr="009B670E">
              <w:rPr>
                <w:rFonts w:ascii="Baskerville" w:hAnsi="Baskerville" w:cs="Ayuthaya"/>
                <w:sz w:val="20"/>
                <w:szCs w:val="20"/>
              </w:rPr>
              <w:t>Docker registry server image available in Docker Hub</w:t>
            </w:r>
          </w:p>
          <w:p w14:paraId="37D75771" w14:textId="77777777" w:rsidR="00DB2241" w:rsidRPr="009B670E" w:rsidRDefault="00DB2241">
            <w:pPr>
              <w:pStyle w:val="ListParagraph"/>
              <w:numPr>
                <w:ilvl w:val="0"/>
                <w:numId w:val="302"/>
              </w:numPr>
              <w:rPr>
                <w:rFonts w:ascii="Baskerville" w:hAnsi="Baskerville" w:cs="Ayuthaya"/>
                <w:sz w:val="20"/>
                <w:szCs w:val="20"/>
              </w:rPr>
            </w:pPr>
            <w:r w:rsidRPr="009B670E">
              <w:rPr>
                <w:rFonts w:ascii="Baskerville" w:hAnsi="Baskerville" w:cs="Ayuthaya"/>
                <w:sz w:val="20"/>
                <w:szCs w:val="20"/>
              </w:rPr>
              <w:t>Public cloud providers have private registry services</w:t>
            </w:r>
          </w:p>
        </w:tc>
        <w:tc>
          <w:tcPr>
            <w:tcW w:w="206" w:type="pct"/>
            <w:shd w:val="clear" w:color="auto" w:fill="auto"/>
            <w:hideMark/>
          </w:tcPr>
          <w:p w14:paraId="5B426D8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E71C2D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122</w:t>
            </w:r>
          </w:p>
        </w:tc>
      </w:tr>
      <w:tr w:rsidR="00741012" w:rsidRPr="000A7EDA" w14:paraId="0FDFD1F8" w14:textId="77777777" w:rsidTr="00741012">
        <w:trPr>
          <w:trHeight w:val="1691"/>
        </w:trPr>
        <w:tc>
          <w:tcPr>
            <w:tcW w:w="1175" w:type="pct"/>
            <w:shd w:val="clear" w:color="auto" w:fill="auto"/>
            <w:hideMark/>
          </w:tcPr>
          <w:p w14:paraId="2AE3B93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Docker Security Best Practices </w:t>
            </w:r>
          </w:p>
        </w:tc>
        <w:tc>
          <w:tcPr>
            <w:tcW w:w="3373" w:type="pct"/>
            <w:shd w:val="clear" w:color="auto" w:fill="auto"/>
            <w:hideMark/>
          </w:tcPr>
          <w:p w14:paraId="7D451E6F"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1. Use minimal trusted base images to limit vulnerabilities is system libraries. </w:t>
            </w:r>
          </w:p>
          <w:p w14:paraId="5FAD9603"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2. Do not run applications as root. Create a dedicated user with minimal permissions. </w:t>
            </w:r>
          </w:p>
          <w:p w14:paraId="2160DD83"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3. Cryptographically sign and verify your Docker images to mitigate MITM attacks. </w:t>
            </w:r>
          </w:p>
          <w:p w14:paraId="1C1EBE10"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4. Monitor custom or base Docker images for known vulnerabilities. </w:t>
            </w:r>
          </w:p>
          <w:p w14:paraId="626E2CA0"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5. Do not store secrets such as connection strings or API keys in Docker images. </w:t>
            </w:r>
          </w:p>
          <w:p w14:paraId="37B2D489"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6. Docker containers should not share the network stack of the host by using the --net=host flag. </w:t>
            </w:r>
          </w:p>
          <w:p w14:paraId="62906083"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7. Don't enable unused services such as SSH or expose unused ports. </w:t>
            </w:r>
          </w:p>
          <w:p w14:paraId="57D36C2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8. D</w:t>
            </w:r>
            <w:r w:rsidRPr="00991724">
              <w:rPr>
                <w:rFonts w:ascii="Baskerville" w:hAnsi="Baskerville" w:cs="Ayuthaya"/>
                <w:sz w:val="20"/>
                <w:szCs w:val="20"/>
              </w:rPr>
              <w:lastRenderedPageBreak/>
              <w:t>o not allow containers to be run with the –privileged flags as this allows full access to the Docker host.</w:t>
            </w:r>
          </w:p>
        </w:tc>
        <w:tc>
          <w:tcPr>
            <w:tcW w:w="206" w:type="pct"/>
            <w:shd w:val="clear" w:color="auto" w:fill="auto"/>
            <w:hideMark/>
          </w:tcPr>
          <w:p w14:paraId="64E85FC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1AFC9D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w:t>
            </w:r>
            <w:r w:rsidRPr="00991724">
              <w:rPr>
                <w:rFonts w:ascii="Baskerville" w:hAnsi="Baskerville" w:cs="Ayuthaya"/>
                <w:sz w:val="20"/>
                <w:szCs w:val="20"/>
              </w:rPr>
              <w:lastRenderedPageBreak/>
              <w:t>6</w:t>
            </w:r>
          </w:p>
        </w:tc>
      </w:tr>
      <w:tr w:rsidR="00741012" w:rsidRPr="000A7EDA" w14:paraId="5323BDC8" w14:textId="77777777" w:rsidTr="00741012">
        <w:trPr>
          <w:trHeight w:val="575"/>
        </w:trPr>
        <w:tc>
          <w:tcPr>
            <w:tcW w:w="1175" w:type="pct"/>
            <w:shd w:val="clear" w:color="auto" w:fill="auto"/>
            <w:hideMark/>
          </w:tcPr>
          <w:p w14:paraId="1886D0C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Doc</w:t>
            </w:r>
            <w:r w:rsidRPr="007160C2">
              <w:rPr>
                <w:rFonts w:ascii="Baskerville" w:hAnsi="Baskerville" w:cs="Ayuthaya"/>
                <w:b/>
                <w:bCs/>
                <w:sz w:val="20"/>
                <w:szCs w:val="20"/>
              </w:rPr>
              <w:lastRenderedPageBreak/>
              <w:t>k</w:t>
            </w:r>
            <w:r w:rsidRPr="007160C2">
              <w:rPr>
                <w:rFonts w:ascii="Baskerville" w:hAnsi="Baskerville" w:cs="Ayuthaya"/>
                <w:b/>
                <w:bCs/>
                <w:sz w:val="20"/>
                <w:szCs w:val="20"/>
              </w:rPr>
              <w:t xml:space="preserve">er Swarm Mode </w:t>
            </w:r>
          </w:p>
        </w:tc>
        <w:tc>
          <w:tcPr>
            <w:tcW w:w="3373" w:type="pct"/>
            <w:shd w:val="clear" w:color="auto" w:fill="auto"/>
            <w:hideMark/>
          </w:tcPr>
          <w:p w14:paraId="0704A9FB" w14:textId="77777777" w:rsidR="00DB2241" w:rsidRPr="009B670E" w:rsidRDefault="00DB2241">
            <w:pPr>
              <w:pStyle w:val="ListParagraph"/>
              <w:numPr>
                <w:ilvl w:val="0"/>
                <w:numId w:val="303"/>
              </w:numPr>
              <w:rPr>
                <w:rFonts w:ascii="Baskerville" w:hAnsi="Baskerville" w:cs="Ayuthaya"/>
                <w:sz w:val="20"/>
                <w:szCs w:val="20"/>
              </w:rPr>
            </w:pPr>
            <w:r w:rsidRPr="009B670E">
              <w:rPr>
                <w:rFonts w:ascii="Baskerville" w:hAnsi="Baskerville" w:cs="Ayuthaya"/>
                <w:sz w:val="20"/>
                <w:szCs w:val="20"/>
              </w:rPr>
              <w:t xml:space="preserve">Docker Swarm Mode is an open-source container orchestration platform and is the native clustering engine for and by Docker. </w:t>
            </w:r>
          </w:p>
          <w:p w14:paraId="58F9B86E" w14:textId="77777777" w:rsidR="00DB2241" w:rsidRPr="009B670E" w:rsidRDefault="00DB2241">
            <w:pPr>
              <w:pStyle w:val="ListParagraph"/>
              <w:numPr>
                <w:ilvl w:val="0"/>
                <w:numId w:val="303"/>
              </w:numPr>
              <w:rPr>
                <w:rFonts w:ascii="Baskerville" w:hAnsi="Baskerville" w:cs="Ayuthaya"/>
                <w:sz w:val="20"/>
                <w:szCs w:val="20"/>
              </w:rPr>
            </w:pPr>
            <w:r w:rsidRPr="009B670E">
              <w:rPr>
                <w:rFonts w:ascii="Baskerville" w:hAnsi="Baskerville" w:cs="Ayuthaya"/>
                <w:sz w:val="20"/>
                <w:szCs w:val="20"/>
              </w:rPr>
              <w:t>Create a service where you define its optimal configuration state.</w:t>
            </w:r>
          </w:p>
          <w:p w14:paraId="7F254147" w14:textId="77777777" w:rsidR="00DB2241" w:rsidRPr="009B670E" w:rsidRDefault="00DB2241">
            <w:pPr>
              <w:pStyle w:val="ListParagraph"/>
              <w:numPr>
                <w:ilvl w:val="0"/>
                <w:numId w:val="303"/>
              </w:numPr>
              <w:rPr>
                <w:rFonts w:ascii="Baskerville" w:hAnsi="Baskerville" w:cs="Ayuthaya"/>
                <w:sz w:val="20"/>
                <w:szCs w:val="20"/>
              </w:rPr>
            </w:pPr>
            <w:r w:rsidRPr="009B670E">
              <w:rPr>
                <w:rFonts w:ascii="Baskerville" w:hAnsi="Baskerville" w:cs="Ayuthaya"/>
                <w:sz w:val="20"/>
                <w:szCs w:val="20"/>
              </w:rPr>
              <w:t>Multiple Docker hosts which run in swarm mode and act as managers and workers.</w:t>
            </w:r>
          </w:p>
          <w:p w14:paraId="53464185" w14:textId="77777777" w:rsidR="00DB2241" w:rsidRPr="009B670E" w:rsidRDefault="00DB2241">
            <w:pPr>
              <w:pStyle w:val="ListParagraph"/>
              <w:numPr>
                <w:ilvl w:val="0"/>
                <w:numId w:val="303"/>
              </w:numPr>
              <w:rPr>
                <w:rFonts w:ascii="Baskerville" w:hAnsi="Baskerville" w:cs="Ayuthaya"/>
                <w:sz w:val="20"/>
                <w:szCs w:val="20"/>
              </w:rPr>
            </w:pPr>
            <w:r w:rsidRPr="009B670E">
              <w:rPr>
                <w:rFonts w:ascii="Baskerville" w:hAnsi="Baskerville" w:cs="Ayuthaya"/>
                <w:sz w:val="20"/>
                <w:szCs w:val="20"/>
              </w:rPr>
              <w:t>Built into the Docker engine.</w:t>
            </w:r>
          </w:p>
        </w:tc>
        <w:tc>
          <w:tcPr>
            <w:tcW w:w="206" w:type="pct"/>
            <w:shd w:val="clear" w:color="auto" w:fill="auto"/>
            <w:hideMark/>
          </w:tcPr>
          <w:p w14:paraId="494C678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32D7D1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123</w:t>
            </w:r>
          </w:p>
        </w:tc>
      </w:tr>
      <w:tr w:rsidR="00741012" w:rsidRPr="000A7EDA" w14:paraId="77C4CF76" w14:textId="77777777" w:rsidTr="00741012">
        <w:trPr>
          <w:trHeight w:val="458"/>
        </w:trPr>
        <w:tc>
          <w:tcPr>
            <w:tcW w:w="1175" w:type="pct"/>
            <w:shd w:val="clear" w:color="auto" w:fill="auto"/>
            <w:hideMark/>
          </w:tcPr>
          <w:p w14:paraId="1D347BD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Dockerfile </w:t>
            </w:r>
          </w:p>
        </w:tc>
        <w:tc>
          <w:tcPr>
            <w:tcW w:w="3373" w:type="pct"/>
            <w:shd w:val="clear" w:color="auto" w:fill="auto"/>
            <w:hideMark/>
          </w:tcPr>
          <w:p w14:paraId="0180E82B" w14:textId="77777777" w:rsidR="00DB2241" w:rsidRPr="009B670E" w:rsidRDefault="00DB2241">
            <w:pPr>
              <w:pStyle w:val="ListParagraph"/>
              <w:numPr>
                <w:ilvl w:val="0"/>
                <w:numId w:val="300"/>
              </w:numPr>
              <w:rPr>
                <w:rFonts w:ascii="Baskerville" w:hAnsi="Baskerville" w:cs="Ayuthaya"/>
                <w:sz w:val="20"/>
                <w:szCs w:val="20"/>
              </w:rPr>
            </w:pPr>
            <w:r w:rsidRPr="009B670E">
              <w:rPr>
                <w:rFonts w:ascii="Baskerville" w:hAnsi="Baskerville" w:cs="Ayuthaya"/>
                <w:sz w:val="20"/>
                <w:szCs w:val="20"/>
              </w:rPr>
              <w:t>Contains instructions to build Docker image</w:t>
            </w:r>
          </w:p>
          <w:p w14:paraId="4957580B" w14:textId="77777777" w:rsidR="00DB2241" w:rsidRPr="009B670E" w:rsidRDefault="00DB2241">
            <w:pPr>
              <w:pStyle w:val="ListParagraph"/>
              <w:numPr>
                <w:ilvl w:val="0"/>
                <w:numId w:val="300"/>
              </w:numPr>
              <w:rPr>
                <w:rFonts w:ascii="Baskerville" w:hAnsi="Baskerville" w:cs="Ayuthaya"/>
                <w:sz w:val="20"/>
                <w:szCs w:val="20"/>
              </w:rPr>
            </w:pPr>
            <w:r w:rsidRPr="009B670E">
              <w:rPr>
                <w:rFonts w:ascii="Baskerville" w:hAnsi="Baskerville" w:cs="Ayuthaya"/>
                <w:sz w:val="20"/>
                <w:szCs w:val="20"/>
              </w:rPr>
              <w:t>Can use publicly available images as a base</w:t>
            </w:r>
          </w:p>
          <w:p w14:paraId="36D96E19" w14:textId="77777777" w:rsidR="00DB2241" w:rsidRPr="009B670E" w:rsidRDefault="00DB2241">
            <w:pPr>
              <w:pStyle w:val="ListParagraph"/>
              <w:numPr>
                <w:ilvl w:val="0"/>
                <w:numId w:val="300"/>
              </w:numPr>
              <w:rPr>
                <w:rFonts w:ascii="Baskerville" w:hAnsi="Baskerville" w:cs="Ayuthaya"/>
                <w:sz w:val="20"/>
                <w:szCs w:val="20"/>
              </w:rPr>
            </w:pPr>
            <w:r w:rsidRPr="009B670E">
              <w:rPr>
                <w:rFonts w:ascii="Baskerville" w:hAnsi="Baskerville" w:cs="Ayuthaya"/>
                <w:sz w:val="20"/>
                <w:szCs w:val="20"/>
              </w:rPr>
              <w:t>Images can be built at runtime</w:t>
            </w:r>
          </w:p>
          <w:p w14:paraId="4E617AB1" w14:textId="77777777" w:rsidR="00DB2241" w:rsidRPr="009B670E" w:rsidRDefault="00DB2241">
            <w:pPr>
              <w:pStyle w:val="ListParagraph"/>
              <w:numPr>
                <w:ilvl w:val="0"/>
                <w:numId w:val="300"/>
              </w:numPr>
              <w:rPr>
                <w:rFonts w:ascii="Baskerville" w:hAnsi="Baskerville" w:cs="Ayuthaya"/>
                <w:sz w:val="20"/>
                <w:szCs w:val="20"/>
              </w:rPr>
            </w:pPr>
            <w:r w:rsidRPr="009B670E">
              <w:rPr>
                <w:rFonts w:ascii="Baskerville" w:hAnsi="Baskerville" w:cs="Ayuthaya"/>
                <w:sz w:val="20"/>
                <w:szCs w:val="20"/>
              </w:rPr>
              <w:t>Images can be stored in public or private registries</w:t>
            </w:r>
          </w:p>
        </w:tc>
        <w:tc>
          <w:tcPr>
            <w:tcW w:w="206" w:type="pct"/>
            <w:shd w:val="clear" w:color="auto" w:fill="auto"/>
            <w:hideMark/>
          </w:tcPr>
          <w:p w14:paraId="0CACA85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6C251B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122</w:t>
            </w:r>
          </w:p>
        </w:tc>
      </w:tr>
      <w:tr w:rsidR="00741012" w:rsidRPr="000A7EDA" w14:paraId="1F5AB9A3" w14:textId="77777777" w:rsidTr="00741012">
        <w:trPr>
          <w:trHeight w:val="440"/>
        </w:trPr>
        <w:tc>
          <w:tcPr>
            <w:tcW w:w="1175" w:type="pct"/>
            <w:shd w:val="clear" w:color="auto" w:fill="auto"/>
            <w:hideMark/>
          </w:tcPr>
          <w:p w14:paraId="5457CBB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Document Watermarks </w:t>
            </w:r>
          </w:p>
        </w:tc>
        <w:tc>
          <w:tcPr>
            <w:tcW w:w="3373" w:type="pct"/>
            <w:shd w:val="clear" w:color="auto" w:fill="auto"/>
            <w:hideMark/>
          </w:tcPr>
          <w:p w14:paraId="473004D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Ensure that the source of a document can always be traced. They can be visible or invisible, depending on the use case.</w:t>
            </w:r>
          </w:p>
        </w:tc>
        <w:tc>
          <w:tcPr>
            <w:tcW w:w="206" w:type="pct"/>
            <w:shd w:val="clear" w:color="auto" w:fill="auto"/>
            <w:hideMark/>
          </w:tcPr>
          <w:p w14:paraId="1835F37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8C9C36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172</w:t>
            </w:r>
          </w:p>
        </w:tc>
      </w:tr>
      <w:tr w:rsidR="00741012" w:rsidRPr="000A7EDA" w14:paraId="2C094798" w14:textId="77777777" w:rsidTr="00741012">
        <w:trPr>
          <w:trHeight w:val="71"/>
        </w:trPr>
        <w:tc>
          <w:tcPr>
            <w:tcW w:w="1175" w:type="pct"/>
            <w:shd w:val="clear" w:color="auto" w:fill="auto"/>
            <w:hideMark/>
          </w:tcPr>
          <w:p w14:paraId="76906CE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Domain </w:t>
            </w:r>
          </w:p>
        </w:tc>
        <w:tc>
          <w:tcPr>
            <w:tcW w:w="3373" w:type="pct"/>
            <w:shd w:val="clear" w:color="auto" w:fill="auto"/>
            <w:hideMark/>
          </w:tcPr>
          <w:p w14:paraId="1DAF50E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All the users, computers, and groups that have (or rather, are) accounts in the AD database.</w:t>
            </w:r>
          </w:p>
        </w:tc>
        <w:tc>
          <w:tcPr>
            <w:tcW w:w="206" w:type="pct"/>
            <w:shd w:val="clear" w:color="auto" w:fill="auto"/>
            <w:hideMark/>
          </w:tcPr>
          <w:p w14:paraId="69BEBBF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53D4EE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25</w:t>
            </w:r>
          </w:p>
        </w:tc>
      </w:tr>
      <w:tr w:rsidR="00741012" w:rsidRPr="000A7EDA" w14:paraId="62BF8B8A" w14:textId="77777777" w:rsidTr="00741012">
        <w:trPr>
          <w:trHeight w:val="560"/>
        </w:trPr>
        <w:tc>
          <w:tcPr>
            <w:tcW w:w="1175" w:type="pct"/>
            <w:shd w:val="clear" w:color="auto" w:fill="auto"/>
            <w:hideMark/>
          </w:tcPr>
          <w:p w14:paraId="7B0C4AD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Domain Controller </w:t>
            </w:r>
          </w:p>
        </w:tc>
        <w:tc>
          <w:tcPr>
            <w:tcW w:w="3373" w:type="pct"/>
            <w:shd w:val="clear" w:color="auto" w:fill="auto"/>
            <w:hideMark/>
          </w:tcPr>
          <w:p w14:paraId="21A0E66A" w14:textId="77777777" w:rsidR="00DB2241" w:rsidRPr="0000487A" w:rsidRDefault="00DB2241">
            <w:pPr>
              <w:pStyle w:val="ListParagraph"/>
              <w:numPr>
                <w:ilvl w:val="0"/>
                <w:numId w:val="154"/>
              </w:numPr>
              <w:rPr>
                <w:rFonts w:ascii="Baskerville" w:hAnsi="Baskerville" w:cs="Ayuthaya"/>
                <w:sz w:val="20"/>
                <w:szCs w:val="20"/>
              </w:rPr>
            </w:pPr>
            <w:r w:rsidRPr="0000487A">
              <w:rPr>
                <w:rFonts w:ascii="Baskerville" w:hAnsi="Baskerville" w:cs="Ayuthaya"/>
                <w:sz w:val="20"/>
                <w:szCs w:val="20"/>
              </w:rPr>
              <w:t xml:space="preserve">A central shared database of SID numbers that all standalone computers agree to use for single sign-on and authorization </w:t>
            </w:r>
          </w:p>
          <w:p w14:paraId="34B43A2A" w14:textId="77777777" w:rsidR="00DB2241" w:rsidRPr="0000487A" w:rsidRDefault="00DB2241">
            <w:pPr>
              <w:pStyle w:val="ListParagraph"/>
              <w:numPr>
                <w:ilvl w:val="0"/>
                <w:numId w:val="154"/>
              </w:numPr>
              <w:rPr>
                <w:rFonts w:ascii="Baskerville" w:hAnsi="Baskerville" w:cs="Ayuthaya"/>
                <w:sz w:val="20"/>
                <w:szCs w:val="20"/>
              </w:rPr>
            </w:pPr>
            <w:r w:rsidRPr="0000487A">
              <w:rPr>
                <w:rFonts w:ascii="Baskerville" w:hAnsi="Baskerville" w:cs="Ayuthaya"/>
                <w:sz w:val="20"/>
                <w:szCs w:val="20"/>
              </w:rPr>
              <w:t>A secure authentication protocol for distributing SID numbers from this database to computers making SATs</w:t>
            </w:r>
          </w:p>
        </w:tc>
        <w:tc>
          <w:tcPr>
            <w:tcW w:w="206" w:type="pct"/>
            <w:shd w:val="clear" w:color="auto" w:fill="auto"/>
            <w:hideMark/>
          </w:tcPr>
          <w:p w14:paraId="012825F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C44495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w:t>
            </w:r>
          </w:p>
        </w:tc>
      </w:tr>
      <w:tr w:rsidR="00741012" w:rsidRPr="000A7EDA" w14:paraId="407948E4" w14:textId="77777777" w:rsidTr="00741012">
        <w:trPr>
          <w:trHeight w:val="944"/>
        </w:trPr>
        <w:tc>
          <w:tcPr>
            <w:tcW w:w="1175" w:type="pct"/>
            <w:shd w:val="clear" w:color="auto" w:fill="auto"/>
            <w:hideMark/>
          </w:tcPr>
          <w:p w14:paraId="6959243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Domain Controllers </w:t>
            </w:r>
          </w:p>
        </w:tc>
        <w:tc>
          <w:tcPr>
            <w:tcW w:w="3373" w:type="pct"/>
            <w:shd w:val="clear" w:color="auto" w:fill="auto"/>
            <w:hideMark/>
          </w:tcPr>
          <w:p w14:paraId="1BCE5DB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domain controller is just a server that helps to manage the AD database on behalf of the other computers and users in the organization. The AD database contains, among other things, all the SID numbers of the users, computers, and groups that have "outsourced" their authentication and account management work to the domain controller</w:t>
            </w:r>
          </w:p>
        </w:tc>
        <w:tc>
          <w:tcPr>
            <w:tcW w:w="206" w:type="pct"/>
            <w:shd w:val="clear" w:color="auto" w:fill="auto"/>
            <w:hideMark/>
          </w:tcPr>
          <w:p w14:paraId="56ED2CB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3DA158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w:t>
            </w:r>
          </w:p>
        </w:tc>
      </w:tr>
      <w:tr w:rsidR="00741012" w:rsidRPr="000A7EDA" w14:paraId="33D63086" w14:textId="77777777" w:rsidTr="00741012">
        <w:trPr>
          <w:trHeight w:val="440"/>
        </w:trPr>
        <w:tc>
          <w:tcPr>
            <w:tcW w:w="1175" w:type="pct"/>
            <w:shd w:val="clear" w:color="auto" w:fill="auto"/>
            <w:hideMark/>
          </w:tcPr>
          <w:p w14:paraId="07EE330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Domain Group Policy Objects </w:t>
            </w:r>
          </w:p>
        </w:tc>
        <w:tc>
          <w:tcPr>
            <w:tcW w:w="3373" w:type="pct"/>
            <w:shd w:val="clear" w:color="auto" w:fill="auto"/>
            <w:hideMark/>
          </w:tcPr>
          <w:p w14:paraId="5828C2CD" w14:textId="77777777" w:rsidR="00DB2241" w:rsidRPr="00B96C10" w:rsidRDefault="00DB2241">
            <w:pPr>
              <w:pStyle w:val="ListParagraph"/>
              <w:numPr>
                <w:ilvl w:val="0"/>
                <w:numId w:val="197"/>
              </w:numPr>
              <w:rPr>
                <w:rFonts w:ascii="Baskerville" w:hAnsi="Baskerville" w:cs="Ayuthaya"/>
                <w:sz w:val="20"/>
                <w:szCs w:val="20"/>
              </w:rPr>
            </w:pPr>
            <w:r w:rsidRPr="00B96C10">
              <w:rPr>
                <w:rFonts w:ascii="Baskerville" w:hAnsi="Baskerville" w:cs="Ayuthaya"/>
                <w:sz w:val="20"/>
                <w:szCs w:val="20"/>
              </w:rPr>
              <w:t>Domain GPOs are stored in Active Directory.</w:t>
            </w:r>
          </w:p>
          <w:p w14:paraId="2EC606D8" w14:textId="77777777" w:rsidR="00DB2241" w:rsidRPr="00B96C10" w:rsidRDefault="00DB2241">
            <w:pPr>
              <w:pStyle w:val="ListParagraph"/>
              <w:numPr>
                <w:ilvl w:val="0"/>
                <w:numId w:val="197"/>
              </w:numPr>
              <w:rPr>
                <w:rFonts w:ascii="Baskerville" w:hAnsi="Baskerville" w:cs="Ayuthaya"/>
                <w:sz w:val="20"/>
                <w:szCs w:val="20"/>
              </w:rPr>
            </w:pPr>
            <w:r w:rsidRPr="00B96C10">
              <w:rPr>
                <w:rFonts w:ascii="Baskerville" w:hAnsi="Baskerville" w:cs="Ayuthaya"/>
                <w:sz w:val="20"/>
                <w:szCs w:val="20"/>
              </w:rPr>
              <w:t>Downloaded automatically at startup, shutdown, logon, and logoff.</w:t>
            </w:r>
          </w:p>
          <w:p w14:paraId="7E01542C" w14:textId="77777777" w:rsidR="00DB2241" w:rsidRPr="00B96C10" w:rsidRDefault="00DB2241">
            <w:pPr>
              <w:pStyle w:val="ListParagraph"/>
              <w:numPr>
                <w:ilvl w:val="0"/>
                <w:numId w:val="197"/>
              </w:numPr>
              <w:rPr>
                <w:rFonts w:ascii="Baskerville" w:hAnsi="Baskerville" w:cs="Ayuthaya"/>
                <w:sz w:val="20"/>
                <w:szCs w:val="20"/>
              </w:rPr>
            </w:pPr>
            <w:r w:rsidRPr="00B96C10">
              <w:rPr>
                <w:rFonts w:ascii="Baskerville" w:hAnsi="Baskerville" w:cs="Ayuthaya"/>
                <w:sz w:val="20"/>
                <w:szCs w:val="20"/>
              </w:rPr>
              <w:t>Refreshed on clients roughly every 90-120 minutes</w:t>
            </w:r>
          </w:p>
          <w:p w14:paraId="140715AC" w14:textId="77777777" w:rsidR="00DB2241" w:rsidRPr="00B96C10" w:rsidRDefault="00DB2241">
            <w:pPr>
              <w:pStyle w:val="ListParagraph"/>
              <w:numPr>
                <w:ilvl w:val="0"/>
                <w:numId w:val="197"/>
              </w:numPr>
              <w:rPr>
                <w:rFonts w:ascii="Baskerville" w:hAnsi="Baskerville" w:cs="Ayuthaya"/>
                <w:sz w:val="20"/>
                <w:szCs w:val="20"/>
              </w:rPr>
            </w:pPr>
            <w:r w:rsidRPr="00B96C10">
              <w:rPr>
                <w:rFonts w:ascii="Baskerville" w:hAnsi="Baskerville" w:cs="Ayuthaya"/>
                <w:sz w:val="20"/>
                <w:szCs w:val="20"/>
              </w:rPr>
              <w:t>Only downloaded by domain-joined computers, not standalones.</w:t>
            </w:r>
          </w:p>
          <w:p w14:paraId="6ED71A5C" w14:textId="77777777" w:rsidR="00DB2241" w:rsidRPr="00B96C10" w:rsidRDefault="00DB2241">
            <w:pPr>
              <w:pStyle w:val="ListParagraph"/>
              <w:numPr>
                <w:ilvl w:val="0"/>
                <w:numId w:val="197"/>
              </w:numPr>
              <w:rPr>
                <w:rFonts w:ascii="Baskerville" w:hAnsi="Baskerville" w:cs="Ayuthaya"/>
                <w:sz w:val="20"/>
                <w:szCs w:val="20"/>
              </w:rPr>
            </w:pPr>
            <w:r w:rsidRPr="00B96C10">
              <w:rPr>
                <w:rFonts w:ascii="Baskerville" w:hAnsi="Baskerville" w:cs="Ayuthaya"/>
                <w:sz w:val="20"/>
                <w:szCs w:val="20"/>
              </w:rPr>
              <w:t>Domain GPO’s can be applied to thousands of computers joined to the domain without touching each machine</w:t>
            </w:r>
          </w:p>
        </w:tc>
        <w:tc>
          <w:tcPr>
            <w:tcW w:w="206" w:type="pct"/>
            <w:shd w:val="clear" w:color="auto" w:fill="auto"/>
            <w:hideMark/>
          </w:tcPr>
          <w:p w14:paraId="4D1B221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4F7070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134</w:t>
            </w:r>
          </w:p>
        </w:tc>
      </w:tr>
      <w:tr w:rsidR="00741012" w:rsidRPr="000A7EDA" w14:paraId="7EDD7AEE" w14:textId="77777777" w:rsidTr="00741012">
        <w:trPr>
          <w:trHeight w:val="260"/>
        </w:trPr>
        <w:tc>
          <w:tcPr>
            <w:tcW w:w="1175" w:type="pct"/>
            <w:shd w:val="clear" w:color="auto" w:fill="auto"/>
            <w:hideMark/>
          </w:tcPr>
          <w:p w14:paraId="3B10645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Domain Local Group</w:t>
            </w:r>
          </w:p>
        </w:tc>
        <w:tc>
          <w:tcPr>
            <w:tcW w:w="3373" w:type="pct"/>
            <w:shd w:val="clear" w:color="auto" w:fill="auto"/>
            <w:hideMark/>
          </w:tcPr>
          <w:p w14:paraId="7EE71BE6"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 xml:space="preserve">Local groups can be granted permissions and privileges only on that one computer, and if you wanted something like a local group that was replicated through Active Directory and that could be used in ANY computers as well. </w:t>
            </w:r>
          </w:p>
        </w:tc>
        <w:tc>
          <w:tcPr>
            <w:tcW w:w="206" w:type="pct"/>
            <w:shd w:val="clear" w:color="auto" w:fill="auto"/>
            <w:hideMark/>
          </w:tcPr>
          <w:p w14:paraId="032637C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C366C1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87</w:t>
            </w:r>
          </w:p>
        </w:tc>
      </w:tr>
      <w:tr w:rsidR="00741012" w:rsidRPr="000A7EDA" w14:paraId="328EEEB5" w14:textId="77777777" w:rsidTr="00741012">
        <w:trPr>
          <w:trHeight w:val="89"/>
        </w:trPr>
        <w:tc>
          <w:tcPr>
            <w:tcW w:w="1175" w:type="pct"/>
            <w:shd w:val="clear" w:color="auto" w:fill="auto"/>
            <w:hideMark/>
          </w:tcPr>
          <w:p w14:paraId="11C205C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Domain Network</w:t>
            </w:r>
          </w:p>
        </w:tc>
        <w:tc>
          <w:tcPr>
            <w:tcW w:w="3373" w:type="pct"/>
            <w:shd w:val="clear" w:color="auto" w:fill="auto"/>
            <w:hideMark/>
          </w:tcPr>
          <w:p w14:paraId="5B6587BA"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S</w:t>
            </w:r>
            <w:r w:rsidRPr="00935200">
              <w:rPr>
                <w:rFonts w:ascii="Baskerville" w:hAnsi="Baskerville" w:cs="Ayuthaya"/>
                <w:sz w:val="20"/>
                <w:szCs w:val="20"/>
              </w:rPr>
              <w:t>elected automatically when AD is available</w:t>
            </w:r>
            <w:r>
              <w:rPr>
                <w:rFonts w:ascii="Baskerville" w:hAnsi="Baskerville" w:cs="Ayuthaya"/>
                <w:sz w:val="20"/>
                <w:szCs w:val="20"/>
              </w:rPr>
              <w:t>.</w:t>
            </w:r>
          </w:p>
        </w:tc>
        <w:tc>
          <w:tcPr>
            <w:tcW w:w="206" w:type="pct"/>
            <w:shd w:val="clear" w:color="auto" w:fill="auto"/>
            <w:hideMark/>
          </w:tcPr>
          <w:p w14:paraId="6114C6E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51E9D8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161</w:t>
            </w:r>
          </w:p>
        </w:tc>
      </w:tr>
      <w:tr w:rsidR="00741012" w:rsidRPr="000A7EDA" w14:paraId="7907AA37" w14:textId="77777777" w:rsidTr="00741012">
        <w:trPr>
          <w:trHeight w:val="1007"/>
        </w:trPr>
        <w:tc>
          <w:tcPr>
            <w:tcW w:w="1175" w:type="pct"/>
            <w:shd w:val="clear" w:color="auto" w:fill="auto"/>
            <w:hideMark/>
          </w:tcPr>
          <w:p w14:paraId="3068707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Domain User, Computer or Group </w:t>
            </w:r>
          </w:p>
        </w:tc>
        <w:tc>
          <w:tcPr>
            <w:tcW w:w="3373" w:type="pct"/>
            <w:shd w:val="clear" w:color="auto" w:fill="auto"/>
            <w:hideMark/>
          </w:tcPr>
          <w:p w14:paraId="31B06A5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Now a distinction can be made. Local users and groups are accounts in the database of non-domain controllers. This is true whether or not that computer is a member of a domain. On the other hand, a domain user, computer, or group has its account in the AD database. These domain accounts are available for use by any computer that has joined the domain.</w:t>
            </w:r>
          </w:p>
        </w:tc>
        <w:tc>
          <w:tcPr>
            <w:tcW w:w="206" w:type="pct"/>
            <w:shd w:val="clear" w:color="auto" w:fill="auto"/>
            <w:hideMark/>
          </w:tcPr>
          <w:p w14:paraId="57EC59E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141EC0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w:t>
            </w:r>
          </w:p>
        </w:tc>
      </w:tr>
      <w:tr w:rsidR="00741012" w:rsidRPr="000A7EDA" w14:paraId="5DCD4801" w14:textId="77777777" w:rsidTr="00741012">
        <w:trPr>
          <w:trHeight w:val="71"/>
        </w:trPr>
        <w:tc>
          <w:tcPr>
            <w:tcW w:w="1175" w:type="pct"/>
            <w:shd w:val="clear" w:color="auto" w:fill="auto"/>
            <w:hideMark/>
          </w:tcPr>
          <w:p w14:paraId="361A079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DoS</w:t>
            </w:r>
          </w:p>
        </w:tc>
        <w:tc>
          <w:tcPr>
            <w:tcW w:w="3373" w:type="pct"/>
            <w:shd w:val="clear" w:color="auto" w:fill="auto"/>
            <w:hideMark/>
          </w:tcPr>
          <w:p w14:paraId="1FA2701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Wireless communications are simply radio signals being sent through the air all around us and can only be successful if the communication devices can “hear” each other</w:t>
            </w:r>
            <w:r>
              <w:rPr>
                <w:rFonts w:ascii="Baskerville" w:hAnsi="Baskerville" w:cs="Ayuthaya"/>
                <w:sz w:val="20"/>
                <w:szCs w:val="20"/>
              </w:rPr>
              <w:t xml:space="preserve"> </w:t>
            </w:r>
            <w:r w:rsidRPr="00991724">
              <w:rPr>
                <w:rFonts w:ascii="Baskerville" w:hAnsi="Baskerville" w:cs="Ayuthaya"/>
                <w:sz w:val="20"/>
                <w:szCs w:val="20"/>
              </w:rPr>
              <w:t>signals that are present that we didn’t create can be referred as noise and noise can be created to “Jam” a signal. Best mitigation is early detection.</w:t>
            </w:r>
          </w:p>
        </w:tc>
        <w:tc>
          <w:tcPr>
            <w:tcW w:w="206" w:type="pct"/>
            <w:shd w:val="clear" w:color="auto" w:fill="auto"/>
            <w:hideMark/>
          </w:tcPr>
          <w:p w14:paraId="35B317B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2A0CC6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210</w:t>
            </w:r>
          </w:p>
        </w:tc>
      </w:tr>
      <w:tr w:rsidR="00741012" w:rsidRPr="000A7EDA" w14:paraId="33EB324A" w14:textId="77777777" w:rsidTr="00741012">
        <w:trPr>
          <w:trHeight w:val="440"/>
        </w:trPr>
        <w:tc>
          <w:tcPr>
            <w:tcW w:w="1175" w:type="pct"/>
            <w:shd w:val="clear" w:color="auto" w:fill="auto"/>
            <w:hideMark/>
          </w:tcPr>
          <w:p w14:paraId="275032F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DoS (Denial of Service)</w:t>
            </w:r>
          </w:p>
        </w:tc>
        <w:tc>
          <w:tcPr>
            <w:tcW w:w="3373" w:type="pct"/>
            <w:shd w:val="clear" w:color="auto" w:fill="auto"/>
            <w:hideMark/>
          </w:tcPr>
          <w:p w14:paraId="4AC111F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Service of the device is being impacted (denied). At a minimum, it could result in a total impact of device availability.</w:t>
            </w:r>
          </w:p>
        </w:tc>
        <w:tc>
          <w:tcPr>
            <w:tcW w:w="206" w:type="pct"/>
            <w:shd w:val="clear" w:color="auto" w:fill="auto"/>
            <w:hideMark/>
          </w:tcPr>
          <w:p w14:paraId="6BDA11F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7EFC1D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32</w:t>
            </w:r>
          </w:p>
        </w:tc>
      </w:tr>
      <w:tr w:rsidR="00741012" w:rsidRPr="000A7EDA" w14:paraId="2A7214EC" w14:textId="77777777" w:rsidTr="00741012">
        <w:trPr>
          <w:trHeight w:val="71"/>
        </w:trPr>
        <w:tc>
          <w:tcPr>
            <w:tcW w:w="1175" w:type="pct"/>
            <w:shd w:val="clear" w:color="auto" w:fill="auto"/>
          </w:tcPr>
          <w:p w14:paraId="60F4FFAC"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DoS Example</w:t>
            </w:r>
          </w:p>
        </w:tc>
        <w:tc>
          <w:tcPr>
            <w:tcW w:w="3373" w:type="pct"/>
            <w:shd w:val="clear" w:color="auto" w:fill="auto"/>
          </w:tcPr>
          <w:p w14:paraId="32014B91" w14:textId="77777777" w:rsidR="00DB2241" w:rsidRDefault="00DB2241" w:rsidP="00DB2241">
            <w:pPr>
              <w:rPr>
                <w:rFonts w:ascii="Baskerville" w:hAnsi="Baskerville" w:cs="Ayuthaya"/>
                <w:sz w:val="20"/>
                <w:szCs w:val="20"/>
              </w:rPr>
            </w:pPr>
            <w:r>
              <w:rPr>
                <w:rFonts w:ascii="Baskerville" w:hAnsi="Baskerville" w:cs="Ayuthaya"/>
                <w:sz w:val="20"/>
                <w:szCs w:val="20"/>
              </w:rPr>
              <w:t>In the screenshot, the attacker is flooding ICMP echo requests on host 172.16.16.54</w:t>
            </w:r>
          </w:p>
          <w:p w14:paraId="76BCCA98" w14:textId="77777777" w:rsidR="00DB2241" w:rsidRPr="00991724" w:rsidRDefault="00DB2241" w:rsidP="00DB2241">
            <w:pPr>
              <w:rPr>
                <w:rFonts w:ascii="Baskerville" w:hAnsi="Baskerville" w:cs="Ayuthaya"/>
                <w:sz w:val="20"/>
                <w:szCs w:val="20"/>
              </w:rPr>
            </w:pPr>
            <w:r>
              <w:rPr>
                <w:rFonts w:ascii="Baskerville" w:hAnsi="Baskerville" w:cs="Ayuthaya"/>
                <w:noProof/>
                <w:sz w:val="20"/>
                <w:szCs w:val="20"/>
              </w:rPr>
              <w:drawing>
                <wp:inline distT="0" distB="0" distL="0" distR="0" wp14:anchorId="14F822FD" wp14:editId="0E62FE35">
                  <wp:extent cx="4779034" cy="945441"/>
                  <wp:effectExtent l="0" t="0" r="0" b="0"/>
                  <wp:docPr id="1223457367" name="Picture 120"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9576545" name="Picture 40" descr="A close-up of a computer screen&#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147537" cy="1018342"/>
                          </a:xfrm>
                          <a:prstGeom prst="rect">
                            <a:avLst/>
                          </a:prstGeom>
                        </pic:spPr>
                      </pic:pic>
                    </a:graphicData>
                  </a:graphic>
                </wp:inline>
              </w:drawing>
            </w:r>
          </w:p>
        </w:tc>
        <w:tc>
          <w:tcPr>
            <w:tcW w:w="206" w:type="pct"/>
            <w:shd w:val="clear" w:color="auto" w:fill="auto"/>
          </w:tcPr>
          <w:p w14:paraId="43B53004"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w:t>
            </w:r>
          </w:p>
        </w:tc>
        <w:tc>
          <w:tcPr>
            <w:tcW w:w="246" w:type="pct"/>
            <w:shd w:val="clear" w:color="auto" w:fill="auto"/>
          </w:tcPr>
          <w:p w14:paraId="18FFDA9A"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210</w:t>
            </w:r>
          </w:p>
        </w:tc>
      </w:tr>
      <w:tr w:rsidR="00741012" w:rsidRPr="000A7EDA" w14:paraId="1A0D18A8" w14:textId="77777777" w:rsidTr="00741012">
        <w:trPr>
          <w:trHeight w:val="449"/>
        </w:trPr>
        <w:tc>
          <w:tcPr>
            <w:tcW w:w="1175" w:type="pct"/>
            <w:shd w:val="clear" w:color="auto" w:fill="auto"/>
            <w:hideMark/>
          </w:tcPr>
          <w:p w14:paraId="7599667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dotdot </w:t>
            </w:r>
          </w:p>
        </w:tc>
        <w:tc>
          <w:tcPr>
            <w:tcW w:w="3373" w:type="pct"/>
            <w:shd w:val="clear" w:color="auto" w:fill="auto"/>
            <w:hideMark/>
          </w:tcPr>
          <w:p w14:paraId="18FBEC8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framework to help vendors and consumers integrate various Zigbee devices and technologies together.</w:t>
            </w:r>
          </w:p>
        </w:tc>
        <w:tc>
          <w:tcPr>
            <w:tcW w:w="206" w:type="pct"/>
            <w:shd w:val="clear" w:color="auto" w:fill="auto"/>
            <w:hideMark/>
          </w:tcPr>
          <w:p w14:paraId="13AE752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6D0244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221</w:t>
            </w:r>
          </w:p>
        </w:tc>
      </w:tr>
      <w:tr w:rsidR="00741012" w:rsidRPr="000A7EDA" w14:paraId="73E0B563" w14:textId="77777777" w:rsidTr="00741012">
        <w:trPr>
          <w:trHeight w:val="269"/>
        </w:trPr>
        <w:tc>
          <w:tcPr>
            <w:tcW w:w="1175" w:type="pct"/>
            <w:shd w:val="clear" w:color="auto" w:fill="auto"/>
            <w:hideMark/>
          </w:tcPr>
          <w:p w14:paraId="03779C7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Downgrade Attack </w:t>
            </w:r>
          </w:p>
        </w:tc>
        <w:tc>
          <w:tcPr>
            <w:tcW w:w="3373" w:type="pct"/>
            <w:shd w:val="clear" w:color="auto" w:fill="auto"/>
            <w:hideMark/>
          </w:tcPr>
          <w:p w14:paraId="1EBADE0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downgrade attack occurs when an adversary convinces technology to use older</w:t>
            </w:r>
            <w:r>
              <w:rPr>
                <w:rFonts w:ascii="Baskerville" w:hAnsi="Baskerville" w:cs="Ayuthaya"/>
                <w:sz w:val="20"/>
                <w:szCs w:val="20"/>
              </w:rPr>
              <w:t xml:space="preserve"> </w:t>
            </w:r>
            <w:r w:rsidRPr="00991724">
              <w:rPr>
                <w:rFonts w:ascii="Baskerville" w:hAnsi="Baskerville" w:cs="Ayuthaya"/>
                <w:sz w:val="20"/>
                <w:szCs w:val="20"/>
              </w:rPr>
              <w:t>protocols or software. Can exist wherever there is backwards compatibility.</w:t>
            </w:r>
          </w:p>
        </w:tc>
        <w:tc>
          <w:tcPr>
            <w:tcW w:w="206" w:type="pct"/>
            <w:shd w:val="clear" w:color="auto" w:fill="auto"/>
            <w:hideMark/>
          </w:tcPr>
          <w:p w14:paraId="01E5312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09B60E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204</w:t>
            </w:r>
          </w:p>
        </w:tc>
      </w:tr>
      <w:tr w:rsidR="00741012" w:rsidRPr="000A7EDA" w14:paraId="122F296D" w14:textId="77777777" w:rsidTr="00741012">
        <w:trPr>
          <w:trHeight w:val="251"/>
        </w:trPr>
        <w:tc>
          <w:tcPr>
            <w:tcW w:w="1175" w:type="pct"/>
            <w:shd w:val="clear" w:color="auto" w:fill="auto"/>
            <w:hideMark/>
          </w:tcPr>
          <w:p w14:paraId="0E9B8E6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dpkg</w:t>
            </w:r>
            <w:r w:rsidRPr="007160C2">
              <w:rPr>
                <w:rFonts w:ascii="Baskerville" w:hAnsi="Baskerville" w:cs="Ayuthaya"/>
                <w:b/>
                <w:bCs/>
                <w:sz w:val="20"/>
                <w:szCs w:val="20"/>
              </w:rPr>
              <w:lastRenderedPageBreak/>
              <w:t xml:space="preserve"> </w:t>
            </w:r>
          </w:p>
        </w:tc>
        <w:tc>
          <w:tcPr>
            <w:tcW w:w="3373" w:type="pct"/>
            <w:shd w:val="clear" w:color="auto" w:fill="auto"/>
            <w:hideMark/>
          </w:tcPr>
          <w:p w14:paraId="00B2CD94" w14:textId="77777777" w:rsidR="00DB2241" w:rsidRDefault="00DB2241">
            <w:pPr>
              <w:pStyle w:val="ListParagraph"/>
              <w:numPr>
                <w:ilvl w:val="0"/>
                <w:numId w:val="277"/>
              </w:numPr>
              <w:rPr>
                <w:rFonts w:ascii="Baskerville" w:hAnsi="Baskerville" w:cs="Ayuthaya"/>
                <w:sz w:val="20"/>
                <w:szCs w:val="20"/>
              </w:rPr>
            </w:pPr>
            <w:r>
              <w:rPr>
                <w:rFonts w:ascii="Baskerville" w:hAnsi="Baskerville" w:cs="Ayuthaya"/>
                <w:sz w:val="20"/>
                <w:szCs w:val="20"/>
              </w:rPr>
              <w:t>Debian package management is based on the tool dpkg.</w:t>
            </w:r>
          </w:p>
          <w:p w14:paraId="6685572B" w14:textId="77777777" w:rsidR="00DB2241" w:rsidRDefault="00DB2241">
            <w:pPr>
              <w:pStyle w:val="ListParagraph"/>
              <w:numPr>
                <w:ilvl w:val="0"/>
                <w:numId w:val="277"/>
              </w:numPr>
              <w:rPr>
                <w:rFonts w:ascii="Baskerville" w:hAnsi="Baskerville" w:cs="Ayuthaya"/>
                <w:sz w:val="20"/>
                <w:szCs w:val="20"/>
              </w:rPr>
            </w:pPr>
            <w:r>
              <w:rPr>
                <w:rFonts w:ascii="Baskerville" w:hAnsi="Baskerville" w:cs="Ayuthaya"/>
                <w:sz w:val="20"/>
                <w:szCs w:val="20"/>
              </w:rPr>
              <w:t>The common package management solution is APT</w:t>
            </w:r>
          </w:p>
          <w:p w14:paraId="246DF380" w14:textId="77777777" w:rsidR="00DB2241" w:rsidRDefault="00DB2241">
            <w:pPr>
              <w:pStyle w:val="ListParagraph"/>
              <w:numPr>
                <w:ilvl w:val="0"/>
                <w:numId w:val="277"/>
              </w:numPr>
              <w:rPr>
                <w:rFonts w:ascii="Baskerville" w:hAnsi="Baskerville" w:cs="Ayuthaya"/>
                <w:sz w:val="20"/>
                <w:szCs w:val="20"/>
              </w:rPr>
            </w:pPr>
            <w:r>
              <w:rPr>
                <w:rFonts w:ascii="Baskerville" w:hAnsi="Baskerville" w:cs="Ayuthaya"/>
                <w:sz w:val="20"/>
                <w:szCs w:val="20"/>
              </w:rPr>
              <w:t>Packages often have the extension .deb</w:t>
            </w:r>
          </w:p>
          <w:p w14:paraId="29234381" w14:textId="77777777" w:rsidR="00DB2241" w:rsidRDefault="00DB2241">
            <w:pPr>
              <w:pStyle w:val="ListParagraph"/>
              <w:numPr>
                <w:ilvl w:val="0"/>
                <w:numId w:val="277"/>
              </w:numPr>
              <w:rPr>
                <w:rFonts w:ascii="Baskerville" w:hAnsi="Baskerville" w:cs="Ayuthaya"/>
                <w:sz w:val="20"/>
                <w:szCs w:val="20"/>
              </w:rPr>
            </w:pPr>
            <w:r>
              <w:rPr>
                <w:rFonts w:ascii="Baskerville" w:hAnsi="Baskerville" w:cs="Ayuthaya"/>
                <w:sz w:val="20"/>
                <w:szCs w:val="20"/>
              </w:rPr>
              <w:t>Often compatible with Ubuntu ( be careful with declared dependencies)</w:t>
            </w:r>
          </w:p>
          <w:p w14:paraId="48E162B6" w14:textId="77777777" w:rsidR="00DB2241" w:rsidRPr="00BF218E" w:rsidRDefault="00DB2241">
            <w:pPr>
              <w:pStyle w:val="ListParagraph"/>
              <w:numPr>
                <w:ilvl w:val="0"/>
                <w:numId w:val="277"/>
              </w:numPr>
              <w:rPr>
                <w:rFonts w:ascii="Baskerville" w:hAnsi="Baskerville" w:cs="Ayuthaya"/>
                <w:sz w:val="20"/>
                <w:szCs w:val="20"/>
              </w:rPr>
            </w:pPr>
            <w:r>
              <w:rPr>
                <w:rFonts w:ascii="Baskerville" w:hAnsi="Baskerville" w:cs="Ayuthaya"/>
                <w:sz w:val="20"/>
                <w:szCs w:val="20"/>
              </w:rPr>
              <w:t>Easy-to-use syntax and commands.</w:t>
            </w:r>
          </w:p>
        </w:tc>
        <w:tc>
          <w:tcPr>
            <w:tcW w:w="206" w:type="pct"/>
            <w:shd w:val="clear" w:color="auto" w:fill="auto"/>
            <w:hideMark/>
          </w:tcPr>
          <w:p w14:paraId="0994B87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975404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66</w:t>
            </w:r>
          </w:p>
        </w:tc>
      </w:tr>
      <w:tr w:rsidR="00741012" w:rsidRPr="000A7EDA" w14:paraId="62D246C8" w14:textId="77777777" w:rsidTr="00741012">
        <w:trPr>
          <w:trHeight w:val="1601"/>
        </w:trPr>
        <w:tc>
          <w:tcPr>
            <w:tcW w:w="1175" w:type="pct"/>
            <w:shd w:val="clear" w:color="auto" w:fill="auto"/>
            <w:hideMark/>
          </w:tcPr>
          <w:p w14:paraId="3655015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Dragonblood </w:t>
            </w:r>
          </w:p>
        </w:tc>
        <w:tc>
          <w:tcPr>
            <w:tcW w:w="3373" w:type="pct"/>
            <w:shd w:val="clear" w:color="auto" w:fill="auto"/>
            <w:hideMark/>
          </w:tcPr>
          <w:p w14:paraId="7620DF5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Dragonblood, the name given to a research paper written by Eyal Ronen and Mathy Vanhoef (yes, the same author of the KRACK research paper) describes a set of vulnerabilities discovered in early implementations of WPA3. The authors worked with the Wi-Fi Alliance and impacted vendors on a coordinated disclosure approach, just as had been done with the KRACK vulnerabilities. The potential attacks (there were five, in total, discussed in the paper) fall broadly into the categories of downgrade attacks, password cracking, and Denial of Service (DoS)</w:t>
            </w:r>
          </w:p>
        </w:tc>
        <w:tc>
          <w:tcPr>
            <w:tcW w:w="206" w:type="pct"/>
            <w:shd w:val="clear" w:color="auto" w:fill="auto"/>
            <w:hideMark/>
          </w:tcPr>
          <w:p w14:paraId="6624CEB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D1A3E3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204</w:t>
            </w:r>
          </w:p>
        </w:tc>
      </w:tr>
      <w:tr w:rsidR="00741012" w:rsidRPr="000A7EDA" w14:paraId="1CD4A272" w14:textId="77777777" w:rsidTr="00741012">
        <w:trPr>
          <w:trHeight w:val="791"/>
        </w:trPr>
        <w:tc>
          <w:tcPr>
            <w:tcW w:w="1175" w:type="pct"/>
            <w:shd w:val="clear" w:color="auto" w:fill="auto"/>
            <w:hideMark/>
          </w:tcPr>
          <w:p w14:paraId="37F24F5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Dragonfly </w:t>
            </w:r>
          </w:p>
        </w:tc>
        <w:tc>
          <w:tcPr>
            <w:tcW w:w="3373" w:type="pct"/>
            <w:shd w:val="clear" w:color="auto" w:fill="auto"/>
            <w:hideMark/>
          </w:tcPr>
          <w:p w14:paraId="65DA403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Used by SAE. Once a Dragonfly handshake has occurred, the result is a shared secret that is then leveraged as part of the traditional 4-way handshake. The 4-way handshake will result in the session (and other important) keys utilized during the remainder of the communication. Will result in unique keys per communicating client. Key compromise only compromises communication of that client, not the entire WLAN traffic</w:t>
            </w:r>
          </w:p>
        </w:tc>
        <w:tc>
          <w:tcPr>
            <w:tcW w:w="206" w:type="pct"/>
            <w:shd w:val="clear" w:color="auto" w:fill="auto"/>
            <w:hideMark/>
          </w:tcPr>
          <w:p w14:paraId="00DDD9F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9FEBE3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202</w:t>
            </w:r>
          </w:p>
        </w:tc>
      </w:tr>
      <w:tr w:rsidR="00741012" w:rsidRPr="000A7EDA" w14:paraId="73891846" w14:textId="77777777" w:rsidTr="00741012">
        <w:trPr>
          <w:trHeight w:val="854"/>
        </w:trPr>
        <w:tc>
          <w:tcPr>
            <w:tcW w:w="1175" w:type="pct"/>
            <w:shd w:val="clear" w:color="auto" w:fill="auto"/>
            <w:hideMark/>
          </w:tcPr>
          <w:p w14:paraId="2468B98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DREAD Model </w:t>
            </w:r>
          </w:p>
        </w:tc>
        <w:tc>
          <w:tcPr>
            <w:tcW w:w="3373" w:type="pct"/>
            <w:shd w:val="clear" w:color="auto" w:fill="auto"/>
            <w:hideMark/>
          </w:tcPr>
          <w:p w14:paraId="60A1EF7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Risk ratings such as the Damage | Reproducibility | Exploitability | Affected users | Discoverability (DREAD) from Microsoft use automated data sources and calculation in order to generate a quantitative risk rating. Fail to account for data singularity. Requires customized usage per application.</w:t>
            </w:r>
          </w:p>
        </w:tc>
        <w:tc>
          <w:tcPr>
            <w:tcW w:w="206" w:type="pct"/>
            <w:shd w:val="clear" w:color="auto" w:fill="auto"/>
            <w:hideMark/>
          </w:tcPr>
          <w:p w14:paraId="3F6BB0D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16D274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w:t>
            </w:r>
          </w:p>
        </w:tc>
      </w:tr>
      <w:tr w:rsidR="00741012" w:rsidRPr="000A7EDA" w14:paraId="32CDC94B" w14:textId="77777777" w:rsidTr="00741012">
        <w:trPr>
          <w:trHeight w:val="530"/>
        </w:trPr>
        <w:tc>
          <w:tcPr>
            <w:tcW w:w="1175" w:type="pct"/>
            <w:shd w:val="clear" w:color="auto" w:fill="auto"/>
            <w:hideMark/>
          </w:tcPr>
          <w:p w14:paraId="6D751FD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Dynamic Loading After Boot - Disabling with sysctl </w:t>
            </w:r>
          </w:p>
        </w:tc>
        <w:tc>
          <w:tcPr>
            <w:tcW w:w="3373" w:type="pct"/>
            <w:shd w:val="clear" w:color="auto" w:fill="auto"/>
            <w:hideMark/>
          </w:tcPr>
          <w:p w14:paraId="4152DF28"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The risks of having dynamic loading after boot is that a rootkit with any functionality can be inserted into the kernel with root privileges.</w:t>
            </w:r>
          </w:p>
          <w:p w14:paraId="2347E4F7" w14:textId="77777777" w:rsidR="00DB2241" w:rsidRDefault="00DB2241" w:rsidP="00DB2241">
            <w:pPr>
              <w:rPr>
                <w:rFonts w:ascii="Baskerville" w:hAnsi="Baskerville" w:cs="Ayuthaya"/>
                <w:sz w:val="20"/>
                <w:szCs w:val="20"/>
              </w:rPr>
            </w:pPr>
            <w:r>
              <w:rPr>
                <w:rFonts w:ascii="Baskerville" w:hAnsi="Baskerville" w:cs="Ayuthaya"/>
                <w:sz w:val="20"/>
                <w:szCs w:val="20"/>
              </w:rPr>
              <w:t>Disabling loadable kernel modules (kernel.modules_disable=1) severely limits the vector or a malicious actor injecting a malicious kernel module.</w:t>
            </w:r>
          </w:p>
          <w:p w14:paraId="18278CA2" w14:textId="77777777" w:rsidR="00DB2241" w:rsidRDefault="00DB2241" w:rsidP="00DB2241">
            <w:pPr>
              <w:rPr>
                <w:rFonts w:ascii="Baskerville" w:hAnsi="Baskerville" w:cs="Ayuthaya"/>
                <w:sz w:val="20"/>
                <w:szCs w:val="20"/>
              </w:rPr>
            </w:pPr>
            <w:r>
              <w:rPr>
                <w:rFonts w:ascii="Baskerville" w:hAnsi="Baskerville" w:cs="Ayuthaya"/>
                <w:sz w:val="20"/>
                <w:szCs w:val="20"/>
              </w:rPr>
              <w:t>To disable loadable kernel modules:</w:t>
            </w:r>
          </w:p>
          <w:p w14:paraId="404ADF78"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sysctl -a | grep modules</w:t>
            </w:r>
          </w:p>
          <w:p w14:paraId="136BD66A"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kernel.modules_disabled = 0 </w:t>
            </w:r>
          </w:p>
          <w:p w14:paraId="2B0D4F7D" w14:textId="77777777" w:rsidR="00DB2241" w:rsidRDefault="00DB2241" w:rsidP="00DB2241">
            <w:pPr>
              <w:rPr>
                <w:rFonts w:ascii="Baskerville" w:hAnsi="Baskerville" w:cs="Ayuthaya"/>
                <w:sz w:val="20"/>
                <w:szCs w:val="20"/>
              </w:rPr>
            </w:pPr>
          </w:p>
          <w:p w14:paraId="38AF43F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echo 1 &gt; /proc/sys/kernel/modules_disabled</w:t>
            </w:r>
          </w:p>
        </w:tc>
        <w:tc>
          <w:tcPr>
            <w:tcW w:w="206" w:type="pct"/>
            <w:shd w:val="clear" w:color="auto" w:fill="auto"/>
            <w:hideMark/>
          </w:tcPr>
          <w:p w14:paraId="36CFB84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9DDF35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77</w:t>
            </w:r>
          </w:p>
        </w:tc>
      </w:tr>
      <w:tr w:rsidR="00741012" w:rsidRPr="000A7EDA" w14:paraId="6ACE0A32" w14:textId="77777777" w:rsidTr="00741012">
        <w:trPr>
          <w:trHeight w:val="170"/>
        </w:trPr>
        <w:tc>
          <w:tcPr>
            <w:tcW w:w="1175" w:type="pct"/>
            <w:shd w:val="clear" w:color="auto" w:fill="FFE599" w:themeFill="accent4" w:themeFillTint="66"/>
          </w:tcPr>
          <w:p w14:paraId="1BB016EB" w14:textId="77777777" w:rsidR="00DB2241" w:rsidRPr="00DB2241" w:rsidRDefault="00DB2241" w:rsidP="00DB2241">
            <w:pPr>
              <w:rPr>
                <w:rFonts w:ascii="Baskerville" w:hAnsi="Baskerville" w:cs="Ayuthaya"/>
                <w:b/>
                <w:bCs/>
                <w:sz w:val="40"/>
                <w:szCs w:val="40"/>
              </w:rPr>
            </w:pPr>
            <w:r w:rsidRPr="00DB2241">
              <w:rPr>
                <w:rFonts w:ascii="Baskerville" w:hAnsi="Baskerville" w:cs="Ayuthaya"/>
                <w:b/>
                <w:bCs/>
                <w:sz w:val="40"/>
                <w:szCs w:val="40"/>
              </w:rPr>
              <w:t>E</w:t>
            </w:r>
          </w:p>
        </w:tc>
        <w:tc>
          <w:tcPr>
            <w:tcW w:w="3373" w:type="pct"/>
            <w:shd w:val="clear" w:color="auto" w:fill="FFE599" w:themeFill="accent4" w:themeFillTint="66"/>
          </w:tcPr>
          <w:p w14:paraId="4D6BF296" w14:textId="77777777" w:rsidR="00DB2241" w:rsidRPr="00DB2241" w:rsidRDefault="00DB2241" w:rsidP="00DB2241">
            <w:pPr>
              <w:rPr>
                <w:rFonts w:ascii="Baskerville" w:hAnsi="Baskerville" w:cs="Ayuthaya"/>
                <w:sz w:val="40"/>
                <w:szCs w:val="40"/>
              </w:rPr>
            </w:pPr>
          </w:p>
        </w:tc>
        <w:tc>
          <w:tcPr>
            <w:tcW w:w="206" w:type="pct"/>
            <w:shd w:val="clear" w:color="auto" w:fill="FFE599" w:themeFill="accent4" w:themeFillTint="66"/>
          </w:tcPr>
          <w:p w14:paraId="41464DB1" w14:textId="77777777" w:rsidR="00DB2241" w:rsidRPr="00DB2241" w:rsidRDefault="00DB2241" w:rsidP="00741012">
            <w:pPr>
              <w:jc w:val="center"/>
              <w:rPr>
                <w:rFonts w:ascii="Baskerville" w:hAnsi="Baskerville" w:cs="Ayuthaya"/>
                <w:sz w:val="40"/>
                <w:szCs w:val="40"/>
              </w:rPr>
            </w:pPr>
          </w:p>
        </w:tc>
        <w:tc>
          <w:tcPr>
            <w:tcW w:w="246" w:type="pct"/>
            <w:shd w:val="clear" w:color="auto" w:fill="FFE599" w:themeFill="accent4" w:themeFillTint="66"/>
          </w:tcPr>
          <w:p w14:paraId="411F5A0A" w14:textId="77777777" w:rsidR="00DB2241" w:rsidRPr="00DB2241" w:rsidRDefault="00DB2241" w:rsidP="00741012">
            <w:pPr>
              <w:jc w:val="center"/>
              <w:rPr>
                <w:rFonts w:ascii="Baskerville" w:hAnsi="Baskerville" w:cs="Ayuthaya"/>
                <w:sz w:val="40"/>
                <w:szCs w:val="40"/>
              </w:rPr>
            </w:pPr>
          </w:p>
        </w:tc>
      </w:tr>
      <w:tr w:rsidR="00741012" w:rsidRPr="000A7EDA" w14:paraId="368FB8B6" w14:textId="77777777" w:rsidTr="00741012">
        <w:trPr>
          <w:trHeight w:val="683"/>
        </w:trPr>
        <w:tc>
          <w:tcPr>
            <w:tcW w:w="1175" w:type="pct"/>
            <w:shd w:val="clear" w:color="auto" w:fill="auto"/>
            <w:hideMark/>
          </w:tcPr>
          <w:p w14:paraId="7D6A14D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E-mail protection (DiD - Cloud) </w:t>
            </w:r>
          </w:p>
        </w:tc>
        <w:tc>
          <w:tcPr>
            <w:tcW w:w="3373" w:type="pct"/>
            <w:shd w:val="clear" w:color="auto" w:fill="auto"/>
            <w:hideMark/>
          </w:tcPr>
          <w:p w14:paraId="69ADDBC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Using a cloud email server also means that these tasks can be unified in a single solution, such as Microsoft Defender for Office 365 or Exchange Online Protection (EOP), offering an all-in-one solution to automatically analyze all incoming and outgoing emails for threats and allowing each email account user to manage their own email quarantine.</w:t>
            </w:r>
          </w:p>
        </w:tc>
        <w:tc>
          <w:tcPr>
            <w:tcW w:w="206" w:type="pct"/>
            <w:shd w:val="clear" w:color="auto" w:fill="auto"/>
            <w:hideMark/>
          </w:tcPr>
          <w:p w14:paraId="4DD6897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A6457F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28</w:t>
            </w:r>
          </w:p>
        </w:tc>
      </w:tr>
      <w:tr w:rsidR="00741012" w:rsidRPr="000A7EDA" w14:paraId="57E58415" w14:textId="77777777" w:rsidTr="00741012">
        <w:trPr>
          <w:trHeight w:val="710"/>
        </w:trPr>
        <w:tc>
          <w:tcPr>
            <w:tcW w:w="1175" w:type="pct"/>
            <w:shd w:val="clear" w:color="auto" w:fill="auto"/>
            <w:hideMark/>
          </w:tcPr>
          <w:p w14:paraId="42ADDC0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EAPOL (Extensible Authentication Protocol over LAN) </w:t>
            </w:r>
          </w:p>
        </w:tc>
        <w:tc>
          <w:tcPr>
            <w:tcW w:w="3373" w:type="pct"/>
            <w:shd w:val="clear" w:color="auto" w:fill="auto"/>
            <w:hideMark/>
          </w:tcPr>
          <w:p w14:paraId="22DE13E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passing of the authentication request and the subsequent response to the request is conducted between the supplicant software and the authenticator via the use of EAPOL (Extensible Authentication Protocol over LAN) messages</w:t>
            </w:r>
          </w:p>
        </w:tc>
        <w:tc>
          <w:tcPr>
            <w:tcW w:w="206" w:type="pct"/>
            <w:shd w:val="clear" w:color="auto" w:fill="auto"/>
            <w:hideMark/>
          </w:tcPr>
          <w:p w14:paraId="3CAED40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A089FC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43</w:t>
            </w:r>
          </w:p>
        </w:tc>
      </w:tr>
      <w:tr w:rsidR="00741012" w:rsidRPr="000A7EDA" w14:paraId="754FF1F9" w14:textId="77777777" w:rsidTr="00741012">
        <w:trPr>
          <w:trHeight w:val="40"/>
        </w:trPr>
        <w:tc>
          <w:tcPr>
            <w:tcW w:w="1175" w:type="pct"/>
            <w:shd w:val="clear" w:color="auto" w:fill="auto"/>
            <w:hideMark/>
          </w:tcPr>
          <w:p w14:paraId="1B08F2B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Easy Connect </w:t>
            </w:r>
          </w:p>
        </w:tc>
        <w:tc>
          <w:tcPr>
            <w:tcW w:w="3373" w:type="pct"/>
            <w:shd w:val="clear" w:color="auto" w:fill="auto"/>
            <w:hideMark/>
          </w:tcPr>
          <w:p w14:paraId="4154558F"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 xml:space="preserve">A password is displayed on the user’s screen, then the user conveys this password to the helper by phone, email, text message or instant message app. The remote helper enters the password when connecting. </w:t>
            </w:r>
          </w:p>
        </w:tc>
        <w:tc>
          <w:tcPr>
            <w:tcW w:w="206" w:type="pct"/>
            <w:shd w:val="clear" w:color="auto" w:fill="auto"/>
            <w:hideMark/>
          </w:tcPr>
          <w:p w14:paraId="5B632B2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67C9AE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179</w:t>
            </w:r>
          </w:p>
        </w:tc>
      </w:tr>
      <w:tr w:rsidR="00741012" w:rsidRPr="000A7EDA" w14:paraId="22D9A6F2" w14:textId="77777777" w:rsidTr="00741012">
        <w:trPr>
          <w:trHeight w:val="440"/>
        </w:trPr>
        <w:tc>
          <w:tcPr>
            <w:tcW w:w="1175" w:type="pct"/>
            <w:shd w:val="clear" w:color="auto" w:fill="auto"/>
            <w:hideMark/>
          </w:tcPr>
          <w:p w14:paraId="1702DE0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EC2 Security Groups</w:t>
            </w:r>
          </w:p>
        </w:tc>
        <w:tc>
          <w:tcPr>
            <w:tcW w:w="3373" w:type="pct"/>
            <w:shd w:val="clear" w:color="auto" w:fill="auto"/>
            <w:hideMark/>
          </w:tcPr>
          <w:p w14:paraId="640CCD6B" w14:textId="77777777" w:rsidR="00DB2241" w:rsidRDefault="00DB2241">
            <w:pPr>
              <w:pStyle w:val="ListParagraph"/>
              <w:numPr>
                <w:ilvl w:val="0"/>
                <w:numId w:val="412"/>
              </w:numPr>
              <w:rPr>
                <w:rFonts w:ascii="Baskerville" w:hAnsi="Baskerville" w:cs="Ayuthaya"/>
                <w:sz w:val="20"/>
                <w:szCs w:val="20"/>
              </w:rPr>
            </w:pPr>
            <w:r w:rsidRPr="00312F47">
              <w:rPr>
                <w:rFonts w:ascii="Baskerville" w:hAnsi="Baskerville" w:cs="Ayuthaya"/>
                <w:sz w:val="20"/>
                <w:szCs w:val="20"/>
              </w:rPr>
              <w:t>Security groups control the ingress and egress traffic flow to an EC2 instance’s network interfaces.</w:t>
            </w:r>
          </w:p>
          <w:p w14:paraId="5A316D04" w14:textId="77777777" w:rsidR="00DB2241" w:rsidRDefault="00DB2241">
            <w:pPr>
              <w:pStyle w:val="ListParagraph"/>
              <w:numPr>
                <w:ilvl w:val="0"/>
                <w:numId w:val="412"/>
              </w:numPr>
              <w:rPr>
                <w:rFonts w:ascii="Baskerville" w:hAnsi="Baskerville" w:cs="Ayuthaya"/>
                <w:sz w:val="20"/>
                <w:szCs w:val="20"/>
              </w:rPr>
            </w:pPr>
            <w:r>
              <w:rPr>
                <w:rFonts w:ascii="Baskerville" w:hAnsi="Baskerville" w:cs="Ayuthaya"/>
                <w:sz w:val="20"/>
                <w:szCs w:val="20"/>
              </w:rPr>
              <w:t>Security groups are stateful rules.</w:t>
            </w:r>
          </w:p>
          <w:p w14:paraId="353028EA" w14:textId="77777777" w:rsidR="00DB2241" w:rsidRDefault="00DB2241">
            <w:pPr>
              <w:pStyle w:val="ListParagraph"/>
              <w:numPr>
                <w:ilvl w:val="0"/>
                <w:numId w:val="412"/>
              </w:numPr>
              <w:rPr>
                <w:rFonts w:ascii="Baskerville" w:hAnsi="Baskerville" w:cs="Ayuthaya"/>
                <w:sz w:val="20"/>
                <w:szCs w:val="20"/>
              </w:rPr>
            </w:pPr>
            <w:r>
              <w:rPr>
                <w:rFonts w:ascii="Baskerville" w:hAnsi="Baskerville" w:cs="Ayuthaya"/>
                <w:sz w:val="20"/>
                <w:szCs w:val="20"/>
              </w:rPr>
              <w:t>Default ingress rule allows no traffic.</w:t>
            </w:r>
          </w:p>
          <w:p w14:paraId="139E7985" w14:textId="77777777" w:rsidR="00DB2241" w:rsidRDefault="00DB2241">
            <w:pPr>
              <w:pStyle w:val="ListParagraph"/>
              <w:numPr>
                <w:ilvl w:val="0"/>
                <w:numId w:val="412"/>
              </w:numPr>
              <w:rPr>
                <w:rFonts w:ascii="Baskerville" w:hAnsi="Baskerville" w:cs="Ayuthaya"/>
                <w:sz w:val="20"/>
                <w:szCs w:val="20"/>
              </w:rPr>
            </w:pPr>
            <w:r>
              <w:rPr>
                <w:rFonts w:ascii="Baskerville" w:hAnsi="Baskerville" w:cs="Ayuthaya"/>
                <w:sz w:val="20"/>
                <w:szCs w:val="20"/>
              </w:rPr>
              <w:t>Default egress rule allows all traffic</w:t>
            </w:r>
          </w:p>
          <w:p w14:paraId="41A894FE" w14:textId="77777777" w:rsidR="00DB2241" w:rsidRDefault="00DB2241">
            <w:pPr>
              <w:pStyle w:val="ListParagraph"/>
              <w:numPr>
                <w:ilvl w:val="0"/>
                <w:numId w:val="412"/>
              </w:numPr>
              <w:rPr>
                <w:rFonts w:ascii="Baskerville" w:hAnsi="Baskerville" w:cs="Ayuthaya"/>
                <w:sz w:val="20"/>
                <w:szCs w:val="20"/>
              </w:rPr>
            </w:pPr>
            <w:r>
              <w:rPr>
                <w:rFonts w:ascii="Baskerville" w:hAnsi="Baskerville" w:cs="Ayuthaya"/>
                <w:sz w:val="20"/>
                <w:szCs w:val="20"/>
              </w:rPr>
              <w:t>Permissive rule configuration (no deny action)</w:t>
            </w:r>
          </w:p>
          <w:p w14:paraId="7B68BE85" w14:textId="77777777" w:rsidR="00DB2241" w:rsidRDefault="00DB2241">
            <w:pPr>
              <w:pStyle w:val="ListParagraph"/>
              <w:numPr>
                <w:ilvl w:val="0"/>
                <w:numId w:val="412"/>
              </w:numPr>
              <w:rPr>
                <w:rFonts w:ascii="Baskerville" w:hAnsi="Baskerville" w:cs="Ayuthaya"/>
                <w:sz w:val="20"/>
                <w:szCs w:val="20"/>
              </w:rPr>
            </w:pPr>
            <w:r>
              <w:rPr>
                <w:rFonts w:ascii="Baskerville" w:hAnsi="Baskerville" w:cs="Ayuthaya"/>
                <w:sz w:val="20"/>
                <w:szCs w:val="20"/>
              </w:rPr>
              <w:t>Stateful rules allows responses for ingress traffic automatically.</w:t>
            </w:r>
          </w:p>
          <w:p w14:paraId="7C61E3E2" w14:textId="77777777" w:rsidR="00DB2241" w:rsidRPr="00312F47" w:rsidRDefault="00DB2241">
            <w:pPr>
              <w:pStyle w:val="ListParagraph"/>
              <w:numPr>
                <w:ilvl w:val="0"/>
                <w:numId w:val="412"/>
              </w:numPr>
              <w:rPr>
                <w:rFonts w:ascii="Baskerville" w:hAnsi="Baskerville" w:cs="Ayuthaya"/>
                <w:sz w:val="20"/>
                <w:szCs w:val="20"/>
              </w:rPr>
            </w:pPr>
            <w:r>
              <w:rPr>
                <w:rFonts w:ascii="Baskerville" w:hAnsi="Baskerville" w:cs="Ayuthaya"/>
                <w:sz w:val="20"/>
                <w:szCs w:val="20"/>
              </w:rPr>
              <w:t>All rules are evaluated, and the most permissive rules is used to make a decision.</w:t>
            </w:r>
          </w:p>
        </w:tc>
        <w:tc>
          <w:tcPr>
            <w:tcW w:w="206" w:type="pct"/>
            <w:shd w:val="clear" w:color="auto" w:fill="auto"/>
            <w:hideMark/>
          </w:tcPr>
          <w:p w14:paraId="527040C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771C68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154</w:t>
            </w:r>
          </w:p>
        </w:tc>
      </w:tr>
      <w:tr w:rsidR="00741012" w:rsidRPr="000A7EDA" w14:paraId="606A012B" w14:textId="77777777" w:rsidTr="00741012">
        <w:trPr>
          <w:trHeight w:val="791"/>
        </w:trPr>
        <w:tc>
          <w:tcPr>
            <w:tcW w:w="1175" w:type="pct"/>
            <w:shd w:val="clear" w:color="auto" w:fill="auto"/>
            <w:hideMark/>
          </w:tcPr>
          <w:p w14:paraId="12E6687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ECC Elliptic Curve cryptosystem (asymmetric)</w:t>
            </w:r>
          </w:p>
        </w:tc>
        <w:tc>
          <w:tcPr>
            <w:tcW w:w="3373" w:type="pct"/>
            <w:shd w:val="clear" w:color="auto" w:fill="auto"/>
            <w:hideMark/>
          </w:tcPr>
          <w:p w14:paraId="2C42227A"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Usage:  high security even at relatively small key lengths (that is, a higher strength per bit); high-speed implementations; low processing power requirements; and low storage requirements. This makes ECC a particularly attractive cryptographic option for use in resource-constrained computing environments, such as mobile telephones, information appliances, and smart cards</w:t>
            </w:r>
          </w:p>
          <w:p w14:paraId="0031713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Vulnerabilities: cracking ECC generally means compromising poor implementation, or weak points on the elliptical curve. So far, there have been not public reports claiming to have compromised the ECC algorithm itself.</w:t>
            </w:r>
          </w:p>
        </w:tc>
        <w:tc>
          <w:tcPr>
            <w:tcW w:w="206" w:type="pct"/>
            <w:shd w:val="clear" w:color="auto" w:fill="auto"/>
            <w:hideMark/>
          </w:tcPr>
          <w:p w14:paraId="03D1557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10C7EA0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74</w:t>
            </w:r>
          </w:p>
        </w:tc>
      </w:tr>
      <w:tr w:rsidR="00741012" w:rsidRPr="000A7EDA" w14:paraId="67412FA7" w14:textId="77777777" w:rsidTr="00741012">
        <w:trPr>
          <w:trHeight w:val="368"/>
        </w:trPr>
        <w:tc>
          <w:tcPr>
            <w:tcW w:w="1175" w:type="pct"/>
            <w:shd w:val="clear" w:color="auto" w:fill="auto"/>
            <w:hideMark/>
          </w:tcPr>
          <w:p w14:paraId="5DBBB47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ECDH (Elliptic-Curve Diffie-Hellman) </w:t>
            </w:r>
          </w:p>
        </w:tc>
        <w:tc>
          <w:tcPr>
            <w:tcW w:w="3373" w:type="pct"/>
            <w:shd w:val="clear" w:color="auto" w:fill="auto"/>
            <w:hideMark/>
          </w:tcPr>
          <w:p w14:paraId="0507E3C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Specific key exchange in OWE. This will result in a shared secret of the client and the access point.</w:t>
            </w:r>
          </w:p>
        </w:tc>
        <w:tc>
          <w:tcPr>
            <w:tcW w:w="206" w:type="pct"/>
            <w:shd w:val="clear" w:color="auto" w:fill="auto"/>
            <w:hideMark/>
          </w:tcPr>
          <w:p w14:paraId="1AB8E30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1EAC98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203</w:t>
            </w:r>
          </w:p>
        </w:tc>
      </w:tr>
      <w:tr w:rsidR="00741012" w:rsidRPr="000A7EDA" w14:paraId="6976E5B2" w14:textId="77777777" w:rsidTr="00741012">
        <w:trPr>
          <w:trHeight w:val="431"/>
        </w:trPr>
        <w:tc>
          <w:tcPr>
            <w:tcW w:w="1175" w:type="pct"/>
            <w:shd w:val="clear" w:color="auto" w:fill="auto"/>
            <w:hideMark/>
          </w:tcPr>
          <w:p w14:paraId="4ACE190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ECN </w:t>
            </w:r>
            <w:r w:rsidRPr="007160C2">
              <w:rPr>
                <w:rFonts w:ascii="Baskerville" w:hAnsi="Baskerville" w:cs="Ayuthaya"/>
                <w:b/>
                <w:bCs/>
                <w:sz w:val="20"/>
                <w:szCs w:val="20"/>
              </w:rPr>
              <w:lastRenderedPageBreak/>
              <w:t xml:space="preserve">(Explicit Cogestion Notification) </w:t>
            </w:r>
          </w:p>
        </w:tc>
        <w:tc>
          <w:tcPr>
            <w:tcW w:w="3373" w:type="pct"/>
            <w:shd w:val="clear" w:color="auto" w:fill="auto"/>
            <w:hideMark/>
          </w:tcPr>
          <w:p w14:paraId="5FA3B31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concept that works with TCP, to help provide overall quality of service to network-based communications.</w:t>
            </w:r>
          </w:p>
        </w:tc>
        <w:tc>
          <w:tcPr>
            <w:tcW w:w="206" w:type="pct"/>
            <w:shd w:val="clear" w:color="auto" w:fill="auto"/>
            <w:hideMark/>
          </w:tcPr>
          <w:p w14:paraId="261AF32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2EF82B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71</w:t>
            </w:r>
          </w:p>
        </w:tc>
      </w:tr>
      <w:tr w:rsidR="00741012" w:rsidRPr="000A7EDA" w14:paraId="34809556" w14:textId="77777777" w:rsidTr="00741012">
        <w:trPr>
          <w:trHeight w:val="449"/>
        </w:trPr>
        <w:tc>
          <w:tcPr>
            <w:tcW w:w="1175" w:type="pct"/>
            <w:shd w:val="clear" w:color="auto" w:fill="auto"/>
            <w:hideMark/>
          </w:tcPr>
          <w:p w14:paraId="1156CC7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EDR (Endpoint Detection and Response) tools </w:t>
            </w:r>
          </w:p>
        </w:tc>
        <w:tc>
          <w:tcPr>
            <w:tcW w:w="3373" w:type="pct"/>
            <w:shd w:val="clear" w:color="auto" w:fill="auto"/>
            <w:hideMark/>
          </w:tcPr>
          <w:p w14:paraId="49EF7D5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Look for malicious sequences of activity.</w:t>
            </w:r>
          </w:p>
        </w:tc>
        <w:tc>
          <w:tcPr>
            <w:tcW w:w="206" w:type="pct"/>
            <w:shd w:val="clear" w:color="auto" w:fill="auto"/>
            <w:hideMark/>
          </w:tcPr>
          <w:p w14:paraId="03A7AF8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30651E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w:t>
            </w:r>
          </w:p>
        </w:tc>
      </w:tr>
      <w:tr w:rsidR="00741012" w:rsidRPr="000A7EDA" w14:paraId="171D2BC8" w14:textId="77777777" w:rsidTr="00741012">
        <w:trPr>
          <w:trHeight w:val="125"/>
        </w:trPr>
        <w:tc>
          <w:tcPr>
            <w:tcW w:w="1175" w:type="pct"/>
            <w:shd w:val="clear" w:color="auto" w:fill="auto"/>
            <w:hideMark/>
          </w:tcPr>
          <w:p w14:paraId="43EDC13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eficheck - macOS </w:t>
            </w:r>
          </w:p>
        </w:tc>
        <w:tc>
          <w:tcPr>
            <w:tcW w:w="3373" w:type="pct"/>
            <w:shd w:val="clear" w:color="auto" w:fill="auto"/>
            <w:hideMark/>
          </w:tcPr>
          <w:p w14:paraId="131AEF18"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Runs once a week and checks Mac’s firmware</w:t>
            </w:r>
            <w:r w:rsidRPr="00E5649D">
              <w:rPr>
                <w:rFonts w:ascii="Baskerville" w:hAnsi="Baskerville" w:cs="Ayuthaya"/>
                <w:sz w:val="20"/>
                <w:szCs w:val="20"/>
              </w:rPr>
              <w:t xml:space="preserve"> against </w:t>
            </w:r>
            <w:r w:rsidRPr="00E5649D">
              <w:rPr>
                <w:rFonts w:ascii="Baskerville" w:hAnsi="Baskerville" w:cs="Ayuthaya"/>
                <w:b/>
                <w:bCs/>
                <w:sz w:val="20"/>
                <w:szCs w:val="20"/>
              </w:rPr>
              <w:t>Apple's</w:t>
            </w:r>
            <w:r w:rsidRPr="00E5649D">
              <w:rPr>
                <w:rFonts w:ascii="Baskerville" w:hAnsi="Baskerville" w:cs="Ayuthaya"/>
                <w:sz w:val="20"/>
                <w:szCs w:val="20"/>
              </w:rPr>
              <w:t xml:space="preserve"> database of what is known to be good</w:t>
            </w:r>
            <w:r>
              <w:rPr>
                <w:rFonts w:ascii="Baskerville" w:hAnsi="Baskerville" w:cs="Ayuthaya"/>
                <w:sz w:val="20"/>
                <w:szCs w:val="20"/>
              </w:rPr>
              <w:t>.</w:t>
            </w:r>
          </w:p>
        </w:tc>
        <w:tc>
          <w:tcPr>
            <w:tcW w:w="206" w:type="pct"/>
            <w:shd w:val="clear" w:color="auto" w:fill="auto"/>
            <w:hideMark/>
          </w:tcPr>
          <w:p w14:paraId="0B532C7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0DD5BF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190</w:t>
            </w:r>
          </w:p>
        </w:tc>
      </w:tr>
      <w:tr w:rsidR="00741012" w:rsidRPr="000A7EDA" w14:paraId="0D45E562" w14:textId="77777777" w:rsidTr="00741012">
        <w:trPr>
          <w:trHeight w:val="701"/>
        </w:trPr>
        <w:tc>
          <w:tcPr>
            <w:tcW w:w="1175" w:type="pct"/>
            <w:shd w:val="clear" w:color="auto" w:fill="auto"/>
            <w:hideMark/>
          </w:tcPr>
          <w:p w14:paraId="55255B7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Elastic Compute Cloud (EC2)</w:t>
            </w:r>
          </w:p>
        </w:tc>
        <w:tc>
          <w:tcPr>
            <w:tcW w:w="3373" w:type="pct"/>
            <w:shd w:val="clear" w:color="auto" w:fill="auto"/>
            <w:hideMark/>
          </w:tcPr>
          <w:p w14:paraId="1532CCD5" w14:textId="77777777" w:rsidR="00DB2241" w:rsidRDefault="00DB2241">
            <w:pPr>
              <w:pStyle w:val="ListParagraph"/>
              <w:numPr>
                <w:ilvl w:val="0"/>
                <w:numId w:val="411"/>
              </w:numPr>
              <w:rPr>
                <w:rFonts w:ascii="Baskerville" w:hAnsi="Baskerville" w:cs="Ayuthaya"/>
                <w:sz w:val="20"/>
                <w:szCs w:val="20"/>
              </w:rPr>
            </w:pPr>
            <w:r>
              <w:rPr>
                <w:rFonts w:ascii="Baskerville" w:hAnsi="Baskerville" w:cs="Ayuthaya"/>
                <w:sz w:val="20"/>
                <w:szCs w:val="20"/>
              </w:rPr>
              <w:t>Elastic Compute Cloud instances provide virtual computing in the cloud</w:t>
            </w:r>
          </w:p>
          <w:p w14:paraId="58E8D0BC" w14:textId="77777777" w:rsidR="00DB2241" w:rsidRDefault="00DB2241">
            <w:pPr>
              <w:pStyle w:val="ListParagraph"/>
              <w:numPr>
                <w:ilvl w:val="0"/>
                <w:numId w:val="411"/>
              </w:numPr>
              <w:rPr>
                <w:rFonts w:ascii="Baskerville" w:hAnsi="Baskerville" w:cs="Ayuthaya"/>
                <w:sz w:val="20"/>
                <w:szCs w:val="20"/>
              </w:rPr>
            </w:pPr>
            <w:r>
              <w:rPr>
                <w:rFonts w:ascii="Baskerville" w:hAnsi="Baskerville" w:cs="Ayuthaya"/>
                <w:sz w:val="20"/>
                <w:szCs w:val="20"/>
              </w:rPr>
              <w:t>Configurable instance types with different CPU, Memory, storage, etc.</w:t>
            </w:r>
          </w:p>
          <w:p w14:paraId="769C8F77" w14:textId="77777777" w:rsidR="00DB2241" w:rsidRDefault="00DB2241">
            <w:pPr>
              <w:pStyle w:val="ListParagraph"/>
              <w:numPr>
                <w:ilvl w:val="0"/>
                <w:numId w:val="411"/>
              </w:numPr>
              <w:rPr>
                <w:rFonts w:ascii="Baskerville" w:hAnsi="Baskerville" w:cs="Ayuthaya"/>
                <w:sz w:val="20"/>
                <w:szCs w:val="20"/>
              </w:rPr>
            </w:pPr>
            <w:r>
              <w:rPr>
                <w:rFonts w:ascii="Baskerville" w:hAnsi="Baskerville" w:cs="Ayuthaya"/>
                <w:sz w:val="20"/>
                <w:szCs w:val="20"/>
              </w:rPr>
              <w:t>Deploy into different regions and availability zones.</w:t>
            </w:r>
          </w:p>
          <w:p w14:paraId="6F38B9E5" w14:textId="77777777" w:rsidR="00DB2241" w:rsidRDefault="00DB2241">
            <w:pPr>
              <w:pStyle w:val="ListParagraph"/>
              <w:numPr>
                <w:ilvl w:val="0"/>
                <w:numId w:val="411"/>
              </w:numPr>
              <w:rPr>
                <w:rFonts w:ascii="Baskerville" w:hAnsi="Baskerville" w:cs="Ayuthaya"/>
                <w:sz w:val="20"/>
                <w:szCs w:val="20"/>
              </w:rPr>
            </w:pPr>
            <w:r>
              <w:rPr>
                <w:rFonts w:ascii="Baskerville" w:hAnsi="Baskerville" w:cs="Ayuthaya"/>
                <w:sz w:val="20"/>
                <w:szCs w:val="20"/>
              </w:rPr>
              <w:t>Access control using AWS key pairs.</w:t>
            </w:r>
          </w:p>
          <w:p w14:paraId="6E407528" w14:textId="77777777" w:rsidR="00DB2241" w:rsidRDefault="00DB2241">
            <w:pPr>
              <w:pStyle w:val="ListParagraph"/>
              <w:numPr>
                <w:ilvl w:val="0"/>
                <w:numId w:val="411"/>
              </w:numPr>
              <w:rPr>
                <w:rFonts w:ascii="Baskerville" w:hAnsi="Baskerville" w:cs="Ayuthaya"/>
                <w:sz w:val="20"/>
                <w:szCs w:val="20"/>
              </w:rPr>
            </w:pPr>
            <w:r>
              <w:rPr>
                <w:rFonts w:ascii="Baskerville" w:hAnsi="Baskerville" w:cs="Ayuthaya"/>
                <w:sz w:val="20"/>
                <w:szCs w:val="20"/>
              </w:rPr>
              <w:t>Preconfigured templates using Amazon Machines Images (AMIs)</w:t>
            </w:r>
          </w:p>
          <w:p w14:paraId="39DB802F" w14:textId="77777777" w:rsidR="00DB2241" w:rsidRPr="00312F47" w:rsidRDefault="00DB2241">
            <w:pPr>
              <w:pStyle w:val="ListParagraph"/>
              <w:numPr>
                <w:ilvl w:val="0"/>
                <w:numId w:val="411"/>
              </w:numPr>
              <w:rPr>
                <w:rFonts w:ascii="Baskerville" w:hAnsi="Baskerville" w:cs="Ayuthaya"/>
                <w:sz w:val="20"/>
                <w:szCs w:val="20"/>
              </w:rPr>
            </w:pPr>
            <w:r>
              <w:rPr>
                <w:rFonts w:ascii="Baskerville" w:hAnsi="Baskerville" w:cs="Ayuthaya"/>
                <w:sz w:val="20"/>
                <w:szCs w:val="20"/>
              </w:rPr>
              <w:t>Control traffic flow using security groups.</w:t>
            </w:r>
          </w:p>
        </w:tc>
        <w:tc>
          <w:tcPr>
            <w:tcW w:w="206" w:type="pct"/>
            <w:shd w:val="clear" w:color="auto" w:fill="auto"/>
            <w:hideMark/>
          </w:tcPr>
          <w:p w14:paraId="34D1604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F66FEB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152</w:t>
            </w:r>
          </w:p>
        </w:tc>
      </w:tr>
      <w:tr w:rsidR="00741012" w:rsidRPr="000A7EDA" w14:paraId="0E75C960" w14:textId="77777777" w:rsidTr="00741012">
        <w:trPr>
          <w:trHeight w:val="962"/>
        </w:trPr>
        <w:tc>
          <w:tcPr>
            <w:tcW w:w="1175" w:type="pct"/>
            <w:shd w:val="clear" w:color="auto" w:fill="auto"/>
            <w:hideMark/>
          </w:tcPr>
          <w:p w14:paraId="4D7D979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Elastic Stack </w:t>
            </w:r>
          </w:p>
        </w:tc>
        <w:tc>
          <w:tcPr>
            <w:tcW w:w="3373" w:type="pct"/>
            <w:shd w:val="clear" w:color="auto" w:fill="auto"/>
            <w:hideMark/>
          </w:tcPr>
          <w:p w14:paraId="662DAED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Elastic Stack is a large-scale enterprise solution for scalability, security, and log handling. It includes Elasticsearch for storage, Logstash for data ingestion, filtering, and enrichment, and Kibana for visualizations. It also supports multiple lightweight agents. It comes in multiple flavors including an open-source, free basic license, or commercial subscription.</w:t>
            </w:r>
          </w:p>
        </w:tc>
        <w:tc>
          <w:tcPr>
            <w:tcW w:w="206" w:type="pct"/>
            <w:shd w:val="clear" w:color="auto" w:fill="auto"/>
            <w:hideMark/>
          </w:tcPr>
          <w:p w14:paraId="019A057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CCF798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175</w:t>
            </w:r>
          </w:p>
        </w:tc>
      </w:tr>
      <w:tr w:rsidR="00741012" w:rsidRPr="000A7EDA" w14:paraId="4BDFFAFB" w14:textId="77777777" w:rsidTr="00741012">
        <w:trPr>
          <w:trHeight w:val="242"/>
        </w:trPr>
        <w:tc>
          <w:tcPr>
            <w:tcW w:w="1175" w:type="pct"/>
            <w:shd w:val="clear" w:color="auto" w:fill="auto"/>
            <w:hideMark/>
          </w:tcPr>
          <w:p w14:paraId="57BB0FA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ElGamal </w:t>
            </w:r>
          </w:p>
        </w:tc>
        <w:tc>
          <w:tcPr>
            <w:tcW w:w="3373" w:type="pct"/>
            <w:shd w:val="clear" w:color="auto" w:fill="auto"/>
            <w:hideMark/>
          </w:tcPr>
          <w:p w14:paraId="3E53419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Cipher built upon the intractability of the discrete logarithm problem over finite fields. </w:t>
            </w:r>
          </w:p>
        </w:tc>
        <w:tc>
          <w:tcPr>
            <w:tcW w:w="206" w:type="pct"/>
            <w:shd w:val="clear" w:color="auto" w:fill="auto"/>
            <w:hideMark/>
          </w:tcPr>
          <w:p w14:paraId="1B08BC9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9389CB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60</w:t>
            </w:r>
          </w:p>
        </w:tc>
      </w:tr>
      <w:tr w:rsidR="00741012" w:rsidRPr="000A7EDA" w14:paraId="45B2A8A1" w14:textId="77777777" w:rsidTr="00741012">
        <w:trPr>
          <w:trHeight w:val="98"/>
        </w:trPr>
        <w:tc>
          <w:tcPr>
            <w:tcW w:w="1175" w:type="pct"/>
            <w:shd w:val="clear" w:color="auto" w:fill="auto"/>
            <w:hideMark/>
          </w:tcPr>
          <w:p w14:paraId="6AAC505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Elliptic Curve (ECC) </w:t>
            </w:r>
          </w:p>
        </w:tc>
        <w:tc>
          <w:tcPr>
            <w:tcW w:w="3373" w:type="pct"/>
            <w:shd w:val="clear" w:color="auto" w:fill="auto"/>
            <w:hideMark/>
          </w:tcPr>
          <w:p w14:paraId="6F93F02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1971D9D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FC00CA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173</w:t>
            </w:r>
          </w:p>
        </w:tc>
      </w:tr>
      <w:tr w:rsidR="00741012" w:rsidRPr="000A7EDA" w14:paraId="0297733A" w14:textId="77777777" w:rsidTr="00741012">
        <w:trPr>
          <w:trHeight w:val="431"/>
        </w:trPr>
        <w:tc>
          <w:tcPr>
            <w:tcW w:w="1175" w:type="pct"/>
            <w:shd w:val="clear" w:color="auto" w:fill="auto"/>
            <w:hideMark/>
          </w:tcPr>
          <w:p w14:paraId="71FBFE4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Elliptic Curve Cryptosystems (ECC) </w:t>
            </w:r>
          </w:p>
        </w:tc>
        <w:tc>
          <w:tcPr>
            <w:tcW w:w="3373" w:type="pct"/>
            <w:shd w:val="clear" w:color="auto" w:fill="auto"/>
            <w:hideMark/>
          </w:tcPr>
          <w:p w14:paraId="6B56E92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Difficulty of solving the discrete logarithm problem—as applied to elliptic curves</w:t>
            </w:r>
          </w:p>
        </w:tc>
        <w:tc>
          <w:tcPr>
            <w:tcW w:w="206" w:type="pct"/>
            <w:shd w:val="clear" w:color="auto" w:fill="auto"/>
            <w:hideMark/>
          </w:tcPr>
          <w:p w14:paraId="003C0EB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1B0DFC5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61</w:t>
            </w:r>
          </w:p>
        </w:tc>
      </w:tr>
      <w:tr w:rsidR="00741012" w:rsidRPr="000A7EDA" w14:paraId="0EC62C4F" w14:textId="77777777" w:rsidTr="00741012">
        <w:trPr>
          <w:trHeight w:val="161"/>
        </w:trPr>
        <w:tc>
          <w:tcPr>
            <w:tcW w:w="1175" w:type="pct"/>
            <w:shd w:val="clear" w:color="auto" w:fill="auto"/>
            <w:hideMark/>
          </w:tcPr>
          <w:p w14:paraId="072C281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Embedding Operating Systems </w:t>
            </w:r>
          </w:p>
          <w:p w14:paraId="440B317C" w14:textId="77777777" w:rsidR="00DB2241" w:rsidRPr="007160C2" w:rsidRDefault="00DB2241" w:rsidP="00DB2241">
            <w:pPr>
              <w:rPr>
                <w:rFonts w:ascii="Baskerville" w:hAnsi="Baskerville" w:cs="Ayuthaya"/>
                <w:b/>
                <w:bCs/>
                <w:sz w:val="20"/>
                <w:szCs w:val="20"/>
              </w:rPr>
            </w:pPr>
            <w:r w:rsidRPr="007160C2">
              <w:rPr>
                <mc:AlternateContent>
                  <mc:Choice Requires="w16se">
                    <w:rFonts w:ascii="Baskerville" w:hAnsi="Baskerville" w:cs="Ayuthaya"/>
                  </mc:Choice>
                  <mc:Fallback>
                    <w:rFonts w:ascii="Apple Color Emoji" w:eastAsia="Apple Color Emoji" w:hAnsi="Apple Color Emoji" w:cs="Apple Color Emoji"/>
                  </mc:Fallback>
                </mc:AlternateContent>
                <w:b/>
                <w:bCs/>
                <w:sz w:val="20"/>
                <w:szCs w:val="20"/>
              </w:rPr>
              <mc:AlternateContent>
                <mc:Choice Requires="w16se">
                  <w16se:symEx w16se:font="Apple Color Emoji" w16se:char="1F4A0"/>
                </mc:Choice>
                <mc:Fallback>
                  <w:t>💠</w:t>
                </mc:Fallback>
              </mc:AlternateContent>
            </w:r>
          </w:p>
        </w:tc>
        <w:tc>
          <w:tcPr>
            <w:tcW w:w="3373" w:type="pct"/>
            <w:shd w:val="clear" w:color="auto" w:fill="auto"/>
            <w:hideMark/>
          </w:tcPr>
          <w:p w14:paraId="7C7629D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Embedded operating systems are intended for devices such as Point of Sale terminals, automobile dashboards, electronic signs, industrial control equipment, robotics, sonogram machines, handheld laser scanners, welding machines, and all the myriad "Internet of Things" devices. Although the client and server operating systems are general purpose and can be easily repurposed later, the embedded operating systems are usually customized by equipment manufacturers to suit just their hardware. Examples include Windows Embedded 8.1 and Windows 10 IoT Core.</w:t>
            </w:r>
          </w:p>
        </w:tc>
        <w:tc>
          <w:tcPr>
            <w:tcW w:w="206" w:type="pct"/>
            <w:shd w:val="clear" w:color="auto" w:fill="auto"/>
            <w:hideMark/>
          </w:tcPr>
          <w:p w14:paraId="5C2F284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829985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r>
      <w:tr w:rsidR="00741012" w:rsidRPr="000A7EDA" w14:paraId="5AEF3921" w14:textId="77777777" w:rsidTr="00741012">
        <w:trPr>
          <w:trHeight w:val="340"/>
        </w:trPr>
        <w:tc>
          <w:tcPr>
            <w:tcW w:w="1175" w:type="pct"/>
            <w:shd w:val="clear" w:color="auto" w:fill="auto"/>
            <w:hideMark/>
          </w:tcPr>
          <w:p w14:paraId="639E78F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Enable Object Auditing </w:t>
            </w:r>
          </w:p>
        </w:tc>
        <w:tc>
          <w:tcPr>
            <w:tcW w:w="3373" w:type="pct"/>
            <w:shd w:val="clear" w:color="auto" w:fill="auto"/>
            <w:hideMark/>
          </w:tcPr>
          <w:p w14:paraId="519454C8"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1. Enable the Audit Object Access policy </w:t>
            </w:r>
          </w:p>
          <w:p w14:paraId="4285527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2. Configure the object SACLs wanted</w:t>
            </w:r>
          </w:p>
        </w:tc>
        <w:tc>
          <w:tcPr>
            <w:tcW w:w="206" w:type="pct"/>
            <w:shd w:val="clear" w:color="auto" w:fill="auto"/>
            <w:hideMark/>
          </w:tcPr>
          <w:p w14:paraId="0FB8DEC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247E37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280</w:t>
            </w:r>
          </w:p>
        </w:tc>
      </w:tr>
      <w:tr w:rsidR="00741012" w:rsidRPr="000A7EDA" w14:paraId="146FD937" w14:textId="77777777" w:rsidTr="00741012">
        <w:trPr>
          <w:trHeight w:val="98"/>
        </w:trPr>
        <w:tc>
          <w:tcPr>
            <w:tcW w:w="1175" w:type="pct"/>
            <w:shd w:val="clear" w:color="auto" w:fill="auto"/>
            <w:hideMark/>
          </w:tcPr>
          <w:p w14:paraId="266F977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Enable Traceability </w:t>
            </w:r>
          </w:p>
        </w:tc>
        <w:tc>
          <w:tcPr>
            <w:tcW w:w="3373" w:type="pct"/>
            <w:shd w:val="clear" w:color="auto" w:fill="auto"/>
            <w:hideMark/>
          </w:tcPr>
          <w:p w14:paraId="22122FA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r>
              <w:rPr>
                <w:rFonts w:ascii="Baskerville" w:hAnsi="Baskerville" w:cs="Ayuthaya"/>
                <w:sz w:val="20"/>
                <w:szCs w:val="20"/>
              </w:rPr>
              <w:t>This design principle is all about the implementation of monitoring, alerting, and auditing of the actions and changes that happen in an AWS environment.</w:t>
            </w:r>
          </w:p>
        </w:tc>
        <w:tc>
          <w:tcPr>
            <w:tcW w:w="206" w:type="pct"/>
            <w:shd w:val="clear" w:color="auto" w:fill="auto"/>
            <w:hideMark/>
          </w:tcPr>
          <w:p w14:paraId="2EBA224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5C2FCF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150</w:t>
            </w:r>
          </w:p>
        </w:tc>
      </w:tr>
      <w:tr w:rsidR="00741012" w:rsidRPr="000A7EDA" w14:paraId="3D45AD67" w14:textId="77777777" w:rsidTr="00741012">
        <w:trPr>
          <w:trHeight w:val="305"/>
        </w:trPr>
        <w:tc>
          <w:tcPr>
            <w:tcW w:w="1175" w:type="pct"/>
            <w:shd w:val="clear" w:color="auto" w:fill="auto"/>
            <w:hideMark/>
          </w:tcPr>
          <w:p w14:paraId="21ECD704"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Enable Traceabilit</w:t>
            </w:r>
            <w:r>
              <w:rPr>
                <w:rFonts w:ascii="Baskerville" w:hAnsi="Baskerville" w:cs="Ayuthaya"/>
                <w:b/>
                <w:bCs/>
                <w:sz w:val="20"/>
                <w:szCs w:val="20"/>
              </w:rPr>
              <w:t>y –</w:t>
            </w:r>
          </w:p>
          <w:p w14:paraId="16018B9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Amazon CloudWatch </w:t>
            </w:r>
          </w:p>
        </w:tc>
        <w:tc>
          <w:tcPr>
            <w:tcW w:w="3373" w:type="pct"/>
            <w:shd w:val="clear" w:color="auto" w:fill="auto"/>
            <w:hideMark/>
          </w:tcPr>
          <w:p w14:paraId="54552993"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Amazon CloudWatch is a monitoring solution for AWS services as well as applications running on AWS.</w:t>
            </w:r>
          </w:p>
          <w:p w14:paraId="6228C0B2" w14:textId="77777777" w:rsidR="00DB2241" w:rsidRDefault="00DB2241">
            <w:pPr>
              <w:pStyle w:val="ListParagraph"/>
              <w:numPr>
                <w:ilvl w:val="0"/>
                <w:numId w:val="278"/>
              </w:numPr>
              <w:rPr>
                <w:rFonts w:ascii="Baskerville" w:hAnsi="Baskerville" w:cs="Ayuthaya"/>
                <w:sz w:val="20"/>
                <w:szCs w:val="20"/>
              </w:rPr>
            </w:pPr>
            <w:r>
              <w:rPr>
                <w:rFonts w:ascii="Baskerville" w:hAnsi="Baskerville" w:cs="Ayuthaya"/>
                <w:sz w:val="20"/>
                <w:szCs w:val="20"/>
              </w:rPr>
              <w:t>Metric repository with alarms and automated actions.</w:t>
            </w:r>
          </w:p>
          <w:p w14:paraId="507553C4" w14:textId="77777777" w:rsidR="00DB2241" w:rsidRDefault="00DB2241">
            <w:pPr>
              <w:pStyle w:val="ListParagraph"/>
              <w:numPr>
                <w:ilvl w:val="0"/>
                <w:numId w:val="278"/>
              </w:numPr>
              <w:rPr>
                <w:rFonts w:ascii="Baskerville" w:hAnsi="Baskerville" w:cs="Ayuthaya"/>
                <w:sz w:val="20"/>
                <w:szCs w:val="20"/>
              </w:rPr>
            </w:pPr>
            <w:r>
              <w:rPr>
                <w:rFonts w:ascii="Baskerville" w:hAnsi="Baskerville" w:cs="Ayuthaya"/>
                <w:sz w:val="20"/>
                <w:szCs w:val="20"/>
              </w:rPr>
              <w:t xml:space="preserve">CloudWatch Logs is the central repository to gain visibility into all logs. </w:t>
            </w:r>
          </w:p>
          <w:p w14:paraId="401B5DA5"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CloudWatch events describes operational changes and performs automated actions.</w:t>
            </w:r>
          </w:p>
        </w:tc>
        <w:tc>
          <w:tcPr>
            <w:tcW w:w="206" w:type="pct"/>
            <w:shd w:val="clear" w:color="auto" w:fill="auto"/>
            <w:hideMark/>
          </w:tcPr>
          <w:p w14:paraId="74E45BC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7A2D80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152</w:t>
            </w:r>
          </w:p>
        </w:tc>
      </w:tr>
      <w:tr w:rsidR="00741012" w:rsidRPr="000A7EDA" w14:paraId="753631C7" w14:textId="77777777" w:rsidTr="00741012">
        <w:trPr>
          <w:trHeight w:val="854"/>
        </w:trPr>
        <w:tc>
          <w:tcPr>
            <w:tcW w:w="1175" w:type="pct"/>
            <w:shd w:val="clear" w:color="auto" w:fill="auto"/>
            <w:hideMark/>
          </w:tcPr>
          <w:p w14:paraId="351A18D1"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Enable Traceability</w:t>
            </w:r>
            <w:r>
              <w:rPr>
                <w:rFonts w:ascii="Baskerville" w:hAnsi="Baskerville" w:cs="Ayuthaya"/>
                <w:b/>
                <w:bCs/>
                <w:sz w:val="20"/>
                <w:szCs w:val="20"/>
              </w:rPr>
              <w:t xml:space="preserve"> –</w:t>
            </w:r>
          </w:p>
          <w:p w14:paraId="4536DFF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AWS CloudTrail </w:t>
            </w:r>
          </w:p>
        </w:tc>
        <w:tc>
          <w:tcPr>
            <w:tcW w:w="3373" w:type="pct"/>
            <w:shd w:val="clear" w:color="auto" w:fill="auto"/>
            <w:hideMark/>
          </w:tcPr>
          <w:p w14:paraId="653A0E78" w14:textId="77777777" w:rsidR="00DB2241" w:rsidRPr="00814FC1" w:rsidRDefault="00DB2241" w:rsidP="00DB2241">
            <w:pPr>
              <w:rPr>
                <w:rFonts w:ascii="Baskerville" w:hAnsi="Baskerville" w:cs="Ayuthaya"/>
                <w:sz w:val="20"/>
                <w:szCs w:val="20"/>
              </w:rPr>
            </w:pPr>
            <w:r>
              <w:rPr>
                <w:rFonts w:ascii="Baskerville" w:hAnsi="Baskerville" w:cs="Ayuthaya"/>
                <w:sz w:val="20"/>
                <w:szCs w:val="20"/>
              </w:rPr>
              <w:t>AWS provides different security controls for CloudTrail such as: Data protection, Monitoring and Log aggregation.</w:t>
            </w:r>
          </w:p>
          <w:p w14:paraId="7F49FD56" w14:textId="77777777" w:rsidR="00DB2241" w:rsidRPr="00C76672" w:rsidRDefault="00DB2241">
            <w:pPr>
              <w:pStyle w:val="ListParagraph"/>
              <w:numPr>
                <w:ilvl w:val="0"/>
                <w:numId w:val="360"/>
              </w:numPr>
              <w:rPr>
                <w:rFonts w:ascii="Baskerville" w:hAnsi="Baskerville" w:cs="Ayuthaya"/>
                <w:sz w:val="20"/>
                <w:szCs w:val="20"/>
              </w:rPr>
            </w:pPr>
            <w:r w:rsidRPr="00C76672">
              <w:rPr>
                <w:rFonts w:ascii="Baskerville" w:hAnsi="Baskerville" w:cs="Ayuthaya"/>
                <w:sz w:val="20"/>
                <w:szCs w:val="20"/>
              </w:rPr>
              <w:t xml:space="preserve">Logging of management plane and data plane events. </w:t>
            </w:r>
          </w:p>
          <w:p w14:paraId="5488D416" w14:textId="77777777" w:rsidR="00DB2241" w:rsidRPr="00C76672" w:rsidRDefault="00DB2241">
            <w:pPr>
              <w:pStyle w:val="ListParagraph"/>
              <w:numPr>
                <w:ilvl w:val="0"/>
                <w:numId w:val="359"/>
              </w:numPr>
              <w:rPr>
                <w:rFonts w:ascii="Baskerville" w:hAnsi="Baskerville" w:cs="Ayuthaya"/>
                <w:sz w:val="20"/>
                <w:szCs w:val="20"/>
              </w:rPr>
            </w:pPr>
            <w:r w:rsidRPr="00C76672">
              <w:rPr>
                <w:rFonts w:ascii="Baskerville" w:hAnsi="Baskerville" w:cs="Ayuthaya"/>
                <w:sz w:val="20"/>
                <w:szCs w:val="20"/>
              </w:rPr>
              <w:t xml:space="preserve">Management plane events are enabled by default and retained for 90 days. </w:t>
            </w:r>
          </w:p>
          <w:p w14:paraId="203D35F9" w14:textId="77777777" w:rsidR="00DB2241" w:rsidRPr="00C76672" w:rsidRDefault="00DB2241">
            <w:pPr>
              <w:pStyle w:val="ListParagraph"/>
              <w:numPr>
                <w:ilvl w:val="0"/>
                <w:numId w:val="359"/>
              </w:numPr>
              <w:rPr>
                <w:rFonts w:ascii="Baskerville" w:hAnsi="Baskerville" w:cs="Ayuthaya"/>
                <w:sz w:val="20"/>
                <w:szCs w:val="20"/>
              </w:rPr>
            </w:pPr>
            <w:r w:rsidRPr="00C76672">
              <w:rPr>
                <w:rFonts w:ascii="Baskerville" w:hAnsi="Baskerville" w:cs="Ayuthaya"/>
                <w:b/>
                <w:bCs/>
                <w:sz w:val="20"/>
                <w:szCs w:val="20"/>
              </w:rPr>
              <w:t>Data Protection:</w:t>
            </w:r>
            <w:r w:rsidRPr="00C76672">
              <w:rPr>
                <w:rFonts w:ascii="Baskerville" w:hAnsi="Baskerville" w:cs="Ayuthaya"/>
                <w:sz w:val="20"/>
                <w:szCs w:val="20"/>
              </w:rPr>
              <w:t xml:space="preserve"> encryption, lifecycle rules and integrity validation. </w:t>
            </w:r>
          </w:p>
          <w:p w14:paraId="674C4D19" w14:textId="77777777" w:rsidR="00DB2241" w:rsidRPr="00C76672" w:rsidRDefault="00DB2241">
            <w:pPr>
              <w:pStyle w:val="ListParagraph"/>
              <w:numPr>
                <w:ilvl w:val="0"/>
                <w:numId w:val="359"/>
              </w:numPr>
              <w:rPr>
                <w:rFonts w:ascii="Baskerville" w:hAnsi="Baskerville" w:cs="Ayuthaya"/>
                <w:sz w:val="20"/>
                <w:szCs w:val="20"/>
              </w:rPr>
            </w:pPr>
            <w:r w:rsidRPr="00C76672">
              <w:rPr>
                <w:rFonts w:ascii="Baskerville" w:hAnsi="Baskerville" w:cs="Ayuthaya"/>
                <w:sz w:val="20"/>
                <w:szCs w:val="20"/>
              </w:rPr>
              <w:t xml:space="preserve">CloudWatch can monitor for specific API calls to detect unusual activities. </w:t>
            </w:r>
          </w:p>
          <w:p w14:paraId="7536A866" w14:textId="77777777" w:rsidR="00DB2241" w:rsidRPr="00991724" w:rsidRDefault="00DB2241" w:rsidP="00DB2241">
            <w:pPr>
              <w:rPr>
                <w:rFonts w:ascii="Baskerville" w:hAnsi="Baskerville" w:cs="Ayuthaya"/>
                <w:sz w:val="20"/>
                <w:szCs w:val="20"/>
              </w:rPr>
            </w:pPr>
            <w:r w:rsidRPr="00C76672">
              <w:rPr>
                <w:rFonts w:ascii="Baskerville" w:hAnsi="Baskerville" w:cs="Ayuthaya"/>
                <w:sz w:val="20"/>
                <w:szCs w:val="20"/>
              </w:rPr>
              <w:t>Aggregate log files from multiple accounts into one centralized monitoring account.</w:t>
            </w:r>
          </w:p>
        </w:tc>
        <w:tc>
          <w:tcPr>
            <w:tcW w:w="206" w:type="pct"/>
            <w:shd w:val="clear" w:color="auto" w:fill="auto"/>
            <w:hideMark/>
          </w:tcPr>
          <w:p w14:paraId="4CE7359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D00728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154</w:t>
            </w:r>
          </w:p>
        </w:tc>
      </w:tr>
      <w:tr w:rsidR="00741012" w:rsidRPr="000A7EDA" w14:paraId="2484EAEA" w14:textId="77777777" w:rsidTr="00741012">
        <w:trPr>
          <w:trHeight w:val="314"/>
        </w:trPr>
        <w:tc>
          <w:tcPr>
            <w:tcW w:w="1175" w:type="pct"/>
            <w:shd w:val="clear" w:color="auto" w:fill="auto"/>
            <w:hideMark/>
          </w:tcPr>
          <w:p w14:paraId="3B209ADA"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Enable Traceability</w:t>
            </w:r>
            <w:r>
              <w:rPr>
                <w:rFonts w:ascii="Baskerville" w:hAnsi="Baskerville" w:cs="Ayuthaya"/>
                <w:b/>
                <w:bCs/>
                <w:sz w:val="20"/>
                <w:szCs w:val="20"/>
              </w:rPr>
              <w:t xml:space="preserve"> –</w:t>
            </w:r>
          </w:p>
          <w:p w14:paraId="6CE164E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AWS Config </w:t>
            </w:r>
          </w:p>
        </w:tc>
        <w:tc>
          <w:tcPr>
            <w:tcW w:w="3373" w:type="pct"/>
            <w:shd w:val="clear" w:color="auto" w:fill="auto"/>
            <w:hideMark/>
          </w:tcPr>
          <w:p w14:paraId="1DE8C53E"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AWS Config is a service that continuously monitors and records service configurations in order to provide a view on configuration changes over time.</w:t>
            </w:r>
            <w:r>
              <w:rPr>
                <w:rFonts w:ascii="Baskerville" w:hAnsi="Baskerville" w:cs="Ayuthaya"/>
                <w:sz w:val="20"/>
                <w:szCs w:val="20"/>
              </w:rPr>
              <w:t xml:space="preserve"> EX:</w:t>
            </w:r>
          </w:p>
          <w:p w14:paraId="05E38E67" w14:textId="77777777" w:rsidR="00DB2241" w:rsidRPr="00814FC1" w:rsidRDefault="00DB2241">
            <w:pPr>
              <w:pStyle w:val="ListParagraph"/>
              <w:numPr>
                <w:ilvl w:val="0"/>
                <w:numId w:val="361"/>
              </w:numPr>
              <w:rPr>
                <w:rFonts w:ascii="Baskerville" w:hAnsi="Baskerville" w:cs="Ayuthaya"/>
                <w:sz w:val="20"/>
                <w:szCs w:val="20"/>
              </w:rPr>
            </w:pPr>
            <w:r w:rsidRPr="00814FC1">
              <w:rPr>
                <w:rFonts w:ascii="Baskerville" w:hAnsi="Baskerville" w:cs="Ayuthaya"/>
                <w:sz w:val="20"/>
                <w:szCs w:val="20"/>
              </w:rPr>
              <w:t>Resource administration: Detects resource misconfigurations.</w:t>
            </w:r>
          </w:p>
          <w:p w14:paraId="05DAC5B6" w14:textId="77777777" w:rsidR="00DB2241" w:rsidRPr="00814FC1" w:rsidRDefault="00DB2241">
            <w:pPr>
              <w:pStyle w:val="ListParagraph"/>
              <w:numPr>
                <w:ilvl w:val="0"/>
                <w:numId w:val="361"/>
              </w:numPr>
              <w:rPr>
                <w:rFonts w:ascii="Baskerville" w:hAnsi="Baskerville" w:cs="Ayuthaya"/>
                <w:sz w:val="20"/>
                <w:szCs w:val="20"/>
              </w:rPr>
            </w:pPr>
            <w:r w:rsidRPr="00814FC1">
              <w:rPr>
                <w:rFonts w:ascii="Baskerville" w:hAnsi="Baskerville" w:cs="Ayuthaya"/>
                <w:sz w:val="20"/>
                <w:szCs w:val="20"/>
              </w:rPr>
              <w:t>Compliance and auditing: Having a view into historical resource to ensure you are compliant with your best practices.</w:t>
            </w:r>
          </w:p>
          <w:p w14:paraId="34DF84C0" w14:textId="77777777" w:rsidR="00DB2241" w:rsidRPr="00814FC1" w:rsidRDefault="00DB2241">
            <w:pPr>
              <w:pStyle w:val="ListParagraph"/>
              <w:numPr>
                <w:ilvl w:val="0"/>
                <w:numId w:val="361"/>
              </w:numPr>
              <w:rPr>
                <w:rFonts w:ascii="Baskerville" w:hAnsi="Baskerville" w:cs="Ayuthaya"/>
                <w:sz w:val="20"/>
                <w:szCs w:val="20"/>
              </w:rPr>
            </w:pPr>
            <w:r w:rsidRPr="00814FC1">
              <w:rPr>
                <w:rFonts w:ascii="Baskerville" w:hAnsi="Baskerville" w:cs="Ayuthaya"/>
                <w:sz w:val="20"/>
                <w:szCs w:val="20"/>
              </w:rPr>
              <w:t>Troubleshoot configuration changes: Identifies unintended configurations changes.</w:t>
            </w:r>
          </w:p>
          <w:p w14:paraId="7DF484F9" w14:textId="77777777" w:rsidR="00DB2241" w:rsidRPr="00814FC1" w:rsidRDefault="00DB2241">
            <w:pPr>
              <w:pStyle w:val="ListParagraph"/>
              <w:numPr>
                <w:ilvl w:val="0"/>
                <w:numId w:val="361"/>
              </w:numPr>
              <w:rPr>
                <w:rFonts w:ascii="Baskerville" w:hAnsi="Baskerville" w:cs="Ayuthaya"/>
                <w:sz w:val="20"/>
                <w:szCs w:val="20"/>
              </w:rPr>
            </w:pPr>
            <w:r w:rsidRPr="00814FC1">
              <w:rPr>
                <w:rFonts w:ascii="Baskerville" w:hAnsi="Baskerville" w:cs="Ayuthaya"/>
                <w:sz w:val="20"/>
                <w:szCs w:val="20"/>
              </w:rPr>
              <w:t>Security analysis: Gives a view on IAM policies assigned to roles, users, and groups and EC2 security groups to analyses potential sec. weaknesses.</w:t>
            </w:r>
          </w:p>
          <w:p w14:paraId="289E52BF" w14:textId="77777777" w:rsidR="00DB2241" w:rsidRPr="00814FC1" w:rsidRDefault="00DB2241">
            <w:pPr>
              <w:pStyle w:val="ListParagraph"/>
              <w:numPr>
                <w:ilvl w:val="0"/>
                <w:numId w:val="361"/>
              </w:numPr>
              <w:rPr>
                <w:rFonts w:ascii="Baskerville" w:hAnsi="Baskerville" w:cs="Ayuthaya"/>
                <w:sz w:val="20"/>
                <w:szCs w:val="20"/>
              </w:rPr>
            </w:pPr>
            <w:r w:rsidRPr="00814FC1">
              <w:rPr>
                <w:rFonts w:ascii="Baskerville" w:hAnsi="Baskerville" w:cs="Ayuthaya"/>
                <w:sz w:val="20"/>
                <w:szCs w:val="20"/>
              </w:rPr>
              <w:t>Centralized view: Aggregate configuration and compliance data from multiple accounts and regions into one centralized account to help monitor.</w:t>
            </w:r>
          </w:p>
        </w:tc>
        <w:tc>
          <w:tcPr>
            <w:tcW w:w="206" w:type="pct"/>
            <w:shd w:val="clear" w:color="auto" w:fill="auto"/>
            <w:hideMark/>
          </w:tcPr>
          <w:p w14:paraId="5CD940D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598DDE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156</w:t>
            </w:r>
          </w:p>
        </w:tc>
      </w:tr>
      <w:tr w:rsidR="00741012" w:rsidRPr="000A7EDA" w14:paraId="59811627" w14:textId="77777777" w:rsidTr="00741012">
        <w:trPr>
          <w:trHeight w:val="580"/>
        </w:trPr>
        <w:tc>
          <w:tcPr>
            <w:tcW w:w="1175" w:type="pct"/>
            <w:shd w:val="clear" w:color="auto" w:fill="auto"/>
            <w:hideMark/>
          </w:tcPr>
          <w:p w14:paraId="1A34D53F"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Enable Traceability</w:t>
            </w:r>
            <w:r>
              <w:rPr>
                <w:rFonts w:ascii="Baskerville" w:hAnsi="Baskerville" w:cs="Ayuthaya"/>
                <w:b/>
                <w:bCs/>
                <w:sz w:val="20"/>
                <w:szCs w:val="20"/>
              </w:rPr>
              <w:t xml:space="preserve"> –</w:t>
            </w:r>
          </w:p>
          <w:p w14:paraId="77E59B3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GuardDuty and Security Hub </w:t>
            </w:r>
          </w:p>
        </w:tc>
        <w:tc>
          <w:tcPr>
            <w:tcW w:w="3373" w:type="pct"/>
            <w:shd w:val="clear" w:color="auto" w:fill="auto"/>
            <w:hideMark/>
          </w:tcPr>
          <w:p w14:paraId="3E816CB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0633B41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891B95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158</w:t>
            </w:r>
          </w:p>
        </w:tc>
      </w:tr>
      <w:tr w:rsidR="00741012" w:rsidRPr="000A7EDA" w14:paraId="72F33FC0" w14:textId="77777777" w:rsidTr="00741012">
        <w:trPr>
          <w:trHeight w:val="1331"/>
        </w:trPr>
        <w:tc>
          <w:tcPr>
            <w:tcW w:w="1175" w:type="pct"/>
            <w:shd w:val="clear" w:color="auto" w:fill="auto"/>
            <w:hideMark/>
          </w:tcPr>
          <w:p w14:paraId="483BA93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Enca</w:t>
            </w:r>
            <w:r w:rsidRPr="007160C2">
              <w:rPr>
                <w:rFonts w:ascii="Baskerville" w:hAnsi="Baskerville" w:cs="Ayuthaya"/>
                <w:b/>
                <w:bCs/>
                <w:sz w:val="20"/>
                <w:szCs w:val="20"/>
              </w:rPr>
              <w:lastRenderedPageBreak/>
              <w:t xml:space="preserve">psulated Security Payload (ESP) </w:t>
            </w:r>
          </w:p>
        </w:tc>
        <w:tc>
          <w:tcPr>
            <w:tcW w:w="3373" w:type="pct"/>
            <w:shd w:val="clear" w:color="auto" w:fill="auto"/>
            <w:hideMark/>
          </w:tcPr>
          <w:p w14:paraId="33D67A2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ESP is the companion protocol to AH. Like AH, it offers message integrity, anti-replay, and authentication features, but it also offers confidentiality by providing the capability to encrypt the contents of the message. ESP authentication includes only the information in the ESP message, so the source and destination of the packet do not enter into the calculation. It does not matter whether the payload of the ESP message is encrypted or not. The calculation is the same.</w:t>
            </w:r>
          </w:p>
        </w:tc>
        <w:tc>
          <w:tcPr>
            <w:tcW w:w="206" w:type="pct"/>
            <w:shd w:val="clear" w:color="auto" w:fill="auto"/>
            <w:hideMark/>
          </w:tcPr>
          <w:p w14:paraId="4619946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E5EB93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95</w:t>
            </w:r>
          </w:p>
        </w:tc>
      </w:tr>
      <w:tr w:rsidR="00741012" w:rsidRPr="000A7EDA" w14:paraId="19CB8BF3" w14:textId="77777777" w:rsidTr="00741012">
        <w:trPr>
          <w:trHeight w:val="440"/>
        </w:trPr>
        <w:tc>
          <w:tcPr>
            <w:tcW w:w="1175" w:type="pct"/>
            <w:shd w:val="clear" w:color="auto" w:fill="auto"/>
            <w:hideMark/>
          </w:tcPr>
          <w:p w14:paraId="78E1965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Encapsulation </w:t>
            </w:r>
          </w:p>
        </w:tc>
        <w:tc>
          <w:tcPr>
            <w:tcW w:w="3373" w:type="pct"/>
            <w:shd w:val="clear" w:color="auto" w:fill="auto"/>
            <w:hideMark/>
          </w:tcPr>
          <w:p w14:paraId="01528A7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process of moving down a stack, with each layer doing work, leveraging the addition of a header to describe said work.</w:t>
            </w:r>
          </w:p>
        </w:tc>
        <w:tc>
          <w:tcPr>
            <w:tcW w:w="206" w:type="pct"/>
            <w:shd w:val="clear" w:color="auto" w:fill="auto"/>
            <w:hideMark/>
          </w:tcPr>
          <w:p w14:paraId="5696A38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C0BBFD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59</w:t>
            </w:r>
          </w:p>
        </w:tc>
      </w:tr>
      <w:tr w:rsidR="00741012" w:rsidRPr="000A7EDA" w14:paraId="76F8DC0E" w14:textId="77777777" w:rsidTr="00741012">
        <w:trPr>
          <w:trHeight w:val="305"/>
        </w:trPr>
        <w:tc>
          <w:tcPr>
            <w:tcW w:w="1175" w:type="pct"/>
            <w:shd w:val="clear" w:color="auto" w:fill="auto"/>
            <w:hideMark/>
          </w:tcPr>
          <w:p w14:paraId="30C4B20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Encryption </w:t>
            </w:r>
          </w:p>
        </w:tc>
        <w:tc>
          <w:tcPr>
            <w:tcW w:w="3373" w:type="pct"/>
            <w:shd w:val="clear" w:color="auto" w:fill="auto"/>
            <w:hideMark/>
          </w:tcPr>
          <w:p w14:paraId="04EEC50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Coding a message so that its meaning is concealed. Describes the transformation of plaintext into ciphertext.</w:t>
            </w:r>
          </w:p>
        </w:tc>
        <w:tc>
          <w:tcPr>
            <w:tcW w:w="206" w:type="pct"/>
            <w:shd w:val="clear" w:color="auto" w:fill="auto"/>
            <w:hideMark/>
          </w:tcPr>
          <w:p w14:paraId="570A965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C370CF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w:t>
            </w:r>
          </w:p>
        </w:tc>
      </w:tr>
      <w:tr w:rsidR="00741012" w:rsidRPr="000A7EDA" w14:paraId="6E700942" w14:textId="77777777" w:rsidTr="00741012">
        <w:trPr>
          <w:trHeight w:val="340"/>
        </w:trPr>
        <w:tc>
          <w:tcPr>
            <w:tcW w:w="1175" w:type="pct"/>
            <w:shd w:val="clear" w:color="auto" w:fill="auto"/>
            <w:hideMark/>
          </w:tcPr>
          <w:p w14:paraId="441F091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End of Support</w:t>
            </w:r>
          </w:p>
          <w:p w14:paraId="75AD531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Modern Vs Fixed Lifecyle Policy </w:t>
            </w:r>
          </w:p>
        </w:tc>
        <w:tc>
          <w:tcPr>
            <w:tcW w:w="3373" w:type="pct"/>
            <w:shd w:val="clear" w:color="auto" w:fill="auto"/>
            <w:hideMark/>
          </w:tcPr>
          <w:p w14:paraId="155A2E25"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Because of the critical importance of applying security updates, it is imperative to upgrade an OS before it becomes obsolete. Servers tend to be fewer in number and better managed, so upgrading a server is usually not a monumental task. Unless your environment is small or uses VDI technologies, your project planning for a mass client upgrade should begin at least 2 years before the expected end of support.</w:t>
            </w:r>
          </w:p>
        </w:tc>
        <w:tc>
          <w:tcPr>
            <w:tcW w:w="206" w:type="pct"/>
            <w:shd w:val="clear" w:color="auto" w:fill="auto"/>
            <w:hideMark/>
          </w:tcPr>
          <w:p w14:paraId="3FA8F45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FB1AE1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46</w:t>
            </w:r>
          </w:p>
        </w:tc>
      </w:tr>
      <w:tr w:rsidR="00741012" w:rsidRPr="000A7EDA" w14:paraId="76692209" w14:textId="77777777" w:rsidTr="00741012">
        <w:trPr>
          <w:trHeight w:val="908"/>
        </w:trPr>
        <w:tc>
          <w:tcPr>
            <w:tcW w:w="1175" w:type="pct"/>
            <w:shd w:val="clear" w:color="auto" w:fill="auto"/>
            <w:hideMark/>
          </w:tcPr>
          <w:p w14:paraId="5B201A9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Endpoint (DFIR) </w:t>
            </w:r>
          </w:p>
        </w:tc>
        <w:tc>
          <w:tcPr>
            <w:tcW w:w="3373" w:type="pct"/>
            <w:shd w:val="clear" w:color="auto" w:fill="auto"/>
            <w:hideMark/>
          </w:tcPr>
          <w:p w14:paraId="79A8149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type of forensics and analysis focuses solely on artifacts originating from a computer system, or the endpoint. Endpoint artifacts fall into two categories: disk-based and memory. We will examine memory next but know that forensic analysts can pull a wealth of artifacts from disk images.</w:t>
            </w:r>
          </w:p>
        </w:tc>
        <w:tc>
          <w:tcPr>
            <w:tcW w:w="206" w:type="pct"/>
            <w:shd w:val="clear" w:color="auto" w:fill="auto"/>
            <w:hideMark/>
          </w:tcPr>
          <w:p w14:paraId="402B2F5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3C2E21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210</w:t>
            </w:r>
          </w:p>
        </w:tc>
      </w:tr>
      <w:tr w:rsidR="00741012" w:rsidRPr="000A7EDA" w14:paraId="53C8CFF1" w14:textId="77777777" w:rsidTr="00741012">
        <w:trPr>
          <w:trHeight w:val="701"/>
        </w:trPr>
        <w:tc>
          <w:tcPr>
            <w:tcW w:w="1175" w:type="pct"/>
            <w:shd w:val="clear" w:color="auto" w:fill="auto"/>
            <w:hideMark/>
          </w:tcPr>
          <w:p w14:paraId="3A4BB99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Endpoint (Memory) (DFIR) </w:t>
            </w:r>
          </w:p>
        </w:tc>
        <w:tc>
          <w:tcPr>
            <w:tcW w:w="3373" w:type="pct"/>
            <w:shd w:val="clear" w:color="auto" w:fill="auto"/>
            <w:hideMark/>
          </w:tcPr>
          <w:p w14:paraId="061CB01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Memory forensics is quickly becoming its own primary investigative technique as analysts find more and more value in system memory. Many forensic collections these days include disk and memory artifacts, especially as attackers find more and more ways to hide from investigators.</w:t>
            </w:r>
          </w:p>
        </w:tc>
        <w:tc>
          <w:tcPr>
            <w:tcW w:w="206" w:type="pct"/>
            <w:shd w:val="clear" w:color="auto" w:fill="auto"/>
            <w:hideMark/>
          </w:tcPr>
          <w:p w14:paraId="159C96C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3515F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210</w:t>
            </w:r>
          </w:p>
        </w:tc>
      </w:tr>
      <w:tr w:rsidR="00741012" w:rsidRPr="000A7EDA" w14:paraId="4CEB6527" w14:textId="77777777" w:rsidTr="00741012">
        <w:trPr>
          <w:trHeight w:val="320"/>
        </w:trPr>
        <w:tc>
          <w:tcPr>
            <w:tcW w:w="1175" w:type="pct"/>
            <w:shd w:val="clear" w:color="auto" w:fill="auto"/>
            <w:hideMark/>
          </w:tcPr>
          <w:p w14:paraId="59DE3DB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Endpoint Firewalls </w:t>
            </w:r>
          </w:p>
        </w:tc>
        <w:tc>
          <w:tcPr>
            <w:tcW w:w="3373" w:type="pct"/>
            <w:shd w:val="clear" w:color="auto" w:fill="auto"/>
            <w:hideMark/>
          </w:tcPr>
          <w:p w14:paraId="3DF2AEA2" w14:textId="77777777" w:rsidR="00DB2241" w:rsidRPr="00CC0130" w:rsidRDefault="00DB2241" w:rsidP="00DB2241">
            <w:pPr>
              <w:pStyle w:val="ListParagraph"/>
              <w:numPr>
                <w:ilvl w:val="0"/>
                <w:numId w:val="28"/>
              </w:numPr>
              <w:ind w:left="360"/>
              <w:rPr>
                <w:rFonts w:ascii="Baskerville" w:hAnsi="Baskerville" w:cs="Ayuthaya"/>
                <w:sz w:val="20"/>
                <w:szCs w:val="20"/>
              </w:rPr>
            </w:pPr>
            <w:r w:rsidRPr="00CC0130">
              <w:rPr>
                <w:rFonts w:ascii="Baskerville" w:hAnsi="Baskerville" w:cs="Ayuthaya"/>
                <w:sz w:val="20"/>
                <w:szCs w:val="20"/>
              </w:rPr>
              <w:t>Firewalls are critical to manage and filter traffic</w:t>
            </w:r>
          </w:p>
          <w:p w14:paraId="2222612F" w14:textId="77777777" w:rsidR="00DB2241" w:rsidRPr="00CC0130" w:rsidRDefault="00DB2241" w:rsidP="00DB2241">
            <w:pPr>
              <w:pStyle w:val="ListParagraph"/>
              <w:numPr>
                <w:ilvl w:val="0"/>
                <w:numId w:val="72"/>
              </w:numPr>
              <w:ind w:left="360"/>
              <w:rPr>
                <w:rFonts w:ascii="Baskerville" w:hAnsi="Baskerville" w:cs="Ayuthaya"/>
                <w:sz w:val="20"/>
                <w:szCs w:val="20"/>
              </w:rPr>
            </w:pPr>
            <w:r w:rsidRPr="00CC0130">
              <w:rPr>
                <w:rFonts w:ascii="Baskerville" w:hAnsi="Baskerville" w:cs="Ayuthaya"/>
                <w:sz w:val="20"/>
                <w:szCs w:val="20"/>
              </w:rPr>
              <w:t>Network firewalls provide a boundary defense.</w:t>
            </w:r>
          </w:p>
          <w:p w14:paraId="1BF703DF" w14:textId="77777777" w:rsidR="00DB2241" w:rsidRPr="00CC0130" w:rsidRDefault="00DB2241" w:rsidP="00DB2241">
            <w:pPr>
              <w:pStyle w:val="ListParagraph"/>
              <w:numPr>
                <w:ilvl w:val="0"/>
                <w:numId w:val="72"/>
              </w:numPr>
              <w:ind w:left="360"/>
              <w:rPr>
                <w:rFonts w:ascii="Baskerville" w:hAnsi="Baskerville" w:cs="Ayuthaya"/>
                <w:sz w:val="20"/>
                <w:szCs w:val="20"/>
              </w:rPr>
            </w:pPr>
            <w:r w:rsidRPr="00CC0130">
              <w:rPr>
                <w:rFonts w:ascii="Baskerville" w:hAnsi="Baskerville" w:cs="Ayuthaya"/>
                <w:sz w:val="20"/>
                <w:szCs w:val="20"/>
              </w:rPr>
              <w:t>Host-based firewalls are needed to complement network firewalls</w:t>
            </w:r>
          </w:p>
          <w:p w14:paraId="6E5C3389" w14:textId="77777777" w:rsidR="00DB2241" w:rsidRPr="00CC0130" w:rsidRDefault="00DB2241" w:rsidP="00DB2241">
            <w:pPr>
              <w:pStyle w:val="ListParagraph"/>
              <w:numPr>
                <w:ilvl w:val="0"/>
                <w:numId w:val="72"/>
              </w:numPr>
              <w:ind w:left="360"/>
              <w:rPr>
                <w:rFonts w:ascii="Baskerville" w:hAnsi="Baskerville" w:cs="Ayuthaya"/>
                <w:sz w:val="20"/>
                <w:szCs w:val="20"/>
              </w:rPr>
            </w:pPr>
            <w:r w:rsidRPr="00CC0130">
              <w:rPr>
                <w:rFonts w:ascii="Baskerville" w:hAnsi="Baskerville" w:cs="Ayuthaya"/>
                <w:sz w:val="20"/>
                <w:szCs w:val="20"/>
              </w:rPr>
              <w:t>Provides additional protection from a defense-in-depth perspective.</w:t>
            </w:r>
          </w:p>
          <w:p w14:paraId="62321171" w14:textId="77777777" w:rsidR="00DB2241" w:rsidRPr="00CC0130" w:rsidRDefault="00DB2241" w:rsidP="00DB2241">
            <w:pPr>
              <w:pStyle w:val="ListParagraph"/>
              <w:numPr>
                <w:ilvl w:val="0"/>
                <w:numId w:val="72"/>
              </w:numPr>
              <w:ind w:left="360"/>
              <w:rPr>
                <w:rFonts w:ascii="Baskerville" w:hAnsi="Baskerville" w:cs="Ayuthaya"/>
                <w:sz w:val="20"/>
                <w:szCs w:val="20"/>
              </w:rPr>
            </w:pPr>
            <w:r w:rsidRPr="00CC0130">
              <w:rPr>
                <w:rFonts w:ascii="Baskerville" w:hAnsi="Baskerville" w:cs="Ayuthaya"/>
                <w:sz w:val="20"/>
                <w:szCs w:val="20"/>
              </w:rPr>
              <w:t>Allows for protection of travelling laptops that directly connect to the internet from untrusted locations.</w:t>
            </w:r>
          </w:p>
        </w:tc>
        <w:tc>
          <w:tcPr>
            <w:tcW w:w="206" w:type="pct"/>
            <w:shd w:val="clear" w:color="auto" w:fill="auto"/>
            <w:hideMark/>
          </w:tcPr>
          <w:p w14:paraId="35D413D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40AC9C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199</w:t>
            </w:r>
          </w:p>
        </w:tc>
      </w:tr>
      <w:tr w:rsidR="00741012" w:rsidRPr="000A7EDA" w14:paraId="331BDE4B" w14:textId="77777777" w:rsidTr="00741012">
        <w:trPr>
          <w:trHeight w:val="1214"/>
        </w:trPr>
        <w:tc>
          <w:tcPr>
            <w:tcW w:w="1175" w:type="pct"/>
            <w:shd w:val="clear" w:color="auto" w:fill="auto"/>
            <w:hideMark/>
          </w:tcPr>
          <w:p w14:paraId="7D947A28"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Endpoint Firewalls </w:t>
            </w:r>
            <w:r>
              <w:rPr>
                <w:rFonts w:ascii="Baskerville" w:hAnsi="Baskerville" w:cs="Ayuthaya"/>
                <w:b/>
                <w:bCs/>
                <w:sz w:val="20"/>
                <w:szCs w:val="20"/>
              </w:rPr>
              <w:t>–</w:t>
            </w:r>
          </w:p>
          <w:p w14:paraId="441F4D7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Types </w:t>
            </w:r>
          </w:p>
        </w:tc>
        <w:tc>
          <w:tcPr>
            <w:tcW w:w="3373" w:type="pct"/>
            <w:shd w:val="clear" w:color="auto" w:fill="auto"/>
            <w:hideMark/>
          </w:tcPr>
          <w:p w14:paraId="7FEA93BB" w14:textId="77777777" w:rsidR="00DB2241" w:rsidRPr="00CC0130" w:rsidRDefault="00DB2241" w:rsidP="00DB2241">
            <w:pPr>
              <w:rPr>
                <w:rFonts w:ascii="Baskerville" w:hAnsi="Baskerville" w:cs="Ayuthaya"/>
                <w:sz w:val="20"/>
                <w:szCs w:val="20"/>
              </w:rPr>
            </w:pPr>
            <w:r w:rsidRPr="00CC0130">
              <w:rPr>
                <w:rFonts w:ascii="Baskerville" w:hAnsi="Baskerville" w:cs="Ayuthaya"/>
                <w:sz w:val="20"/>
                <w:szCs w:val="20"/>
              </w:rPr>
              <w:t xml:space="preserve">Packet Filter (Stateful): </w:t>
            </w:r>
          </w:p>
          <w:p w14:paraId="6532692A" w14:textId="77777777" w:rsidR="00DB2241" w:rsidRPr="00CC0130" w:rsidRDefault="00DB2241" w:rsidP="00DB2241">
            <w:pPr>
              <w:pStyle w:val="ListParagraph"/>
              <w:numPr>
                <w:ilvl w:val="0"/>
                <w:numId w:val="73"/>
              </w:numPr>
              <w:rPr>
                <w:rFonts w:ascii="Baskerville" w:hAnsi="Baskerville" w:cs="Ayuthaya"/>
                <w:sz w:val="20"/>
                <w:szCs w:val="20"/>
              </w:rPr>
            </w:pPr>
            <w:r w:rsidRPr="00CC0130">
              <w:rPr>
                <w:rFonts w:ascii="Baskerville" w:hAnsi="Baskerville" w:cs="Ayuthaya"/>
                <w:sz w:val="20"/>
                <w:szCs w:val="20"/>
              </w:rPr>
              <w:t>Permit only authorized services</w:t>
            </w:r>
          </w:p>
          <w:p w14:paraId="59F95064" w14:textId="77777777" w:rsidR="00DB2241" w:rsidRPr="00CC0130" w:rsidRDefault="00DB2241" w:rsidP="00DB2241">
            <w:pPr>
              <w:pStyle w:val="ListParagraph"/>
              <w:numPr>
                <w:ilvl w:val="0"/>
                <w:numId w:val="73"/>
              </w:numPr>
              <w:rPr>
                <w:rFonts w:ascii="Baskerville" w:hAnsi="Baskerville" w:cs="Ayuthaya"/>
                <w:sz w:val="20"/>
                <w:szCs w:val="20"/>
              </w:rPr>
            </w:pPr>
            <w:r w:rsidRPr="00CC0130">
              <w:rPr>
                <w:rFonts w:ascii="Baskerville" w:hAnsi="Baskerville" w:cs="Ayuthaya"/>
                <w:sz w:val="20"/>
                <w:szCs w:val="20"/>
              </w:rPr>
              <w:t>Block unauthorized IP addresses.</w:t>
            </w:r>
          </w:p>
          <w:p w14:paraId="4C8DE7E4" w14:textId="77777777" w:rsidR="00DB2241" w:rsidRPr="00CC0130" w:rsidRDefault="00DB2241" w:rsidP="00DB2241">
            <w:pPr>
              <w:pStyle w:val="ListParagraph"/>
              <w:numPr>
                <w:ilvl w:val="0"/>
                <w:numId w:val="73"/>
              </w:numPr>
              <w:rPr>
                <w:rFonts w:ascii="Baskerville" w:hAnsi="Baskerville" w:cs="Ayuthaya"/>
                <w:sz w:val="20"/>
                <w:szCs w:val="20"/>
              </w:rPr>
            </w:pPr>
            <w:r w:rsidRPr="00CC0130">
              <w:rPr>
                <w:rFonts w:ascii="Baskerville" w:hAnsi="Baskerville" w:cs="Ayuthaya"/>
                <w:sz w:val="20"/>
                <w:szCs w:val="20"/>
              </w:rPr>
              <w:t>Application Control and Operating System Control</w:t>
            </w:r>
          </w:p>
          <w:p w14:paraId="7B05EE51" w14:textId="77777777" w:rsidR="00DB2241" w:rsidRPr="00CC0130" w:rsidRDefault="00DB2241" w:rsidP="00DB2241">
            <w:pPr>
              <w:pStyle w:val="ListParagraph"/>
              <w:numPr>
                <w:ilvl w:val="0"/>
                <w:numId w:val="73"/>
              </w:numPr>
              <w:rPr>
                <w:rFonts w:ascii="Baskerville" w:hAnsi="Baskerville" w:cs="Ayuthaya"/>
                <w:sz w:val="20"/>
                <w:szCs w:val="20"/>
              </w:rPr>
            </w:pPr>
            <w:r w:rsidRPr="00CC0130">
              <w:rPr>
                <w:rFonts w:ascii="Baskerville" w:hAnsi="Baskerville" w:cs="Ayuthaya"/>
                <w:sz w:val="20"/>
                <w:szCs w:val="20"/>
              </w:rPr>
              <w:t>Endpoint security suites focus on desktop lockdown, which includes personal firewalls</w:t>
            </w:r>
          </w:p>
        </w:tc>
        <w:tc>
          <w:tcPr>
            <w:tcW w:w="206" w:type="pct"/>
            <w:shd w:val="clear" w:color="auto" w:fill="auto"/>
            <w:hideMark/>
          </w:tcPr>
          <w:p w14:paraId="2D94871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610871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200</w:t>
            </w:r>
          </w:p>
        </w:tc>
      </w:tr>
      <w:tr w:rsidR="00741012" w:rsidRPr="000A7EDA" w14:paraId="1FE99E9C" w14:textId="77777777" w:rsidTr="00741012">
        <w:trPr>
          <w:trHeight w:val="215"/>
        </w:trPr>
        <w:tc>
          <w:tcPr>
            <w:tcW w:w="1175" w:type="pct"/>
            <w:shd w:val="clear" w:color="auto" w:fill="auto"/>
            <w:hideMark/>
          </w:tcPr>
          <w:p w14:paraId="4F2BA1A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Endpoint Hardening </w:t>
            </w:r>
          </w:p>
        </w:tc>
        <w:tc>
          <w:tcPr>
            <w:tcW w:w="3373" w:type="pct"/>
            <w:shd w:val="clear" w:color="auto" w:fill="auto"/>
            <w:hideMark/>
          </w:tcPr>
          <w:p w14:paraId="57E5B5FF"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Azure and Microsoft 365 security begins with good endpoint security. Our users’ workstations, laptops, tablets, and phones are more easily hacked than Azure. Our users are far easier to socially engineer than IT admins.</w:t>
            </w:r>
          </w:p>
        </w:tc>
        <w:tc>
          <w:tcPr>
            <w:tcW w:w="206" w:type="pct"/>
            <w:shd w:val="clear" w:color="auto" w:fill="auto"/>
            <w:hideMark/>
          </w:tcPr>
          <w:p w14:paraId="2283DD2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7C872D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204</w:t>
            </w:r>
          </w:p>
        </w:tc>
      </w:tr>
      <w:tr w:rsidR="00741012" w:rsidRPr="000A7EDA" w14:paraId="61D5158D" w14:textId="77777777" w:rsidTr="00741012">
        <w:trPr>
          <w:trHeight w:val="320"/>
        </w:trPr>
        <w:tc>
          <w:tcPr>
            <w:tcW w:w="1175" w:type="pct"/>
            <w:shd w:val="clear" w:color="auto" w:fill="auto"/>
            <w:hideMark/>
          </w:tcPr>
          <w:p w14:paraId="6076829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Endpoint Security</w:t>
            </w:r>
            <w:r>
              <w:rPr>
                <w:rFonts w:ascii="Baskerville" w:hAnsi="Baskerville" w:cs="Ayuthaya"/>
                <w:b/>
                <w:bCs/>
                <w:sz w:val="20"/>
                <w:szCs w:val="20"/>
              </w:rPr>
              <w:t xml:space="preserve"> –</w:t>
            </w:r>
          </w:p>
          <w:p w14:paraId="3D7DA6D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Objectives </w:t>
            </w:r>
          </w:p>
        </w:tc>
        <w:tc>
          <w:tcPr>
            <w:tcW w:w="3373" w:type="pct"/>
            <w:shd w:val="clear" w:color="auto" w:fill="auto"/>
            <w:hideMark/>
          </w:tcPr>
          <w:p w14:paraId="1877405C" w14:textId="77777777" w:rsidR="00DB2241" w:rsidRPr="00CC0130" w:rsidRDefault="00DB2241" w:rsidP="00DB2241">
            <w:pPr>
              <w:pStyle w:val="ListParagraph"/>
              <w:numPr>
                <w:ilvl w:val="0"/>
                <w:numId w:val="77"/>
              </w:numPr>
              <w:rPr>
                <w:rFonts w:ascii="Baskerville" w:hAnsi="Baskerville" w:cs="Ayuthaya"/>
                <w:sz w:val="20"/>
                <w:szCs w:val="20"/>
              </w:rPr>
            </w:pPr>
            <w:r w:rsidRPr="00CC0130">
              <w:rPr>
                <w:rFonts w:ascii="Baskerville" w:hAnsi="Baskerville" w:cs="Ayuthaya"/>
                <w:sz w:val="20"/>
                <w:szCs w:val="20"/>
              </w:rPr>
              <w:t xml:space="preserve">Endpoint Security Overview. </w:t>
            </w:r>
          </w:p>
          <w:p w14:paraId="31ECB542" w14:textId="77777777" w:rsidR="00DB2241" w:rsidRPr="00CC0130" w:rsidRDefault="00DB2241" w:rsidP="00DB2241">
            <w:pPr>
              <w:pStyle w:val="ListParagraph"/>
              <w:numPr>
                <w:ilvl w:val="0"/>
                <w:numId w:val="77"/>
              </w:numPr>
              <w:rPr>
                <w:rFonts w:ascii="Baskerville" w:hAnsi="Baskerville" w:cs="Ayuthaya"/>
                <w:sz w:val="20"/>
                <w:szCs w:val="20"/>
              </w:rPr>
            </w:pPr>
            <w:r w:rsidRPr="00CC0130">
              <w:rPr>
                <w:rFonts w:ascii="Baskerville" w:hAnsi="Baskerville" w:cs="Ayuthaya"/>
                <w:sz w:val="20"/>
                <w:szCs w:val="20"/>
              </w:rPr>
              <w:t>Endpoint Security Solutions.</w:t>
            </w:r>
          </w:p>
          <w:p w14:paraId="60F2626B" w14:textId="77777777" w:rsidR="00DB2241" w:rsidRPr="00CC0130" w:rsidRDefault="00DB2241" w:rsidP="00DB2241">
            <w:pPr>
              <w:pStyle w:val="ListParagraph"/>
              <w:numPr>
                <w:ilvl w:val="0"/>
                <w:numId w:val="77"/>
              </w:numPr>
              <w:rPr>
                <w:rFonts w:ascii="Baskerville" w:hAnsi="Baskerville" w:cs="Ayuthaya"/>
                <w:sz w:val="20"/>
                <w:szCs w:val="20"/>
              </w:rPr>
            </w:pPr>
            <w:r w:rsidRPr="00CC0130">
              <w:rPr>
                <w:rFonts w:ascii="Baskerville" w:hAnsi="Baskerville" w:cs="Ayuthaya"/>
                <w:sz w:val="20"/>
                <w:szCs w:val="20"/>
              </w:rPr>
              <w:t>Host-based Intrusion Detection System (HIDS) Overview.</w:t>
            </w:r>
          </w:p>
          <w:p w14:paraId="4DB67A9D" w14:textId="77777777" w:rsidR="00DB2241" w:rsidRPr="00CC0130" w:rsidRDefault="00DB2241" w:rsidP="00DB2241">
            <w:pPr>
              <w:pStyle w:val="ListParagraph"/>
              <w:numPr>
                <w:ilvl w:val="0"/>
                <w:numId w:val="77"/>
              </w:numPr>
              <w:rPr>
                <w:rFonts w:ascii="Baskerville" w:hAnsi="Baskerville" w:cs="Ayuthaya"/>
                <w:sz w:val="20"/>
                <w:szCs w:val="20"/>
              </w:rPr>
            </w:pPr>
            <w:r w:rsidRPr="00CC0130">
              <w:rPr>
                <w:rFonts w:ascii="Baskerville" w:hAnsi="Baskerville" w:cs="Ayuthaya"/>
                <w:sz w:val="20"/>
                <w:szCs w:val="20"/>
              </w:rPr>
              <w:t>Host-based Intrusion Prevention System (HIPS) Overview.</w:t>
            </w:r>
          </w:p>
        </w:tc>
        <w:tc>
          <w:tcPr>
            <w:tcW w:w="206" w:type="pct"/>
            <w:shd w:val="clear" w:color="auto" w:fill="auto"/>
            <w:hideMark/>
          </w:tcPr>
          <w:p w14:paraId="6C8AA76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1E4540D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188</w:t>
            </w:r>
          </w:p>
        </w:tc>
      </w:tr>
      <w:tr w:rsidR="00741012" w:rsidRPr="000A7EDA" w14:paraId="38F1D13F" w14:textId="77777777" w:rsidTr="00741012">
        <w:trPr>
          <w:trHeight w:val="2492"/>
        </w:trPr>
        <w:tc>
          <w:tcPr>
            <w:tcW w:w="1175" w:type="pct"/>
            <w:shd w:val="clear" w:color="auto" w:fill="auto"/>
            <w:hideMark/>
          </w:tcPr>
          <w:p w14:paraId="46A8AAD3"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Endpoint Security </w:t>
            </w:r>
            <w:r>
              <w:rPr>
                <w:rFonts w:ascii="Baskerville" w:hAnsi="Baskerville" w:cs="Ayuthaya"/>
                <w:b/>
                <w:bCs/>
                <w:sz w:val="20"/>
                <w:szCs w:val="20"/>
              </w:rPr>
              <w:t>–</w:t>
            </w:r>
          </w:p>
          <w:p w14:paraId="4FAE2A0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Core Components </w:t>
            </w:r>
          </w:p>
        </w:tc>
        <w:tc>
          <w:tcPr>
            <w:tcW w:w="3373" w:type="pct"/>
            <w:shd w:val="clear" w:color="auto" w:fill="auto"/>
            <w:hideMark/>
          </w:tcPr>
          <w:p w14:paraId="678E61E5" w14:textId="77777777" w:rsidR="00DB2241" w:rsidRPr="00CC0130" w:rsidRDefault="00DB2241" w:rsidP="00DB2241">
            <w:pPr>
              <w:rPr>
                <w:rFonts w:ascii="Baskerville" w:hAnsi="Baskerville" w:cs="Ayuthaya"/>
                <w:b/>
                <w:bCs/>
                <w:sz w:val="20"/>
                <w:szCs w:val="20"/>
              </w:rPr>
            </w:pPr>
            <w:r w:rsidRPr="00991724">
              <w:rPr>
                <w:rFonts w:ascii="Baskerville" w:hAnsi="Baskerville" w:cs="Ayuthaya"/>
                <w:b/>
                <w:bCs/>
                <w:sz w:val="20"/>
                <w:szCs w:val="20"/>
              </w:rPr>
              <w:t>Ultimate goal is to control the damage and reduce the impact of an attack by reducing the attack surface by:</w:t>
            </w:r>
          </w:p>
          <w:p w14:paraId="5C4E7FDB"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Limit attack surface:</w:t>
            </w:r>
          </w:p>
          <w:p w14:paraId="4A8BE374" w14:textId="77777777" w:rsidR="00DB2241" w:rsidRPr="00CC0130" w:rsidRDefault="00DB2241" w:rsidP="00DB2241">
            <w:pPr>
              <w:pStyle w:val="ListParagraph"/>
              <w:numPr>
                <w:ilvl w:val="0"/>
                <w:numId w:val="73"/>
              </w:numPr>
              <w:rPr>
                <w:rFonts w:ascii="Baskerville" w:hAnsi="Baskerville" w:cs="Ayuthaya"/>
                <w:sz w:val="20"/>
                <w:szCs w:val="20"/>
              </w:rPr>
            </w:pPr>
            <w:r w:rsidRPr="00CC0130">
              <w:rPr>
                <w:rFonts w:ascii="Baskerville" w:hAnsi="Baskerville" w:cs="Ayuthaya"/>
                <w:sz w:val="20"/>
                <w:szCs w:val="20"/>
              </w:rPr>
              <w:t>Patching</w:t>
            </w:r>
          </w:p>
          <w:p w14:paraId="73A1AC62" w14:textId="77777777" w:rsidR="00DB2241" w:rsidRPr="00CC0130" w:rsidRDefault="00DB2241" w:rsidP="00DB2241">
            <w:pPr>
              <w:pStyle w:val="ListParagraph"/>
              <w:numPr>
                <w:ilvl w:val="0"/>
                <w:numId w:val="74"/>
              </w:numPr>
              <w:rPr>
                <w:rFonts w:ascii="Baskerville" w:hAnsi="Baskerville" w:cs="Ayuthaya"/>
                <w:sz w:val="20"/>
                <w:szCs w:val="20"/>
              </w:rPr>
            </w:pPr>
            <w:r w:rsidRPr="00CC0130">
              <w:rPr>
                <w:rFonts w:ascii="Baskerville" w:hAnsi="Baskerville" w:cs="Ayuthaya"/>
                <w:sz w:val="20"/>
                <w:szCs w:val="20"/>
              </w:rPr>
              <w:t>Updating services</w:t>
            </w:r>
          </w:p>
          <w:p w14:paraId="1C5F243D" w14:textId="77777777" w:rsidR="00DB2241" w:rsidRPr="00CC0130" w:rsidRDefault="00DB2241" w:rsidP="00DB2241">
            <w:pPr>
              <w:pStyle w:val="ListParagraph"/>
              <w:numPr>
                <w:ilvl w:val="0"/>
                <w:numId w:val="74"/>
              </w:numPr>
              <w:rPr>
                <w:rFonts w:ascii="Baskerville" w:hAnsi="Baskerville" w:cs="Ayuthaya"/>
                <w:sz w:val="20"/>
                <w:szCs w:val="20"/>
              </w:rPr>
            </w:pPr>
            <w:r w:rsidRPr="00CC0130">
              <w:rPr>
                <w:rFonts w:ascii="Baskerville" w:hAnsi="Baskerville" w:cs="Ayuthaya"/>
                <w:sz w:val="20"/>
                <w:szCs w:val="20"/>
              </w:rPr>
              <w:t>Turning off services</w:t>
            </w:r>
          </w:p>
          <w:p w14:paraId="08FDFCB9" w14:textId="77777777" w:rsidR="00DB2241" w:rsidRPr="00CC0130" w:rsidRDefault="00DB2241" w:rsidP="00DB2241">
            <w:pPr>
              <w:pStyle w:val="ListParagraph"/>
              <w:numPr>
                <w:ilvl w:val="0"/>
                <w:numId w:val="74"/>
              </w:numPr>
              <w:rPr>
                <w:rFonts w:ascii="Baskerville" w:hAnsi="Baskerville" w:cs="Ayuthaya"/>
                <w:sz w:val="20"/>
                <w:szCs w:val="20"/>
              </w:rPr>
            </w:pPr>
            <w:r w:rsidRPr="00CC0130">
              <w:rPr>
                <w:rFonts w:ascii="Baskerville" w:hAnsi="Baskerville" w:cs="Ayuthaya"/>
                <w:sz w:val="20"/>
                <w:szCs w:val="20"/>
              </w:rPr>
              <w:t>Controlling access.</w:t>
            </w:r>
          </w:p>
          <w:p w14:paraId="12D50067"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Foundation for effective security:</w:t>
            </w:r>
          </w:p>
          <w:p w14:paraId="107D35EE" w14:textId="77777777" w:rsidR="00DB2241" w:rsidRPr="00CC0130" w:rsidRDefault="00DB2241" w:rsidP="00DB2241">
            <w:pPr>
              <w:pStyle w:val="ListParagraph"/>
              <w:numPr>
                <w:ilvl w:val="0"/>
                <w:numId w:val="75"/>
              </w:numPr>
              <w:rPr>
                <w:rFonts w:ascii="Baskerville" w:hAnsi="Baskerville" w:cs="Ayuthaya"/>
                <w:sz w:val="20"/>
                <w:szCs w:val="20"/>
              </w:rPr>
            </w:pPr>
            <w:r w:rsidRPr="00CC0130">
              <w:rPr>
                <w:rFonts w:ascii="Baskerville" w:hAnsi="Baskerville" w:cs="Ayuthaya"/>
                <w:sz w:val="20"/>
                <w:szCs w:val="20"/>
              </w:rPr>
              <w:t>Asset inventory</w:t>
            </w:r>
          </w:p>
          <w:p w14:paraId="2E8A9C04" w14:textId="77777777" w:rsidR="00DB2241" w:rsidRPr="00CC0130" w:rsidRDefault="00DB2241" w:rsidP="00DB2241">
            <w:pPr>
              <w:pStyle w:val="ListParagraph"/>
              <w:numPr>
                <w:ilvl w:val="0"/>
                <w:numId w:val="75"/>
              </w:numPr>
              <w:rPr>
                <w:rFonts w:ascii="Baskerville" w:hAnsi="Baskerville" w:cs="Ayuthaya"/>
                <w:sz w:val="20"/>
                <w:szCs w:val="20"/>
              </w:rPr>
            </w:pPr>
            <w:r w:rsidRPr="00CC0130">
              <w:rPr>
                <w:rFonts w:ascii="Baskerville" w:hAnsi="Baskerville" w:cs="Ayuthaya"/>
                <w:sz w:val="20"/>
                <w:szCs w:val="20"/>
              </w:rPr>
              <w:t>Configuration management</w:t>
            </w:r>
          </w:p>
          <w:p w14:paraId="169013E8" w14:textId="77777777" w:rsidR="00DB2241" w:rsidRPr="00CC0130" w:rsidRDefault="00DB2241" w:rsidP="00DB2241">
            <w:pPr>
              <w:pStyle w:val="ListParagraph"/>
              <w:numPr>
                <w:ilvl w:val="0"/>
                <w:numId w:val="75"/>
              </w:numPr>
              <w:rPr>
                <w:rFonts w:ascii="Baskerville" w:hAnsi="Baskerville" w:cs="Ayuthaya"/>
                <w:sz w:val="20"/>
                <w:szCs w:val="20"/>
              </w:rPr>
            </w:pPr>
            <w:r w:rsidRPr="00CC0130">
              <w:rPr>
                <w:rFonts w:ascii="Baskerville" w:hAnsi="Baskerville" w:cs="Ayuthaya"/>
                <w:sz w:val="20"/>
                <w:szCs w:val="20"/>
              </w:rPr>
              <w:t>Change control</w:t>
            </w:r>
          </w:p>
        </w:tc>
        <w:tc>
          <w:tcPr>
            <w:tcW w:w="206" w:type="pct"/>
            <w:shd w:val="clear" w:color="auto" w:fill="auto"/>
            <w:hideMark/>
          </w:tcPr>
          <w:p w14:paraId="3058659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A3D9E6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190</w:t>
            </w:r>
          </w:p>
        </w:tc>
      </w:tr>
      <w:tr w:rsidR="00741012" w:rsidRPr="000A7EDA" w14:paraId="6C5305CB" w14:textId="77777777" w:rsidTr="00741012">
        <w:trPr>
          <w:trHeight w:val="269"/>
        </w:trPr>
        <w:tc>
          <w:tcPr>
            <w:tcW w:w="1175" w:type="pct"/>
            <w:shd w:val="clear" w:color="auto" w:fill="auto"/>
            <w:hideMark/>
          </w:tcPr>
          <w:p w14:paraId="2FF527D8"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Endpoint </w:t>
            </w:r>
            <w:r>
              <w:rPr>
                <w:rFonts w:ascii="Baskerville" w:hAnsi="Baskerville" w:cs="Ayuthaya"/>
                <w:b/>
                <w:bCs/>
                <w:sz w:val="20"/>
                <w:szCs w:val="20"/>
              </w:rPr>
              <w:t>S</w:t>
            </w:r>
            <w:r w:rsidRPr="007160C2">
              <w:rPr>
                <w:rFonts w:ascii="Baskerville" w:hAnsi="Baskerville" w:cs="Ayuthaya"/>
                <w:b/>
                <w:bCs/>
                <w:sz w:val="20"/>
                <w:szCs w:val="20"/>
              </w:rPr>
              <w:t>ecurity</w:t>
            </w:r>
            <w:r>
              <w:rPr>
                <w:rFonts w:ascii="Baskerville" w:hAnsi="Baskerville" w:cs="Ayuthaya"/>
                <w:b/>
                <w:bCs/>
                <w:sz w:val="20"/>
                <w:szCs w:val="20"/>
              </w:rPr>
              <w:t xml:space="preserve"> –</w:t>
            </w:r>
          </w:p>
          <w:p w14:paraId="6B0647A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Pivot Points </w:t>
            </w:r>
          </w:p>
        </w:tc>
        <w:tc>
          <w:tcPr>
            <w:tcW w:w="3373" w:type="pct"/>
            <w:shd w:val="clear" w:color="auto" w:fill="auto"/>
            <w:hideMark/>
          </w:tcPr>
          <w:p w14:paraId="6AF7EF1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When a system is compromised, it is used a pivot point to break into other systems.</w:t>
            </w:r>
          </w:p>
        </w:tc>
        <w:tc>
          <w:tcPr>
            <w:tcW w:w="206" w:type="pct"/>
            <w:shd w:val="clear" w:color="auto" w:fill="auto"/>
            <w:hideMark/>
          </w:tcPr>
          <w:p w14:paraId="449C375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803294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190</w:t>
            </w:r>
          </w:p>
        </w:tc>
      </w:tr>
      <w:tr w:rsidR="00741012" w:rsidRPr="000A7EDA" w14:paraId="07FA90BC" w14:textId="77777777" w:rsidTr="00741012">
        <w:trPr>
          <w:trHeight w:val="320"/>
        </w:trPr>
        <w:tc>
          <w:tcPr>
            <w:tcW w:w="1175" w:type="pct"/>
            <w:shd w:val="clear" w:color="auto" w:fill="auto"/>
            <w:hideMark/>
          </w:tcPr>
          <w:p w14:paraId="481232C2"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Endpoint Security </w:t>
            </w:r>
            <w:r>
              <w:rPr>
                <w:rFonts w:ascii="Baskerville" w:hAnsi="Baskerville" w:cs="Ayuthaya"/>
                <w:b/>
                <w:bCs/>
                <w:sz w:val="20"/>
                <w:szCs w:val="20"/>
              </w:rPr>
              <w:t>–</w:t>
            </w:r>
          </w:p>
          <w:p w14:paraId="7D32199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Enhancing </w:t>
            </w:r>
          </w:p>
        </w:tc>
        <w:tc>
          <w:tcPr>
            <w:tcW w:w="3373" w:type="pct"/>
            <w:shd w:val="clear" w:color="auto" w:fill="auto"/>
            <w:hideMark/>
          </w:tcPr>
          <w:p w14:paraId="060D6D69" w14:textId="77777777" w:rsidR="00DB2241" w:rsidRPr="00CC0130" w:rsidRDefault="00DB2241" w:rsidP="00DB2241">
            <w:pPr>
              <w:pStyle w:val="ListParagraph"/>
              <w:numPr>
                <w:ilvl w:val="0"/>
                <w:numId w:val="76"/>
              </w:numPr>
              <w:rPr>
                <w:rFonts w:ascii="Baskerville" w:hAnsi="Baskerville" w:cs="Ayuthaya"/>
                <w:sz w:val="20"/>
                <w:szCs w:val="20"/>
              </w:rPr>
            </w:pPr>
            <w:r w:rsidRPr="00CC0130">
              <w:rPr>
                <w:rFonts w:ascii="Baskerville" w:hAnsi="Baskerville" w:cs="Ayuthaya"/>
                <w:sz w:val="20"/>
                <w:szCs w:val="20"/>
              </w:rPr>
              <w:t xml:space="preserve">Many operating systems have built-in security features. </w:t>
            </w:r>
          </w:p>
          <w:p w14:paraId="4C2B12CF" w14:textId="77777777" w:rsidR="00DB2241" w:rsidRPr="00CC0130" w:rsidRDefault="00DB2241" w:rsidP="00DB2241">
            <w:pPr>
              <w:pStyle w:val="ListParagraph"/>
              <w:numPr>
                <w:ilvl w:val="0"/>
                <w:numId w:val="76"/>
              </w:numPr>
              <w:rPr>
                <w:rFonts w:ascii="Baskerville" w:hAnsi="Baskerville" w:cs="Ayuthaya"/>
                <w:sz w:val="20"/>
                <w:szCs w:val="20"/>
              </w:rPr>
            </w:pPr>
            <w:r w:rsidRPr="00CC0130">
              <w:rPr>
                <w:rFonts w:ascii="Baskerville" w:hAnsi="Baskerville" w:cs="Ayuthaya"/>
                <w:sz w:val="20"/>
                <w:szCs w:val="20"/>
              </w:rPr>
              <w:t>Goals for enhancing OS security:</w:t>
            </w:r>
          </w:p>
          <w:p w14:paraId="2B7D7BD9" w14:textId="77777777" w:rsidR="00DB2241" w:rsidRPr="00CC0130" w:rsidRDefault="00DB2241" w:rsidP="00DB2241">
            <w:pPr>
              <w:pStyle w:val="ListParagraph"/>
              <w:numPr>
                <w:ilvl w:val="0"/>
                <w:numId w:val="76"/>
              </w:numPr>
              <w:rPr>
                <w:rFonts w:ascii="Baskerville" w:hAnsi="Baskerville" w:cs="Ayuthaya"/>
                <w:sz w:val="20"/>
                <w:szCs w:val="20"/>
              </w:rPr>
            </w:pPr>
            <w:r w:rsidRPr="00CC0130">
              <w:rPr>
                <w:rFonts w:ascii="Baskerville" w:hAnsi="Baskerville" w:cs="Ayuthaya"/>
                <w:sz w:val="20"/>
                <w:szCs w:val="20"/>
              </w:rPr>
              <w:t>Better visibility</w:t>
            </w:r>
          </w:p>
          <w:p w14:paraId="0804F5D9" w14:textId="77777777" w:rsidR="00DB2241" w:rsidRPr="00CC0130" w:rsidRDefault="00DB2241" w:rsidP="00DB2241">
            <w:pPr>
              <w:pStyle w:val="ListParagraph"/>
              <w:numPr>
                <w:ilvl w:val="0"/>
                <w:numId w:val="76"/>
              </w:numPr>
              <w:rPr>
                <w:rFonts w:ascii="Baskerville" w:hAnsi="Baskerville" w:cs="Ayuthaya"/>
                <w:sz w:val="20"/>
                <w:szCs w:val="20"/>
              </w:rPr>
            </w:pPr>
            <w:r w:rsidRPr="00CC0130">
              <w:rPr>
                <w:rFonts w:ascii="Baskerville" w:hAnsi="Baskerville" w:cs="Ayuthaya"/>
                <w:sz w:val="20"/>
                <w:szCs w:val="20"/>
              </w:rPr>
              <w:t>Reducing the attack surface</w:t>
            </w:r>
          </w:p>
          <w:p w14:paraId="41583A48" w14:textId="77777777" w:rsidR="00DB2241" w:rsidRPr="00CC0130" w:rsidRDefault="00DB2241" w:rsidP="00DB2241">
            <w:pPr>
              <w:pStyle w:val="ListParagraph"/>
              <w:numPr>
                <w:ilvl w:val="0"/>
                <w:numId w:val="76"/>
              </w:numPr>
              <w:rPr>
                <w:rFonts w:ascii="Baskerville" w:hAnsi="Baskerville" w:cs="Ayuthaya"/>
                <w:sz w:val="20"/>
                <w:szCs w:val="20"/>
              </w:rPr>
            </w:pPr>
            <w:r w:rsidRPr="00CC0130">
              <w:rPr>
                <w:rFonts w:ascii="Baskerville" w:hAnsi="Baskerville" w:cs="Ayuthaya"/>
                <w:sz w:val="20"/>
                <w:szCs w:val="20"/>
              </w:rPr>
              <w:t>Controlling the Damage</w:t>
            </w:r>
          </w:p>
          <w:p w14:paraId="70C0BBB0" w14:textId="77777777" w:rsidR="00DB2241" w:rsidRPr="00CC0130" w:rsidRDefault="00DB2241" w:rsidP="00DB2241">
            <w:pPr>
              <w:pStyle w:val="ListParagraph"/>
              <w:numPr>
                <w:ilvl w:val="0"/>
                <w:numId w:val="76"/>
              </w:numPr>
              <w:rPr>
                <w:rFonts w:ascii="Baskerville" w:hAnsi="Baskerville" w:cs="Ayuthaya"/>
                <w:sz w:val="20"/>
                <w:szCs w:val="20"/>
              </w:rPr>
            </w:pPr>
            <w:r w:rsidRPr="00CC0130">
              <w:rPr>
                <w:rFonts w:ascii="Baskerville" w:hAnsi="Baskerville" w:cs="Ayuthaya"/>
                <w:sz w:val="20"/>
                <w:szCs w:val="20"/>
              </w:rPr>
              <w:t>Early detection.</w:t>
            </w:r>
          </w:p>
        </w:tc>
        <w:tc>
          <w:tcPr>
            <w:tcW w:w="206" w:type="pct"/>
            <w:shd w:val="clear" w:color="auto" w:fill="auto"/>
            <w:hideMark/>
          </w:tcPr>
          <w:p w14:paraId="2CED3F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4A924E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191</w:t>
            </w:r>
          </w:p>
        </w:tc>
      </w:tr>
      <w:tr w:rsidR="00741012" w:rsidRPr="000A7EDA" w14:paraId="7BDBA829" w14:textId="77777777" w:rsidTr="00741012">
        <w:trPr>
          <w:trHeight w:val="152"/>
        </w:trPr>
        <w:tc>
          <w:tcPr>
            <w:tcW w:w="1175" w:type="pct"/>
            <w:shd w:val="clear" w:color="auto" w:fill="auto"/>
            <w:hideMark/>
          </w:tcPr>
          <w:p w14:paraId="328F40B5"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Endp</w:t>
            </w:r>
            <w:r w:rsidRPr="007160C2">
              <w:rPr>
                <w:rFonts w:ascii="Baskerville" w:hAnsi="Baskerville" w:cs="Ayuthaya"/>
                <w:b/>
                <w:bCs/>
                <w:sz w:val="20"/>
                <w:szCs w:val="20"/>
              </w:rPr>
              <w:lastRenderedPageBreak/>
              <w:t>oint Security</w:t>
            </w:r>
            <w:r>
              <w:rPr>
                <w:rFonts w:ascii="Baskerville" w:hAnsi="Baskerville" w:cs="Ayuthaya"/>
                <w:b/>
                <w:bCs/>
                <w:sz w:val="20"/>
                <w:szCs w:val="20"/>
              </w:rPr>
              <w:t xml:space="preserve"> –</w:t>
            </w:r>
          </w:p>
          <w:p w14:paraId="3CB2336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Solutions </w:t>
            </w:r>
          </w:p>
        </w:tc>
        <w:tc>
          <w:tcPr>
            <w:tcW w:w="3373" w:type="pct"/>
            <w:shd w:val="clear" w:color="auto" w:fill="auto"/>
            <w:hideMark/>
          </w:tcPr>
          <w:p w14:paraId="1B69B8A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Antivirus Software, Endpoint Firewalls, File Integrity Checking, Log Monitoring, Application Control, Host Intrusion Detection Systems (HIDS), HIPS, Application Behavior Monitoring</w:t>
            </w:r>
          </w:p>
        </w:tc>
        <w:tc>
          <w:tcPr>
            <w:tcW w:w="206" w:type="pct"/>
            <w:shd w:val="clear" w:color="auto" w:fill="auto"/>
            <w:hideMark/>
          </w:tcPr>
          <w:p w14:paraId="41DCA84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9311AB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196</w:t>
            </w:r>
          </w:p>
        </w:tc>
      </w:tr>
      <w:tr w:rsidR="00741012" w:rsidRPr="000A7EDA" w14:paraId="1AC86F6E" w14:textId="77777777" w:rsidTr="00741012">
        <w:trPr>
          <w:trHeight w:val="674"/>
        </w:trPr>
        <w:tc>
          <w:tcPr>
            <w:tcW w:w="1175" w:type="pct"/>
            <w:shd w:val="clear" w:color="auto" w:fill="auto"/>
            <w:hideMark/>
          </w:tcPr>
          <w:p w14:paraId="34CF357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Endpoint Security </w:t>
            </w:r>
            <w:r>
              <w:rPr>
                <w:rFonts w:ascii="Baskerville" w:hAnsi="Baskerville" w:cs="Ayuthaya"/>
                <w:b/>
                <w:bCs/>
                <w:sz w:val="20"/>
                <w:szCs w:val="20"/>
              </w:rPr>
              <w:t>–</w:t>
            </w:r>
          </w:p>
          <w:p w14:paraId="0C43DB5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Enforce in Cloud </w:t>
            </w:r>
          </w:p>
        </w:tc>
        <w:tc>
          <w:tcPr>
            <w:tcW w:w="3373" w:type="pct"/>
            <w:shd w:val="clear" w:color="auto" w:fill="auto"/>
            <w:hideMark/>
          </w:tcPr>
          <w:p w14:paraId="22429E21" w14:textId="77777777" w:rsidR="00DB2241" w:rsidRPr="00791379" w:rsidRDefault="00DB2241">
            <w:pPr>
              <w:pStyle w:val="ListParagraph"/>
              <w:numPr>
                <w:ilvl w:val="0"/>
                <w:numId w:val="228"/>
              </w:numPr>
              <w:rPr>
                <w:rFonts w:ascii="Baskerville" w:hAnsi="Baskerville" w:cs="Ayuthaya"/>
                <w:sz w:val="20"/>
                <w:szCs w:val="20"/>
              </w:rPr>
            </w:pPr>
            <w:r w:rsidRPr="00791379">
              <w:rPr>
                <w:rFonts w:ascii="Baskerville" w:hAnsi="Baskerville" w:cs="Ayuthaya"/>
                <w:sz w:val="20"/>
                <w:szCs w:val="20"/>
              </w:rPr>
              <w:t xml:space="preserve">Endpoint devices are the Achilles' Heel of the cloud. </w:t>
            </w:r>
          </w:p>
          <w:p w14:paraId="70B925B0" w14:textId="77777777" w:rsidR="00DB2241" w:rsidRPr="00791379" w:rsidRDefault="00DB2241">
            <w:pPr>
              <w:pStyle w:val="ListParagraph"/>
              <w:numPr>
                <w:ilvl w:val="0"/>
                <w:numId w:val="228"/>
              </w:numPr>
              <w:rPr>
                <w:rFonts w:ascii="Baskerville" w:hAnsi="Baskerville" w:cs="Ayuthaya"/>
                <w:sz w:val="20"/>
                <w:szCs w:val="20"/>
              </w:rPr>
            </w:pPr>
            <w:r w:rsidRPr="00791379">
              <w:rPr>
                <w:rFonts w:ascii="Baskerville" w:hAnsi="Baskerville" w:cs="Ayuthaya"/>
                <w:sz w:val="20"/>
                <w:szCs w:val="20"/>
              </w:rPr>
              <w:t xml:space="preserve">Secure endpoints against malware infection and theft (Defender antivirus). </w:t>
            </w:r>
          </w:p>
          <w:p w14:paraId="09E7B8A4" w14:textId="77777777" w:rsidR="00DB2241" w:rsidRPr="00791379" w:rsidRDefault="00DB2241">
            <w:pPr>
              <w:pStyle w:val="ListParagraph"/>
              <w:numPr>
                <w:ilvl w:val="0"/>
                <w:numId w:val="228"/>
              </w:numPr>
              <w:rPr>
                <w:rFonts w:ascii="Baskerville" w:hAnsi="Baskerville" w:cs="Ayuthaya"/>
                <w:sz w:val="20"/>
                <w:szCs w:val="20"/>
              </w:rPr>
            </w:pPr>
            <w:r w:rsidRPr="00791379">
              <w:rPr>
                <w:rFonts w:ascii="Baskerville" w:hAnsi="Baskerville" w:cs="Ayuthaya"/>
                <w:sz w:val="20"/>
                <w:szCs w:val="20"/>
              </w:rPr>
              <w:t xml:space="preserve">Remote wipe lost or stolen devices and change passwords. </w:t>
            </w:r>
          </w:p>
          <w:p w14:paraId="19A32E0B" w14:textId="77777777" w:rsidR="00DB2241" w:rsidRPr="00791379" w:rsidRDefault="00DB2241">
            <w:pPr>
              <w:pStyle w:val="ListParagraph"/>
              <w:numPr>
                <w:ilvl w:val="0"/>
                <w:numId w:val="228"/>
              </w:numPr>
              <w:rPr>
                <w:rFonts w:ascii="Baskerville" w:hAnsi="Baskerville" w:cs="Ayuthaya"/>
                <w:sz w:val="20"/>
                <w:szCs w:val="20"/>
              </w:rPr>
            </w:pPr>
            <w:r w:rsidRPr="00791379">
              <w:rPr>
                <w:rFonts w:ascii="Baskerville" w:hAnsi="Baskerville" w:cs="Ayuthaya"/>
                <w:sz w:val="20"/>
                <w:szCs w:val="20"/>
              </w:rPr>
              <w:t>Use multifactor authentication</w:t>
            </w:r>
          </w:p>
        </w:tc>
        <w:tc>
          <w:tcPr>
            <w:tcW w:w="206" w:type="pct"/>
            <w:shd w:val="clear" w:color="auto" w:fill="auto"/>
            <w:hideMark/>
          </w:tcPr>
          <w:p w14:paraId="242A13E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D49FEF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w:t>
            </w:r>
            <w:r>
              <w:rPr>
                <w:rFonts w:ascii="Baskerville" w:hAnsi="Baskerville" w:cs="Ayuthaya"/>
                <w:sz w:val="20"/>
                <w:szCs w:val="20"/>
              </w:rPr>
              <w:t>4</w:t>
            </w:r>
          </w:p>
        </w:tc>
      </w:tr>
      <w:tr w:rsidR="00741012" w:rsidRPr="000A7EDA" w14:paraId="4F068D98" w14:textId="77777777" w:rsidTr="00741012">
        <w:trPr>
          <w:trHeight w:val="701"/>
        </w:trPr>
        <w:tc>
          <w:tcPr>
            <w:tcW w:w="1175" w:type="pct"/>
            <w:shd w:val="clear" w:color="auto" w:fill="auto"/>
            <w:hideMark/>
          </w:tcPr>
          <w:p w14:paraId="16678CEE"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Enforcing Security</w:t>
            </w:r>
            <w:r>
              <w:rPr>
                <w:rFonts w:ascii="Baskerville" w:hAnsi="Baskerville" w:cs="Ayuthaya"/>
                <w:b/>
                <w:bCs/>
                <w:sz w:val="20"/>
                <w:szCs w:val="20"/>
              </w:rPr>
              <w:t xml:space="preserve"> –</w:t>
            </w:r>
          </w:p>
          <w:p w14:paraId="1D96424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Policy </w:t>
            </w:r>
          </w:p>
        </w:tc>
        <w:tc>
          <w:tcPr>
            <w:tcW w:w="3373" w:type="pct"/>
            <w:shd w:val="clear" w:color="auto" w:fill="auto"/>
            <w:hideMark/>
          </w:tcPr>
          <w:p w14:paraId="28788F8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module discusses one of the best tools for automating security configuration changes, Microsoft's Security Configuration and Analysis (SCA) snap-in, and some of the most important changes to make with it, such as password policy, lockout policy, and null user session restrictions. It also briefly discusses Group Policy Objects (GPOs) and the many security configuration changes that can be made through them throughout the domain.</w:t>
            </w:r>
          </w:p>
        </w:tc>
        <w:tc>
          <w:tcPr>
            <w:tcW w:w="206" w:type="pct"/>
            <w:shd w:val="clear" w:color="auto" w:fill="auto"/>
            <w:hideMark/>
          </w:tcPr>
          <w:p w14:paraId="3426242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646A3C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120</w:t>
            </w:r>
          </w:p>
        </w:tc>
      </w:tr>
      <w:tr w:rsidR="00741012" w:rsidRPr="000A7EDA" w14:paraId="407CC7A2" w14:textId="77777777" w:rsidTr="00741012">
        <w:trPr>
          <w:trHeight w:val="71"/>
        </w:trPr>
        <w:tc>
          <w:tcPr>
            <w:tcW w:w="1175" w:type="pct"/>
            <w:shd w:val="clear" w:color="auto" w:fill="auto"/>
            <w:hideMark/>
          </w:tcPr>
          <w:p w14:paraId="4972DAC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Enrollment </w:t>
            </w:r>
          </w:p>
        </w:tc>
        <w:tc>
          <w:tcPr>
            <w:tcW w:w="3373" w:type="pct"/>
            <w:shd w:val="clear" w:color="auto" w:fill="auto"/>
            <w:hideMark/>
          </w:tcPr>
          <w:p w14:paraId="564101D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Process of Enrollment: An individual can become a subscriber to a system by going through the process of enrollment. The outcome of enrollment is typically the assignation of a user ID and credentials. To this end, the applicant will undergo identity proofing by the system owner (or delegate).</w:t>
            </w:r>
          </w:p>
        </w:tc>
        <w:tc>
          <w:tcPr>
            <w:tcW w:w="206" w:type="pct"/>
            <w:shd w:val="clear" w:color="auto" w:fill="auto"/>
            <w:hideMark/>
          </w:tcPr>
          <w:p w14:paraId="16EFF89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F1F57E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51</w:t>
            </w:r>
          </w:p>
        </w:tc>
      </w:tr>
      <w:tr w:rsidR="00741012" w:rsidRPr="000A7EDA" w14:paraId="0A4ED10C" w14:textId="77777777" w:rsidTr="00741012">
        <w:trPr>
          <w:trHeight w:val="170"/>
        </w:trPr>
        <w:tc>
          <w:tcPr>
            <w:tcW w:w="1175" w:type="pct"/>
            <w:shd w:val="clear" w:color="auto" w:fill="auto"/>
          </w:tcPr>
          <w:p w14:paraId="0E0375F6"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Ensure Protection –</w:t>
            </w:r>
          </w:p>
          <w:p w14:paraId="35D10542"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Data in transit</w:t>
            </w:r>
          </w:p>
        </w:tc>
        <w:tc>
          <w:tcPr>
            <w:tcW w:w="3373" w:type="pct"/>
            <w:shd w:val="clear" w:color="auto" w:fill="auto"/>
          </w:tcPr>
          <w:p w14:paraId="2EC372DE" w14:textId="77777777" w:rsidR="00DB2241" w:rsidRDefault="00DB2241">
            <w:pPr>
              <w:pStyle w:val="ListParagraph"/>
              <w:numPr>
                <w:ilvl w:val="0"/>
                <w:numId w:val="362"/>
              </w:numPr>
              <w:ind w:left="317"/>
              <w:rPr>
                <w:rFonts w:ascii="Baskerville" w:hAnsi="Baskerville" w:cs="Ayuthaya"/>
                <w:sz w:val="20"/>
                <w:szCs w:val="20"/>
              </w:rPr>
            </w:pPr>
            <w:r w:rsidRPr="007873BD">
              <w:rPr>
                <w:rFonts w:ascii="Baskerville" w:hAnsi="Baskerville" w:cs="Ayuthaya"/>
                <w:sz w:val="20"/>
                <w:szCs w:val="20"/>
              </w:rPr>
              <w:t>Protect</w:t>
            </w:r>
            <w:r>
              <w:rPr>
                <w:rFonts w:ascii="Baskerville" w:hAnsi="Baskerville" w:cs="Ayuthaya"/>
                <w:sz w:val="20"/>
                <w:szCs w:val="20"/>
              </w:rPr>
              <w:t xml:space="preserve"> data integrity and confidentiality when sent from one system to another.</w:t>
            </w:r>
          </w:p>
          <w:p w14:paraId="1B1A89D7" w14:textId="77777777" w:rsidR="00DB2241" w:rsidRDefault="00DB2241">
            <w:pPr>
              <w:pStyle w:val="ListParagraph"/>
              <w:numPr>
                <w:ilvl w:val="0"/>
                <w:numId w:val="362"/>
              </w:numPr>
              <w:ind w:left="317"/>
              <w:rPr>
                <w:rFonts w:ascii="Baskerville" w:hAnsi="Baskerville" w:cs="Ayuthaya"/>
                <w:sz w:val="20"/>
                <w:szCs w:val="20"/>
              </w:rPr>
            </w:pPr>
            <w:r>
              <w:rPr>
                <w:rFonts w:ascii="Baskerville" w:hAnsi="Baskerville" w:cs="Ayuthaya"/>
                <w:sz w:val="20"/>
                <w:szCs w:val="20"/>
              </w:rPr>
              <w:t>User encryption keys or TLS certificated and rotate them on appropriate tie intervals.</w:t>
            </w:r>
          </w:p>
          <w:p w14:paraId="6426B2C1" w14:textId="77777777" w:rsidR="00DB2241" w:rsidRDefault="00DB2241">
            <w:pPr>
              <w:pStyle w:val="ListParagraph"/>
              <w:numPr>
                <w:ilvl w:val="0"/>
                <w:numId w:val="362"/>
              </w:numPr>
              <w:ind w:left="317"/>
              <w:rPr>
                <w:rFonts w:ascii="Baskerville" w:hAnsi="Baskerville" w:cs="Ayuthaya"/>
                <w:sz w:val="20"/>
                <w:szCs w:val="20"/>
              </w:rPr>
            </w:pPr>
            <w:r>
              <w:rPr>
                <w:rFonts w:ascii="Baskerville" w:hAnsi="Baskerville" w:cs="Ayuthaya"/>
                <w:sz w:val="20"/>
                <w:szCs w:val="20"/>
              </w:rPr>
              <w:t>AWS certificate manager to provision, manage, renew, and deploy certificates.</w:t>
            </w:r>
          </w:p>
          <w:p w14:paraId="3BA4720D" w14:textId="77777777" w:rsidR="00DB2241" w:rsidRPr="007873BD" w:rsidRDefault="00DB2241">
            <w:pPr>
              <w:pStyle w:val="ListParagraph"/>
              <w:numPr>
                <w:ilvl w:val="0"/>
                <w:numId w:val="362"/>
              </w:numPr>
              <w:ind w:left="317"/>
              <w:rPr>
                <w:rFonts w:ascii="Baskerville" w:hAnsi="Baskerville" w:cs="Ayuthaya"/>
                <w:sz w:val="20"/>
                <w:szCs w:val="20"/>
              </w:rPr>
            </w:pPr>
            <w:r>
              <w:rPr>
                <w:rFonts w:ascii="Baskerville" w:hAnsi="Baskerville" w:cs="Ayuthaya"/>
                <w:sz w:val="20"/>
                <w:szCs w:val="20"/>
              </w:rPr>
              <w:t>Enforce encryption in transit in AWS services (VPC security groups, HTTP to HTTPS redirection)</w:t>
            </w:r>
          </w:p>
        </w:tc>
        <w:tc>
          <w:tcPr>
            <w:tcW w:w="206" w:type="pct"/>
            <w:shd w:val="clear" w:color="auto" w:fill="auto"/>
          </w:tcPr>
          <w:p w14:paraId="2EB831B1"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6B572C63"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171</w:t>
            </w:r>
          </w:p>
        </w:tc>
      </w:tr>
      <w:tr w:rsidR="00741012" w:rsidRPr="000A7EDA" w14:paraId="76683C20" w14:textId="77777777" w:rsidTr="00741012">
        <w:trPr>
          <w:trHeight w:val="1061"/>
        </w:trPr>
        <w:tc>
          <w:tcPr>
            <w:tcW w:w="1175" w:type="pct"/>
            <w:shd w:val="clear" w:color="auto" w:fill="auto"/>
            <w:hideMark/>
          </w:tcPr>
          <w:p w14:paraId="0CB66F3C"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Enterprise Crypto</w:t>
            </w:r>
            <w:r>
              <w:rPr>
                <w:rFonts w:ascii="Baskerville" w:hAnsi="Baskerville" w:cs="Ayuthaya"/>
                <w:b/>
                <w:bCs/>
                <w:sz w:val="20"/>
                <w:szCs w:val="20"/>
              </w:rPr>
              <w:t xml:space="preserve"> –</w:t>
            </w:r>
          </w:p>
          <w:p w14:paraId="4DD61B4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The Big Picture </w:t>
            </w:r>
          </w:p>
        </w:tc>
        <w:tc>
          <w:tcPr>
            <w:tcW w:w="3373" w:type="pct"/>
            <w:shd w:val="clear" w:color="auto" w:fill="auto"/>
            <w:hideMark/>
          </w:tcPr>
          <w:p w14:paraId="29E13B6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Symmetric stream ciphers are fast, and asymmetric factoring algorithms are slow. Diffie-Hellman is great for secure key exchanges, but not necessarily optimal for encryption. This means that cryptography in the enterprise is a multifaceted endeavor. Different types of cryptography are used for different types of situations and, often, cryptographic systems are employed in concert.</w:t>
            </w:r>
          </w:p>
        </w:tc>
        <w:tc>
          <w:tcPr>
            <w:tcW w:w="206" w:type="pct"/>
            <w:shd w:val="clear" w:color="auto" w:fill="auto"/>
            <w:hideMark/>
          </w:tcPr>
          <w:p w14:paraId="40B0924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0E82F3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w:t>
            </w:r>
          </w:p>
        </w:tc>
      </w:tr>
      <w:tr w:rsidR="00741012" w:rsidRPr="000A7EDA" w14:paraId="3F8C8102" w14:textId="77777777" w:rsidTr="00741012">
        <w:trPr>
          <w:trHeight w:val="431"/>
        </w:trPr>
        <w:tc>
          <w:tcPr>
            <w:tcW w:w="1175" w:type="pct"/>
            <w:shd w:val="clear" w:color="auto" w:fill="auto"/>
            <w:hideMark/>
          </w:tcPr>
          <w:p w14:paraId="17D78E1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Equifax Data Breach</w:t>
            </w:r>
          </w:p>
        </w:tc>
        <w:tc>
          <w:tcPr>
            <w:tcW w:w="3373" w:type="pct"/>
            <w:shd w:val="clear" w:color="auto" w:fill="auto"/>
            <w:hideMark/>
          </w:tcPr>
          <w:p w14:paraId="4372C29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Equifax breach was another massive hit to confidentiality of consumer information. In total 143 million people affected Please see book.</w:t>
            </w:r>
          </w:p>
        </w:tc>
        <w:tc>
          <w:tcPr>
            <w:tcW w:w="206" w:type="pct"/>
            <w:shd w:val="clear" w:color="auto" w:fill="auto"/>
            <w:hideMark/>
          </w:tcPr>
          <w:p w14:paraId="249F606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142824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86</w:t>
            </w:r>
          </w:p>
        </w:tc>
      </w:tr>
      <w:tr w:rsidR="00741012" w:rsidRPr="000A7EDA" w14:paraId="4AF6F2DF" w14:textId="77777777" w:rsidTr="00741012">
        <w:trPr>
          <w:trHeight w:val="320"/>
        </w:trPr>
        <w:tc>
          <w:tcPr>
            <w:tcW w:w="1175" w:type="pct"/>
            <w:shd w:val="clear" w:color="auto" w:fill="auto"/>
            <w:hideMark/>
          </w:tcPr>
          <w:p w14:paraId="0C3E11C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Eradication </w:t>
            </w:r>
          </w:p>
        </w:tc>
        <w:tc>
          <w:tcPr>
            <w:tcW w:w="3373" w:type="pct"/>
            <w:shd w:val="clear" w:color="auto" w:fill="auto"/>
            <w:hideMark/>
          </w:tcPr>
          <w:p w14:paraId="443DCAC7" w14:textId="77777777" w:rsidR="00DB2241" w:rsidRPr="00CC0130" w:rsidRDefault="00DB2241" w:rsidP="00DB2241">
            <w:pPr>
              <w:pStyle w:val="ListParagraph"/>
              <w:numPr>
                <w:ilvl w:val="0"/>
                <w:numId w:val="78"/>
              </w:numPr>
              <w:rPr>
                <w:rFonts w:ascii="Baskerville" w:hAnsi="Baskerville" w:cs="Ayuthaya"/>
                <w:sz w:val="20"/>
                <w:szCs w:val="20"/>
              </w:rPr>
            </w:pPr>
            <w:r w:rsidRPr="00CC0130">
              <w:rPr>
                <w:rFonts w:ascii="Baskerville" w:hAnsi="Baskerville" w:cs="Ayuthaya"/>
                <w:sz w:val="20"/>
                <w:szCs w:val="20"/>
              </w:rPr>
              <w:t xml:space="preserve">"Undoing" the threat actor actions </w:t>
            </w:r>
          </w:p>
          <w:p w14:paraId="1198FDF3" w14:textId="77777777" w:rsidR="00DB2241" w:rsidRPr="00CC0130" w:rsidRDefault="00DB2241" w:rsidP="00DB2241">
            <w:pPr>
              <w:pStyle w:val="ListParagraph"/>
              <w:numPr>
                <w:ilvl w:val="0"/>
                <w:numId w:val="78"/>
              </w:numPr>
              <w:rPr>
                <w:rFonts w:ascii="Baskerville" w:hAnsi="Baskerville" w:cs="Ayuthaya"/>
                <w:sz w:val="20"/>
                <w:szCs w:val="20"/>
              </w:rPr>
            </w:pPr>
            <w:r w:rsidRPr="00CC0130">
              <w:rPr>
                <w:rFonts w:ascii="Baskerville" w:hAnsi="Baskerville" w:cs="Ayuthaya"/>
                <w:sz w:val="20"/>
                <w:szCs w:val="20"/>
              </w:rPr>
              <w:t>Containment is about stopping control</w:t>
            </w:r>
          </w:p>
          <w:p w14:paraId="35531BF5" w14:textId="77777777" w:rsidR="00DB2241" w:rsidRPr="00CC0130" w:rsidRDefault="00DB2241" w:rsidP="00DB2241">
            <w:pPr>
              <w:pStyle w:val="ListParagraph"/>
              <w:numPr>
                <w:ilvl w:val="0"/>
                <w:numId w:val="78"/>
              </w:numPr>
              <w:rPr>
                <w:rFonts w:ascii="Baskerville" w:hAnsi="Baskerville" w:cs="Ayuthaya"/>
                <w:sz w:val="20"/>
                <w:szCs w:val="20"/>
              </w:rPr>
            </w:pPr>
            <w:r w:rsidRPr="00CC0130">
              <w:rPr>
                <w:rFonts w:ascii="Baskerville" w:hAnsi="Baskerville" w:cs="Ayuthaya"/>
                <w:sz w:val="20"/>
                <w:szCs w:val="20"/>
              </w:rPr>
              <w:t xml:space="preserve">Eradication is about removing </w:t>
            </w:r>
            <w:r>
              <w:rPr>
                <w:rFonts w:ascii="Baskerville" w:hAnsi="Baskerville" w:cs="Ayuthaya"/>
                <w:sz w:val="20"/>
                <w:szCs w:val="20"/>
              </w:rPr>
              <w:t>rogue accounts, unknown processes, etc.</w:t>
            </w:r>
          </w:p>
          <w:p w14:paraId="5064672F" w14:textId="77777777" w:rsidR="00DB2241" w:rsidRPr="00CC0130" w:rsidRDefault="00DB2241" w:rsidP="00DB2241">
            <w:pPr>
              <w:pStyle w:val="ListParagraph"/>
              <w:numPr>
                <w:ilvl w:val="0"/>
                <w:numId w:val="78"/>
              </w:numPr>
              <w:rPr>
                <w:rFonts w:ascii="Baskerville" w:hAnsi="Baskerville" w:cs="Ayuthaya"/>
                <w:sz w:val="20"/>
                <w:szCs w:val="20"/>
              </w:rPr>
            </w:pPr>
            <w:r w:rsidRPr="00CC0130">
              <w:rPr>
                <w:rFonts w:ascii="Baskerville" w:hAnsi="Baskerville" w:cs="Ayuthaya"/>
                <w:sz w:val="20"/>
                <w:szCs w:val="20"/>
              </w:rPr>
              <w:t>Restoring systems from trusted backups</w:t>
            </w:r>
          </w:p>
          <w:p w14:paraId="36D76678" w14:textId="77777777" w:rsidR="00DB2241" w:rsidRPr="00CC0130" w:rsidRDefault="00DB2241" w:rsidP="00DB2241">
            <w:pPr>
              <w:pStyle w:val="ListParagraph"/>
              <w:numPr>
                <w:ilvl w:val="0"/>
                <w:numId w:val="78"/>
              </w:numPr>
              <w:rPr>
                <w:rFonts w:ascii="Baskerville" w:hAnsi="Baskerville" w:cs="Ayuthaya"/>
                <w:sz w:val="20"/>
                <w:szCs w:val="20"/>
              </w:rPr>
            </w:pPr>
            <w:r w:rsidRPr="00CC0130">
              <w:rPr>
                <w:rFonts w:ascii="Baskerville" w:hAnsi="Baskerville" w:cs="Ayuthaya"/>
                <w:sz w:val="20"/>
                <w:szCs w:val="20"/>
              </w:rPr>
              <w:t>Removing attacker processes, accounts</w:t>
            </w:r>
          </w:p>
          <w:p w14:paraId="0082CEC2" w14:textId="77777777" w:rsidR="00DB2241" w:rsidRPr="00CC0130" w:rsidRDefault="00DB2241" w:rsidP="00DB2241">
            <w:pPr>
              <w:pStyle w:val="ListParagraph"/>
              <w:numPr>
                <w:ilvl w:val="0"/>
                <w:numId w:val="78"/>
              </w:numPr>
              <w:rPr>
                <w:rFonts w:ascii="Baskerville" w:hAnsi="Baskerville" w:cs="Ayuthaya"/>
                <w:sz w:val="20"/>
                <w:szCs w:val="20"/>
              </w:rPr>
            </w:pPr>
            <w:r w:rsidRPr="00CC0130">
              <w:rPr>
                <w:rFonts w:ascii="Baskerville" w:hAnsi="Baskerville" w:cs="Ayuthaya"/>
                <w:sz w:val="20"/>
                <w:szCs w:val="20"/>
              </w:rPr>
              <w:t>Performing a vulnerability assessment May also help meet goals such as recovery</w:t>
            </w:r>
          </w:p>
          <w:p w14:paraId="35428EB1" w14:textId="77777777" w:rsidR="00DB2241" w:rsidRPr="00CC0130" w:rsidRDefault="00DB2241" w:rsidP="00DB2241">
            <w:pPr>
              <w:pStyle w:val="ListParagraph"/>
              <w:numPr>
                <w:ilvl w:val="0"/>
                <w:numId w:val="78"/>
              </w:numPr>
              <w:rPr>
                <w:rFonts w:ascii="Baskerville" w:hAnsi="Baskerville" w:cs="Ayuthaya"/>
                <w:sz w:val="20"/>
                <w:szCs w:val="20"/>
              </w:rPr>
            </w:pPr>
            <w:r w:rsidRPr="00CC0130">
              <w:rPr>
                <w:rFonts w:ascii="Baskerville" w:hAnsi="Baskerville" w:cs="Ayuthaya"/>
                <w:sz w:val="20"/>
                <w:szCs w:val="20"/>
              </w:rPr>
              <w:t>Dealing with fraudulent transactions</w:t>
            </w:r>
          </w:p>
          <w:p w14:paraId="5568E834" w14:textId="77777777" w:rsidR="00DB2241" w:rsidRPr="00CC0130" w:rsidRDefault="00DB2241" w:rsidP="00DB2241">
            <w:pPr>
              <w:pStyle w:val="ListParagraph"/>
              <w:numPr>
                <w:ilvl w:val="0"/>
                <w:numId w:val="78"/>
              </w:numPr>
              <w:rPr>
                <w:rFonts w:ascii="Baskerville" w:hAnsi="Baskerville" w:cs="Ayuthaya"/>
                <w:sz w:val="20"/>
                <w:szCs w:val="20"/>
              </w:rPr>
            </w:pPr>
            <w:r w:rsidRPr="00CC0130">
              <w:rPr>
                <w:rFonts w:ascii="Baskerville" w:hAnsi="Baskerville" w:cs="Ayuthaya"/>
                <w:sz w:val="20"/>
                <w:szCs w:val="20"/>
              </w:rPr>
              <w:t>codified source code</w:t>
            </w:r>
          </w:p>
        </w:tc>
        <w:tc>
          <w:tcPr>
            <w:tcW w:w="206" w:type="pct"/>
            <w:shd w:val="clear" w:color="auto" w:fill="auto"/>
            <w:hideMark/>
          </w:tcPr>
          <w:p w14:paraId="34A0F84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E62AF9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226</w:t>
            </w:r>
          </w:p>
        </w:tc>
      </w:tr>
      <w:tr w:rsidR="00741012" w:rsidRPr="000A7EDA" w14:paraId="6263342D" w14:textId="77777777" w:rsidTr="00741012">
        <w:trPr>
          <w:trHeight w:val="692"/>
        </w:trPr>
        <w:tc>
          <w:tcPr>
            <w:tcW w:w="1175" w:type="pct"/>
            <w:shd w:val="clear" w:color="auto" w:fill="auto"/>
            <w:hideMark/>
          </w:tcPr>
          <w:p w14:paraId="7ED025A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Error-Correction Code (ECC) memory </w:t>
            </w:r>
          </w:p>
        </w:tc>
        <w:tc>
          <w:tcPr>
            <w:tcW w:w="3373" w:type="pct"/>
            <w:shd w:val="clear" w:color="auto" w:fill="auto"/>
            <w:hideMark/>
          </w:tcPr>
          <w:p w14:paraId="1240A2C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Adds some extra bits to each data unit, enabling the system to detect if a bit in the data has been changed accidentally and to correct the issue. It is often used in computer systems that do not tolerate memory corruption, such as financial computing.</w:t>
            </w:r>
          </w:p>
        </w:tc>
        <w:tc>
          <w:tcPr>
            <w:tcW w:w="206" w:type="pct"/>
            <w:shd w:val="clear" w:color="auto" w:fill="auto"/>
            <w:hideMark/>
          </w:tcPr>
          <w:p w14:paraId="54B1678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4DECCC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145</w:t>
            </w:r>
          </w:p>
        </w:tc>
      </w:tr>
      <w:tr w:rsidR="00741012" w:rsidRPr="000A7EDA" w14:paraId="6FD751D7" w14:textId="77777777" w:rsidTr="00741012">
        <w:trPr>
          <w:trHeight w:val="320"/>
        </w:trPr>
        <w:tc>
          <w:tcPr>
            <w:tcW w:w="1175" w:type="pct"/>
            <w:shd w:val="clear" w:color="auto" w:fill="auto"/>
            <w:hideMark/>
          </w:tcPr>
          <w:p w14:paraId="12D5978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Event </w:t>
            </w:r>
          </w:p>
        </w:tc>
        <w:tc>
          <w:tcPr>
            <w:tcW w:w="3373" w:type="pct"/>
            <w:shd w:val="clear" w:color="auto" w:fill="auto"/>
            <w:hideMark/>
          </w:tcPr>
          <w:p w14:paraId="27233FE8"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An "event" is any observable occurrence in a system and/or network </w:t>
            </w:r>
          </w:p>
          <w:p w14:paraId="0E5778A8"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Examples of events include:</w:t>
            </w:r>
          </w:p>
          <w:p w14:paraId="4CBC828C" w14:textId="77777777" w:rsidR="00DB2241" w:rsidRPr="000A7EDA" w:rsidRDefault="00DB2241" w:rsidP="00DB2241">
            <w:pPr>
              <w:pStyle w:val="ListParagraph"/>
              <w:numPr>
                <w:ilvl w:val="0"/>
                <w:numId w:val="29"/>
              </w:numPr>
              <w:rPr>
                <w:rFonts w:ascii="Baskerville" w:hAnsi="Baskerville" w:cs="Ayuthaya"/>
                <w:sz w:val="20"/>
                <w:szCs w:val="20"/>
              </w:rPr>
            </w:pPr>
            <w:r w:rsidRPr="000A7EDA">
              <w:rPr>
                <w:rFonts w:ascii="Baskerville" w:hAnsi="Baskerville" w:cs="Ayuthaya"/>
                <w:sz w:val="20"/>
                <w:szCs w:val="20"/>
              </w:rPr>
              <w:t>The system boot sequence</w:t>
            </w:r>
          </w:p>
          <w:p w14:paraId="76E91391" w14:textId="77777777" w:rsidR="00DB2241" w:rsidRPr="000A7EDA" w:rsidRDefault="00DB2241" w:rsidP="00DB2241">
            <w:pPr>
              <w:pStyle w:val="ListParagraph"/>
              <w:numPr>
                <w:ilvl w:val="0"/>
                <w:numId w:val="29"/>
              </w:numPr>
              <w:rPr>
                <w:rFonts w:ascii="Baskerville" w:hAnsi="Baskerville" w:cs="Ayuthaya"/>
                <w:sz w:val="20"/>
                <w:szCs w:val="20"/>
              </w:rPr>
            </w:pPr>
            <w:r w:rsidRPr="000A7EDA">
              <w:rPr>
                <w:rFonts w:ascii="Baskerville" w:hAnsi="Baskerville" w:cs="Ayuthaya"/>
                <w:sz w:val="20"/>
                <w:szCs w:val="20"/>
              </w:rPr>
              <w:t>A system crash</w:t>
            </w:r>
          </w:p>
          <w:p w14:paraId="66A0924A" w14:textId="77777777" w:rsidR="00DB2241" w:rsidRPr="000A7EDA" w:rsidRDefault="00DB2241" w:rsidP="00DB2241">
            <w:pPr>
              <w:pStyle w:val="ListParagraph"/>
              <w:numPr>
                <w:ilvl w:val="0"/>
                <w:numId w:val="29"/>
              </w:numPr>
              <w:rPr>
                <w:rFonts w:ascii="Baskerville" w:hAnsi="Baskerville" w:cs="Ayuthaya"/>
                <w:sz w:val="20"/>
                <w:szCs w:val="20"/>
              </w:rPr>
            </w:pPr>
            <w:r w:rsidRPr="000A7EDA">
              <w:rPr>
                <w:rFonts w:ascii="Baskerville" w:hAnsi="Baskerville" w:cs="Ayuthaya"/>
                <w:sz w:val="20"/>
                <w:szCs w:val="20"/>
              </w:rPr>
              <w:t>Packet flooding within a network</w:t>
            </w:r>
          </w:p>
          <w:p w14:paraId="39192163" w14:textId="77777777" w:rsidR="00DB2241" w:rsidRPr="000A7EDA" w:rsidRDefault="00DB2241" w:rsidP="00DB2241">
            <w:pPr>
              <w:pStyle w:val="ListParagraph"/>
              <w:numPr>
                <w:ilvl w:val="0"/>
                <w:numId w:val="29"/>
              </w:numPr>
              <w:rPr>
                <w:rFonts w:ascii="Baskerville" w:hAnsi="Baskerville" w:cs="Ayuthaya"/>
                <w:sz w:val="20"/>
                <w:szCs w:val="20"/>
              </w:rPr>
            </w:pPr>
            <w:r w:rsidRPr="000A7EDA">
              <w:rPr>
                <w:rFonts w:ascii="Baskerville" w:hAnsi="Baskerville" w:cs="Ayuthaya"/>
                <w:sz w:val="20"/>
                <w:szCs w:val="20"/>
              </w:rPr>
              <w:t>All incidents are composed of events, but not all events are incidents</w:t>
            </w:r>
          </w:p>
        </w:tc>
        <w:tc>
          <w:tcPr>
            <w:tcW w:w="206" w:type="pct"/>
            <w:shd w:val="clear" w:color="auto" w:fill="auto"/>
            <w:hideMark/>
          </w:tcPr>
          <w:p w14:paraId="14229A2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E806CB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210</w:t>
            </w:r>
          </w:p>
        </w:tc>
      </w:tr>
      <w:tr w:rsidR="00741012" w:rsidRPr="000A7EDA" w14:paraId="1A290AA8" w14:textId="77777777" w:rsidTr="00741012">
        <w:trPr>
          <w:trHeight w:val="242"/>
        </w:trPr>
        <w:tc>
          <w:tcPr>
            <w:tcW w:w="1175" w:type="pct"/>
            <w:shd w:val="clear" w:color="auto" w:fill="auto"/>
            <w:hideMark/>
          </w:tcPr>
          <w:p w14:paraId="326B892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Event Log ID Numbers </w:t>
            </w:r>
          </w:p>
        </w:tc>
        <w:tc>
          <w:tcPr>
            <w:tcW w:w="3373" w:type="pct"/>
            <w:shd w:val="clear" w:color="auto" w:fill="auto"/>
            <w:hideMark/>
          </w:tcPr>
          <w:p w14:paraId="6278CA1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EventID 5156 4688 4720 4732 4724 4624 4625 4740 1102</w:t>
            </w:r>
          </w:p>
        </w:tc>
        <w:tc>
          <w:tcPr>
            <w:tcW w:w="206" w:type="pct"/>
            <w:shd w:val="clear" w:color="auto" w:fill="auto"/>
            <w:hideMark/>
          </w:tcPr>
          <w:p w14:paraId="4EED03E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5BACBC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278</w:t>
            </w:r>
          </w:p>
        </w:tc>
      </w:tr>
      <w:tr w:rsidR="00741012" w:rsidRPr="000A7EDA" w14:paraId="5102874B" w14:textId="77777777" w:rsidTr="00741012">
        <w:trPr>
          <w:trHeight w:val="197"/>
        </w:trPr>
        <w:tc>
          <w:tcPr>
            <w:tcW w:w="1175" w:type="pct"/>
            <w:shd w:val="clear" w:color="auto" w:fill="auto"/>
            <w:hideMark/>
          </w:tcPr>
          <w:p w14:paraId="338A95B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Event Logs </w:t>
            </w:r>
          </w:p>
        </w:tc>
        <w:tc>
          <w:tcPr>
            <w:tcW w:w="3373" w:type="pct"/>
            <w:shd w:val="clear" w:color="auto" w:fill="auto"/>
            <w:hideMark/>
          </w:tcPr>
          <w:p w14:paraId="669D65C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All Windows systems have at least three Event Logs: Application, Security, and System. </w:t>
            </w:r>
          </w:p>
        </w:tc>
        <w:tc>
          <w:tcPr>
            <w:tcW w:w="206" w:type="pct"/>
            <w:shd w:val="clear" w:color="auto" w:fill="auto"/>
            <w:hideMark/>
          </w:tcPr>
          <w:p w14:paraId="3F56E2F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34D8C0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274</w:t>
            </w:r>
          </w:p>
        </w:tc>
      </w:tr>
      <w:tr w:rsidR="00741012" w:rsidRPr="000A7EDA" w14:paraId="55A3E641" w14:textId="77777777" w:rsidTr="00741012">
        <w:trPr>
          <w:trHeight w:val="143"/>
        </w:trPr>
        <w:tc>
          <w:tcPr>
            <w:tcW w:w="1175" w:type="pct"/>
            <w:shd w:val="clear" w:color="auto" w:fill="auto"/>
            <w:hideMark/>
          </w:tcPr>
          <w:p w14:paraId="690D276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Event Viewer </w:t>
            </w:r>
          </w:p>
        </w:tc>
        <w:tc>
          <w:tcPr>
            <w:tcW w:w="3373" w:type="pct"/>
            <w:shd w:val="clear" w:color="auto" w:fill="auto"/>
            <w:hideMark/>
          </w:tcPr>
          <w:p w14:paraId="38ADA57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 PowerShell, run "Show-EventLog" to launch the Event Viewer.</w:t>
            </w:r>
          </w:p>
        </w:tc>
        <w:tc>
          <w:tcPr>
            <w:tcW w:w="206" w:type="pct"/>
            <w:shd w:val="clear" w:color="auto" w:fill="auto"/>
            <w:hideMark/>
          </w:tcPr>
          <w:p w14:paraId="78B264A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ECD50D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274</w:t>
            </w:r>
          </w:p>
        </w:tc>
      </w:tr>
      <w:tr w:rsidR="00741012" w:rsidRPr="000A7EDA" w14:paraId="7401B049" w14:textId="77777777" w:rsidTr="00741012">
        <w:trPr>
          <w:trHeight w:val="242"/>
        </w:trPr>
        <w:tc>
          <w:tcPr>
            <w:tcW w:w="1175" w:type="pct"/>
            <w:shd w:val="clear" w:color="auto" w:fill="auto"/>
            <w:hideMark/>
          </w:tcPr>
          <w:p w14:paraId="0BC53FD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Events of Interest (EOI) </w:t>
            </w:r>
          </w:p>
        </w:tc>
        <w:tc>
          <w:tcPr>
            <w:tcW w:w="3373" w:type="pct"/>
            <w:shd w:val="clear" w:color="auto" w:fill="auto"/>
            <w:hideMark/>
          </w:tcPr>
          <w:p w14:paraId="292E774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IDS alerts are generated from events of interest (EOI)</w:t>
            </w:r>
          </w:p>
        </w:tc>
        <w:tc>
          <w:tcPr>
            <w:tcW w:w="206" w:type="pct"/>
            <w:shd w:val="clear" w:color="auto" w:fill="auto"/>
            <w:hideMark/>
          </w:tcPr>
          <w:p w14:paraId="76A3327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DD3DE3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150</w:t>
            </w:r>
          </w:p>
        </w:tc>
      </w:tr>
      <w:tr w:rsidR="00741012" w:rsidRPr="000A7EDA" w14:paraId="49073720" w14:textId="77777777" w:rsidTr="00741012">
        <w:trPr>
          <w:trHeight w:val="161"/>
        </w:trPr>
        <w:tc>
          <w:tcPr>
            <w:tcW w:w="1175" w:type="pct"/>
            <w:shd w:val="clear" w:color="auto" w:fill="auto"/>
            <w:hideMark/>
          </w:tcPr>
          <w:p w14:paraId="7FD4D08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Exchange Online </w:t>
            </w:r>
          </w:p>
        </w:tc>
        <w:tc>
          <w:tcPr>
            <w:tcW w:w="3373" w:type="pct"/>
            <w:shd w:val="clear" w:color="auto" w:fill="auto"/>
            <w:hideMark/>
          </w:tcPr>
          <w:p w14:paraId="225106E4"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Exchange online, SharePoint online, etc are aimed to organizations that require a hybrid approach to cloud computer.</w:t>
            </w:r>
          </w:p>
        </w:tc>
        <w:tc>
          <w:tcPr>
            <w:tcW w:w="206" w:type="pct"/>
            <w:shd w:val="clear" w:color="auto" w:fill="auto"/>
            <w:hideMark/>
          </w:tcPr>
          <w:p w14:paraId="19821AB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F46C52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194</w:t>
            </w:r>
          </w:p>
        </w:tc>
      </w:tr>
      <w:tr w:rsidR="00741012" w:rsidRPr="000A7EDA" w14:paraId="0428F31E" w14:textId="77777777" w:rsidTr="00741012">
        <w:trPr>
          <w:trHeight w:val="917"/>
        </w:trPr>
        <w:tc>
          <w:tcPr>
            <w:tcW w:w="1175" w:type="pct"/>
            <w:shd w:val="clear" w:color="auto" w:fill="auto"/>
            <w:hideMark/>
          </w:tcPr>
          <w:p w14:paraId="34DA900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Exclusive Analysis </w:t>
            </w:r>
          </w:p>
        </w:tc>
        <w:tc>
          <w:tcPr>
            <w:tcW w:w="3373" w:type="pct"/>
            <w:shd w:val="clear" w:color="auto" w:fill="auto"/>
            <w:hideMark/>
          </w:tcPr>
          <w:p w14:paraId="3FD5433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Like inclusive analysis, the analyst generates a file of keywords and phrases for use by the HIDS. Unlike inclusive analysis, the HIDS uses the keyword and phrase list to exclude log entries. The log entries that do not match the exclusive keyword list are raised as alerts to the administrators.</w:t>
            </w:r>
          </w:p>
        </w:tc>
        <w:tc>
          <w:tcPr>
            <w:tcW w:w="206" w:type="pct"/>
            <w:shd w:val="clear" w:color="auto" w:fill="auto"/>
            <w:hideMark/>
          </w:tcPr>
          <w:p w14:paraId="7380CF4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F9BB98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203</w:t>
            </w:r>
          </w:p>
        </w:tc>
      </w:tr>
      <w:tr w:rsidR="00741012" w:rsidRPr="000A7EDA" w14:paraId="24E0AD93" w14:textId="77777777" w:rsidTr="00741012">
        <w:trPr>
          <w:trHeight w:val="494"/>
        </w:trPr>
        <w:tc>
          <w:tcPr>
            <w:tcW w:w="1175" w:type="pct"/>
            <w:shd w:val="clear" w:color="auto" w:fill="auto"/>
            <w:hideMark/>
          </w:tcPr>
          <w:p w14:paraId="32038A8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Executive Summary </w:t>
            </w:r>
          </w:p>
        </w:tc>
        <w:tc>
          <w:tcPr>
            <w:tcW w:w="3373" w:type="pct"/>
            <w:shd w:val="clear" w:color="auto" w:fill="auto"/>
            <w:hideMark/>
          </w:tcPr>
          <w:p w14:paraId="4CE66BE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should be no longer than a page or two. It should include a summary of the overall project, a high-level overall risk statement, and then some of the top findings in non-technical terms. Assume that anyone in the organization may read the summary.</w:t>
            </w:r>
          </w:p>
        </w:tc>
        <w:tc>
          <w:tcPr>
            <w:tcW w:w="206" w:type="pct"/>
            <w:shd w:val="clear" w:color="auto" w:fill="auto"/>
            <w:hideMark/>
          </w:tcPr>
          <w:p w14:paraId="3EC7723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47558E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58</w:t>
            </w:r>
          </w:p>
        </w:tc>
      </w:tr>
      <w:tr w:rsidR="00741012" w:rsidRPr="000A7EDA" w14:paraId="796CDC56" w14:textId="77777777" w:rsidTr="00741012">
        <w:trPr>
          <w:trHeight w:val="278"/>
        </w:trPr>
        <w:tc>
          <w:tcPr>
            <w:tcW w:w="1175" w:type="pct"/>
            <w:shd w:val="clear" w:color="auto" w:fill="auto"/>
          </w:tcPr>
          <w:p w14:paraId="5A6FAC7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Expired Client OS</w:t>
            </w:r>
          </w:p>
        </w:tc>
        <w:tc>
          <w:tcPr>
            <w:tcW w:w="3373" w:type="pct"/>
            <w:shd w:val="clear" w:color="auto" w:fill="auto"/>
          </w:tcPr>
          <w:p w14:paraId="0937C5FF" w14:textId="77777777" w:rsidR="00DB2241" w:rsidRDefault="00DB2241" w:rsidP="00DB2241">
            <w:pPr>
              <w:rPr>
                <w:rFonts w:ascii="Baskerville" w:hAnsi="Baskerville" w:cs="Ayuthaya"/>
                <w:sz w:val="20"/>
                <w:szCs w:val="20"/>
              </w:rPr>
            </w:pPr>
            <w:r>
              <w:rPr>
                <w:rFonts w:ascii="Baskerville" w:hAnsi="Baskerville" w:cs="Ayuthaya"/>
                <w:sz w:val="20"/>
                <w:szCs w:val="20"/>
              </w:rPr>
              <w:t>Every month that it continues to run after expiration increased the probability to become infected. In this situation:</w:t>
            </w:r>
          </w:p>
          <w:p w14:paraId="3BB371AC" w14:textId="77777777" w:rsidR="00DB2241" w:rsidRPr="001C4F1E" w:rsidRDefault="00DB2241">
            <w:pPr>
              <w:pStyle w:val="ListParagraph"/>
              <w:numPr>
                <w:ilvl w:val="0"/>
                <w:numId w:val="170"/>
              </w:numPr>
              <w:rPr>
                <w:rFonts w:ascii="Baskerville" w:hAnsi="Baskerville" w:cs="Ayuthaya"/>
                <w:sz w:val="20"/>
                <w:szCs w:val="20"/>
              </w:rPr>
            </w:pPr>
            <w:r w:rsidRPr="001C4F1E">
              <w:rPr>
                <w:rFonts w:ascii="Baskerville" w:hAnsi="Baskerville" w:cs="Ayuthaya"/>
                <w:sz w:val="20"/>
                <w:szCs w:val="20"/>
              </w:rPr>
              <w:t>Bloc</w:t>
            </w:r>
            <w:r w:rsidRPr="001C4F1E">
              <w:rPr>
                <w:rFonts w:ascii="Baskerville" w:hAnsi="Baskerville" w:cs="Ayuthaya"/>
                <w:sz w:val="20"/>
                <w:szCs w:val="20"/>
              </w:rPr>
              <w:lastRenderedPageBreak/>
              <w:t>k all network connectivity to/from.</w:t>
            </w:r>
          </w:p>
          <w:p w14:paraId="6E1CA980" w14:textId="77777777" w:rsidR="00DB2241" w:rsidRPr="001C4F1E" w:rsidRDefault="00DB2241">
            <w:pPr>
              <w:pStyle w:val="ListParagraph"/>
              <w:numPr>
                <w:ilvl w:val="0"/>
                <w:numId w:val="170"/>
              </w:numPr>
              <w:rPr>
                <w:rFonts w:ascii="Baskerville" w:hAnsi="Baskerville" w:cs="Ayuthaya"/>
                <w:sz w:val="20"/>
                <w:szCs w:val="20"/>
              </w:rPr>
            </w:pPr>
            <w:r w:rsidRPr="001C4F1E">
              <w:rPr>
                <w:rFonts w:ascii="Baskerville" w:hAnsi="Baskerville" w:cs="Ayuthaya"/>
                <w:sz w:val="20"/>
                <w:szCs w:val="20"/>
              </w:rPr>
              <w:t>Switch to Edge or another browser that will get updates.</w:t>
            </w:r>
          </w:p>
          <w:p w14:paraId="5C9F816B" w14:textId="77777777" w:rsidR="00DB2241" w:rsidRPr="001C4F1E" w:rsidRDefault="00DB2241">
            <w:pPr>
              <w:pStyle w:val="ListParagraph"/>
              <w:numPr>
                <w:ilvl w:val="0"/>
                <w:numId w:val="170"/>
              </w:numPr>
              <w:rPr>
                <w:rFonts w:ascii="Baskerville" w:hAnsi="Baskerville" w:cs="Ayuthaya"/>
                <w:sz w:val="20"/>
                <w:szCs w:val="20"/>
              </w:rPr>
            </w:pPr>
            <w:r w:rsidRPr="001C4F1E">
              <w:rPr>
                <w:rFonts w:ascii="Baskerville" w:hAnsi="Baskerville" w:cs="Ayuthaya"/>
                <w:sz w:val="20"/>
                <w:szCs w:val="20"/>
              </w:rPr>
              <w:t>Keep all non-Microsoft applications up to date with patches.</w:t>
            </w:r>
          </w:p>
          <w:p w14:paraId="6E34D1B1" w14:textId="77777777" w:rsidR="00DB2241" w:rsidRPr="001C4F1E" w:rsidRDefault="00DB2241">
            <w:pPr>
              <w:pStyle w:val="ListParagraph"/>
              <w:numPr>
                <w:ilvl w:val="0"/>
                <w:numId w:val="170"/>
              </w:numPr>
              <w:rPr>
                <w:rFonts w:ascii="Baskerville" w:hAnsi="Baskerville" w:cs="Ayuthaya"/>
                <w:sz w:val="20"/>
                <w:szCs w:val="20"/>
              </w:rPr>
            </w:pPr>
            <w:r w:rsidRPr="001C4F1E">
              <w:rPr>
                <w:rFonts w:ascii="Baskerville" w:hAnsi="Baskerville" w:cs="Ayuthaya"/>
                <w:sz w:val="20"/>
                <w:szCs w:val="20"/>
              </w:rPr>
              <w:t>Install a host-based intrusion prevention suite</w:t>
            </w:r>
          </w:p>
          <w:p w14:paraId="7B5D5BBF" w14:textId="77777777" w:rsidR="00DB2241" w:rsidRPr="001C4F1E" w:rsidRDefault="00DB2241">
            <w:pPr>
              <w:pStyle w:val="ListParagraph"/>
              <w:numPr>
                <w:ilvl w:val="0"/>
                <w:numId w:val="170"/>
              </w:numPr>
              <w:rPr>
                <w:rFonts w:ascii="Baskerville" w:hAnsi="Baskerville" w:cs="Ayuthaya"/>
                <w:sz w:val="20"/>
                <w:szCs w:val="20"/>
              </w:rPr>
            </w:pPr>
            <w:r w:rsidRPr="001C4F1E">
              <w:rPr>
                <w:rFonts w:ascii="Baskerville" w:hAnsi="Baskerville" w:cs="Ayuthaya"/>
                <w:sz w:val="20"/>
                <w:szCs w:val="20"/>
              </w:rPr>
              <w:t>Back up data more frequently.</w:t>
            </w:r>
          </w:p>
          <w:p w14:paraId="4795B6AE" w14:textId="77777777" w:rsidR="00DB2241" w:rsidRPr="001C4F1E" w:rsidRDefault="00DB2241">
            <w:pPr>
              <w:pStyle w:val="ListParagraph"/>
              <w:numPr>
                <w:ilvl w:val="0"/>
                <w:numId w:val="170"/>
              </w:numPr>
              <w:rPr>
                <w:rFonts w:ascii="Baskerville" w:hAnsi="Baskerville" w:cs="Ayuthaya"/>
                <w:sz w:val="20"/>
                <w:szCs w:val="20"/>
              </w:rPr>
            </w:pPr>
            <w:r w:rsidRPr="001C4F1E">
              <w:rPr>
                <w:rFonts w:ascii="Baskerville" w:hAnsi="Baskerville" w:cs="Ayuthaya"/>
                <w:sz w:val="20"/>
                <w:szCs w:val="20"/>
              </w:rPr>
              <w:t>Prepare for compromise because it will happen.</w:t>
            </w:r>
          </w:p>
        </w:tc>
        <w:tc>
          <w:tcPr>
            <w:tcW w:w="206" w:type="pct"/>
            <w:shd w:val="clear" w:color="auto" w:fill="auto"/>
          </w:tcPr>
          <w:p w14:paraId="558E1AA2"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47A0A87F"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47</w:t>
            </w:r>
          </w:p>
        </w:tc>
      </w:tr>
      <w:tr w:rsidR="00741012" w:rsidRPr="000A7EDA" w14:paraId="7CD37B71" w14:textId="77777777" w:rsidTr="00741012">
        <w:trPr>
          <w:trHeight w:val="1070"/>
        </w:trPr>
        <w:tc>
          <w:tcPr>
            <w:tcW w:w="1175" w:type="pct"/>
            <w:shd w:val="clear" w:color="auto" w:fill="auto"/>
            <w:hideMark/>
          </w:tcPr>
          <w:p w14:paraId="604DC50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Exp</w:t>
            </w:r>
            <w:r w:rsidRPr="007160C2">
              <w:rPr>
                <w:rFonts w:ascii="Baskerville" w:hAnsi="Baskerville" w:cs="Ayuthaya"/>
                <w:b/>
                <w:bCs/>
                <w:sz w:val="20"/>
                <w:szCs w:val="20"/>
              </w:rPr>
              <w:lastRenderedPageBreak/>
              <w:t>l</w:t>
            </w:r>
            <w:r w:rsidRPr="007160C2">
              <w:rPr>
                <w:rFonts w:ascii="Baskerville" w:hAnsi="Baskerville" w:cs="Ayuthaya"/>
                <w:b/>
                <w:bCs/>
                <w:sz w:val="20"/>
                <w:szCs w:val="20"/>
              </w:rPr>
              <w:t>oitation</w:t>
            </w:r>
          </w:p>
        </w:tc>
        <w:tc>
          <w:tcPr>
            <w:tcW w:w="3373" w:type="pct"/>
            <w:shd w:val="clear" w:color="auto" w:fill="auto"/>
            <w:hideMark/>
          </w:tcPr>
          <w:p w14:paraId="228C8C10" w14:textId="77777777" w:rsidR="00DB2241" w:rsidRPr="009F1EE7" w:rsidRDefault="00DB2241">
            <w:pPr>
              <w:pStyle w:val="ListParagraph"/>
              <w:numPr>
                <w:ilvl w:val="0"/>
                <w:numId w:val="333"/>
              </w:numPr>
              <w:rPr>
                <w:rFonts w:ascii="Baskerville" w:hAnsi="Baskerville" w:cs="Ayuthaya"/>
                <w:sz w:val="20"/>
                <w:szCs w:val="20"/>
              </w:rPr>
            </w:pPr>
            <w:r w:rsidRPr="009F1EE7">
              <w:rPr>
                <w:rFonts w:ascii="Baskerville" w:hAnsi="Baskerville" w:cs="Ayuthaya"/>
                <w:sz w:val="20"/>
                <w:szCs w:val="20"/>
              </w:rPr>
              <w:t xml:space="preserve">Is where we take all the knowledge gained thus far and attempt to gain access. </w:t>
            </w:r>
          </w:p>
          <w:p w14:paraId="04E61895" w14:textId="77777777" w:rsidR="00DB2241" w:rsidRPr="009F1EE7" w:rsidRDefault="00DB2241">
            <w:pPr>
              <w:pStyle w:val="ListParagraph"/>
              <w:numPr>
                <w:ilvl w:val="0"/>
                <w:numId w:val="333"/>
              </w:numPr>
              <w:rPr>
                <w:rFonts w:ascii="Baskerville" w:hAnsi="Baskerville" w:cs="Ayuthaya"/>
                <w:sz w:val="20"/>
                <w:szCs w:val="20"/>
              </w:rPr>
            </w:pPr>
            <w:r w:rsidRPr="009F1EE7">
              <w:rPr>
                <w:rFonts w:ascii="Baskerville" w:hAnsi="Baskerville" w:cs="Ayuthaya"/>
                <w:sz w:val="20"/>
                <w:szCs w:val="20"/>
              </w:rPr>
              <w:t xml:space="preserve">Access gained could include a system, network, or other resource. </w:t>
            </w:r>
          </w:p>
          <w:p w14:paraId="0A49CCA5" w14:textId="77777777" w:rsidR="00DB2241" w:rsidRPr="009F1EE7" w:rsidRDefault="00DB2241">
            <w:pPr>
              <w:pStyle w:val="ListParagraph"/>
              <w:numPr>
                <w:ilvl w:val="0"/>
                <w:numId w:val="333"/>
              </w:numPr>
              <w:rPr>
                <w:rFonts w:ascii="Baskerville" w:hAnsi="Baskerville" w:cs="Ayuthaya"/>
                <w:sz w:val="20"/>
                <w:szCs w:val="20"/>
              </w:rPr>
            </w:pPr>
            <w:r w:rsidRPr="009F1EE7">
              <w:rPr>
                <w:rFonts w:ascii="Baskerville" w:hAnsi="Baskerville" w:cs="Ayuthaya"/>
                <w:sz w:val="20"/>
                <w:szCs w:val="20"/>
              </w:rPr>
              <w:t xml:space="preserve">We want to choose the technique and exploit most likely to be successful and go undetected. </w:t>
            </w:r>
          </w:p>
          <w:p w14:paraId="4C3C987A" w14:textId="77777777" w:rsidR="00DB2241" w:rsidRPr="009F1EE7" w:rsidRDefault="00DB2241">
            <w:pPr>
              <w:pStyle w:val="ListParagraph"/>
              <w:numPr>
                <w:ilvl w:val="0"/>
                <w:numId w:val="333"/>
              </w:numPr>
              <w:rPr>
                <w:rFonts w:ascii="Baskerville" w:hAnsi="Baskerville" w:cs="Ayuthaya"/>
                <w:sz w:val="20"/>
                <w:szCs w:val="20"/>
              </w:rPr>
            </w:pPr>
            <w:r w:rsidRPr="009F1EE7">
              <w:rPr>
                <w:rFonts w:ascii="Baskerville" w:hAnsi="Baskerville" w:cs="Ayuthaya"/>
                <w:sz w:val="20"/>
                <w:szCs w:val="20"/>
              </w:rPr>
              <w:t>Exploitation may require that we account for evading protections such as a antivirus, antimalware, and other controls.</w:t>
            </w:r>
          </w:p>
        </w:tc>
        <w:tc>
          <w:tcPr>
            <w:tcW w:w="206" w:type="pct"/>
            <w:shd w:val="clear" w:color="auto" w:fill="auto"/>
            <w:hideMark/>
          </w:tcPr>
          <w:p w14:paraId="4BB2658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5EE94E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56</w:t>
            </w:r>
          </w:p>
        </w:tc>
      </w:tr>
      <w:tr w:rsidR="00741012" w:rsidRPr="000A7EDA" w14:paraId="5032E615" w14:textId="77777777" w:rsidTr="00741012">
        <w:trPr>
          <w:trHeight w:val="341"/>
        </w:trPr>
        <w:tc>
          <w:tcPr>
            <w:tcW w:w="1175" w:type="pct"/>
            <w:shd w:val="clear" w:color="auto" w:fill="auto"/>
            <w:hideMark/>
          </w:tcPr>
          <w:p w14:paraId="5833A53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Exploitation Frameworks </w:t>
            </w:r>
          </w:p>
        </w:tc>
        <w:tc>
          <w:tcPr>
            <w:tcW w:w="3373" w:type="pct"/>
            <w:shd w:val="clear" w:color="auto" w:fill="auto"/>
            <w:hideMark/>
          </w:tcPr>
          <w:p w14:paraId="5056494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These are tools that, if a vulnerability exists, will exploit the system, and provide the person running the tool access to the system.</w:t>
            </w:r>
          </w:p>
        </w:tc>
        <w:tc>
          <w:tcPr>
            <w:tcW w:w="206" w:type="pct"/>
            <w:shd w:val="clear" w:color="auto" w:fill="auto"/>
            <w:hideMark/>
          </w:tcPr>
          <w:p w14:paraId="194542B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11E3DB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66</w:t>
            </w:r>
          </w:p>
        </w:tc>
      </w:tr>
      <w:tr w:rsidR="00741012" w:rsidRPr="000A7EDA" w14:paraId="62B05A7F" w14:textId="77777777" w:rsidTr="00741012">
        <w:trPr>
          <w:trHeight w:val="170"/>
        </w:trPr>
        <w:tc>
          <w:tcPr>
            <w:tcW w:w="1175" w:type="pct"/>
            <w:shd w:val="clear" w:color="auto" w:fill="FFE599" w:themeFill="accent4" w:themeFillTint="66"/>
          </w:tcPr>
          <w:p w14:paraId="4BB1817B" w14:textId="77777777" w:rsidR="00DB2241" w:rsidRPr="00DB2241" w:rsidRDefault="00DB2241" w:rsidP="00DB2241">
            <w:pPr>
              <w:rPr>
                <w:rFonts w:ascii="Baskerville" w:hAnsi="Baskerville" w:cs="Ayuthaya"/>
                <w:b/>
                <w:bCs/>
                <w:sz w:val="40"/>
                <w:szCs w:val="40"/>
              </w:rPr>
            </w:pPr>
            <w:r w:rsidRPr="00DB2241">
              <w:rPr>
                <w:rFonts w:ascii="Baskerville" w:hAnsi="Baskerville" w:cs="Ayuthaya"/>
                <w:b/>
                <w:bCs/>
                <w:sz w:val="40"/>
                <w:szCs w:val="40"/>
              </w:rPr>
              <w:t>F</w:t>
            </w:r>
          </w:p>
        </w:tc>
        <w:tc>
          <w:tcPr>
            <w:tcW w:w="3373" w:type="pct"/>
            <w:shd w:val="clear" w:color="auto" w:fill="FFE599" w:themeFill="accent4" w:themeFillTint="66"/>
          </w:tcPr>
          <w:p w14:paraId="73C11AF4" w14:textId="77777777" w:rsidR="00DB2241" w:rsidRPr="00DB2241" w:rsidRDefault="00DB2241" w:rsidP="00DB2241">
            <w:pPr>
              <w:rPr>
                <w:rFonts w:ascii="Baskerville" w:hAnsi="Baskerville" w:cs="Ayuthaya"/>
                <w:sz w:val="40"/>
                <w:szCs w:val="40"/>
              </w:rPr>
            </w:pPr>
          </w:p>
        </w:tc>
        <w:tc>
          <w:tcPr>
            <w:tcW w:w="206" w:type="pct"/>
            <w:shd w:val="clear" w:color="auto" w:fill="FFE599" w:themeFill="accent4" w:themeFillTint="66"/>
          </w:tcPr>
          <w:p w14:paraId="52340996" w14:textId="77777777" w:rsidR="00DB2241" w:rsidRPr="00DB2241" w:rsidRDefault="00DB2241" w:rsidP="00741012">
            <w:pPr>
              <w:jc w:val="center"/>
              <w:rPr>
                <w:rFonts w:ascii="Baskerville" w:hAnsi="Baskerville" w:cs="Ayuthaya"/>
                <w:sz w:val="40"/>
                <w:szCs w:val="40"/>
              </w:rPr>
            </w:pPr>
          </w:p>
        </w:tc>
        <w:tc>
          <w:tcPr>
            <w:tcW w:w="246" w:type="pct"/>
            <w:shd w:val="clear" w:color="auto" w:fill="FFE599" w:themeFill="accent4" w:themeFillTint="66"/>
          </w:tcPr>
          <w:p w14:paraId="31609E94" w14:textId="77777777" w:rsidR="00DB2241" w:rsidRPr="00DB2241" w:rsidRDefault="00DB2241" w:rsidP="00741012">
            <w:pPr>
              <w:jc w:val="center"/>
              <w:rPr>
                <w:rFonts w:ascii="Baskerville" w:hAnsi="Baskerville" w:cs="Ayuthaya"/>
                <w:sz w:val="40"/>
                <w:szCs w:val="40"/>
              </w:rPr>
            </w:pPr>
          </w:p>
        </w:tc>
      </w:tr>
      <w:tr w:rsidR="00741012" w:rsidRPr="000A7EDA" w14:paraId="07AC9C5D" w14:textId="77777777" w:rsidTr="00741012">
        <w:trPr>
          <w:trHeight w:val="611"/>
        </w:trPr>
        <w:tc>
          <w:tcPr>
            <w:tcW w:w="1175" w:type="pct"/>
            <w:shd w:val="clear" w:color="auto" w:fill="auto"/>
            <w:hideMark/>
          </w:tcPr>
          <w:p w14:paraId="228CA5F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FaaS (Functions as a Service)</w:t>
            </w:r>
          </w:p>
        </w:tc>
        <w:tc>
          <w:tcPr>
            <w:tcW w:w="3373" w:type="pct"/>
            <w:shd w:val="clear" w:color="auto" w:fill="auto"/>
            <w:hideMark/>
          </w:tcPr>
          <w:p w14:paraId="08C7907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Refers to new, non-traditional architecture as it does not use dedicated containers, event-triggered computing requests, ephemeral environment, servers fully managed by a third party (AWS) and are referred to as Function as a Service (FaaS)</w:t>
            </w:r>
          </w:p>
        </w:tc>
        <w:tc>
          <w:tcPr>
            <w:tcW w:w="206" w:type="pct"/>
            <w:shd w:val="clear" w:color="auto" w:fill="auto"/>
            <w:hideMark/>
          </w:tcPr>
          <w:p w14:paraId="6AFD93E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D20A02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128</w:t>
            </w:r>
          </w:p>
        </w:tc>
      </w:tr>
      <w:tr w:rsidR="00741012" w:rsidRPr="000A7EDA" w14:paraId="23ECB7EC" w14:textId="77777777" w:rsidTr="00741012">
        <w:trPr>
          <w:trHeight w:val="269"/>
        </w:trPr>
        <w:tc>
          <w:tcPr>
            <w:tcW w:w="1175" w:type="pct"/>
            <w:shd w:val="clear" w:color="auto" w:fill="auto"/>
            <w:hideMark/>
          </w:tcPr>
          <w:p w14:paraId="03F7450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Failures and Critical Errors Logs </w:t>
            </w:r>
          </w:p>
        </w:tc>
        <w:tc>
          <w:tcPr>
            <w:tcW w:w="3373" w:type="pct"/>
            <w:shd w:val="clear" w:color="auto" w:fill="auto"/>
            <w:hideMark/>
          </w:tcPr>
          <w:p w14:paraId="401EC0B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76D4947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450342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171</w:t>
            </w:r>
          </w:p>
        </w:tc>
      </w:tr>
      <w:tr w:rsidR="00741012" w:rsidRPr="000A7EDA" w14:paraId="51D6A62A" w14:textId="77777777" w:rsidTr="00741012">
        <w:trPr>
          <w:trHeight w:val="206"/>
        </w:trPr>
        <w:tc>
          <w:tcPr>
            <w:tcW w:w="1175" w:type="pct"/>
            <w:shd w:val="clear" w:color="auto" w:fill="auto"/>
            <w:hideMark/>
          </w:tcPr>
          <w:p w14:paraId="4B589BB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FAT &amp; FAT32 </w:t>
            </w:r>
          </w:p>
        </w:tc>
        <w:tc>
          <w:tcPr>
            <w:tcW w:w="3373" w:type="pct"/>
            <w:shd w:val="clear" w:color="auto" w:fill="auto"/>
            <w:hideMark/>
          </w:tcPr>
          <w:p w14:paraId="215ACA85"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P</w:t>
            </w:r>
            <w:r w:rsidRPr="00991724">
              <w:rPr>
                <w:rFonts w:ascii="Baskerville" w:hAnsi="Baskerville" w:cs="Ayuthaya"/>
                <w:sz w:val="20"/>
                <w:szCs w:val="20"/>
              </w:rPr>
              <w:t>rovide no auditing, access control, or fault tolerance.</w:t>
            </w:r>
          </w:p>
        </w:tc>
        <w:tc>
          <w:tcPr>
            <w:tcW w:w="206" w:type="pct"/>
            <w:shd w:val="clear" w:color="auto" w:fill="auto"/>
            <w:hideMark/>
          </w:tcPr>
          <w:p w14:paraId="331820A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FA902A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74</w:t>
            </w:r>
          </w:p>
        </w:tc>
      </w:tr>
      <w:tr w:rsidR="00741012" w:rsidRPr="000A7EDA" w14:paraId="3F273174" w14:textId="77777777" w:rsidTr="00741012">
        <w:trPr>
          <w:trHeight w:val="260"/>
        </w:trPr>
        <w:tc>
          <w:tcPr>
            <w:tcW w:w="1175" w:type="pct"/>
            <w:shd w:val="clear" w:color="auto" w:fill="auto"/>
            <w:hideMark/>
          </w:tcPr>
          <w:p w14:paraId="32B184A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Feature Updates </w:t>
            </w:r>
          </w:p>
        </w:tc>
        <w:tc>
          <w:tcPr>
            <w:tcW w:w="3373" w:type="pct"/>
            <w:shd w:val="clear" w:color="auto" w:fill="auto"/>
            <w:hideMark/>
          </w:tcPr>
          <w:p w14:paraId="5F39F97D"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Large new service or application changes that increment the Windows version (released roughly every 180 days, but possibly, only once a year.</w:t>
            </w:r>
          </w:p>
        </w:tc>
        <w:tc>
          <w:tcPr>
            <w:tcW w:w="206" w:type="pct"/>
            <w:shd w:val="clear" w:color="auto" w:fill="auto"/>
            <w:hideMark/>
          </w:tcPr>
          <w:p w14:paraId="4E252AE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2EC528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48</w:t>
            </w:r>
          </w:p>
        </w:tc>
      </w:tr>
      <w:tr w:rsidR="00741012" w:rsidRPr="000A7EDA" w14:paraId="1A04D17C" w14:textId="77777777" w:rsidTr="00741012">
        <w:trPr>
          <w:trHeight w:val="476"/>
        </w:trPr>
        <w:tc>
          <w:tcPr>
            <w:tcW w:w="1175" w:type="pct"/>
            <w:shd w:val="clear" w:color="auto" w:fill="auto"/>
          </w:tcPr>
          <w:p w14:paraId="5DA10742"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Feature Updates</w:t>
            </w:r>
            <w:r>
              <w:rPr>
                <w:rFonts w:ascii="Baskerville" w:hAnsi="Baskerville" w:cs="Ayuthaya"/>
                <w:b/>
                <w:bCs/>
                <w:sz w:val="20"/>
                <w:szCs w:val="20"/>
              </w:rPr>
              <w:t xml:space="preserve"> D</w:t>
            </w:r>
            <w:r w:rsidRPr="007160C2">
              <w:rPr>
                <w:rFonts w:ascii="Baskerville" w:hAnsi="Baskerville" w:cs="Ayuthaya"/>
                <w:b/>
                <w:bCs/>
                <w:sz w:val="20"/>
                <w:szCs w:val="20"/>
              </w:rPr>
              <w:t>eferring –</w:t>
            </w:r>
          </w:p>
          <w:p w14:paraId="05A050D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Channel Update</w:t>
            </w:r>
          </w:p>
        </w:tc>
        <w:tc>
          <w:tcPr>
            <w:tcW w:w="3373" w:type="pct"/>
            <w:shd w:val="clear" w:color="auto" w:fill="auto"/>
          </w:tcPr>
          <w:p w14:paraId="7249DDC2" w14:textId="77777777" w:rsidR="00DB2241" w:rsidRDefault="00DB2241" w:rsidP="00DB2241">
            <w:pPr>
              <w:rPr>
                <w:rFonts w:ascii="Baskerville" w:hAnsi="Baskerville" w:cs="Ayuthaya"/>
                <w:sz w:val="20"/>
                <w:szCs w:val="20"/>
              </w:rPr>
            </w:pPr>
            <w:r>
              <w:rPr>
                <w:rFonts w:ascii="Baskerville" w:hAnsi="Baskerville" w:cs="Ayuthaya"/>
                <w:sz w:val="20"/>
                <w:szCs w:val="20"/>
              </w:rPr>
              <w:t>Semi Annual &amp; Home Edition: 18 months</w:t>
            </w:r>
          </w:p>
          <w:p w14:paraId="16CD4846" w14:textId="77777777" w:rsidR="00DB2241" w:rsidRDefault="00DB2241" w:rsidP="00DB2241">
            <w:pPr>
              <w:rPr>
                <w:rFonts w:ascii="Baskerville" w:hAnsi="Baskerville" w:cs="Ayuthaya"/>
                <w:sz w:val="20"/>
                <w:szCs w:val="20"/>
              </w:rPr>
            </w:pPr>
            <w:r>
              <w:rPr>
                <w:rFonts w:ascii="Baskerville" w:hAnsi="Baskerville" w:cs="Ayuthaya"/>
                <w:sz w:val="20"/>
                <w:szCs w:val="20"/>
              </w:rPr>
              <w:t>18 months is the normal support period for a feature version.</w:t>
            </w:r>
          </w:p>
        </w:tc>
        <w:tc>
          <w:tcPr>
            <w:tcW w:w="206" w:type="pct"/>
            <w:shd w:val="clear" w:color="auto" w:fill="auto"/>
          </w:tcPr>
          <w:p w14:paraId="5C5A7560"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1555DCD0"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52</w:t>
            </w:r>
          </w:p>
        </w:tc>
      </w:tr>
      <w:tr w:rsidR="00741012" w:rsidRPr="000A7EDA" w14:paraId="560DBF37" w14:textId="77777777" w:rsidTr="00741012">
        <w:trPr>
          <w:trHeight w:val="242"/>
        </w:trPr>
        <w:tc>
          <w:tcPr>
            <w:tcW w:w="1175" w:type="pct"/>
            <w:shd w:val="clear" w:color="auto" w:fill="auto"/>
            <w:hideMark/>
          </w:tcPr>
          <w:p w14:paraId="45E5452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Federal Desktop Core Configuration (FDCC) </w:t>
            </w:r>
          </w:p>
        </w:tc>
        <w:tc>
          <w:tcPr>
            <w:tcW w:w="3373" w:type="pct"/>
            <w:shd w:val="clear" w:color="auto" w:fill="auto"/>
            <w:hideMark/>
          </w:tcPr>
          <w:p w14:paraId="079BEC54"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These templates were incorporated into the Federal Desktop Core configuration (FDCC) standards</w:t>
            </w:r>
          </w:p>
        </w:tc>
        <w:tc>
          <w:tcPr>
            <w:tcW w:w="206" w:type="pct"/>
            <w:shd w:val="clear" w:color="auto" w:fill="auto"/>
            <w:hideMark/>
          </w:tcPr>
          <w:p w14:paraId="03C5F43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C37719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125</w:t>
            </w:r>
          </w:p>
        </w:tc>
      </w:tr>
      <w:tr w:rsidR="00741012" w:rsidRPr="000A7EDA" w14:paraId="3F1F08D9" w14:textId="77777777" w:rsidTr="00741012">
        <w:trPr>
          <w:trHeight w:val="260"/>
        </w:trPr>
        <w:tc>
          <w:tcPr>
            <w:tcW w:w="1175" w:type="pct"/>
            <w:shd w:val="clear" w:color="auto" w:fill="auto"/>
          </w:tcPr>
          <w:p w14:paraId="686D8981"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Fedora</w:t>
            </w:r>
          </w:p>
        </w:tc>
        <w:tc>
          <w:tcPr>
            <w:tcW w:w="3373" w:type="pct"/>
            <w:shd w:val="clear" w:color="auto" w:fill="auto"/>
          </w:tcPr>
          <w:p w14:paraId="4D41029D" w14:textId="77777777" w:rsidR="00DB2241" w:rsidRDefault="00DB2241">
            <w:pPr>
              <w:pStyle w:val="ListParagraph"/>
              <w:numPr>
                <w:ilvl w:val="0"/>
                <w:numId w:val="350"/>
              </w:numPr>
              <w:rPr>
                <w:rFonts w:ascii="Baskerville" w:hAnsi="Baskerville" w:cs="Ayuthaya"/>
                <w:sz w:val="20"/>
                <w:szCs w:val="20"/>
              </w:rPr>
            </w:pPr>
            <w:r>
              <w:rPr>
                <w:rFonts w:ascii="Baskerville" w:hAnsi="Baskerville" w:cs="Ayuthaya"/>
                <w:sz w:val="20"/>
                <w:szCs w:val="20"/>
              </w:rPr>
              <w:t>Linux distribution based on Red Hat.</w:t>
            </w:r>
          </w:p>
          <w:p w14:paraId="520E1853" w14:textId="77777777" w:rsidR="00DB2241" w:rsidRPr="003E06DD" w:rsidRDefault="00DB2241">
            <w:pPr>
              <w:pStyle w:val="ListParagraph"/>
              <w:numPr>
                <w:ilvl w:val="0"/>
                <w:numId w:val="350"/>
              </w:numPr>
              <w:rPr>
                <w:rFonts w:ascii="Baskerville" w:hAnsi="Baskerville" w:cs="Ayuthaya"/>
                <w:sz w:val="20"/>
                <w:szCs w:val="20"/>
              </w:rPr>
            </w:pPr>
            <w:r w:rsidRPr="003E06DD">
              <w:rPr>
                <w:rFonts w:ascii="Baskerville" w:hAnsi="Baskerville" w:cs="Ayuthaya"/>
                <w:sz w:val="20"/>
                <w:szCs w:val="20"/>
              </w:rPr>
              <w:t>5 different editions currently available:</w:t>
            </w:r>
          </w:p>
          <w:p w14:paraId="01C81973" w14:textId="77777777" w:rsidR="00DB2241" w:rsidRDefault="00DB2241" w:rsidP="00DB2241">
            <w:pPr>
              <w:pStyle w:val="ListParagraph"/>
              <w:ind w:left="360"/>
              <w:rPr>
                <w:rFonts w:ascii="Baskerville" w:hAnsi="Baskerville" w:cs="Ayuthaya"/>
                <w:sz w:val="20"/>
                <w:szCs w:val="20"/>
              </w:rPr>
            </w:pPr>
            <w:r>
              <w:rPr>
                <w:rFonts w:ascii="Baskerville" w:hAnsi="Baskerville" w:cs="Ayuthaya"/>
                <w:sz w:val="20"/>
                <w:szCs w:val="20"/>
              </w:rPr>
              <w:t>Workstation: personal use.</w:t>
            </w:r>
          </w:p>
          <w:p w14:paraId="7484F677" w14:textId="77777777" w:rsidR="00DB2241" w:rsidRDefault="00DB2241" w:rsidP="00DB2241">
            <w:pPr>
              <w:pStyle w:val="ListParagraph"/>
              <w:ind w:left="360"/>
              <w:rPr>
                <w:rFonts w:ascii="Baskerville" w:hAnsi="Baskerville" w:cs="Ayuthaya"/>
                <w:sz w:val="20"/>
                <w:szCs w:val="20"/>
              </w:rPr>
            </w:pPr>
            <w:r>
              <w:rPr>
                <w:rFonts w:ascii="Baskerville" w:hAnsi="Baskerville" w:cs="Ayuthaya"/>
                <w:sz w:val="20"/>
                <w:szCs w:val="20"/>
              </w:rPr>
              <w:t>Server: for servers in a datacenter</w:t>
            </w:r>
          </w:p>
          <w:p w14:paraId="2BF01B16" w14:textId="77777777" w:rsidR="00DB2241" w:rsidRDefault="00DB2241" w:rsidP="00DB2241">
            <w:pPr>
              <w:pStyle w:val="ListParagraph"/>
              <w:ind w:left="360"/>
              <w:rPr>
                <w:rFonts w:ascii="Baskerville" w:hAnsi="Baskerville" w:cs="Ayuthaya"/>
                <w:sz w:val="20"/>
                <w:szCs w:val="20"/>
              </w:rPr>
            </w:pPr>
            <w:r>
              <w:rPr>
                <w:rFonts w:ascii="Baskerville" w:hAnsi="Baskerville" w:cs="Ayuthaya"/>
                <w:sz w:val="20"/>
                <w:szCs w:val="20"/>
              </w:rPr>
              <w:t>CoreOS Focused on cloud: minimal Fedora image, provides the bare essentials.</w:t>
            </w:r>
          </w:p>
          <w:p w14:paraId="354BDC1B" w14:textId="77777777" w:rsidR="00DB2241" w:rsidRPr="00DC5150" w:rsidRDefault="00DB2241" w:rsidP="00DB2241">
            <w:pPr>
              <w:pStyle w:val="ListParagraph"/>
              <w:ind w:left="360"/>
              <w:rPr>
                <w:rFonts w:ascii="Baskerville" w:hAnsi="Baskerville" w:cs="Ayuthaya"/>
                <w:sz w:val="20"/>
                <w:szCs w:val="20"/>
              </w:rPr>
            </w:pPr>
            <w:r>
              <w:rPr>
                <w:rFonts w:ascii="Baskerville" w:hAnsi="Baskerville" w:cs="Ayuthaya"/>
                <w:sz w:val="20"/>
                <w:szCs w:val="20"/>
              </w:rPr>
              <w:t>Silverblueu: Created for container-based workflows and IoT devices.</w:t>
            </w:r>
          </w:p>
        </w:tc>
        <w:tc>
          <w:tcPr>
            <w:tcW w:w="206" w:type="pct"/>
            <w:shd w:val="clear" w:color="auto" w:fill="auto"/>
          </w:tcPr>
          <w:p w14:paraId="3A47CBBB"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6F5F8931"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11</w:t>
            </w:r>
          </w:p>
        </w:tc>
      </w:tr>
      <w:tr w:rsidR="00741012" w:rsidRPr="000A7EDA" w14:paraId="0EFE5875" w14:textId="77777777" w:rsidTr="00741012">
        <w:trPr>
          <w:trHeight w:val="107"/>
        </w:trPr>
        <w:tc>
          <w:tcPr>
            <w:tcW w:w="1175" w:type="pct"/>
            <w:shd w:val="clear" w:color="auto" w:fill="auto"/>
            <w:hideMark/>
          </w:tcPr>
          <w:p w14:paraId="24A343FA"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File </w:t>
            </w:r>
            <w:r>
              <w:rPr>
                <w:rFonts w:ascii="Baskerville" w:hAnsi="Baskerville" w:cs="Ayuthaya"/>
                <w:b/>
                <w:bCs/>
                <w:sz w:val="20"/>
                <w:szCs w:val="20"/>
              </w:rPr>
              <w:t>–</w:t>
            </w:r>
          </w:p>
          <w:p w14:paraId="26738AD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Permissions</w:t>
            </w:r>
          </w:p>
        </w:tc>
        <w:tc>
          <w:tcPr>
            <w:tcW w:w="3373" w:type="pct"/>
            <w:shd w:val="clear" w:color="auto" w:fill="auto"/>
            <w:hideMark/>
          </w:tcPr>
          <w:p w14:paraId="39A121DC"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Read: Can read file contents</w:t>
            </w:r>
            <w:r>
              <w:rPr>
                <w:rFonts w:ascii="Baskerville" w:hAnsi="Baskerville" w:cs="Ayuthaya"/>
                <w:sz w:val="20"/>
                <w:szCs w:val="20"/>
              </w:rPr>
              <w:t xml:space="preserve"> (4)</w:t>
            </w:r>
          </w:p>
          <w:p w14:paraId="759CB5A8"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Write: Can modify file contents </w:t>
            </w:r>
            <w:r>
              <w:rPr>
                <w:rFonts w:ascii="Baskerville" w:hAnsi="Baskerville" w:cs="Ayuthaya"/>
                <w:sz w:val="20"/>
                <w:szCs w:val="20"/>
              </w:rPr>
              <w:t>(2)</w:t>
            </w:r>
          </w:p>
          <w:p w14:paraId="17F1EBD7"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Execute: May execute file</w:t>
            </w:r>
            <w:r>
              <w:rPr>
                <w:rFonts w:ascii="Baskerville" w:hAnsi="Baskerville" w:cs="Ayuthaya"/>
                <w:sz w:val="20"/>
                <w:szCs w:val="20"/>
              </w:rPr>
              <w:t xml:space="preserve"> (1)</w:t>
            </w:r>
          </w:p>
          <w:p w14:paraId="36F149AF" w14:textId="77777777" w:rsidR="00DB2241" w:rsidRDefault="00DB2241" w:rsidP="00DB2241">
            <w:pPr>
              <w:rPr>
                <w:rFonts w:ascii="Baskerville" w:hAnsi="Baskerville" w:cs="Ayuthaya"/>
                <w:sz w:val="20"/>
                <w:szCs w:val="20"/>
              </w:rPr>
            </w:pPr>
            <w:r>
              <w:rPr>
                <w:rFonts w:ascii="Baskerville" w:hAnsi="Baskerville" w:cs="Ayuthaya"/>
                <w:sz w:val="20"/>
                <w:szCs w:val="20"/>
              </w:rPr>
              <w:t>Setuid: Files executes with privileges of file’s owner.</w:t>
            </w:r>
          </w:p>
          <w:p w14:paraId="61A4895A" w14:textId="77777777" w:rsidR="00DB2241" w:rsidRDefault="00DB2241" w:rsidP="00DB2241">
            <w:pPr>
              <w:rPr>
                <w:rFonts w:ascii="Baskerville" w:hAnsi="Baskerville" w:cs="Ayuthaya"/>
                <w:sz w:val="20"/>
                <w:szCs w:val="20"/>
              </w:rPr>
            </w:pPr>
            <w:r>
              <w:rPr>
                <w:rFonts w:ascii="Baskerville" w:hAnsi="Baskerville" w:cs="Ayuthaya"/>
                <w:sz w:val="20"/>
                <w:szCs w:val="20"/>
              </w:rPr>
              <w:t>Setgid: As above but for group owner</w:t>
            </w:r>
          </w:p>
          <w:p w14:paraId="0036262E"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Sticky: N/A</w:t>
            </w:r>
          </w:p>
        </w:tc>
        <w:tc>
          <w:tcPr>
            <w:tcW w:w="206" w:type="pct"/>
            <w:shd w:val="clear" w:color="auto" w:fill="auto"/>
            <w:hideMark/>
          </w:tcPr>
          <w:p w14:paraId="3863561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5EA0CE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34</w:t>
            </w:r>
          </w:p>
        </w:tc>
      </w:tr>
      <w:tr w:rsidR="00741012" w:rsidRPr="000A7EDA" w14:paraId="7A6F732C" w14:textId="77777777" w:rsidTr="00741012">
        <w:trPr>
          <w:trHeight w:val="134"/>
        </w:trPr>
        <w:tc>
          <w:tcPr>
            <w:tcW w:w="1175" w:type="pct"/>
            <w:shd w:val="clear" w:color="auto" w:fill="auto"/>
          </w:tcPr>
          <w:p w14:paraId="4E94461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File &amp; Printing Sharing (SMB-In): Tab properties</w:t>
            </w:r>
          </w:p>
        </w:tc>
        <w:tc>
          <w:tcPr>
            <w:tcW w:w="3373" w:type="pct"/>
            <w:shd w:val="clear" w:color="auto" w:fill="auto"/>
          </w:tcPr>
          <w:p w14:paraId="2952968F" w14:textId="77777777" w:rsidR="00DB2241" w:rsidRDefault="00DB2241">
            <w:pPr>
              <w:pStyle w:val="ListParagraph"/>
              <w:numPr>
                <w:ilvl w:val="0"/>
                <w:numId w:val="218"/>
              </w:numPr>
              <w:rPr>
                <w:rFonts w:ascii="Baskerville" w:hAnsi="Baskerville" w:cs="Ayuthaya"/>
                <w:sz w:val="20"/>
                <w:szCs w:val="20"/>
              </w:rPr>
            </w:pPr>
            <w:r>
              <w:rPr>
                <w:rFonts w:ascii="Baskerville" w:hAnsi="Baskerville" w:cs="Ayuthaya"/>
                <w:sz w:val="20"/>
                <w:szCs w:val="20"/>
              </w:rPr>
              <w:t>General</w:t>
            </w:r>
          </w:p>
          <w:p w14:paraId="6066C57D" w14:textId="77777777" w:rsidR="00DB2241" w:rsidRDefault="00DB2241">
            <w:pPr>
              <w:pStyle w:val="ListParagraph"/>
              <w:numPr>
                <w:ilvl w:val="0"/>
                <w:numId w:val="218"/>
              </w:numPr>
              <w:rPr>
                <w:rFonts w:ascii="Baskerville" w:hAnsi="Baskerville" w:cs="Ayuthaya"/>
                <w:sz w:val="20"/>
                <w:szCs w:val="20"/>
              </w:rPr>
            </w:pPr>
            <w:r>
              <w:rPr>
                <w:rFonts w:ascii="Baskerville" w:hAnsi="Baskerville" w:cs="Ayuthaya"/>
                <w:sz w:val="20"/>
                <w:szCs w:val="20"/>
              </w:rPr>
              <w:t>Programs and services</w:t>
            </w:r>
          </w:p>
          <w:p w14:paraId="61B32892" w14:textId="77777777" w:rsidR="00DB2241" w:rsidRDefault="00DB2241">
            <w:pPr>
              <w:pStyle w:val="ListParagraph"/>
              <w:numPr>
                <w:ilvl w:val="0"/>
                <w:numId w:val="218"/>
              </w:numPr>
              <w:rPr>
                <w:rFonts w:ascii="Baskerville" w:hAnsi="Baskerville" w:cs="Ayuthaya"/>
                <w:sz w:val="20"/>
                <w:szCs w:val="20"/>
              </w:rPr>
            </w:pPr>
            <w:r>
              <w:rPr>
                <w:rFonts w:ascii="Baskerville" w:hAnsi="Baskerville" w:cs="Ayuthaya"/>
                <w:sz w:val="20"/>
                <w:szCs w:val="20"/>
              </w:rPr>
              <w:t>Users and Computes</w:t>
            </w:r>
          </w:p>
          <w:p w14:paraId="312852EA" w14:textId="77777777" w:rsidR="00DB2241" w:rsidRDefault="00DB2241">
            <w:pPr>
              <w:pStyle w:val="ListParagraph"/>
              <w:numPr>
                <w:ilvl w:val="0"/>
                <w:numId w:val="218"/>
              </w:numPr>
              <w:rPr>
                <w:rFonts w:ascii="Baskerville" w:hAnsi="Baskerville" w:cs="Ayuthaya"/>
                <w:sz w:val="20"/>
                <w:szCs w:val="20"/>
              </w:rPr>
            </w:pPr>
            <w:r>
              <w:rPr>
                <w:rFonts w:ascii="Baskerville" w:hAnsi="Baskerville" w:cs="Ayuthaya"/>
                <w:sz w:val="20"/>
                <w:szCs w:val="20"/>
              </w:rPr>
              <w:t>Protocols and Ports</w:t>
            </w:r>
          </w:p>
          <w:p w14:paraId="7301A7BB" w14:textId="77777777" w:rsidR="00DB2241" w:rsidRDefault="00DB2241">
            <w:pPr>
              <w:pStyle w:val="ListParagraph"/>
              <w:numPr>
                <w:ilvl w:val="0"/>
                <w:numId w:val="218"/>
              </w:numPr>
              <w:rPr>
                <w:rFonts w:ascii="Baskerville" w:hAnsi="Baskerville" w:cs="Ayuthaya"/>
                <w:sz w:val="20"/>
                <w:szCs w:val="20"/>
              </w:rPr>
            </w:pPr>
            <w:r>
              <w:rPr>
                <w:rFonts w:ascii="Baskerville" w:hAnsi="Baskerville" w:cs="Ayuthaya"/>
                <w:sz w:val="20"/>
                <w:szCs w:val="20"/>
              </w:rPr>
              <w:t>Scope</w:t>
            </w:r>
          </w:p>
          <w:p w14:paraId="218CB123" w14:textId="77777777" w:rsidR="00DB2241" w:rsidRPr="007458D0" w:rsidRDefault="00DB2241">
            <w:pPr>
              <w:pStyle w:val="ListParagraph"/>
              <w:numPr>
                <w:ilvl w:val="0"/>
                <w:numId w:val="218"/>
              </w:numPr>
              <w:rPr>
                <w:rFonts w:ascii="Baskerville" w:hAnsi="Baskerville" w:cs="Ayuthaya"/>
                <w:sz w:val="20"/>
                <w:szCs w:val="20"/>
              </w:rPr>
            </w:pPr>
            <w:r>
              <w:rPr>
                <w:rFonts w:ascii="Baskerville" w:hAnsi="Baskerville" w:cs="Ayuthaya"/>
                <w:sz w:val="20"/>
                <w:szCs w:val="20"/>
              </w:rPr>
              <w:t>Advanced</w:t>
            </w:r>
          </w:p>
        </w:tc>
        <w:tc>
          <w:tcPr>
            <w:tcW w:w="206" w:type="pct"/>
            <w:shd w:val="clear" w:color="auto" w:fill="auto"/>
          </w:tcPr>
          <w:p w14:paraId="2D745D77"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64325839"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163 164</w:t>
            </w:r>
          </w:p>
        </w:tc>
      </w:tr>
      <w:tr w:rsidR="00741012" w:rsidRPr="000A7EDA" w14:paraId="5A36606F" w14:textId="77777777" w:rsidTr="00741012">
        <w:trPr>
          <w:trHeight w:val="341"/>
        </w:trPr>
        <w:tc>
          <w:tcPr>
            <w:tcW w:w="1175" w:type="pct"/>
            <w:shd w:val="clear" w:color="auto" w:fill="auto"/>
            <w:hideMark/>
          </w:tcPr>
          <w:p w14:paraId="20A2517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File Attributes </w:t>
            </w:r>
          </w:p>
        </w:tc>
        <w:tc>
          <w:tcPr>
            <w:tcW w:w="3373" w:type="pct"/>
            <w:shd w:val="clear" w:color="auto" w:fill="auto"/>
            <w:hideMark/>
          </w:tcPr>
          <w:p w14:paraId="0E1C7DC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easiest way to view the attributes for a file is with the ls –l command, which gives a detailed file listing:</w:t>
            </w:r>
          </w:p>
        </w:tc>
        <w:tc>
          <w:tcPr>
            <w:tcW w:w="206" w:type="pct"/>
            <w:shd w:val="clear" w:color="auto" w:fill="auto"/>
            <w:hideMark/>
          </w:tcPr>
          <w:p w14:paraId="7612079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CB9426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29</w:t>
            </w:r>
          </w:p>
        </w:tc>
      </w:tr>
      <w:tr w:rsidR="00741012" w:rsidRPr="000A7EDA" w14:paraId="458BB0C8" w14:textId="77777777" w:rsidTr="00741012">
        <w:trPr>
          <w:trHeight w:val="260"/>
        </w:trPr>
        <w:tc>
          <w:tcPr>
            <w:tcW w:w="1175" w:type="pct"/>
            <w:shd w:val="clear" w:color="auto" w:fill="auto"/>
            <w:hideMark/>
          </w:tcPr>
          <w:p w14:paraId="731E606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File Generation Stego </w:t>
            </w:r>
          </w:p>
        </w:tc>
        <w:tc>
          <w:tcPr>
            <w:tcW w:w="3373" w:type="pct"/>
            <w:shd w:val="clear" w:color="auto" w:fill="auto"/>
            <w:hideMark/>
          </w:tcPr>
          <w:p w14:paraId="6F66618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is the only form of stego where a carrier isn't needed beforehand.</w:t>
            </w:r>
          </w:p>
        </w:tc>
        <w:tc>
          <w:tcPr>
            <w:tcW w:w="206" w:type="pct"/>
            <w:shd w:val="clear" w:color="auto" w:fill="auto"/>
            <w:hideMark/>
          </w:tcPr>
          <w:p w14:paraId="45B97FB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86493E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47</w:t>
            </w:r>
          </w:p>
        </w:tc>
      </w:tr>
      <w:tr w:rsidR="00741012" w:rsidRPr="000A7EDA" w14:paraId="294EE819" w14:textId="77777777" w:rsidTr="00741012">
        <w:trPr>
          <w:trHeight w:val="638"/>
        </w:trPr>
        <w:tc>
          <w:tcPr>
            <w:tcW w:w="1175" w:type="pct"/>
            <w:shd w:val="clear" w:color="auto" w:fill="auto"/>
            <w:hideMark/>
          </w:tcPr>
          <w:p w14:paraId="1B09BFC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File Integrity Checker </w:t>
            </w:r>
          </w:p>
        </w:tc>
        <w:tc>
          <w:tcPr>
            <w:tcW w:w="3373" w:type="pct"/>
            <w:shd w:val="clear" w:color="auto" w:fill="auto"/>
            <w:hideMark/>
          </w:tcPr>
          <w:p w14:paraId="600FD87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file integrity checker monitors the filesystem based on a number of preset rules and generates alerts when files are added, modified, or deleted out of compliance with those rules.</w:t>
            </w:r>
          </w:p>
        </w:tc>
        <w:tc>
          <w:tcPr>
            <w:tcW w:w="206" w:type="pct"/>
            <w:shd w:val="clear" w:color="auto" w:fill="auto"/>
            <w:hideMark/>
          </w:tcPr>
          <w:p w14:paraId="5AF0218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942F8C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150</w:t>
            </w:r>
          </w:p>
        </w:tc>
      </w:tr>
      <w:tr w:rsidR="00741012" w:rsidRPr="000A7EDA" w14:paraId="2429F393" w14:textId="77777777" w:rsidTr="00741012">
        <w:trPr>
          <w:trHeight w:val="341"/>
        </w:trPr>
        <w:tc>
          <w:tcPr>
            <w:tcW w:w="1175" w:type="pct"/>
            <w:shd w:val="clear" w:color="auto" w:fill="auto"/>
            <w:hideMark/>
          </w:tcPr>
          <w:p w14:paraId="532ADFF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File Integrity Checker on a Running Website </w:t>
            </w:r>
          </w:p>
        </w:tc>
        <w:tc>
          <w:tcPr>
            <w:tcW w:w="3373" w:type="pct"/>
            <w:shd w:val="clear" w:color="auto" w:fill="auto"/>
            <w:hideMark/>
          </w:tcPr>
          <w:p w14:paraId="2EDE311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ID changes to the web server config settings</w:t>
            </w:r>
          </w:p>
        </w:tc>
        <w:tc>
          <w:tcPr>
            <w:tcW w:w="206" w:type="pct"/>
            <w:shd w:val="clear" w:color="auto" w:fill="auto"/>
            <w:hideMark/>
          </w:tcPr>
          <w:p w14:paraId="1D0E0198" w14:textId="06CABDFD" w:rsidR="00DB2241" w:rsidRPr="00991724" w:rsidRDefault="00DB2241" w:rsidP="00741012">
            <w:pPr>
              <w:jc w:val="center"/>
              <w:rPr>
                <w:rFonts w:ascii="Baskerville" w:hAnsi="Baskerville" w:cs="Ayuthaya"/>
                <w:sz w:val="20"/>
                <w:szCs w:val="20"/>
              </w:rPr>
            </w:pPr>
          </w:p>
        </w:tc>
        <w:tc>
          <w:tcPr>
            <w:tcW w:w="246" w:type="pct"/>
            <w:shd w:val="clear" w:color="auto" w:fill="auto"/>
            <w:hideMark/>
          </w:tcPr>
          <w:p w14:paraId="3D5FED93" w14:textId="2AE759A5" w:rsidR="00DB2241" w:rsidRPr="00991724" w:rsidRDefault="00DB2241" w:rsidP="00741012">
            <w:pPr>
              <w:jc w:val="center"/>
              <w:rPr>
                <w:rFonts w:ascii="Baskerville" w:hAnsi="Baskerville" w:cs="Ayuthaya"/>
                <w:sz w:val="20"/>
                <w:szCs w:val="20"/>
              </w:rPr>
            </w:pPr>
          </w:p>
        </w:tc>
      </w:tr>
      <w:tr w:rsidR="00741012" w:rsidRPr="000A7EDA" w14:paraId="0C3E8ED8" w14:textId="77777777" w:rsidTr="00741012">
        <w:trPr>
          <w:trHeight w:val="320"/>
        </w:trPr>
        <w:tc>
          <w:tcPr>
            <w:tcW w:w="1175" w:type="pct"/>
            <w:shd w:val="clear" w:color="auto" w:fill="auto"/>
            <w:hideMark/>
          </w:tcPr>
          <w:p w14:paraId="787219B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File Integrity Checking </w:t>
            </w:r>
          </w:p>
        </w:tc>
        <w:tc>
          <w:tcPr>
            <w:tcW w:w="3373" w:type="pct"/>
            <w:shd w:val="clear" w:color="auto" w:fill="auto"/>
            <w:hideMark/>
          </w:tcPr>
          <w:p w14:paraId="4C50FD49" w14:textId="77777777" w:rsidR="00DB2241" w:rsidRPr="00C756F2" w:rsidRDefault="00DB2241">
            <w:pPr>
              <w:pStyle w:val="ListParagraph"/>
              <w:numPr>
                <w:ilvl w:val="0"/>
                <w:numId w:val="349"/>
              </w:numPr>
              <w:rPr>
                <w:rFonts w:ascii="Baskerville" w:hAnsi="Baskerville" w:cs="Ayuthaya"/>
                <w:sz w:val="20"/>
                <w:szCs w:val="20"/>
              </w:rPr>
            </w:pPr>
            <w:r w:rsidRPr="00C756F2">
              <w:rPr>
                <w:rFonts w:ascii="Baskerville" w:hAnsi="Baskerville" w:cs="Ayuthaya"/>
                <w:sz w:val="20"/>
                <w:szCs w:val="20"/>
              </w:rPr>
              <w:t>The analyst defines a list of critical files that should be monitors for change:</w:t>
            </w:r>
          </w:p>
          <w:p w14:paraId="5A11ACC3" w14:textId="77777777" w:rsidR="00DB2241" w:rsidRPr="00C756F2" w:rsidRDefault="00DB2241">
            <w:pPr>
              <w:pStyle w:val="ListParagraph"/>
              <w:numPr>
                <w:ilvl w:val="0"/>
                <w:numId w:val="349"/>
              </w:numPr>
              <w:rPr>
                <w:rFonts w:ascii="Baskerville" w:hAnsi="Baskerville" w:cs="Ayuthaya"/>
                <w:sz w:val="20"/>
                <w:szCs w:val="20"/>
              </w:rPr>
            </w:pPr>
            <w:r w:rsidRPr="00C756F2">
              <w:rPr>
                <w:rFonts w:ascii="Baskerville" w:hAnsi="Baskerville" w:cs="Ayuthaya"/>
                <w:sz w:val="20"/>
                <w:szCs w:val="20"/>
              </w:rPr>
              <w:t>HIDS software calculates a hash for each file</w:t>
            </w:r>
          </w:p>
          <w:p w14:paraId="731DAD79" w14:textId="77777777" w:rsidR="00DB2241" w:rsidRPr="00C756F2" w:rsidRDefault="00DB2241">
            <w:pPr>
              <w:pStyle w:val="ListParagraph"/>
              <w:numPr>
                <w:ilvl w:val="0"/>
                <w:numId w:val="349"/>
              </w:numPr>
              <w:rPr>
                <w:rFonts w:ascii="Baskerville" w:hAnsi="Baskerville" w:cs="Ayuthaya"/>
                <w:sz w:val="20"/>
                <w:szCs w:val="20"/>
              </w:rPr>
            </w:pPr>
            <w:r w:rsidRPr="00C756F2">
              <w:rPr>
                <w:rFonts w:ascii="Baskerville" w:hAnsi="Baskerville" w:cs="Ayuthaya"/>
                <w:sz w:val="20"/>
                <w:szCs w:val="20"/>
              </w:rPr>
              <w:t>Hash is regenerated frequently:</w:t>
            </w:r>
          </w:p>
          <w:p w14:paraId="5494E5BB" w14:textId="77777777" w:rsidR="00DB2241" w:rsidRPr="00C756F2" w:rsidRDefault="00DB2241">
            <w:pPr>
              <w:pStyle w:val="ListParagraph"/>
              <w:numPr>
                <w:ilvl w:val="0"/>
                <w:numId w:val="349"/>
              </w:numPr>
              <w:rPr>
                <w:rFonts w:ascii="Baskerville" w:hAnsi="Baskerville" w:cs="Ayuthaya"/>
                <w:sz w:val="20"/>
                <w:szCs w:val="20"/>
              </w:rPr>
            </w:pPr>
            <w:r w:rsidRPr="00C756F2">
              <w:rPr>
                <w:rFonts w:ascii="Baskerville" w:hAnsi="Baskerville" w:cs="Ayuthaya"/>
                <w:sz w:val="20"/>
                <w:szCs w:val="20"/>
              </w:rPr>
              <w:t>if a change is made to the file, the hash will change.</w:t>
            </w:r>
          </w:p>
          <w:p w14:paraId="6F3E0AA0" w14:textId="77777777" w:rsidR="00DB2241" w:rsidRPr="00C756F2" w:rsidRDefault="00DB2241">
            <w:pPr>
              <w:pStyle w:val="ListParagraph"/>
              <w:numPr>
                <w:ilvl w:val="0"/>
                <w:numId w:val="349"/>
              </w:numPr>
              <w:rPr>
                <w:rFonts w:ascii="Baskerville" w:hAnsi="Baskerville" w:cs="Ayuthaya"/>
                <w:sz w:val="20"/>
                <w:szCs w:val="20"/>
              </w:rPr>
            </w:pPr>
            <w:r w:rsidRPr="00C756F2">
              <w:rPr>
                <w:rFonts w:ascii="Baskerville" w:hAnsi="Baskerville" w:cs="Ayuthaya"/>
                <w:sz w:val="20"/>
                <w:szCs w:val="20"/>
              </w:rPr>
              <w:t>Upon next scan, the change is detected, and alert is generated and sent to the analyst.</w:t>
            </w:r>
          </w:p>
        </w:tc>
        <w:tc>
          <w:tcPr>
            <w:tcW w:w="206" w:type="pct"/>
            <w:shd w:val="clear" w:color="auto" w:fill="auto"/>
            <w:hideMark/>
          </w:tcPr>
          <w:p w14:paraId="3A2A983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F1DFB4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201</w:t>
            </w:r>
          </w:p>
        </w:tc>
      </w:tr>
      <w:tr w:rsidR="00741012" w:rsidRPr="000A7EDA" w14:paraId="022DB3DE" w14:textId="77777777" w:rsidTr="00741012">
        <w:trPr>
          <w:trHeight w:val="320"/>
        </w:trPr>
        <w:tc>
          <w:tcPr>
            <w:tcW w:w="1175" w:type="pct"/>
            <w:shd w:val="clear" w:color="auto" w:fill="auto"/>
            <w:hideMark/>
          </w:tcPr>
          <w:p w14:paraId="56FAAE16"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File I</w:t>
            </w:r>
            <w:r w:rsidRPr="007160C2">
              <w:rPr>
                <w:rFonts w:ascii="Baskerville" w:hAnsi="Baskerville" w:cs="Ayuthaya"/>
                <w:b/>
                <w:bCs/>
                <w:sz w:val="20"/>
                <w:szCs w:val="20"/>
              </w:rPr>
              <w:lastRenderedPageBreak/>
              <w:t>ntegrity Checking</w:t>
            </w:r>
            <w:r>
              <w:rPr>
                <w:rFonts w:ascii="Baskerville" w:hAnsi="Baskerville" w:cs="Ayuthaya"/>
                <w:b/>
                <w:bCs/>
                <w:sz w:val="20"/>
                <w:szCs w:val="20"/>
              </w:rPr>
              <w:t xml:space="preserve"> –</w:t>
            </w:r>
          </w:p>
          <w:p w14:paraId="69F575F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Steps </w:t>
            </w:r>
          </w:p>
        </w:tc>
        <w:tc>
          <w:tcPr>
            <w:tcW w:w="3373" w:type="pct"/>
            <w:shd w:val="clear" w:color="auto" w:fill="auto"/>
            <w:hideMark/>
          </w:tcPr>
          <w:p w14:paraId="08BBFEEB" w14:textId="77777777" w:rsidR="00DB2241" w:rsidRPr="000A7EDA" w:rsidRDefault="00DB2241" w:rsidP="00DB2241">
            <w:pPr>
              <w:pStyle w:val="ListParagraph"/>
              <w:numPr>
                <w:ilvl w:val="0"/>
                <w:numId w:val="33"/>
              </w:numPr>
              <w:rPr>
                <w:rFonts w:ascii="Baskerville" w:hAnsi="Baskerville" w:cs="Ayuthaya"/>
                <w:sz w:val="20"/>
                <w:szCs w:val="20"/>
              </w:rPr>
            </w:pPr>
            <w:r w:rsidRPr="000A7EDA">
              <w:rPr>
                <w:rFonts w:ascii="Baskerville" w:hAnsi="Baskerville" w:cs="Ayuthaya"/>
                <w:sz w:val="20"/>
                <w:szCs w:val="20"/>
              </w:rPr>
              <w:t xml:space="preserve">Define a list of files to check </w:t>
            </w:r>
          </w:p>
          <w:p w14:paraId="2F2F43F4" w14:textId="77777777" w:rsidR="00DB2241" w:rsidRPr="000A7EDA" w:rsidRDefault="00DB2241" w:rsidP="00DB2241">
            <w:pPr>
              <w:pStyle w:val="ListParagraph"/>
              <w:numPr>
                <w:ilvl w:val="0"/>
                <w:numId w:val="33"/>
              </w:numPr>
              <w:rPr>
                <w:rFonts w:ascii="Baskerville" w:hAnsi="Baskerville" w:cs="Ayuthaya"/>
                <w:sz w:val="20"/>
                <w:szCs w:val="20"/>
              </w:rPr>
            </w:pPr>
            <w:r w:rsidRPr="00991724">
              <w:rPr>
                <w:rFonts w:ascii="Baskerville" w:hAnsi="Baskerville" w:cs="Ayuthaya"/>
                <w:sz w:val="20"/>
                <w:szCs w:val="20"/>
              </w:rPr>
              <w:t>Generate a cryptographic hash for each file</w:t>
            </w:r>
          </w:p>
          <w:p w14:paraId="434EC587" w14:textId="77777777" w:rsidR="00DB2241" w:rsidRPr="000A7EDA" w:rsidRDefault="00DB2241" w:rsidP="00DB2241">
            <w:pPr>
              <w:pStyle w:val="ListParagraph"/>
              <w:numPr>
                <w:ilvl w:val="0"/>
                <w:numId w:val="33"/>
              </w:numPr>
              <w:rPr>
                <w:rFonts w:ascii="Baskerville" w:hAnsi="Baskerville" w:cs="Ayuthaya"/>
                <w:sz w:val="20"/>
                <w:szCs w:val="20"/>
              </w:rPr>
            </w:pPr>
            <w:r w:rsidRPr="00991724">
              <w:rPr>
                <w:rFonts w:ascii="Baskerville" w:hAnsi="Baskerville" w:cs="Ayuthaya"/>
                <w:sz w:val="20"/>
                <w:szCs w:val="20"/>
              </w:rPr>
              <w:t>Store the hashes in a secure location</w:t>
            </w:r>
          </w:p>
          <w:p w14:paraId="3FFC965F" w14:textId="77777777" w:rsidR="00DB2241" w:rsidRPr="000A7EDA" w:rsidRDefault="00DB2241" w:rsidP="00DB2241">
            <w:pPr>
              <w:pStyle w:val="ListParagraph"/>
              <w:numPr>
                <w:ilvl w:val="0"/>
                <w:numId w:val="33"/>
              </w:numPr>
              <w:rPr>
                <w:rFonts w:ascii="Baskerville" w:hAnsi="Baskerville" w:cs="Ayuthaya"/>
                <w:sz w:val="20"/>
                <w:szCs w:val="20"/>
              </w:rPr>
            </w:pPr>
            <w:r w:rsidRPr="00991724">
              <w:rPr>
                <w:rFonts w:ascii="Baskerville" w:hAnsi="Baskerville" w:cs="Ayuthaya"/>
                <w:sz w:val="20"/>
                <w:szCs w:val="20"/>
              </w:rPr>
              <w:t>Confirm cryptographic hashes cannot be modified</w:t>
            </w:r>
          </w:p>
          <w:p w14:paraId="58219B8B" w14:textId="77777777" w:rsidR="00DB2241" w:rsidRPr="000A7EDA" w:rsidRDefault="00DB2241" w:rsidP="00DB2241">
            <w:pPr>
              <w:pStyle w:val="ListParagraph"/>
              <w:numPr>
                <w:ilvl w:val="0"/>
                <w:numId w:val="33"/>
              </w:numPr>
              <w:rPr>
                <w:rFonts w:ascii="Baskerville" w:hAnsi="Baskerville" w:cs="Ayuthaya"/>
                <w:sz w:val="20"/>
                <w:szCs w:val="20"/>
              </w:rPr>
            </w:pPr>
            <w:r w:rsidRPr="00991724">
              <w:rPr>
                <w:rFonts w:ascii="Baskerville" w:hAnsi="Baskerville" w:cs="Ayuthaya"/>
                <w:sz w:val="20"/>
                <w:szCs w:val="20"/>
              </w:rPr>
              <w:t>t set intervals, rerun cryptographic hashes on the specified files</w:t>
            </w:r>
          </w:p>
          <w:p w14:paraId="1C5905F4" w14:textId="77777777" w:rsidR="00DB2241" w:rsidRPr="000A7EDA" w:rsidRDefault="00DB2241" w:rsidP="00DB2241">
            <w:pPr>
              <w:pStyle w:val="ListParagraph"/>
              <w:numPr>
                <w:ilvl w:val="0"/>
                <w:numId w:val="33"/>
              </w:numPr>
              <w:rPr>
                <w:rFonts w:ascii="Baskerville" w:hAnsi="Baskerville" w:cs="Ayuthaya"/>
                <w:sz w:val="20"/>
                <w:szCs w:val="20"/>
              </w:rPr>
            </w:pPr>
            <w:r w:rsidRPr="00991724">
              <w:rPr>
                <w:rFonts w:ascii="Baskerville" w:hAnsi="Baskerville" w:cs="Ayuthaya"/>
                <w:sz w:val="20"/>
                <w:szCs w:val="20"/>
              </w:rPr>
              <w:t>Compare the new hashes against the original</w:t>
            </w:r>
          </w:p>
          <w:p w14:paraId="1E462F0B" w14:textId="77777777" w:rsidR="00DB2241" w:rsidRPr="000A7EDA" w:rsidRDefault="00DB2241" w:rsidP="00DB2241">
            <w:pPr>
              <w:pStyle w:val="ListParagraph"/>
              <w:numPr>
                <w:ilvl w:val="0"/>
                <w:numId w:val="33"/>
              </w:numPr>
              <w:rPr>
                <w:rFonts w:ascii="Baskerville" w:hAnsi="Baskerville" w:cs="Ayuthaya"/>
                <w:sz w:val="20"/>
                <w:szCs w:val="20"/>
              </w:rPr>
            </w:pPr>
            <w:r w:rsidRPr="00991724">
              <w:rPr>
                <w:rFonts w:ascii="Baskerville" w:hAnsi="Baskerville" w:cs="Ayuthaya"/>
                <w:sz w:val="20"/>
                <w:szCs w:val="20"/>
              </w:rPr>
              <w:t>Alert on any files where the hashes no longer match</w:t>
            </w:r>
          </w:p>
          <w:p w14:paraId="058784D4" w14:textId="77777777" w:rsidR="00DB2241" w:rsidRPr="000A7EDA" w:rsidRDefault="00DB2241" w:rsidP="00DB2241">
            <w:pPr>
              <w:pStyle w:val="ListParagraph"/>
              <w:numPr>
                <w:ilvl w:val="0"/>
                <w:numId w:val="33"/>
              </w:numPr>
              <w:rPr>
                <w:rFonts w:ascii="Baskerville" w:hAnsi="Baskerville" w:cs="Ayuthaya"/>
                <w:sz w:val="20"/>
                <w:szCs w:val="20"/>
              </w:rPr>
            </w:pPr>
            <w:r w:rsidRPr="00991724">
              <w:rPr>
                <w:rFonts w:ascii="Baskerville" w:hAnsi="Baskerville" w:cs="Ayuthaya"/>
                <w:sz w:val="20"/>
                <w:szCs w:val="20"/>
              </w:rPr>
              <w:t>Optional: Alert on new files within a certain directory</w:t>
            </w:r>
          </w:p>
        </w:tc>
        <w:tc>
          <w:tcPr>
            <w:tcW w:w="206" w:type="pct"/>
            <w:shd w:val="clear" w:color="auto" w:fill="auto"/>
            <w:hideMark/>
          </w:tcPr>
          <w:p w14:paraId="3AFF659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2E97B5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202</w:t>
            </w:r>
          </w:p>
        </w:tc>
      </w:tr>
      <w:tr w:rsidR="00741012" w:rsidRPr="000A7EDA" w14:paraId="018E2B6D" w14:textId="77777777" w:rsidTr="00741012">
        <w:trPr>
          <w:trHeight w:val="584"/>
        </w:trPr>
        <w:tc>
          <w:tcPr>
            <w:tcW w:w="1175" w:type="pct"/>
            <w:shd w:val="clear" w:color="auto" w:fill="auto"/>
            <w:hideMark/>
          </w:tcPr>
          <w:p w14:paraId="2E59F77C"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File Permissions </w:t>
            </w:r>
            <w:r>
              <w:rPr>
                <w:rFonts w:ascii="Baskerville" w:hAnsi="Baskerville" w:cs="Ayuthaya"/>
                <w:b/>
                <w:bCs/>
                <w:sz w:val="20"/>
                <w:szCs w:val="20"/>
              </w:rPr>
              <w:t>–</w:t>
            </w:r>
          </w:p>
          <w:p w14:paraId="4C780D7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UNIX </w:t>
            </w:r>
          </w:p>
        </w:tc>
        <w:tc>
          <w:tcPr>
            <w:tcW w:w="3373" w:type="pct"/>
            <w:shd w:val="clear" w:color="auto" w:fill="auto"/>
            <w:hideMark/>
          </w:tcPr>
          <w:p w14:paraId="34AA632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Read, write, and execute permissions can be set for three different categories of people: the file's owner, people belonging to the UNIX group listed as the group owner of the file, and everybody else (or other)</w:t>
            </w:r>
          </w:p>
        </w:tc>
        <w:tc>
          <w:tcPr>
            <w:tcW w:w="206" w:type="pct"/>
            <w:shd w:val="clear" w:color="auto" w:fill="auto"/>
            <w:hideMark/>
          </w:tcPr>
          <w:p w14:paraId="07AABAD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BCEA49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31</w:t>
            </w:r>
          </w:p>
        </w:tc>
      </w:tr>
      <w:tr w:rsidR="00741012" w:rsidRPr="000A7EDA" w14:paraId="253FEBD7" w14:textId="77777777" w:rsidTr="00741012">
        <w:trPr>
          <w:trHeight w:val="1421"/>
        </w:trPr>
        <w:tc>
          <w:tcPr>
            <w:tcW w:w="1175" w:type="pct"/>
            <w:shd w:val="clear" w:color="auto" w:fill="auto"/>
            <w:hideMark/>
          </w:tcPr>
          <w:p w14:paraId="4624A8E6"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File Permissions Overview </w:t>
            </w:r>
            <w:r>
              <w:rPr>
                <w:rFonts w:ascii="Baskerville" w:hAnsi="Baskerville" w:cs="Ayuthaya"/>
                <w:b/>
                <w:bCs/>
                <w:sz w:val="20"/>
                <w:szCs w:val="20"/>
              </w:rPr>
              <w:t>–</w:t>
            </w:r>
          </w:p>
          <w:p w14:paraId="0770512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Linux </w:t>
            </w:r>
          </w:p>
        </w:tc>
        <w:tc>
          <w:tcPr>
            <w:tcW w:w="3373" w:type="pct"/>
            <w:shd w:val="clear" w:color="auto" w:fill="auto"/>
            <w:hideMark/>
          </w:tcPr>
          <w:p w14:paraId="7AE6230D" w14:textId="77777777" w:rsidR="00DB2241" w:rsidRPr="00382C6F" w:rsidRDefault="00DB2241">
            <w:pPr>
              <w:pStyle w:val="ListParagraph"/>
              <w:numPr>
                <w:ilvl w:val="0"/>
                <w:numId w:val="260"/>
              </w:numPr>
              <w:rPr>
                <w:rFonts w:ascii="Baskerville" w:hAnsi="Baskerville" w:cs="Ayuthaya"/>
                <w:sz w:val="20"/>
                <w:szCs w:val="20"/>
              </w:rPr>
            </w:pPr>
            <w:r w:rsidRPr="00382C6F">
              <w:rPr>
                <w:rFonts w:ascii="Baskerville" w:hAnsi="Baskerville" w:cs="Ayuthaya"/>
                <w:sz w:val="20"/>
                <w:szCs w:val="20"/>
              </w:rPr>
              <w:t xml:space="preserve">Symbolic: Represented by letters (RWX): </w:t>
            </w:r>
          </w:p>
          <w:p w14:paraId="69DB9A6A" w14:textId="77777777" w:rsidR="00DB2241" w:rsidRDefault="00DB2241" w:rsidP="00DB2241">
            <w:pPr>
              <w:ind w:left="360"/>
              <w:rPr>
                <w:rFonts w:ascii="Baskerville" w:hAnsi="Baskerville" w:cs="Ayuthaya"/>
                <w:sz w:val="20"/>
                <w:szCs w:val="20"/>
              </w:rPr>
            </w:pPr>
            <w:r w:rsidRPr="00382C6F">
              <w:rPr>
                <w:rFonts w:ascii="Baskerville" w:hAnsi="Baskerville" w:cs="Ayuthaya"/>
                <w:sz w:val="20"/>
                <w:szCs w:val="20"/>
              </w:rPr>
              <w:t xml:space="preserve">R: read access </w:t>
            </w:r>
          </w:p>
          <w:p w14:paraId="28BFB58B" w14:textId="77777777" w:rsidR="00DB2241" w:rsidRDefault="00DB2241" w:rsidP="00DB2241">
            <w:pPr>
              <w:ind w:left="360"/>
              <w:rPr>
                <w:rFonts w:ascii="Baskerville" w:hAnsi="Baskerville" w:cs="Ayuthaya"/>
                <w:sz w:val="20"/>
                <w:szCs w:val="20"/>
              </w:rPr>
            </w:pPr>
            <w:r w:rsidRPr="00382C6F">
              <w:rPr>
                <w:rFonts w:ascii="Baskerville" w:hAnsi="Baskerville" w:cs="Ayuthaya"/>
                <w:sz w:val="20"/>
                <w:szCs w:val="20"/>
              </w:rPr>
              <w:t xml:space="preserve">W: Write access </w:t>
            </w:r>
          </w:p>
          <w:p w14:paraId="5DA45196" w14:textId="77777777" w:rsidR="00DB2241" w:rsidRDefault="00DB2241" w:rsidP="00DB2241">
            <w:pPr>
              <w:ind w:left="360"/>
              <w:rPr>
                <w:rFonts w:ascii="Baskerville" w:hAnsi="Baskerville" w:cs="Ayuthaya"/>
                <w:sz w:val="20"/>
                <w:szCs w:val="20"/>
              </w:rPr>
            </w:pPr>
            <w:r w:rsidRPr="00382C6F">
              <w:rPr>
                <w:rFonts w:ascii="Baskerville" w:hAnsi="Baskerville" w:cs="Ayuthaya"/>
                <w:sz w:val="20"/>
                <w:szCs w:val="20"/>
              </w:rPr>
              <w:t xml:space="preserve">X: Execute, run access </w:t>
            </w:r>
          </w:p>
          <w:p w14:paraId="03DADB43" w14:textId="77777777" w:rsidR="00DB2241" w:rsidRDefault="00DB2241" w:rsidP="00DB2241">
            <w:pPr>
              <w:ind w:left="360"/>
              <w:rPr>
                <w:rFonts w:ascii="Baskerville" w:hAnsi="Baskerville" w:cs="Ayuthaya"/>
                <w:sz w:val="20"/>
                <w:szCs w:val="20"/>
              </w:rPr>
            </w:pPr>
            <w:r w:rsidRPr="00382C6F">
              <w:rPr>
                <w:rFonts w:ascii="Baskerville" w:hAnsi="Baskerville" w:cs="Ayuthaya"/>
                <w:sz w:val="20"/>
                <w:szCs w:val="20"/>
              </w:rPr>
              <w:t xml:space="preserve">- : No Permission. </w:t>
            </w:r>
          </w:p>
          <w:p w14:paraId="7E1A3ECD" w14:textId="77777777" w:rsidR="00DB2241" w:rsidRDefault="00DB2241">
            <w:pPr>
              <w:pStyle w:val="ListParagraph"/>
              <w:numPr>
                <w:ilvl w:val="0"/>
                <w:numId w:val="260"/>
              </w:numPr>
              <w:rPr>
                <w:rFonts w:ascii="Baskerville" w:hAnsi="Baskerville" w:cs="Ayuthaya"/>
                <w:sz w:val="20"/>
                <w:szCs w:val="20"/>
              </w:rPr>
            </w:pPr>
            <w:r w:rsidRPr="00382C6F">
              <w:rPr>
                <w:rFonts w:ascii="Baskerville" w:hAnsi="Baskerville" w:cs="Ayuthaya"/>
                <w:sz w:val="20"/>
                <w:szCs w:val="20"/>
              </w:rPr>
              <w:t xml:space="preserve">Absolute: Represented by numbers (4, 2, 1): </w:t>
            </w:r>
          </w:p>
          <w:p w14:paraId="4FE837C8" w14:textId="77777777" w:rsidR="00DB2241" w:rsidRDefault="00DB2241" w:rsidP="00DB2241">
            <w:pPr>
              <w:pStyle w:val="ListParagraph"/>
              <w:ind w:left="360"/>
              <w:rPr>
                <w:rFonts w:ascii="Baskerville" w:hAnsi="Baskerville" w:cs="Ayuthaya"/>
                <w:sz w:val="20"/>
                <w:szCs w:val="20"/>
              </w:rPr>
            </w:pPr>
            <w:r w:rsidRPr="00382C6F">
              <w:rPr>
                <w:rFonts w:ascii="Baskerville" w:hAnsi="Baskerville" w:cs="Ayuthaya"/>
                <w:sz w:val="20"/>
                <w:szCs w:val="20"/>
              </w:rPr>
              <w:t xml:space="preserve">4: Read access </w:t>
            </w:r>
          </w:p>
          <w:p w14:paraId="1AB0D07F" w14:textId="77777777" w:rsidR="00DB2241" w:rsidRDefault="00DB2241" w:rsidP="00DB2241">
            <w:pPr>
              <w:pStyle w:val="ListParagraph"/>
              <w:ind w:left="360"/>
              <w:rPr>
                <w:rFonts w:ascii="Baskerville" w:hAnsi="Baskerville" w:cs="Ayuthaya"/>
                <w:sz w:val="20"/>
                <w:szCs w:val="20"/>
              </w:rPr>
            </w:pPr>
            <w:r w:rsidRPr="00382C6F">
              <w:rPr>
                <w:rFonts w:ascii="Baskerville" w:hAnsi="Baskerville" w:cs="Ayuthaya"/>
                <w:sz w:val="20"/>
                <w:szCs w:val="20"/>
              </w:rPr>
              <w:t xml:space="preserve">2: Write access </w:t>
            </w:r>
          </w:p>
          <w:p w14:paraId="0C3B4DA4" w14:textId="77777777" w:rsidR="00DB2241" w:rsidRDefault="00DB2241" w:rsidP="00DB2241">
            <w:pPr>
              <w:pStyle w:val="ListParagraph"/>
              <w:ind w:left="360"/>
              <w:rPr>
                <w:rFonts w:ascii="Baskerville" w:hAnsi="Baskerville" w:cs="Ayuthaya"/>
                <w:sz w:val="20"/>
                <w:szCs w:val="20"/>
              </w:rPr>
            </w:pPr>
            <w:r w:rsidRPr="00382C6F">
              <w:rPr>
                <w:rFonts w:ascii="Baskerville" w:hAnsi="Baskerville" w:cs="Ayuthaya"/>
                <w:sz w:val="20"/>
                <w:szCs w:val="20"/>
              </w:rPr>
              <w:t xml:space="preserve">1: Execute access </w:t>
            </w:r>
          </w:p>
          <w:p w14:paraId="5A1E3437" w14:textId="77777777" w:rsidR="00DB2241" w:rsidRPr="00382C6F" w:rsidRDefault="00DB2241" w:rsidP="00DB2241">
            <w:pPr>
              <w:pStyle w:val="ListParagraph"/>
              <w:ind w:left="360"/>
              <w:rPr>
                <w:rFonts w:ascii="Baskerville" w:hAnsi="Baskerville" w:cs="Ayuthaya"/>
                <w:sz w:val="20"/>
                <w:szCs w:val="20"/>
              </w:rPr>
            </w:pPr>
            <w:r w:rsidRPr="00382C6F">
              <w:rPr>
                <w:rFonts w:ascii="Baskerville" w:hAnsi="Baskerville" w:cs="Ayuthaya"/>
                <w:sz w:val="20"/>
                <w:szCs w:val="20"/>
              </w:rPr>
              <w:t>0: No permission.</w:t>
            </w:r>
          </w:p>
        </w:tc>
        <w:tc>
          <w:tcPr>
            <w:tcW w:w="206" w:type="pct"/>
            <w:shd w:val="clear" w:color="auto" w:fill="auto"/>
            <w:hideMark/>
          </w:tcPr>
          <w:p w14:paraId="53C5FF3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DDBD32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30</w:t>
            </w:r>
          </w:p>
        </w:tc>
      </w:tr>
      <w:tr w:rsidR="00741012" w:rsidRPr="000A7EDA" w14:paraId="1BE997C9" w14:textId="77777777" w:rsidTr="00741012">
        <w:trPr>
          <w:trHeight w:val="431"/>
        </w:trPr>
        <w:tc>
          <w:tcPr>
            <w:tcW w:w="1175" w:type="pct"/>
            <w:shd w:val="clear" w:color="auto" w:fill="auto"/>
            <w:hideMark/>
          </w:tcPr>
          <w:p w14:paraId="20474FF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File utility </w:t>
            </w:r>
          </w:p>
        </w:tc>
        <w:tc>
          <w:tcPr>
            <w:tcW w:w="3373" w:type="pct"/>
            <w:shd w:val="clear" w:color="auto" w:fill="auto"/>
            <w:hideMark/>
          </w:tcPr>
          <w:p w14:paraId="6AD3FE7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"file" utility uses signatures and examines metadata to determine the file type of our selected file.</w:t>
            </w:r>
          </w:p>
        </w:tc>
        <w:tc>
          <w:tcPr>
            <w:tcW w:w="206" w:type="pct"/>
            <w:shd w:val="clear" w:color="auto" w:fill="auto"/>
            <w:hideMark/>
          </w:tcPr>
          <w:p w14:paraId="61D6E4F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C1BA73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118</w:t>
            </w:r>
          </w:p>
        </w:tc>
      </w:tr>
      <w:tr w:rsidR="00741012" w:rsidRPr="000A7EDA" w14:paraId="7D34AD22" w14:textId="77777777" w:rsidTr="00741012">
        <w:trPr>
          <w:trHeight w:val="340"/>
        </w:trPr>
        <w:tc>
          <w:tcPr>
            <w:tcW w:w="1175" w:type="pct"/>
            <w:shd w:val="clear" w:color="auto" w:fill="auto"/>
            <w:hideMark/>
          </w:tcPr>
          <w:p w14:paraId="6B70A819"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File Vault </w:t>
            </w:r>
            <w:r>
              <w:rPr>
                <w:rFonts w:ascii="Baskerville" w:hAnsi="Baskerville" w:cs="Ayuthaya"/>
                <w:b/>
                <w:bCs/>
                <w:sz w:val="20"/>
                <w:szCs w:val="20"/>
              </w:rPr>
              <w:t>–</w:t>
            </w:r>
          </w:p>
          <w:p w14:paraId="5BEDBC1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macOS </w:t>
            </w:r>
          </w:p>
        </w:tc>
        <w:tc>
          <w:tcPr>
            <w:tcW w:w="3373" w:type="pct"/>
            <w:shd w:val="clear" w:color="auto" w:fill="auto"/>
            <w:hideMark/>
          </w:tcPr>
          <w:p w14:paraId="4A56C09C"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FileVault is the tool that enables disk encryption on macOS devices</w:t>
            </w:r>
          </w:p>
          <w:p w14:paraId="7D28083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Protection with disk encryption in case system is stolen</w:t>
            </w:r>
          </w:p>
        </w:tc>
        <w:tc>
          <w:tcPr>
            <w:tcW w:w="206" w:type="pct"/>
            <w:shd w:val="clear" w:color="auto" w:fill="auto"/>
            <w:hideMark/>
          </w:tcPr>
          <w:p w14:paraId="03D04D9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93DA6C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189</w:t>
            </w:r>
          </w:p>
        </w:tc>
      </w:tr>
      <w:tr w:rsidR="00741012" w:rsidRPr="000A7EDA" w14:paraId="3CE22E3F" w14:textId="77777777" w:rsidTr="00741012">
        <w:trPr>
          <w:trHeight w:val="719"/>
        </w:trPr>
        <w:tc>
          <w:tcPr>
            <w:tcW w:w="1175" w:type="pct"/>
            <w:shd w:val="clear" w:color="auto" w:fill="auto"/>
            <w:hideMark/>
          </w:tcPr>
          <w:p w14:paraId="68E2E71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Files versus Directories </w:t>
            </w:r>
          </w:p>
        </w:tc>
        <w:tc>
          <w:tcPr>
            <w:tcW w:w="3373" w:type="pct"/>
            <w:shd w:val="clear" w:color="auto" w:fill="auto"/>
            <w:hideMark/>
          </w:tcPr>
          <w:p w14:paraId="63C7387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Because the UNIX file permissions model is so limited, the meaning of each of the permission flags we have seen so far is "overloaded". In other words, the permission flags have different behaviors, depending on whether or not they are being applied to files or directories.</w:t>
            </w:r>
          </w:p>
        </w:tc>
        <w:tc>
          <w:tcPr>
            <w:tcW w:w="206" w:type="pct"/>
            <w:shd w:val="clear" w:color="auto" w:fill="auto"/>
            <w:hideMark/>
          </w:tcPr>
          <w:p w14:paraId="6CCD028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FE770E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34</w:t>
            </w:r>
          </w:p>
        </w:tc>
      </w:tr>
      <w:tr w:rsidR="00741012" w:rsidRPr="000A7EDA" w14:paraId="1700FECF" w14:textId="77777777" w:rsidTr="00741012">
        <w:trPr>
          <w:trHeight w:val="917"/>
        </w:trPr>
        <w:tc>
          <w:tcPr>
            <w:tcW w:w="1175" w:type="pct"/>
            <w:shd w:val="clear" w:color="auto" w:fill="auto"/>
            <w:hideMark/>
          </w:tcPr>
          <w:p w14:paraId="4C14FDCE"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Filesystem </w:t>
            </w:r>
            <w:r>
              <w:rPr>
                <w:rFonts w:ascii="Baskerville" w:hAnsi="Baskerville" w:cs="Ayuthaya"/>
                <w:b/>
                <w:bCs/>
                <w:sz w:val="20"/>
                <w:szCs w:val="20"/>
              </w:rPr>
              <w:t>–</w:t>
            </w:r>
          </w:p>
          <w:p w14:paraId="5C59964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Goal of Security </w:t>
            </w:r>
          </w:p>
        </w:tc>
        <w:tc>
          <w:tcPr>
            <w:tcW w:w="3373" w:type="pct"/>
            <w:shd w:val="clear" w:color="auto" w:fill="auto"/>
            <w:hideMark/>
          </w:tcPr>
          <w:p w14:paraId="73E74F2D" w14:textId="77777777" w:rsidR="00DB2241" w:rsidRPr="00227109" w:rsidRDefault="00DB2241">
            <w:pPr>
              <w:pStyle w:val="ListParagraph"/>
              <w:numPr>
                <w:ilvl w:val="0"/>
                <w:numId w:val="354"/>
              </w:numPr>
              <w:rPr>
                <w:rFonts w:ascii="Baskerville" w:hAnsi="Baskerville" w:cs="Ayuthaya"/>
                <w:sz w:val="20"/>
                <w:szCs w:val="20"/>
              </w:rPr>
            </w:pPr>
            <w:r w:rsidRPr="00227109">
              <w:rPr>
                <w:rFonts w:ascii="Baskerville" w:hAnsi="Baskerville" w:cs="Ayuthaya"/>
                <w:sz w:val="20"/>
                <w:szCs w:val="20"/>
              </w:rPr>
              <w:t xml:space="preserve">Filesystems should either be mounted nosuid or read-only. </w:t>
            </w:r>
          </w:p>
          <w:p w14:paraId="0BD55754" w14:textId="77777777" w:rsidR="00DB2241" w:rsidRPr="00227109" w:rsidRDefault="00DB2241">
            <w:pPr>
              <w:pStyle w:val="ListParagraph"/>
              <w:numPr>
                <w:ilvl w:val="0"/>
                <w:numId w:val="354"/>
              </w:numPr>
              <w:rPr>
                <w:rFonts w:ascii="Baskerville" w:hAnsi="Baskerville" w:cs="Ayuthaya"/>
                <w:sz w:val="20"/>
                <w:szCs w:val="20"/>
              </w:rPr>
            </w:pPr>
            <w:r w:rsidRPr="00227109">
              <w:rPr>
                <w:rFonts w:ascii="Baskerville" w:hAnsi="Baskerville" w:cs="Ayuthaya"/>
                <w:sz w:val="20"/>
                <w:szCs w:val="20"/>
              </w:rPr>
              <w:t>/usr and /usr/local contain SUID/SGID programs but can be read-only.</w:t>
            </w:r>
          </w:p>
          <w:p w14:paraId="1283ED3D" w14:textId="77777777" w:rsidR="00DB2241" w:rsidRPr="00227109" w:rsidRDefault="00DB2241">
            <w:pPr>
              <w:pStyle w:val="ListParagraph"/>
              <w:numPr>
                <w:ilvl w:val="0"/>
                <w:numId w:val="354"/>
              </w:numPr>
              <w:rPr>
                <w:rFonts w:ascii="Baskerville" w:hAnsi="Baskerville" w:cs="Ayuthaya"/>
                <w:sz w:val="20"/>
                <w:szCs w:val="20"/>
              </w:rPr>
            </w:pPr>
            <w:r w:rsidRPr="00227109">
              <w:rPr>
                <w:rFonts w:ascii="Baskerville" w:hAnsi="Baskerville" w:cs="Ayuthaya"/>
                <w:sz w:val="20"/>
                <w:szCs w:val="20"/>
              </w:rPr>
              <w:t>Most other filesystems must be writeable but have no SUID/SGID programs</w:t>
            </w:r>
          </w:p>
          <w:p w14:paraId="6A30E7B8" w14:textId="77777777" w:rsidR="00DB2241" w:rsidRPr="00227109" w:rsidRDefault="00DB2241">
            <w:pPr>
              <w:pStyle w:val="ListParagraph"/>
              <w:numPr>
                <w:ilvl w:val="0"/>
                <w:numId w:val="354"/>
              </w:numPr>
              <w:rPr>
                <w:rFonts w:ascii="Baskerville" w:hAnsi="Baskerville" w:cs="Ayuthaya"/>
                <w:sz w:val="20"/>
                <w:szCs w:val="20"/>
              </w:rPr>
            </w:pPr>
            <w:r w:rsidRPr="00227109">
              <w:rPr>
                <w:rFonts w:ascii="Baskerville" w:hAnsi="Baskerville" w:cs="Ayuthaya"/>
                <w:sz w:val="20"/>
                <w:szCs w:val="20"/>
              </w:rPr>
              <w:t>/filesystem contains /dev, but all other filesystems can be mounted nodev.</w:t>
            </w:r>
          </w:p>
        </w:tc>
        <w:tc>
          <w:tcPr>
            <w:tcW w:w="206" w:type="pct"/>
            <w:shd w:val="clear" w:color="auto" w:fill="auto"/>
            <w:hideMark/>
          </w:tcPr>
          <w:p w14:paraId="71365E4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DCB9AD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w:t>
            </w:r>
          </w:p>
        </w:tc>
      </w:tr>
      <w:tr w:rsidR="00741012" w:rsidRPr="000A7EDA" w14:paraId="3470C2C0" w14:textId="77777777" w:rsidTr="00741012">
        <w:trPr>
          <w:trHeight w:val="152"/>
        </w:trPr>
        <w:tc>
          <w:tcPr>
            <w:tcW w:w="1175" w:type="pct"/>
            <w:shd w:val="clear" w:color="auto" w:fill="auto"/>
            <w:hideMark/>
          </w:tcPr>
          <w:p w14:paraId="1C3BFB9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Filesystem Security Goals </w:t>
            </w:r>
          </w:p>
        </w:tc>
        <w:tc>
          <w:tcPr>
            <w:tcW w:w="3373" w:type="pct"/>
            <w:shd w:val="clear" w:color="auto" w:fill="auto"/>
            <w:hideMark/>
          </w:tcPr>
          <w:p w14:paraId="443029D2" w14:textId="77777777" w:rsidR="00DB2241" w:rsidRDefault="00DB2241">
            <w:pPr>
              <w:pStyle w:val="ListParagraph"/>
              <w:numPr>
                <w:ilvl w:val="0"/>
                <w:numId w:val="257"/>
              </w:numPr>
              <w:rPr>
                <w:rFonts w:ascii="Baskerville" w:hAnsi="Baskerville" w:cs="Ayuthaya"/>
                <w:sz w:val="20"/>
                <w:szCs w:val="20"/>
              </w:rPr>
            </w:pPr>
            <w:r>
              <w:rPr>
                <w:rFonts w:ascii="Baskerville" w:hAnsi="Baskerville" w:cs="Ayuthaya"/>
                <w:sz w:val="20"/>
                <w:szCs w:val="20"/>
              </w:rPr>
              <w:t>Protecting the /user filesystem is important.</w:t>
            </w:r>
          </w:p>
          <w:p w14:paraId="06C14631" w14:textId="77777777" w:rsidR="00DB2241" w:rsidRDefault="00DB2241">
            <w:pPr>
              <w:pStyle w:val="ListParagraph"/>
              <w:numPr>
                <w:ilvl w:val="0"/>
                <w:numId w:val="257"/>
              </w:numPr>
              <w:rPr>
                <w:rFonts w:ascii="Baskerville" w:hAnsi="Baskerville" w:cs="Ayuthaya"/>
                <w:sz w:val="20"/>
                <w:szCs w:val="20"/>
              </w:rPr>
            </w:pPr>
            <w:r>
              <w:rPr>
                <w:rFonts w:ascii="Baskerville" w:hAnsi="Baskerville" w:cs="Ayuthaya"/>
                <w:sz w:val="20"/>
                <w:szCs w:val="20"/>
              </w:rPr>
              <w:t>The administrator also should attempt to stop people from creating or bringing unauthorized set-UID and set-GID programs to the machine.</w:t>
            </w:r>
          </w:p>
          <w:p w14:paraId="3FAE84AA" w14:textId="77777777" w:rsidR="00DB2241" w:rsidRDefault="00DB2241">
            <w:pPr>
              <w:pStyle w:val="ListParagraph"/>
              <w:numPr>
                <w:ilvl w:val="0"/>
                <w:numId w:val="257"/>
              </w:numPr>
              <w:rPr>
                <w:rFonts w:ascii="Baskerville" w:hAnsi="Baskerville" w:cs="Ayuthaya"/>
                <w:sz w:val="20"/>
                <w:szCs w:val="20"/>
              </w:rPr>
            </w:pPr>
            <w:r>
              <w:rPr>
                <w:rFonts w:ascii="Baskerville" w:hAnsi="Baskerville" w:cs="Ayuthaya"/>
                <w:sz w:val="20"/>
                <w:szCs w:val="20"/>
              </w:rPr>
              <w:t>System administrators need to be able to apply patches to the OS and update software that has been installed on the machine.</w:t>
            </w:r>
          </w:p>
          <w:p w14:paraId="252456CF" w14:textId="77777777" w:rsidR="00DB2241" w:rsidRPr="00025BE8" w:rsidRDefault="00DB2241">
            <w:pPr>
              <w:pStyle w:val="ListParagraph"/>
              <w:numPr>
                <w:ilvl w:val="0"/>
                <w:numId w:val="257"/>
              </w:numPr>
              <w:rPr>
                <w:rFonts w:ascii="Baskerville" w:hAnsi="Baskerville" w:cs="Ayuthaya"/>
                <w:sz w:val="20"/>
                <w:szCs w:val="20"/>
              </w:rPr>
            </w:pPr>
            <w:r>
              <w:rPr>
                <w:rFonts w:ascii="Baskerville" w:hAnsi="Baskerville" w:cs="Ayuthaya"/>
                <w:sz w:val="20"/>
                <w:szCs w:val="20"/>
              </w:rPr>
              <w:t>Avoid denial-of-services (DoS) attacks by partition the system carefully.</w:t>
            </w:r>
          </w:p>
        </w:tc>
        <w:tc>
          <w:tcPr>
            <w:tcW w:w="206" w:type="pct"/>
            <w:shd w:val="clear" w:color="auto" w:fill="auto"/>
            <w:hideMark/>
          </w:tcPr>
          <w:p w14:paraId="7E230FF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229B0C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w:t>
            </w:r>
          </w:p>
        </w:tc>
      </w:tr>
      <w:tr w:rsidR="00741012" w:rsidRPr="000A7EDA" w14:paraId="6E53C199" w14:textId="77777777" w:rsidTr="00741012">
        <w:trPr>
          <w:trHeight w:val="107"/>
        </w:trPr>
        <w:tc>
          <w:tcPr>
            <w:tcW w:w="1175" w:type="pct"/>
            <w:shd w:val="clear" w:color="auto" w:fill="auto"/>
            <w:hideMark/>
          </w:tcPr>
          <w:p w14:paraId="64EC198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Filesystem Security Options </w:t>
            </w:r>
          </w:p>
        </w:tc>
        <w:tc>
          <w:tcPr>
            <w:tcW w:w="3373" w:type="pct"/>
            <w:shd w:val="clear" w:color="auto" w:fill="auto"/>
            <w:hideMark/>
          </w:tcPr>
          <w:p w14:paraId="509BA7A8" w14:textId="77777777" w:rsidR="00DB2241" w:rsidRPr="00227109" w:rsidRDefault="00DB2241">
            <w:pPr>
              <w:pStyle w:val="ListParagraph"/>
              <w:numPr>
                <w:ilvl w:val="0"/>
                <w:numId w:val="353"/>
              </w:numPr>
              <w:rPr>
                <w:rFonts w:ascii="Baskerville" w:hAnsi="Baskerville" w:cs="Ayuthaya"/>
                <w:b/>
                <w:bCs/>
                <w:sz w:val="20"/>
                <w:szCs w:val="20"/>
              </w:rPr>
            </w:pPr>
            <w:r w:rsidRPr="00227109">
              <w:rPr>
                <w:rFonts w:ascii="Baskerville" w:hAnsi="Baskerville" w:cs="Ayuthaya"/>
                <w:b/>
                <w:bCs/>
                <w:sz w:val="20"/>
                <w:szCs w:val="20"/>
              </w:rPr>
              <w:t>ro:</w:t>
            </w:r>
            <w:r>
              <w:rPr>
                <w:rFonts w:ascii="Baskerville" w:hAnsi="Baskerville" w:cs="Ayuthaya"/>
                <w:b/>
                <w:bCs/>
                <w:sz w:val="20"/>
                <w:szCs w:val="20"/>
              </w:rPr>
              <w:t xml:space="preserve"> </w:t>
            </w:r>
            <w:r>
              <w:rPr>
                <w:rFonts w:ascii="Baskerville" w:hAnsi="Baskerville" w:cs="Ayuthaya"/>
                <w:sz w:val="20"/>
                <w:szCs w:val="20"/>
              </w:rPr>
              <w:t>Filesystem is mounted read- only (files and directories cannot be modified)</w:t>
            </w:r>
          </w:p>
          <w:p w14:paraId="7E7BB58A" w14:textId="77777777" w:rsidR="00DB2241" w:rsidRPr="00227109" w:rsidRDefault="00DB2241">
            <w:pPr>
              <w:pStyle w:val="ListParagraph"/>
              <w:numPr>
                <w:ilvl w:val="0"/>
                <w:numId w:val="353"/>
              </w:numPr>
              <w:rPr>
                <w:rFonts w:ascii="Baskerville" w:hAnsi="Baskerville" w:cs="Ayuthaya"/>
                <w:b/>
                <w:bCs/>
                <w:sz w:val="20"/>
                <w:szCs w:val="20"/>
              </w:rPr>
            </w:pPr>
            <w:r w:rsidRPr="00227109">
              <w:rPr>
                <w:rFonts w:ascii="Baskerville" w:hAnsi="Baskerville" w:cs="Ayuthaya"/>
                <w:b/>
                <w:bCs/>
                <w:sz w:val="20"/>
                <w:szCs w:val="20"/>
              </w:rPr>
              <w:t>nosuid:</w:t>
            </w:r>
            <w:r>
              <w:rPr>
                <w:rFonts w:ascii="Baskerville" w:hAnsi="Baskerville" w:cs="Ayuthaya"/>
                <w:b/>
                <w:bCs/>
                <w:sz w:val="20"/>
                <w:szCs w:val="20"/>
              </w:rPr>
              <w:t xml:space="preserve"> </w:t>
            </w:r>
            <w:r>
              <w:rPr>
                <w:rFonts w:ascii="Baskerville" w:hAnsi="Baskerville" w:cs="Ayuthaya"/>
                <w:sz w:val="20"/>
                <w:szCs w:val="20"/>
              </w:rPr>
              <w:t>SUID/SGID bits are ignored on all programs in the filesystem.</w:t>
            </w:r>
          </w:p>
          <w:p w14:paraId="6AF06358" w14:textId="77777777" w:rsidR="00DB2241" w:rsidRPr="00227109" w:rsidRDefault="00DB2241">
            <w:pPr>
              <w:pStyle w:val="ListParagraph"/>
              <w:numPr>
                <w:ilvl w:val="0"/>
                <w:numId w:val="353"/>
              </w:numPr>
              <w:rPr>
                <w:rFonts w:ascii="Baskerville" w:hAnsi="Baskerville" w:cs="Ayuthaya"/>
                <w:sz w:val="20"/>
                <w:szCs w:val="20"/>
              </w:rPr>
            </w:pPr>
            <w:r w:rsidRPr="00227109">
              <w:rPr>
                <w:rFonts w:ascii="Baskerville" w:hAnsi="Baskerville" w:cs="Ayuthaya"/>
                <w:b/>
                <w:bCs/>
                <w:sz w:val="20"/>
                <w:szCs w:val="20"/>
              </w:rPr>
              <w:t>nodev</w:t>
            </w:r>
            <w:r>
              <w:rPr>
                <w:rFonts w:ascii="Baskerville" w:hAnsi="Baskerville" w:cs="Ayuthaya"/>
                <w:b/>
                <w:bCs/>
                <w:sz w:val="20"/>
                <w:szCs w:val="20"/>
              </w:rPr>
              <w:t xml:space="preserve">: </w:t>
            </w:r>
            <w:r>
              <w:rPr>
                <w:rFonts w:ascii="Baskerville" w:hAnsi="Baskerville" w:cs="Ayuthaya"/>
                <w:sz w:val="20"/>
                <w:szCs w:val="20"/>
              </w:rPr>
              <w:t xml:space="preserve">Special device files don’t work. </w:t>
            </w:r>
          </w:p>
        </w:tc>
        <w:tc>
          <w:tcPr>
            <w:tcW w:w="206" w:type="pct"/>
            <w:shd w:val="clear" w:color="auto" w:fill="auto"/>
            <w:hideMark/>
          </w:tcPr>
          <w:p w14:paraId="23201CA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1F926D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w:t>
            </w:r>
          </w:p>
        </w:tc>
      </w:tr>
      <w:tr w:rsidR="00741012" w:rsidRPr="000A7EDA" w14:paraId="3B787723" w14:textId="77777777" w:rsidTr="00741012">
        <w:trPr>
          <w:trHeight w:val="269"/>
        </w:trPr>
        <w:tc>
          <w:tcPr>
            <w:tcW w:w="1175" w:type="pct"/>
            <w:shd w:val="clear" w:color="auto" w:fill="auto"/>
            <w:hideMark/>
          </w:tcPr>
          <w:p w14:paraId="1E36ECF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Filtered (Nmap) </w:t>
            </w:r>
          </w:p>
        </w:tc>
        <w:tc>
          <w:tcPr>
            <w:tcW w:w="3373" w:type="pct"/>
            <w:shd w:val="clear" w:color="auto" w:fill="auto"/>
            <w:hideMark/>
          </w:tcPr>
          <w:p w14:paraId="3C2D863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Not open or closed. This is a kind of in-between state, which means that it might be listening, but Nmap can't tell for sure.</w:t>
            </w:r>
          </w:p>
        </w:tc>
        <w:tc>
          <w:tcPr>
            <w:tcW w:w="206" w:type="pct"/>
            <w:shd w:val="clear" w:color="auto" w:fill="auto"/>
            <w:hideMark/>
          </w:tcPr>
          <w:p w14:paraId="3983A91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AFA32B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63</w:t>
            </w:r>
          </w:p>
        </w:tc>
      </w:tr>
      <w:tr w:rsidR="00741012" w:rsidRPr="000A7EDA" w14:paraId="48FAAD13" w14:textId="77777777" w:rsidTr="00741012">
        <w:trPr>
          <w:trHeight w:val="320"/>
        </w:trPr>
        <w:tc>
          <w:tcPr>
            <w:tcW w:w="1175" w:type="pct"/>
            <w:shd w:val="clear" w:color="auto" w:fill="auto"/>
            <w:hideMark/>
          </w:tcPr>
          <w:p w14:paraId="177F5FB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Filtering </w:t>
            </w:r>
          </w:p>
        </w:tc>
        <w:tc>
          <w:tcPr>
            <w:tcW w:w="3373" w:type="pct"/>
            <w:shd w:val="clear" w:color="auto" w:fill="auto"/>
            <w:hideMark/>
          </w:tcPr>
          <w:p w14:paraId="0C86EB4F"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The foundation of Defense-in-Depth. Network filtering technologies: </w:t>
            </w:r>
          </w:p>
          <w:p w14:paraId="2EFDFFA8" w14:textId="77777777" w:rsidR="00DB2241" w:rsidRPr="00CC0130" w:rsidRDefault="00DB2241" w:rsidP="00DB2241">
            <w:pPr>
              <w:pStyle w:val="ListParagraph"/>
              <w:numPr>
                <w:ilvl w:val="0"/>
                <w:numId w:val="79"/>
              </w:numPr>
              <w:rPr>
                <w:rFonts w:ascii="Baskerville" w:hAnsi="Baskerville" w:cs="Ayuthaya"/>
                <w:sz w:val="20"/>
                <w:szCs w:val="20"/>
              </w:rPr>
            </w:pPr>
            <w:r w:rsidRPr="00CC0130">
              <w:rPr>
                <w:rFonts w:ascii="Baskerville" w:hAnsi="Baskerville" w:cs="Ayuthaya"/>
                <w:sz w:val="20"/>
                <w:szCs w:val="20"/>
              </w:rPr>
              <w:t>Firewalls</w:t>
            </w:r>
          </w:p>
          <w:p w14:paraId="61458E38" w14:textId="77777777" w:rsidR="00DB2241" w:rsidRPr="00CC0130" w:rsidRDefault="00DB2241" w:rsidP="00DB2241">
            <w:pPr>
              <w:pStyle w:val="ListParagraph"/>
              <w:numPr>
                <w:ilvl w:val="0"/>
                <w:numId w:val="79"/>
              </w:numPr>
              <w:rPr>
                <w:rFonts w:ascii="Baskerville" w:hAnsi="Baskerville" w:cs="Ayuthaya"/>
                <w:sz w:val="20"/>
                <w:szCs w:val="20"/>
              </w:rPr>
            </w:pPr>
            <w:r w:rsidRPr="00CC0130">
              <w:rPr>
                <w:rFonts w:ascii="Baskerville" w:hAnsi="Baskerville" w:cs="Ayuthaya"/>
                <w:sz w:val="20"/>
                <w:szCs w:val="20"/>
              </w:rPr>
              <w:t>Anti-DDoS</w:t>
            </w:r>
          </w:p>
          <w:p w14:paraId="446DF168" w14:textId="77777777" w:rsidR="00DB2241" w:rsidRPr="00CC0130" w:rsidRDefault="00DB2241" w:rsidP="00DB2241">
            <w:pPr>
              <w:pStyle w:val="ListParagraph"/>
              <w:numPr>
                <w:ilvl w:val="0"/>
                <w:numId w:val="79"/>
              </w:numPr>
              <w:rPr>
                <w:rFonts w:ascii="Baskerville" w:hAnsi="Baskerville" w:cs="Ayuthaya"/>
                <w:sz w:val="20"/>
                <w:szCs w:val="20"/>
              </w:rPr>
            </w:pPr>
            <w:r w:rsidRPr="00CC0130">
              <w:rPr>
                <w:rFonts w:ascii="Baskerville" w:hAnsi="Baskerville" w:cs="Ayuthaya"/>
                <w:sz w:val="20"/>
                <w:szCs w:val="20"/>
              </w:rPr>
              <w:t xml:space="preserve">Proxy servers </w:t>
            </w:r>
          </w:p>
          <w:p w14:paraId="48D2EE4F" w14:textId="77777777" w:rsidR="00DB2241" w:rsidRPr="00CC0130" w:rsidRDefault="00DB2241" w:rsidP="00DB2241">
            <w:pPr>
              <w:pStyle w:val="ListParagraph"/>
              <w:numPr>
                <w:ilvl w:val="0"/>
                <w:numId w:val="79"/>
              </w:numPr>
              <w:rPr>
                <w:rFonts w:ascii="Baskerville" w:hAnsi="Baskerville" w:cs="Ayuthaya"/>
                <w:sz w:val="20"/>
                <w:szCs w:val="20"/>
              </w:rPr>
            </w:pPr>
            <w:r w:rsidRPr="00CC0130">
              <w:rPr>
                <w:rFonts w:ascii="Baskerville" w:hAnsi="Baskerville" w:cs="Ayuthaya"/>
                <w:sz w:val="20"/>
                <w:szCs w:val="20"/>
              </w:rPr>
              <w:t>Mail relays Host-based filtering technologies:</w:t>
            </w:r>
          </w:p>
          <w:p w14:paraId="5F0D2A22" w14:textId="77777777" w:rsidR="00DB2241" w:rsidRPr="00CC0130" w:rsidRDefault="00DB2241" w:rsidP="00DB2241">
            <w:pPr>
              <w:pStyle w:val="ListParagraph"/>
              <w:numPr>
                <w:ilvl w:val="0"/>
                <w:numId w:val="79"/>
              </w:numPr>
              <w:rPr>
                <w:rFonts w:ascii="Baskerville" w:hAnsi="Baskerville" w:cs="Ayuthaya"/>
                <w:sz w:val="20"/>
                <w:szCs w:val="20"/>
              </w:rPr>
            </w:pPr>
            <w:r w:rsidRPr="00CC0130">
              <w:rPr>
                <w:rFonts w:ascii="Baskerville" w:hAnsi="Baskerville" w:cs="Ayuthaya"/>
                <w:sz w:val="20"/>
                <w:szCs w:val="20"/>
              </w:rPr>
              <w:t>Anti-malware software</w:t>
            </w:r>
          </w:p>
          <w:p w14:paraId="1716479A" w14:textId="77777777" w:rsidR="00DB2241" w:rsidRPr="00CC0130" w:rsidRDefault="00DB2241" w:rsidP="00DB2241">
            <w:pPr>
              <w:pStyle w:val="ListParagraph"/>
              <w:numPr>
                <w:ilvl w:val="0"/>
                <w:numId w:val="79"/>
              </w:numPr>
              <w:rPr>
                <w:rFonts w:ascii="Baskerville" w:hAnsi="Baskerville" w:cs="Ayuthaya"/>
                <w:sz w:val="20"/>
                <w:szCs w:val="20"/>
              </w:rPr>
            </w:pPr>
            <w:r w:rsidRPr="00CC0130">
              <w:rPr>
                <w:rFonts w:ascii="Baskerville" w:hAnsi="Baskerville" w:cs="Ayuthaya"/>
                <w:sz w:val="20"/>
                <w:szCs w:val="20"/>
              </w:rPr>
              <w:t>Application control</w:t>
            </w:r>
          </w:p>
        </w:tc>
        <w:tc>
          <w:tcPr>
            <w:tcW w:w="206" w:type="pct"/>
            <w:shd w:val="clear" w:color="auto" w:fill="auto"/>
            <w:hideMark/>
          </w:tcPr>
          <w:p w14:paraId="4CC58BF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197D60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w:t>
            </w:r>
          </w:p>
        </w:tc>
      </w:tr>
      <w:tr w:rsidR="00741012" w:rsidRPr="000A7EDA" w14:paraId="362DC7E2" w14:textId="77777777" w:rsidTr="00741012">
        <w:trPr>
          <w:trHeight w:val="314"/>
        </w:trPr>
        <w:tc>
          <w:tcPr>
            <w:tcW w:w="1175" w:type="pct"/>
            <w:shd w:val="clear" w:color="auto" w:fill="auto"/>
            <w:hideMark/>
          </w:tcPr>
          <w:p w14:paraId="53CE8645"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Find My </w:t>
            </w:r>
            <w:r>
              <w:rPr>
                <w:rFonts w:ascii="Baskerville" w:hAnsi="Baskerville" w:cs="Ayuthaya"/>
                <w:b/>
                <w:bCs/>
                <w:sz w:val="20"/>
                <w:szCs w:val="20"/>
              </w:rPr>
              <w:t>–</w:t>
            </w:r>
          </w:p>
          <w:p w14:paraId="3501F32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macOS </w:t>
            </w:r>
          </w:p>
        </w:tc>
        <w:tc>
          <w:tcPr>
            <w:tcW w:w="3373" w:type="pct"/>
            <w:shd w:val="clear" w:color="auto" w:fill="auto"/>
            <w:hideMark/>
          </w:tcPr>
          <w:p w14:paraId="26D9590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Find My is the name of the lost/stolen device service from Apple. It requires the user to register their device using an iCloud account</w:t>
            </w:r>
          </w:p>
        </w:tc>
        <w:tc>
          <w:tcPr>
            <w:tcW w:w="206" w:type="pct"/>
            <w:shd w:val="clear" w:color="auto" w:fill="auto"/>
            <w:hideMark/>
          </w:tcPr>
          <w:p w14:paraId="7B39878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9106CE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187</w:t>
            </w:r>
          </w:p>
        </w:tc>
      </w:tr>
      <w:tr w:rsidR="00741012" w:rsidRPr="000A7EDA" w14:paraId="78F81A21" w14:textId="77777777" w:rsidTr="00741012">
        <w:trPr>
          <w:trHeight w:val="629"/>
        </w:trPr>
        <w:tc>
          <w:tcPr>
            <w:tcW w:w="1175" w:type="pct"/>
            <w:shd w:val="clear" w:color="auto" w:fill="auto"/>
            <w:hideMark/>
          </w:tcPr>
          <w:p w14:paraId="155A024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Findings and Risk Assessment </w:t>
            </w:r>
          </w:p>
        </w:tc>
        <w:tc>
          <w:tcPr>
            <w:tcW w:w="3373" w:type="pct"/>
            <w:shd w:val="clear" w:color="auto" w:fill="auto"/>
            <w:hideMark/>
          </w:tcPr>
          <w:p w14:paraId="3915CA6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is the section where you list out the findings in order of most critical to least critical. A qualitative and quantitative assessment can be performed on each finding including impact, likelihood, and other factors.</w:t>
            </w:r>
          </w:p>
        </w:tc>
        <w:tc>
          <w:tcPr>
            <w:tcW w:w="206" w:type="pct"/>
            <w:shd w:val="clear" w:color="auto" w:fill="auto"/>
            <w:hideMark/>
          </w:tcPr>
          <w:p w14:paraId="1402101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E2FC07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58</w:t>
            </w:r>
          </w:p>
        </w:tc>
      </w:tr>
      <w:tr w:rsidR="00741012" w:rsidRPr="000A7EDA" w14:paraId="4B7DFC46" w14:textId="77777777" w:rsidTr="00741012">
        <w:trPr>
          <w:trHeight w:val="340"/>
        </w:trPr>
        <w:tc>
          <w:tcPr>
            <w:tcW w:w="1175" w:type="pct"/>
            <w:shd w:val="clear" w:color="auto" w:fill="auto"/>
          </w:tcPr>
          <w:p w14:paraId="610F4FF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Firewall</w:t>
            </w:r>
          </w:p>
        </w:tc>
        <w:tc>
          <w:tcPr>
            <w:tcW w:w="3373" w:type="pct"/>
            <w:shd w:val="clear" w:color="auto" w:fill="auto"/>
          </w:tcPr>
          <w:p w14:paraId="237B6078"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preventative security devices that will further restrict communication (to only what is necessary to be transmitted) between the various tiers. </w:t>
            </w:r>
          </w:p>
        </w:tc>
        <w:tc>
          <w:tcPr>
            <w:tcW w:w="206" w:type="pct"/>
            <w:shd w:val="clear" w:color="auto" w:fill="auto"/>
          </w:tcPr>
          <w:p w14:paraId="4F3095BD" w14:textId="77777777" w:rsidR="00DB2241" w:rsidRPr="000A7EDA"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tcPr>
          <w:p w14:paraId="15ED4BB4" w14:textId="77777777" w:rsidR="00DB2241" w:rsidRPr="000A7EDA" w:rsidRDefault="00DB2241" w:rsidP="00741012">
            <w:pPr>
              <w:jc w:val="center"/>
              <w:rPr>
                <w:rFonts w:ascii="Baskerville" w:hAnsi="Baskerville" w:cs="Ayuthaya"/>
                <w:sz w:val="20"/>
                <w:szCs w:val="20"/>
              </w:rPr>
            </w:pPr>
            <w:r w:rsidRPr="00991724">
              <w:rPr>
                <w:rFonts w:ascii="Baskerville" w:hAnsi="Baskerville" w:cs="Ayuthaya"/>
                <w:sz w:val="20"/>
                <w:szCs w:val="20"/>
              </w:rPr>
              <w:t>46</w:t>
            </w:r>
          </w:p>
        </w:tc>
      </w:tr>
      <w:tr w:rsidR="00741012" w:rsidRPr="000A7EDA" w14:paraId="5885960A" w14:textId="77777777" w:rsidTr="00741012">
        <w:trPr>
          <w:trHeight w:val="521"/>
        </w:trPr>
        <w:tc>
          <w:tcPr>
            <w:tcW w:w="1175" w:type="pct"/>
            <w:shd w:val="clear" w:color="auto" w:fill="auto"/>
            <w:hideMark/>
          </w:tcPr>
          <w:p w14:paraId="3B43F90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Firewall </w:t>
            </w:r>
          </w:p>
        </w:tc>
        <w:tc>
          <w:tcPr>
            <w:tcW w:w="3373" w:type="pct"/>
            <w:shd w:val="clear" w:color="auto" w:fill="auto"/>
            <w:hideMark/>
          </w:tcPr>
          <w:p w14:paraId="39B43A3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Todays are stateful meaning they keep track of the state of connections. Latest are next-generation which not only inspect state but also contents of packets and drop those that do not conform to the security policy of the environment.</w:t>
            </w:r>
          </w:p>
        </w:tc>
        <w:tc>
          <w:tcPr>
            <w:tcW w:w="206" w:type="pct"/>
            <w:shd w:val="clear" w:color="auto" w:fill="auto"/>
            <w:hideMark/>
          </w:tcPr>
          <w:p w14:paraId="522AE35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2606EC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w:t>
            </w:r>
          </w:p>
        </w:tc>
      </w:tr>
      <w:tr w:rsidR="00741012" w:rsidRPr="000A7EDA" w14:paraId="4858D4EB" w14:textId="77777777" w:rsidTr="00741012">
        <w:trPr>
          <w:trHeight w:val="440"/>
        </w:trPr>
        <w:tc>
          <w:tcPr>
            <w:tcW w:w="1175" w:type="pct"/>
            <w:shd w:val="clear" w:color="auto" w:fill="auto"/>
            <w:hideMark/>
          </w:tcPr>
          <w:p w14:paraId="17D9D2C1"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Firewa</w:t>
            </w:r>
            <w:r w:rsidRPr="007160C2">
              <w:rPr>
                <w:rFonts w:ascii="Baskerville" w:hAnsi="Baskerville" w:cs="Ayuthaya"/>
                <w:b/>
                <w:bCs/>
                <w:sz w:val="20"/>
                <w:szCs w:val="20"/>
              </w:rPr>
              <w:lastRenderedPageBreak/>
              <w:t xml:space="preserve">ll </w:t>
            </w:r>
            <w:r>
              <w:rPr>
                <w:rFonts w:ascii="Baskerville" w:hAnsi="Baskerville" w:cs="Ayuthaya"/>
                <w:b/>
                <w:bCs/>
                <w:sz w:val="20"/>
                <w:szCs w:val="20"/>
              </w:rPr>
              <w:t>–</w:t>
            </w:r>
          </w:p>
          <w:p w14:paraId="1A76F6C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Concurrent TCP Streams </w:t>
            </w:r>
          </w:p>
        </w:tc>
        <w:tc>
          <w:tcPr>
            <w:tcW w:w="3373" w:type="pct"/>
            <w:shd w:val="clear" w:color="auto" w:fill="auto"/>
            <w:hideMark/>
          </w:tcPr>
          <w:p w14:paraId="60E600C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72B83C30" w14:textId="77777777" w:rsidR="00DB2241" w:rsidRPr="00991724" w:rsidRDefault="00DB2241" w:rsidP="00741012">
            <w:pPr>
              <w:jc w:val="center"/>
              <w:rPr>
                <w:rFonts w:ascii="Baskerville" w:hAnsi="Baskerville" w:cs="Ayuthaya"/>
                <w:sz w:val="20"/>
                <w:szCs w:val="20"/>
              </w:rPr>
            </w:pPr>
          </w:p>
        </w:tc>
        <w:tc>
          <w:tcPr>
            <w:tcW w:w="246" w:type="pct"/>
            <w:shd w:val="clear" w:color="auto" w:fill="auto"/>
            <w:hideMark/>
          </w:tcPr>
          <w:p w14:paraId="20E9E73D" w14:textId="77777777" w:rsidR="00DB2241" w:rsidRPr="00991724" w:rsidRDefault="00DB2241" w:rsidP="00741012">
            <w:pPr>
              <w:jc w:val="center"/>
              <w:rPr>
                <w:rFonts w:ascii="Baskerville" w:hAnsi="Baskerville" w:cs="Ayuthaya"/>
                <w:sz w:val="20"/>
                <w:szCs w:val="20"/>
              </w:rPr>
            </w:pPr>
          </w:p>
        </w:tc>
      </w:tr>
      <w:tr w:rsidR="00741012" w:rsidRPr="000A7EDA" w14:paraId="2D189FDA" w14:textId="77777777" w:rsidTr="00741012">
        <w:trPr>
          <w:trHeight w:val="611"/>
        </w:trPr>
        <w:tc>
          <w:tcPr>
            <w:tcW w:w="1175" w:type="pct"/>
            <w:shd w:val="clear" w:color="auto" w:fill="auto"/>
            <w:hideMark/>
          </w:tcPr>
          <w:p w14:paraId="12ED1956"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Firewall</w:t>
            </w:r>
            <w:r>
              <w:rPr>
                <w:rFonts w:ascii="Baskerville" w:hAnsi="Baskerville" w:cs="Ayuthaya"/>
                <w:b/>
                <w:bCs/>
                <w:sz w:val="20"/>
                <w:szCs w:val="20"/>
              </w:rPr>
              <w:t xml:space="preserve"> –</w:t>
            </w:r>
          </w:p>
          <w:p w14:paraId="2CF1A32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(DiD - Cloud) </w:t>
            </w:r>
          </w:p>
        </w:tc>
        <w:tc>
          <w:tcPr>
            <w:tcW w:w="3373" w:type="pct"/>
            <w:shd w:val="clear" w:color="auto" w:fill="auto"/>
            <w:hideMark/>
          </w:tcPr>
          <w:p w14:paraId="4D0DD24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 the cloud, we have (Network) Security Groups, which is a set of access control rules that can be wrapped around a VM or subnet. These rules then inspect the ingress and egress traffic to determine whether to allow or deny a packet</w:t>
            </w:r>
          </w:p>
        </w:tc>
        <w:tc>
          <w:tcPr>
            <w:tcW w:w="206" w:type="pct"/>
            <w:shd w:val="clear" w:color="auto" w:fill="auto"/>
            <w:hideMark/>
          </w:tcPr>
          <w:p w14:paraId="264810C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5B99F1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w:t>
            </w:r>
          </w:p>
        </w:tc>
      </w:tr>
      <w:tr w:rsidR="00741012" w:rsidRPr="000A7EDA" w14:paraId="09191AFE" w14:textId="77777777" w:rsidTr="00741012">
        <w:trPr>
          <w:trHeight w:val="71"/>
        </w:trPr>
        <w:tc>
          <w:tcPr>
            <w:tcW w:w="1175" w:type="pct"/>
            <w:shd w:val="clear" w:color="auto" w:fill="auto"/>
            <w:hideMark/>
          </w:tcPr>
          <w:p w14:paraId="24B94304"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Firewall</w:t>
            </w:r>
            <w:r>
              <w:rPr>
                <w:rFonts w:ascii="Baskerville" w:hAnsi="Baskerville" w:cs="Ayuthaya"/>
                <w:b/>
                <w:bCs/>
                <w:sz w:val="20"/>
                <w:szCs w:val="20"/>
              </w:rPr>
              <w:t xml:space="preserve"> –</w:t>
            </w:r>
          </w:p>
          <w:p w14:paraId="724CBB9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Why </w:t>
            </w:r>
          </w:p>
        </w:tc>
        <w:tc>
          <w:tcPr>
            <w:tcW w:w="3373" w:type="pct"/>
            <w:shd w:val="clear" w:color="auto" w:fill="auto"/>
            <w:hideMark/>
          </w:tcPr>
          <w:p w14:paraId="04C60A45"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Preventive technology: </w:t>
            </w:r>
          </w:p>
          <w:p w14:paraId="3C84AE57" w14:textId="77777777" w:rsidR="00DB2241" w:rsidRPr="000712E0" w:rsidRDefault="00DB2241" w:rsidP="00DB2241">
            <w:pPr>
              <w:pStyle w:val="ListParagraph"/>
              <w:numPr>
                <w:ilvl w:val="0"/>
                <w:numId w:val="82"/>
              </w:numPr>
              <w:rPr>
                <w:rFonts w:ascii="Baskerville" w:hAnsi="Baskerville" w:cs="Ayuthaya"/>
                <w:sz w:val="20"/>
                <w:szCs w:val="20"/>
              </w:rPr>
            </w:pPr>
            <w:r w:rsidRPr="000712E0">
              <w:rPr>
                <w:rFonts w:ascii="Baskerville" w:hAnsi="Baskerville" w:cs="Ayuthaya"/>
                <w:sz w:val="20"/>
                <w:szCs w:val="20"/>
              </w:rPr>
              <w:t>A router with a filtering ruleset</w:t>
            </w:r>
          </w:p>
          <w:p w14:paraId="49211F10" w14:textId="77777777" w:rsidR="00DB2241" w:rsidRPr="000712E0" w:rsidRDefault="00DB2241" w:rsidP="00DB2241">
            <w:pPr>
              <w:pStyle w:val="ListParagraph"/>
              <w:numPr>
                <w:ilvl w:val="0"/>
                <w:numId w:val="82"/>
              </w:numPr>
              <w:rPr>
                <w:rFonts w:ascii="Baskerville" w:hAnsi="Baskerville" w:cs="Ayuthaya"/>
                <w:sz w:val="20"/>
                <w:szCs w:val="20"/>
              </w:rPr>
            </w:pPr>
            <w:r w:rsidRPr="000712E0">
              <w:rPr>
                <w:rFonts w:ascii="Baskerville" w:hAnsi="Baskerville" w:cs="Ayuthaya"/>
                <w:sz w:val="20"/>
                <w:szCs w:val="20"/>
              </w:rPr>
              <w:t>Reduces risks:</w:t>
            </w:r>
          </w:p>
          <w:p w14:paraId="16B19264" w14:textId="77777777" w:rsidR="00DB2241" w:rsidRPr="000712E0" w:rsidRDefault="00DB2241" w:rsidP="00DB2241">
            <w:pPr>
              <w:pStyle w:val="ListParagraph"/>
              <w:numPr>
                <w:ilvl w:val="0"/>
                <w:numId w:val="82"/>
              </w:numPr>
              <w:rPr>
                <w:rFonts w:ascii="Baskerville" w:hAnsi="Baskerville" w:cs="Ayuthaya"/>
                <w:sz w:val="20"/>
                <w:szCs w:val="20"/>
              </w:rPr>
            </w:pPr>
            <w:r w:rsidRPr="000712E0">
              <w:rPr>
                <w:rFonts w:ascii="Baskerville" w:hAnsi="Baskerville" w:cs="Ayuthaya"/>
                <w:sz w:val="20"/>
                <w:szCs w:val="20"/>
              </w:rPr>
              <w:t>Protects systems from attempted vulnerability exploitation</w:t>
            </w:r>
          </w:p>
          <w:p w14:paraId="3549B72F" w14:textId="77777777" w:rsidR="00DB2241" w:rsidRPr="000712E0" w:rsidRDefault="00DB2241" w:rsidP="00DB2241">
            <w:pPr>
              <w:pStyle w:val="ListParagraph"/>
              <w:numPr>
                <w:ilvl w:val="0"/>
                <w:numId w:val="82"/>
              </w:numPr>
              <w:rPr>
                <w:rFonts w:ascii="Baskerville" w:hAnsi="Baskerville" w:cs="Ayuthaya"/>
                <w:sz w:val="20"/>
                <w:szCs w:val="20"/>
              </w:rPr>
            </w:pPr>
            <w:r w:rsidRPr="000712E0">
              <w:rPr>
                <w:rFonts w:ascii="Baskerville" w:hAnsi="Baskerville" w:cs="Ayuthaya"/>
                <w:sz w:val="20"/>
                <w:szCs w:val="20"/>
              </w:rPr>
              <w:t>Increases privacy:</w:t>
            </w:r>
          </w:p>
          <w:p w14:paraId="68054A08" w14:textId="77777777" w:rsidR="00DB2241" w:rsidRPr="000712E0" w:rsidRDefault="00DB2241" w:rsidP="00DB2241">
            <w:pPr>
              <w:pStyle w:val="ListParagraph"/>
              <w:numPr>
                <w:ilvl w:val="0"/>
                <w:numId w:val="82"/>
              </w:numPr>
              <w:rPr>
                <w:rFonts w:ascii="Baskerville" w:hAnsi="Baskerville" w:cs="Ayuthaya"/>
                <w:sz w:val="20"/>
                <w:szCs w:val="20"/>
              </w:rPr>
            </w:pPr>
            <w:r w:rsidRPr="000712E0">
              <w:rPr>
                <w:rFonts w:ascii="Baskerville" w:hAnsi="Baskerville" w:cs="Ayuthaya"/>
                <w:sz w:val="20"/>
                <w:szCs w:val="20"/>
              </w:rPr>
              <w:t>Makes information gathering more difficult.</w:t>
            </w:r>
          </w:p>
          <w:p w14:paraId="2DF60B72" w14:textId="77777777" w:rsidR="00DB2241" w:rsidRPr="000712E0" w:rsidRDefault="00DB2241" w:rsidP="00DB2241">
            <w:pPr>
              <w:pStyle w:val="ListParagraph"/>
              <w:numPr>
                <w:ilvl w:val="0"/>
                <w:numId w:val="82"/>
              </w:numPr>
              <w:rPr>
                <w:rFonts w:ascii="Baskerville" w:hAnsi="Baskerville" w:cs="Ayuthaya"/>
                <w:sz w:val="20"/>
                <w:szCs w:val="20"/>
              </w:rPr>
            </w:pPr>
            <w:r w:rsidRPr="000712E0">
              <w:rPr>
                <w:rFonts w:ascii="Baskerville" w:hAnsi="Baskerville" w:cs="Ayuthaya"/>
                <w:sz w:val="20"/>
                <w:szCs w:val="20"/>
              </w:rPr>
              <w:t>Enforces an organization's security policies</w:t>
            </w:r>
          </w:p>
        </w:tc>
        <w:tc>
          <w:tcPr>
            <w:tcW w:w="206" w:type="pct"/>
            <w:shd w:val="clear" w:color="auto" w:fill="auto"/>
            <w:hideMark/>
          </w:tcPr>
          <w:p w14:paraId="5321D58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4096FF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137</w:t>
            </w:r>
          </w:p>
        </w:tc>
      </w:tr>
      <w:tr w:rsidR="00741012" w:rsidRPr="000A7EDA" w14:paraId="101FDA58" w14:textId="77777777" w:rsidTr="00741012">
        <w:trPr>
          <w:trHeight w:val="320"/>
        </w:trPr>
        <w:tc>
          <w:tcPr>
            <w:tcW w:w="1175" w:type="pct"/>
            <w:shd w:val="clear" w:color="auto" w:fill="auto"/>
            <w:hideMark/>
          </w:tcPr>
          <w:p w14:paraId="232D47F5"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Firewall</w:t>
            </w:r>
            <w:r>
              <w:rPr>
                <w:rFonts w:ascii="Baskerville" w:hAnsi="Baskerville" w:cs="Ayuthaya"/>
                <w:b/>
                <w:bCs/>
                <w:sz w:val="20"/>
                <w:szCs w:val="20"/>
              </w:rPr>
              <w:t xml:space="preserve"> </w:t>
            </w:r>
            <w:r w:rsidRPr="007160C2">
              <w:rPr>
                <w:rFonts w:ascii="Baskerville" w:hAnsi="Baskerville" w:cs="Ayuthaya"/>
                <w:b/>
                <w:bCs/>
                <w:sz w:val="20"/>
                <w:szCs w:val="20"/>
              </w:rPr>
              <w:t>–</w:t>
            </w:r>
          </w:p>
          <w:p w14:paraId="1B2E590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Implementing</w:t>
            </w:r>
          </w:p>
        </w:tc>
        <w:tc>
          <w:tcPr>
            <w:tcW w:w="3373" w:type="pct"/>
            <w:shd w:val="clear" w:color="auto" w:fill="auto"/>
            <w:hideMark/>
          </w:tcPr>
          <w:p w14:paraId="5C19040E" w14:textId="77777777" w:rsidR="00DB2241" w:rsidRPr="000712E0" w:rsidRDefault="00DB2241" w:rsidP="00DB2241">
            <w:pPr>
              <w:pStyle w:val="ListParagraph"/>
              <w:numPr>
                <w:ilvl w:val="0"/>
                <w:numId w:val="83"/>
              </w:numPr>
              <w:rPr>
                <w:rFonts w:ascii="Baskerville" w:hAnsi="Baskerville" w:cs="Ayuthaya"/>
                <w:sz w:val="20"/>
                <w:szCs w:val="20"/>
              </w:rPr>
            </w:pPr>
            <w:r w:rsidRPr="000712E0">
              <w:rPr>
                <w:rFonts w:ascii="Baskerville" w:hAnsi="Baskerville" w:cs="Ayuthaya"/>
                <w:sz w:val="20"/>
                <w:szCs w:val="20"/>
              </w:rPr>
              <w:t>Dedicated network appliances</w:t>
            </w:r>
          </w:p>
          <w:p w14:paraId="46BD699F" w14:textId="77777777" w:rsidR="00DB2241" w:rsidRPr="000712E0" w:rsidRDefault="00DB2241" w:rsidP="00DB2241">
            <w:pPr>
              <w:pStyle w:val="ListParagraph"/>
              <w:numPr>
                <w:ilvl w:val="0"/>
                <w:numId w:val="83"/>
              </w:numPr>
              <w:rPr>
                <w:rFonts w:ascii="Baskerville" w:hAnsi="Baskerville" w:cs="Ayuthaya"/>
                <w:sz w:val="20"/>
                <w:szCs w:val="20"/>
              </w:rPr>
            </w:pPr>
            <w:r w:rsidRPr="000712E0">
              <w:rPr>
                <w:rFonts w:ascii="Baskerville" w:hAnsi="Baskerville" w:cs="Ayuthaya"/>
                <w:sz w:val="20"/>
                <w:szCs w:val="20"/>
              </w:rPr>
              <w:t>Hardware or software inserted into network device, such as a router (that is primarily performing other duties)</w:t>
            </w:r>
          </w:p>
          <w:p w14:paraId="6B89DF1D" w14:textId="77777777" w:rsidR="00DB2241" w:rsidRPr="000712E0" w:rsidRDefault="00DB2241" w:rsidP="00DB2241">
            <w:pPr>
              <w:pStyle w:val="ListParagraph"/>
              <w:numPr>
                <w:ilvl w:val="0"/>
                <w:numId w:val="83"/>
              </w:numPr>
              <w:rPr>
                <w:rFonts w:ascii="Baskerville" w:hAnsi="Baskerville" w:cs="Ayuthaya"/>
                <w:sz w:val="20"/>
                <w:szCs w:val="20"/>
              </w:rPr>
            </w:pPr>
            <w:r w:rsidRPr="000712E0">
              <w:rPr>
                <w:rFonts w:ascii="Baskerville" w:hAnsi="Baskerville" w:cs="Ayuthaya"/>
                <w:sz w:val="20"/>
                <w:szCs w:val="20"/>
              </w:rPr>
              <w:t>Software running on a general-purpose computer.</w:t>
            </w:r>
          </w:p>
        </w:tc>
        <w:tc>
          <w:tcPr>
            <w:tcW w:w="206" w:type="pct"/>
            <w:shd w:val="clear" w:color="auto" w:fill="auto"/>
            <w:hideMark/>
          </w:tcPr>
          <w:p w14:paraId="23413A0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185BAD9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137</w:t>
            </w:r>
          </w:p>
        </w:tc>
      </w:tr>
      <w:tr w:rsidR="00741012" w:rsidRPr="000A7EDA" w14:paraId="1761AFB3" w14:textId="77777777" w:rsidTr="00741012">
        <w:trPr>
          <w:trHeight w:val="320"/>
        </w:trPr>
        <w:tc>
          <w:tcPr>
            <w:tcW w:w="1175" w:type="pct"/>
            <w:shd w:val="clear" w:color="auto" w:fill="auto"/>
            <w:hideMark/>
          </w:tcPr>
          <w:p w14:paraId="31081CF0"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Firewall</w:t>
            </w:r>
            <w:r>
              <w:rPr>
                <w:rFonts w:ascii="Baskerville" w:hAnsi="Baskerville" w:cs="Ayuthaya"/>
                <w:b/>
                <w:bCs/>
                <w:sz w:val="20"/>
                <w:szCs w:val="20"/>
              </w:rPr>
              <w:t xml:space="preserve"> </w:t>
            </w:r>
            <w:r w:rsidRPr="007160C2">
              <w:rPr>
                <w:rFonts w:ascii="Baskerville" w:hAnsi="Baskerville" w:cs="Ayuthaya"/>
                <w:b/>
                <w:bCs/>
                <w:sz w:val="20"/>
                <w:szCs w:val="20"/>
              </w:rPr>
              <w:t xml:space="preserve">– </w:t>
            </w:r>
          </w:p>
          <w:p w14:paraId="1F4AFB2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Network locations</w:t>
            </w:r>
          </w:p>
        </w:tc>
        <w:tc>
          <w:tcPr>
            <w:tcW w:w="3373" w:type="pct"/>
            <w:shd w:val="clear" w:color="auto" w:fill="auto"/>
            <w:hideMark/>
          </w:tcPr>
          <w:p w14:paraId="1A91EA73"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Between the public internet and an organization’s private internal network.</w:t>
            </w:r>
          </w:p>
          <w:p w14:paraId="6ADC0B1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Between a PCs network interface card (NIC) and the rest of the PC</w:t>
            </w:r>
          </w:p>
        </w:tc>
        <w:tc>
          <w:tcPr>
            <w:tcW w:w="206" w:type="pct"/>
            <w:shd w:val="clear" w:color="auto" w:fill="auto"/>
            <w:hideMark/>
          </w:tcPr>
          <w:p w14:paraId="16A2CFA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F05AA4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137</w:t>
            </w:r>
          </w:p>
        </w:tc>
      </w:tr>
      <w:tr w:rsidR="00741012" w:rsidRPr="000A7EDA" w14:paraId="0C16E776" w14:textId="77777777" w:rsidTr="00741012">
        <w:trPr>
          <w:trHeight w:val="320"/>
        </w:trPr>
        <w:tc>
          <w:tcPr>
            <w:tcW w:w="1175" w:type="pct"/>
            <w:shd w:val="clear" w:color="auto" w:fill="auto"/>
            <w:hideMark/>
          </w:tcPr>
          <w:p w14:paraId="199E141C"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Firewall</w:t>
            </w:r>
            <w:r>
              <w:rPr>
                <w:rFonts w:ascii="Baskerville" w:hAnsi="Baskerville" w:cs="Ayuthaya"/>
                <w:b/>
                <w:bCs/>
                <w:sz w:val="20"/>
                <w:szCs w:val="20"/>
              </w:rPr>
              <w:t xml:space="preserve"> –</w:t>
            </w:r>
          </w:p>
          <w:p w14:paraId="607644D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Benefits </w:t>
            </w:r>
          </w:p>
        </w:tc>
        <w:tc>
          <w:tcPr>
            <w:tcW w:w="3373" w:type="pct"/>
            <w:shd w:val="clear" w:color="auto" w:fill="auto"/>
            <w:hideMark/>
          </w:tcPr>
          <w:p w14:paraId="343C0808" w14:textId="77777777" w:rsidR="00DB2241" w:rsidRPr="00CC0130" w:rsidRDefault="00DB2241" w:rsidP="00DB2241">
            <w:pPr>
              <w:pStyle w:val="ListParagraph"/>
              <w:numPr>
                <w:ilvl w:val="0"/>
                <w:numId w:val="80"/>
              </w:numPr>
              <w:rPr>
                <w:rFonts w:ascii="Baskerville" w:hAnsi="Baskerville" w:cs="Ayuthaya"/>
                <w:sz w:val="20"/>
                <w:szCs w:val="20"/>
              </w:rPr>
            </w:pPr>
            <w:r w:rsidRPr="00CC0130">
              <w:rPr>
                <w:rFonts w:ascii="Baskerville" w:hAnsi="Baskerville" w:cs="Ayuthaya"/>
                <w:sz w:val="20"/>
                <w:szCs w:val="20"/>
              </w:rPr>
              <w:t>Protect internal/external systems from attacks.</w:t>
            </w:r>
          </w:p>
          <w:p w14:paraId="7E0CF484" w14:textId="77777777" w:rsidR="00DB2241" w:rsidRPr="00CC0130" w:rsidRDefault="00DB2241" w:rsidP="00DB2241">
            <w:pPr>
              <w:pStyle w:val="ListParagraph"/>
              <w:numPr>
                <w:ilvl w:val="0"/>
                <w:numId w:val="80"/>
              </w:numPr>
              <w:rPr>
                <w:rFonts w:ascii="Baskerville" w:hAnsi="Baskerville" w:cs="Ayuthaya"/>
                <w:sz w:val="20"/>
                <w:szCs w:val="20"/>
              </w:rPr>
            </w:pPr>
            <w:r w:rsidRPr="00CC0130">
              <w:rPr>
                <w:rFonts w:ascii="Baskerville" w:hAnsi="Baskerville" w:cs="Ayuthaya"/>
                <w:sz w:val="20"/>
                <w:szCs w:val="20"/>
              </w:rPr>
              <w:t>Filter communications based on content.</w:t>
            </w:r>
          </w:p>
          <w:p w14:paraId="520D7572" w14:textId="77777777" w:rsidR="00DB2241" w:rsidRPr="00CC0130" w:rsidRDefault="00DB2241" w:rsidP="00DB2241">
            <w:pPr>
              <w:pStyle w:val="ListParagraph"/>
              <w:numPr>
                <w:ilvl w:val="0"/>
                <w:numId w:val="80"/>
              </w:numPr>
              <w:rPr>
                <w:rFonts w:ascii="Baskerville" w:hAnsi="Baskerville" w:cs="Ayuthaya"/>
                <w:sz w:val="20"/>
                <w:szCs w:val="20"/>
              </w:rPr>
            </w:pPr>
            <w:r w:rsidRPr="00CC0130">
              <w:rPr>
                <w:rFonts w:ascii="Baskerville" w:hAnsi="Baskerville" w:cs="Ayuthaya"/>
                <w:sz w:val="20"/>
                <w:szCs w:val="20"/>
              </w:rPr>
              <w:t>Perform network address translation (NAT)</w:t>
            </w:r>
          </w:p>
          <w:p w14:paraId="695F7C3D" w14:textId="77777777" w:rsidR="00DB2241" w:rsidRPr="00CC0130" w:rsidRDefault="00DB2241" w:rsidP="00DB2241">
            <w:pPr>
              <w:pStyle w:val="ListParagraph"/>
              <w:numPr>
                <w:ilvl w:val="0"/>
                <w:numId w:val="80"/>
              </w:numPr>
              <w:rPr>
                <w:rFonts w:ascii="Baskerville" w:hAnsi="Baskerville" w:cs="Ayuthaya"/>
                <w:sz w:val="20"/>
                <w:szCs w:val="20"/>
              </w:rPr>
            </w:pPr>
            <w:r w:rsidRPr="00CC0130">
              <w:rPr>
                <w:rFonts w:ascii="Baskerville" w:hAnsi="Baskerville" w:cs="Ayuthaya"/>
                <w:sz w:val="20"/>
                <w:szCs w:val="20"/>
              </w:rPr>
              <w:t>Encrypt communications for VPN (IPsec)</w:t>
            </w:r>
          </w:p>
          <w:p w14:paraId="0F2E2A99" w14:textId="77777777" w:rsidR="00DB2241" w:rsidRPr="00CC0130" w:rsidRDefault="00DB2241" w:rsidP="00DB2241">
            <w:pPr>
              <w:pStyle w:val="ListParagraph"/>
              <w:numPr>
                <w:ilvl w:val="0"/>
                <w:numId w:val="80"/>
              </w:numPr>
              <w:rPr>
                <w:rFonts w:ascii="Baskerville" w:hAnsi="Baskerville" w:cs="Ayuthaya"/>
                <w:sz w:val="20"/>
                <w:szCs w:val="20"/>
              </w:rPr>
            </w:pPr>
            <w:r w:rsidRPr="00CC0130">
              <w:rPr>
                <w:rFonts w:ascii="Baskerville" w:hAnsi="Baskerville" w:cs="Ayuthaya"/>
                <w:sz w:val="20"/>
                <w:szCs w:val="20"/>
              </w:rPr>
              <w:t>Logging to aid in intrusion detection and forensics.</w:t>
            </w:r>
          </w:p>
          <w:p w14:paraId="7924DB69" w14:textId="77777777" w:rsidR="00DB2241" w:rsidRPr="00CC0130" w:rsidRDefault="00DB2241" w:rsidP="00DB2241">
            <w:pPr>
              <w:pStyle w:val="ListParagraph"/>
              <w:numPr>
                <w:ilvl w:val="0"/>
                <w:numId w:val="80"/>
              </w:numPr>
              <w:rPr>
                <w:rFonts w:ascii="Baskerville" w:hAnsi="Baskerville" w:cs="Ayuthaya"/>
                <w:sz w:val="20"/>
                <w:szCs w:val="20"/>
              </w:rPr>
            </w:pPr>
            <w:r w:rsidRPr="00CC0130">
              <w:rPr>
                <w:rFonts w:ascii="Baskerville" w:hAnsi="Baskerville" w:cs="Ayuthaya"/>
                <w:sz w:val="20"/>
                <w:szCs w:val="20"/>
              </w:rPr>
              <w:t>Can be layered to provide defense-in-depth.</w:t>
            </w:r>
          </w:p>
          <w:p w14:paraId="16025551" w14:textId="77777777" w:rsidR="00DB2241" w:rsidRPr="00CC0130" w:rsidRDefault="00DB2241" w:rsidP="00DB2241">
            <w:pPr>
              <w:pStyle w:val="ListParagraph"/>
              <w:numPr>
                <w:ilvl w:val="0"/>
                <w:numId w:val="80"/>
              </w:numPr>
              <w:rPr>
                <w:rFonts w:ascii="Baskerville" w:hAnsi="Baskerville" w:cs="Ayuthaya"/>
                <w:sz w:val="20"/>
                <w:szCs w:val="20"/>
              </w:rPr>
            </w:pPr>
            <w:r w:rsidRPr="00CC0130">
              <w:rPr>
                <w:rFonts w:ascii="Baskerville" w:hAnsi="Baskerville" w:cs="Ayuthaya"/>
                <w:sz w:val="20"/>
                <w:szCs w:val="20"/>
              </w:rPr>
              <w:t>Valuable aid in intrusion detection.</w:t>
            </w:r>
          </w:p>
        </w:tc>
        <w:tc>
          <w:tcPr>
            <w:tcW w:w="206" w:type="pct"/>
            <w:shd w:val="clear" w:color="auto" w:fill="auto"/>
            <w:hideMark/>
          </w:tcPr>
          <w:p w14:paraId="728FB5C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E3E6E3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138</w:t>
            </w:r>
          </w:p>
        </w:tc>
      </w:tr>
      <w:tr w:rsidR="00741012" w:rsidRPr="000A7EDA" w14:paraId="4581D0CE" w14:textId="77777777" w:rsidTr="00741012">
        <w:trPr>
          <w:trHeight w:val="320"/>
        </w:trPr>
        <w:tc>
          <w:tcPr>
            <w:tcW w:w="1175" w:type="pct"/>
            <w:shd w:val="clear" w:color="auto" w:fill="auto"/>
            <w:hideMark/>
          </w:tcPr>
          <w:p w14:paraId="65BA452C"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Firewall</w:t>
            </w:r>
            <w:r>
              <w:rPr>
                <w:rFonts w:ascii="Baskerville" w:hAnsi="Baskerville" w:cs="Ayuthaya"/>
                <w:b/>
                <w:bCs/>
                <w:sz w:val="20"/>
                <w:szCs w:val="20"/>
              </w:rPr>
              <w:t xml:space="preserve"> –</w:t>
            </w:r>
          </w:p>
          <w:p w14:paraId="35FCA8B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Shortcomings</w:t>
            </w:r>
          </w:p>
        </w:tc>
        <w:tc>
          <w:tcPr>
            <w:tcW w:w="3373" w:type="pct"/>
            <w:shd w:val="clear" w:color="auto" w:fill="auto"/>
            <w:hideMark/>
          </w:tcPr>
          <w:p w14:paraId="38E228E3" w14:textId="77777777" w:rsidR="00DB2241" w:rsidRPr="000712E0" w:rsidRDefault="00DB2241" w:rsidP="00DB2241">
            <w:pPr>
              <w:pStyle w:val="ListParagraph"/>
              <w:numPr>
                <w:ilvl w:val="0"/>
                <w:numId w:val="81"/>
              </w:numPr>
              <w:rPr>
                <w:rFonts w:ascii="Baskerville" w:hAnsi="Baskerville" w:cs="Ayuthaya"/>
                <w:sz w:val="20"/>
                <w:szCs w:val="20"/>
              </w:rPr>
            </w:pPr>
            <w:r w:rsidRPr="000712E0">
              <w:rPr>
                <w:rFonts w:ascii="Baskerville" w:hAnsi="Baskerville" w:cs="Ayuthaya"/>
                <w:sz w:val="20"/>
                <w:szCs w:val="20"/>
              </w:rPr>
              <w:t>Attacks at the application layer might sneak through.</w:t>
            </w:r>
          </w:p>
          <w:p w14:paraId="57475837" w14:textId="77777777" w:rsidR="00DB2241" w:rsidRPr="000712E0" w:rsidRDefault="00DB2241" w:rsidP="00DB2241">
            <w:pPr>
              <w:pStyle w:val="ListParagraph"/>
              <w:numPr>
                <w:ilvl w:val="0"/>
                <w:numId w:val="81"/>
              </w:numPr>
              <w:rPr>
                <w:rFonts w:ascii="Baskerville" w:hAnsi="Baskerville" w:cs="Ayuthaya"/>
                <w:sz w:val="20"/>
                <w:szCs w:val="20"/>
              </w:rPr>
            </w:pPr>
            <w:r w:rsidRPr="000712E0">
              <w:rPr>
                <w:rFonts w:ascii="Baskerville" w:hAnsi="Baskerville" w:cs="Ayuthaya"/>
                <w:sz w:val="20"/>
                <w:szCs w:val="20"/>
              </w:rPr>
              <w:t>Encrypted traffic, VPN extranet connections might bypass firewalls.</w:t>
            </w:r>
          </w:p>
          <w:p w14:paraId="67102852" w14:textId="77777777" w:rsidR="00DB2241" w:rsidRPr="000712E0" w:rsidRDefault="00DB2241" w:rsidP="00DB2241">
            <w:pPr>
              <w:pStyle w:val="ListParagraph"/>
              <w:numPr>
                <w:ilvl w:val="0"/>
                <w:numId w:val="81"/>
              </w:numPr>
              <w:rPr>
                <w:rFonts w:ascii="Baskerville" w:hAnsi="Baskerville" w:cs="Ayuthaya"/>
                <w:sz w:val="20"/>
                <w:szCs w:val="20"/>
              </w:rPr>
            </w:pPr>
            <w:r w:rsidRPr="000712E0">
              <w:rPr>
                <w:rFonts w:ascii="Baskerville" w:hAnsi="Baskerville" w:cs="Ayuthaya"/>
                <w:sz w:val="20"/>
                <w:szCs w:val="20"/>
              </w:rPr>
              <w:t>Organizations might let down their guard in other security areas (passwords, patches, encryption)</w:t>
            </w:r>
          </w:p>
          <w:p w14:paraId="71E7B2AB" w14:textId="77777777" w:rsidR="00DB2241" w:rsidRPr="000712E0" w:rsidRDefault="00DB2241" w:rsidP="00DB2241">
            <w:pPr>
              <w:pStyle w:val="ListParagraph"/>
              <w:numPr>
                <w:ilvl w:val="0"/>
                <w:numId w:val="81"/>
              </w:numPr>
              <w:rPr>
                <w:rFonts w:ascii="Baskerville" w:hAnsi="Baskerville" w:cs="Ayuthaya"/>
                <w:sz w:val="20"/>
                <w:szCs w:val="20"/>
              </w:rPr>
            </w:pPr>
            <w:r w:rsidRPr="000712E0">
              <w:rPr>
                <w:rFonts w:ascii="Baskerville" w:hAnsi="Baskerville" w:cs="Ayuthaya"/>
                <w:sz w:val="20"/>
                <w:szCs w:val="20"/>
              </w:rPr>
              <w:t>Management sees firewall as a silver bullet.</w:t>
            </w:r>
          </w:p>
        </w:tc>
        <w:tc>
          <w:tcPr>
            <w:tcW w:w="206" w:type="pct"/>
            <w:shd w:val="clear" w:color="auto" w:fill="auto"/>
            <w:hideMark/>
          </w:tcPr>
          <w:p w14:paraId="60BE450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E6A0D0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138</w:t>
            </w:r>
          </w:p>
        </w:tc>
      </w:tr>
      <w:tr w:rsidR="00741012" w:rsidRPr="000A7EDA" w14:paraId="075154CB" w14:textId="77777777" w:rsidTr="00741012">
        <w:trPr>
          <w:trHeight w:val="611"/>
        </w:trPr>
        <w:tc>
          <w:tcPr>
            <w:tcW w:w="1175" w:type="pct"/>
            <w:shd w:val="clear" w:color="auto" w:fill="auto"/>
            <w:hideMark/>
          </w:tcPr>
          <w:p w14:paraId="203448FA"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Firewall</w:t>
            </w:r>
            <w:r>
              <w:rPr>
                <w:rFonts w:ascii="Baskerville" w:hAnsi="Baskerville" w:cs="Ayuthaya"/>
                <w:b/>
                <w:bCs/>
                <w:sz w:val="20"/>
                <w:szCs w:val="20"/>
              </w:rPr>
              <w:t xml:space="preserve"> –</w:t>
            </w:r>
          </w:p>
          <w:p w14:paraId="10E0660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Anti-spoofing</w:t>
            </w:r>
          </w:p>
        </w:tc>
        <w:tc>
          <w:tcPr>
            <w:tcW w:w="3373" w:type="pct"/>
            <w:shd w:val="clear" w:color="auto" w:fill="auto"/>
            <w:hideMark/>
          </w:tcPr>
          <w:p w14:paraId="0BB5FD4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Anti-spoofing is a control to prevent network addressing defined behind an interface from sourcing from another interface. Network addressing defined behind an interface should never source from another interface.</w:t>
            </w:r>
          </w:p>
        </w:tc>
        <w:tc>
          <w:tcPr>
            <w:tcW w:w="206" w:type="pct"/>
            <w:shd w:val="clear" w:color="auto" w:fill="auto"/>
            <w:hideMark/>
          </w:tcPr>
          <w:p w14:paraId="5FC20FC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2E49C6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141</w:t>
            </w:r>
          </w:p>
        </w:tc>
      </w:tr>
      <w:tr w:rsidR="00741012" w:rsidRPr="000A7EDA" w14:paraId="2DA3A0A0" w14:textId="77777777" w:rsidTr="00741012">
        <w:trPr>
          <w:trHeight w:val="269"/>
        </w:trPr>
        <w:tc>
          <w:tcPr>
            <w:tcW w:w="1175" w:type="pct"/>
            <w:shd w:val="clear" w:color="auto" w:fill="auto"/>
            <w:hideMark/>
          </w:tcPr>
          <w:p w14:paraId="562EB1C2"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Firewall </w:t>
            </w:r>
            <w:r>
              <w:rPr>
                <w:rFonts w:ascii="Baskerville" w:hAnsi="Baskerville" w:cs="Ayuthaya"/>
                <w:b/>
                <w:bCs/>
                <w:sz w:val="20"/>
                <w:szCs w:val="20"/>
              </w:rPr>
              <w:t>–</w:t>
            </w:r>
          </w:p>
          <w:p w14:paraId="58663A4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Types </w:t>
            </w:r>
          </w:p>
        </w:tc>
        <w:tc>
          <w:tcPr>
            <w:tcW w:w="3373" w:type="pct"/>
            <w:shd w:val="clear" w:color="auto" w:fill="auto"/>
            <w:hideMark/>
          </w:tcPr>
          <w:p w14:paraId="64D7086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Stateless Packet Filter, Stateful, Proxy (NGFW or next generation firewalls)</w:t>
            </w:r>
          </w:p>
        </w:tc>
        <w:tc>
          <w:tcPr>
            <w:tcW w:w="206" w:type="pct"/>
            <w:shd w:val="clear" w:color="auto" w:fill="auto"/>
            <w:hideMark/>
          </w:tcPr>
          <w:p w14:paraId="286ABB0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196B4D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142</w:t>
            </w:r>
          </w:p>
        </w:tc>
      </w:tr>
      <w:tr w:rsidR="00741012" w:rsidRPr="000A7EDA" w14:paraId="610D6F1F" w14:textId="77777777" w:rsidTr="00741012">
        <w:trPr>
          <w:trHeight w:val="422"/>
        </w:trPr>
        <w:tc>
          <w:tcPr>
            <w:tcW w:w="1175" w:type="pct"/>
            <w:shd w:val="clear" w:color="auto" w:fill="auto"/>
            <w:hideMark/>
          </w:tcPr>
          <w:p w14:paraId="7955E6C6"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Firewall</w:t>
            </w:r>
            <w:r>
              <w:rPr>
                <w:rFonts w:ascii="Baskerville" w:hAnsi="Baskerville" w:cs="Ayuthaya"/>
                <w:b/>
                <w:bCs/>
                <w:sz w:val="20"/>
                <w:szCs w:val="20"/>
              </w:rPr>
              <w:t xml:space="preserve"> –</w:t>
            </w:r>
          </w:p>
          <w:p w14:paraId="6F83332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IPsec Integration </w:t>
            </w:r>
          </w:p>
        </w:tc>
        <w:tc>
          <w:tcPr>
            <w:tcW w:w="3373" w:type="pct"/>
            <w:shd w:val="clear" w:color="auto" w:fill="auto"/>
            <w:hideMark/>
          </w:tcPr>
          <w:p w14:paraId="174EA834" w14:textId="77777777" w:rsidR="00DB2241" w:rsidRPr="009029B4" w:rsidRDefault="00DB2241">
            <w:pPr>
              <w:pStyle w:val="ListParagraph"/>
              <w:numPr>
                <w:ilvl w:val="0"/>
                <w:numId w:val="217"/>
              </w:numPr>
              <w:rPr>
                <w:rFonts w:ascii="Baskerville" w:hAnsi="Baskerville" w:cs="Ayuthaya"/>
                <w:sz w:val="20"/>
                <w:szCs w:val="20"/>
              </w:rPr>
            </w:pPr>
            <w:r w:rsidRPr="009029B4">
              <w:rPr>
                <w:rFonts w:ascii="Baskerville" w:hAnsi="Baskerville" w:cs="Ayuthaya"/>
                <w:sz w:val="20"/>
                <w:szCs w:val="20"/>
              </w:rPr>
              <w:t>Secure Connection Mutual authentication and packet signing.</w:t>
            </w:r>
          </w:p>
          <w:p w14:paraId="3F97938E" w14:textId="77777777" w:rsidR="00DB2241" w:rsidRPr="009029B4" w:rsidRDefault="00DB2241">
            <w:pPr>
              <w:pStyle w:val="ListParagraph"/>
              <w:numPr>
                <w:ilvl w:val="0"/>
                <w:numId w:val="217"/>
              </w:numPr>
              <w:rPr>
                <w:rFonts w:ascii="Baskerville" w:hAnsi="Baskerville" w:cs="Ayuthaya"/>
                <w:sz w:val="20"/>
                <w:szCs w:val="20"/>
              </w:rPr>
            </w:pPr>
            <w:r w:rsidRPr="009029B4">
              <w:rPr>
                <w:rFonts w:ascii="Baskerville" w:hAnsi="Baskerville" w:cs="Ayuthaya"/>
                <w:sz w:val="20"/>
                <w:szCs w:val="20"/>
              </w:rPr>
              <w:t>Require Encryption Mutual authentication</w:t>
            </w:r>
            <w:r>
              <w:rPr>
                <w:rFonts w:ascii="Baskerville" w:hAnsi="Baskerville" w:cs="Ayuthaya"/>
                <w:sz w:val="20"/>
                <w:szCs w:val="20"/>
              </w:rPr>
              <w:t>,</w:t>
            </w:r>
            <w:r w:rsidRPr="009029B4">
              <w:rPr>
                <w:rFonts w:ascii="Baskerville" w:hAnsi="Baskerville" w:cs="Ayuthaya"/>
                <w:sz w:val="20"/>
                <w:szCs w:val="20"/>
              </w:rPr>
              <w:t xml:space="preserve"> and encryption.</w:t>
            </w:r>
          </w:p>
        </w:tc>
        <w:tc>
          <w:tcPr>
            <w:tcW w:w="206" w:type="pct"/>
            <w:shd w:val="clear" w:color="auto" w:fill="auto"/>
            <w:hideMark/>
          </w:tcPr>
          <w:p w14:paraId="35047F0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88B3F7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163</w:t>
            </w:r>
          </w:p>
        </w:tc>
      </w:tr>
      <w:tr w:rsidR="00741012" w:rsidRPr="000A7EDA" w14:paraId="36BE22AD" w14:textId="77777777" w:rsidTr="00741012">
        <w:trPr>
          <w:trHeight w:val="134"/>
        </w:trPr>
        <w:tc>
          <w:tcPr>
            <w:tcW w:w="1175" w:type="pct"/>
            <w:shd w:val="clear" w:color="auto" w:fill="auto"/>
          </w:tcPr>
          <w:p w14:paraId="5B6CE462"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Firewall</w:t>
            </w:r>
            <w:r>
              <w:rPr>
                <w:rFonts w:ascii="Baskerville" w:hAnsi="Baskerville" w:cs="Ayuthaya"/>
                <w:b/>
                <w:bCs/>
                <w:sz w:val="20"/>
                <w:szCs w:val="20"/>
              </w:rPr>
              <w:t xml:space="preserve"> –</w:t>
            </w:r>
          </w:p>
          <w:p w14:paraId="7B82618F"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E</w:t>
            </w:r>
            <w:r w:rsidRPr="007160C2">
              <w:rPr>
                <w:rFonts w:ascii="Baskerville" w:hAnsi="Baskerville" w:cs="Ayuthaya"/>
                <w:b/>
                <w:bCs/>
                <w:sz w:val="20"/>
                <w:szCs w:val="20"/>
              </w:rPr>
              <w:t>xceptions</w:t>
            </w:r>
          </w:p>
        </w:tc>
        <w:tc>
          <w:tcPr>
            <w:tcW w:w="3373" w:type="pct"/>
            <w:shd w:val="clear" w:color="auto" w:fill="auto"/>
          </w:tcPr>
          <w:p w14:paraId="53E5A29C" w14:textId="77777777" w:rsidR="00DB2241" w:rsidRDefault="00DB2241">
            <w:pPr>
              <w:pStyle w:val="ListParagraph"/>
              <w:numPr>
                <w:ilvl w:val="0"/>
                <w:numId w:val="218"/>
              </w:numPr>
              <w:rPr>
                <w:rFonts w:ascii="Baskerville" w:hAnsi="Baskerville" w:cs="Ayuthaya"/>
                <w:sz w:val="20"/>
                <w:szCs w:val="20"/>
              </w:rPr>
            </w:pPr>
            <w:r>
              <w:rPr>
                <w:rFonts w:ascii="Baskerville" w:hAnsi="Baskerville" w:cs="Ayuthaya"/>
                <w:sz w:val="20"/>
                <w:szCs w:val="20"/>
              </w:rPr>
              <w:t>Keep blocking</w:t>
            </w:r>
          </w:p>
          <w:p w14:paraId="2B9C17A9" w14:textId="77777777" w:rsidR="00DB2241" w:rsidRDefault="00DB2241">
            <w:pPr>
              <w:pStyle w:val="ListParagraph"/>
              <w:numPr>
                <w:ilvl w:val="0"/>
                <w:numId w:val="218"/>
              </w:numPr>
              <w:rPr>
                <w:rFonts w:ascii="Baskerville" w:hAnsi="Baskerville" w:cs="Ayuthaya"/>
                <w:sz w:val="20"/>
                <w:szCs w:val="20"/>
              </w:rPr>
            </w:pPr>
            <w:r>
              <w:rPr>
                <w:rFonts w:ascii="Baskerville" w:hAnsi="Baskerville" w:cs="Ayuthaya"/>
                <w:sz w:val="20"/>
                <w:szCs w:val="20"/>
              </w:rPr>
              <w:t>Unblock</w:t>
            </w:r>
          </w:p>
        </w:tc>
        <w:tc>
          <w:tcPr>
            <w:tcW w:w="206" w:type="pct"/>
            <w:shd w:val="clear" w:color="auto" w:fill="auto"/>
          </w:tcPr>
          <w:p w14:paraId="1E4471D5" w14:textId="77777777" w:rsidR="00DB2241"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42CFBE23" w14:textId="77777777" w:rsidR="00DB2241" w:rsidRDefault="00DB2241" w:rsidP="00741012">
            <w:pPr>
              <w:jc w:val="center"/>
              <w:rPr>
                <w:rFonts w:ascii="Baskerville" w:hAnsi="Baskerville" w:cs="Ayuthaya"/>
                <w:sz w:val="20"/>
                <w:szCs w:val="20"/>
              </w:rPr>
            </w:pPr>
            <w:r>
              <w:rPr>
                <w:rFonts w:ascii="Baskerville" w:hAnsi="Baskerville" w:cs="Ayuthaya"/>
                <w:sz w:val="20"/>
                <w:szCs w:val="20"/>
              </w:rPr>
              <w:t>165</w:t>
            </w:r>
          </w:p>
        </w:tc>
      </w:tr>
      <w:tr w:rsidR="00741012" w:rsidRPr="000A7EDA" w14:paraId="64BBF65E" w14:textId="77777777" w:rsidTr="00741012">
        <w:trPr>
          <w:trHeight w:val="818"/>
        </w:trPr>
        <w:tc>
          <w:tcPr>
            <w:tcW w:w="1175" w:type="pct"/>
            <w:shd w:val="clear" w:color="auto" w:fill="auto"/>
            <w:hideMark/>
          </w:tcPr>
          <w:p w14:paraId="37451825"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Firewall </w:t>
            </w:r>
            <w:r>
              <w:rPr>
                <w:rFonts w:ascii="Baskerville" w:hAnsi="Baskerville" w:cs="Ayuthaya"/>
                <w:b/>
                <w:bCs/>
                <w:sz w:val="20"/>
                <w:szCs w:val="20"/>
              </w:rPr>
              <w:t>–</w:t>
            </w:r>
          </w:p>
          <w:p w14:paraId="70BC205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Linux  </w:t>
            </w:r>
          </w:p>
        </w:tc>
        <w:tc>
          <w:tcPr>
            <w:tcW w:w="3373" w:type="pct"/>
            <w:shd w:val="clear" w:color="auto" w:fill="auto"/>
            <w:hideMark/>
          </w:tcPr>
          <w:p w14:paraId="7C31FF8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 addition to having network firewalls, it is also critical to deploy host-based firewalls. The beauty of Linux is that the same software that is used to protect a network can also be used for host-based protection. One of the valuable benefits of doing this is that you now have a more scalable solution in building, maintaining, and deploying rulesets.</w:t>
            </w:r>
          </w:p>
        </w:tc>
        <w:tc>
          <w:tcPr>
            <w:tcW w:w="206" w:type="pct"/>
            <w:shd w:val="clear" w:color="auto" w:fill="auto"/>
            <w:hideMark/>
          </w:tcPr>
          <w:p w14:paraId="2524A80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A4DC64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105</w:t>
            </w:r>
          </w:p>
        </w:tc>
      </w:tr>
      <w:tr w:rsidR="00741012" w:rsidRPr="000A7EDA" w14:paraId="2EFC7958" w14:textId="77777777" w:rsidTr="00741012">
        <w:trPr>
          <w:trHeight w:val="161"/>
        </w:trPr>
        <w:tc>
          <w:tcPr>
            <w:tcW w:w="1175" w:type="pct"/>
            <w:shd w:val="clear" w:color="auto" w:fill="auto"/>
            <w:hideMark/>
          </w:tcPr>
          <w:p w14:paraId="19E761EC"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Firewall </w:t>
            </w:r>
            <w:r>
              <w:rPr>
                <w:rFonts w:ascii="Baskerville" w:hAnsi="Baskerville" w:cs="Ayuthaya"/>
                <w:b/>
                <w:bCs/>
                <w:sz w:val="20"/>
                <w:szCs w:val="20"/>
              </w:rPr>
              <w:t>–</w:t>
            </w:r>
          </w:p>
          <w:p w14:paraId="5CA4522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macOS </w:t>
            </w:r>
          </w:p>
        </w:tc>
        <w:tc>
          <w:tcPr>
            <w:tcW w:w="3373" w:type="pct"/>
            <w:shd w:val="clear" w:color="auto" w:fill="auto"/>
            <w:hideMark/>
          </w:tcPr>
          <w:p w14:paraId="26F1987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Every macOS has a basic system firewall installed which allows users to block incoming connections. It is disabled by default.</w:t>
            </w:r>
          </w:p>
        </w:tc>
        <w:tc>
          <w:tcPr>
            <w:tcW w:w="206" w:type="pct"/>
            <w:shd w:val="clear" w:color="auto" w:fill="auto"/>
            <w:hideMark/>
          </w:tcPr>
          <w:p w14:paraId="1D71BF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FCB8D6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188</w:t>
            </w:r>
          </w:p>
        </w:tc>
      </w:tr>
      <w:tr w:rsidR="00741012" w:rsidRPr="000A7EDA" w14:paraId="79F60E4F" w14:textId="77777777" w:rsidTr="00741012">
        <w:trPr>
          <w:trHeight w:val="206"/>
        </w:trPr>
        <w:tc>
          <w:tcPr>
            <w:tcW w:w="1175" w:type="pct"/>
            <w:shd w:val="clear" w:color="auto" w:fill="auto"/>
            <w:hideMark/>
          </w:tcPr>
          <w:p w14:paraId="26C7DF0A"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Firewall Default</w:t>
            </w:r>
            <w:r>
              <w:rPr>
                <w:rFonts w:ascii="Baskerville" w:hAnsi="Baskerville" w:cs="Ayuthaya"/>
                <w:b/>
                <w:bCs/>
                <w:sz w:val="20"/>
                <w:szCs w:val="20"/>
              </w:rPr>
              <w:t xml:space="preserve"> –</w:t>
            </w:r>
          </w:p>
          <w:p w14:paraId="5CC453B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Allow</w:t>
            </w:r>
          </w:p>
        </w:tc>
        <w:tc>
          <w:tcPr>
            <w:tcW w:w="3373" w:type="pct"/>
            <w:shd w:val="clear" w:color="auto" w:fill="auto"/>
            <w:hideMark/>
          </w:tcPr>
          <w:p w14:paraId="72CC0EC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Default allow: More permissive</w:t>
            </w:r>
          </w:p>
        </w:tc>
        <w:tc>
          <w:tcPr>
            <w:tcW w:w="206" w:type="pct"/>
            <w:shd w:val="clear" w:color="auto" w:fill="auto"/>
            <w:hideMark/>
          </w:tcPr>
          <w:p w14:paraId="195F17A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01BEA3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139</w:t>
            </w:r>
          </w:p>
        </w:tc>
      </w:tr>
      <w:tr w:rsidR="00741012" w:rsidRPr="000A7EDA" w14:paraId="52547D05" w14:textId="77777777" w:rsidTr="00741012">
        <w:trPr>
          <w:trHeight w:val="233"/>
        </w:trPr>
        <w:tc>
          <w:tcPr>
            <w:tcW w:w="1175" w:type="pct"/>
            <w:shd w:val="clear" w:color="auto" w:fill="auto"/>
            <w:hideMark/>
          </w:tcPr>
          <w:p w14:paraId="6F8FD91E"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Firewall Default</w:t>
            </w:r>
            <w:r>
              <w:rPr>
                <w:rFonts w:ascii="Baskerville" w:hAnsi="Baskerville" w:cs="Ayuthaya"/>
                <w:b/>
                <w:bCs/>
                <w:sz w:val="20"/>
                <w:szCs w:val="20"/>
              </w:rPr>
              <w:t xml:space="preserve"> –</w:t>
            </w:r>
          </w:p>
          <w:p w14:paraId="7C894DC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Deny</w:t>
            </w:r>
          </w:p>
        </w:tc>
        <w:tc>
          <w:tcPr>
            <w:tcW w:w="3373" w:type="pct"/>
            <w:shd w:val="clear" w:color="auto" w:fill="auto"/>
            <w:hideMark/>
          </w:tcPr>
          <w:p w14:paraId="3A7AC60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Default deny: More restrictive</w:t>
            </w:r>
          </w:p>
        </w:tc>
        <w:tc>
          <w:tcPr>
            <w:tcW w:w="206" w:type="pct"/>
            <w:shd w:val="clear" w:color="auto" w:fill="auto"/>
            <w:hideMark/>
          </w:tcPr>
          <w:p w14:paraId="130CE86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13D28D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139</w:t>
            </w:r>
          </w:p>
        </w:tc>
      </w:tr>
      <w:tr w:rsidR="00741012" w:rsidRPr="000A7EDA" w14:paraId="79013829" w14:textId="77777777" w:rsidTr="00741012">
        <w:trPr>
          <w:trHeight w:val="710"/>
        </w:trPr>
        <w:tc>
          <w:tcPr>
            <w:tcW w:w="1175" w:type="pct"/>
            <w:shd w:val="clear" w:color="auto" w:fill="auto"/>
            <w:hideMark/>
          </w:tcPr>
          <w:p w14:paraId="0E4D1C95"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Firewall Default</w:t>
            </w:r>
            <w:r>
              <w:rPr>
                <w:rFonts w:ascii="Baskerville" w:hAnsi="Baskerville" w:cs="Ayuthaya"/>
                <w:b/>
                <w:bCs/>
                <w:sz w:val="20"/>
                <w:szCs w:val="20"/>
              </w:rPr>
              <w:t xml:space="preserve"> –</w:t>
            </w:r>
            <w:r w:rsidRPr="007160C2">
              <w:rPr>
                <w:rFonts w:ascii="Baskerville" w:hAnsi="Baskerville" w:cs="Ayuthaya"/>
                <w:b/>
                <w:bCs/>
                <w:sz w:val="20"/>
                <w:szCs w:val="20"/>
              </w:rPr>
              <w:t xml:space="preserve"> </w:t>
            </w:r>
          </w:p>
          <w:p w14:paraId="3F4E4BF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Rules</w:t>
            </w:r>
          </w:p>
        </w:tc>
        <w:tc>
          <w:tcPr>
            <w:tcW w:w="3373" w:type="pct"/>
            <w:shd w:val="clear" w:color="auto" w:fill="auto"/>
            <w:hideMark/>
          </w:tcPr>
          <w:p w14:paraId="39C4C8F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Firewalls are designed with someone called a “default rule”. If a packet doesn’t match any of the other specific rules, the default rule would be implemented. 2 rules: Default Deny, and Default allow.</w:t>
            </w:r>
          </w:p>
        </w:tc>
        <w:tc>
          <w:tcPr>
            <w:tcW w:w="206" w:type="pct"/>
            <w:shd w:val="clear" w:color="auto" w:fill="auto"/>
            <w:hideMark/>
          </w:tcPr>
          <w:p w14:paraId="4D5DEF0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7A8278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139</w:t>
            </w:r>
          </w:p>
        </w:tc>
      </w:tr>
      <w:tr w:rsidR="00741012" w:rsidRPr="000A7EDA" w14:paraId="2718408F" w14:textId="77777777" w:rsidTr="00741012">
        <w:trPr>
          <w:trHeight w:val="170"/>
        </w:trPr>
        <w:tc>
          <w:tcPr>
            <w:tcW w:w="1175" w:type="pct"/>
            <w:shd w:val="clear" w:color="auto" w:fill="auto"/>
          </w:tcPr>
          <w:p w14:paraId="3ED48018"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Firewall Defaults</w:t>
            </w:r>
            <w:r>
              <w:rPr>
                <w:rFonts w:ascii="Baskerville" w:hAnsi="Baskerville" w:cs="Ayuthaya"/>
                <w:b/>
                <w:bCs/>
                <w:sz w:val="20"/>
                <w:szCs w:val="20"/>
              </w:rPr>
              <w:t xml:space="preserve"> –</w:t>
            </w:r>
          </w:p>
          <w:p w14:paraId="7942F4A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Network Locations</w:t>
            </w:r>
          </w:p>
        </w:tc>
        <w:tc>
          <w:tcPr>
            <w:tcW w:w="3373" w:type="pct"/>
            <w:shd w:val="clear" w:color="auto" w:fill="auto"/>
          </w:tcPr>
          <w:p w14:paraId="18B0A601" w14:textId="77777777" w:rsidR="00DB2241" w:rsidRDefault="00DB2241" w:rsidP="00DB2241">
            <w:pPr>
              <w:rPr>
                <w:rFonts w:ascii="Baskerville" w:hAnsi="Baskerville" w:cs="Ayuthaya"/>
                <w:sz w:val="20"/>
                <w:szCs w:val="20"/>
              </w:rPr>
            </w:pPr>
            <w:r>
              <w:rPr>
                <w:rFonts w:ascii="Baskerville" w:hAnsi="Baskerville" w:cs="Ayuthaya"/>
                <w:sz w:val="20"/>
                <w:szCs w:val="20"/>
              </w:rPr>
              <w:t xml:space="preserve">For each profile, you can enable the firewall, block/allow inbound our outbound connections. Configure logging options and specify whether the user is notified when a program is prevented from receiving inbound connections (giving administrative users the opportunity to allow them in for that program). </w:t>
            </w:r>
          </w:p>
        </w:tc>
        <w:tc>
          <w:tcPr>
            <w:tcW w:w="206" w:type="pct"/>
            <w:shd w:val="clear" w:color="auto" w:fill="auto"/>
          </w:tcPr>
          <w:p w14:paraId="4BDD273D"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7E3735CF"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162</w:t>
            </w:r>
          </w:p>
        </w:tc>
      </w:tr>
      <w:tr w:rsidR="00741012" w:rsidRPr="000A7EDA" w14:paraId="5B033B07" w14:textId="77777777" w:rsidTr="00741012">
        <w:trPr>
          <w:trHeight w:val="260"/>
        </w:trPr>
        <w:tc>
          <w:tcPr>
            <w:tcW w:w="1175" w:type="pct"/>
            <w:shd w:val="clear" w:color="auto" w:fill="auto"/>
            <w:hideMark/>
          </w:tcPr>
          <w:p w14:paraId="6871794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Firewall Filtering </w:t>
            </w:r>
          </w:p>
        </w:tc>
        <w:tc>
          <w:tcPr>
            <w:tcW w:w="3373" w:type="pct"/>
            <w:shd w:val="clear" w:color="auto" w:fill="auto"/>
            <w:hideMark/>
          </w:tcPr>
          <w:p w14:paraId="64457B2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Ingress/Egress</w:t>
            </w:r>
          </w:p>
        </w:tc>
        <w:tc>
          <w:tcPr>
            <w:tcW w:w="206" w:type="pct"/>
            <w:shd w:val="clear" w:color="auto" w:fill="auto"/>
            <w:hideMark/>
          </w:tcPr>
          <w:p w14:paraId="58920DB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623EB3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140</w:t>
            </w:r>
          </w:p>
        </w:tc>
      </w:tr>
      <w:tr w:rsidR="00741012" w:rsidRPr="000A7EDA" w14:paraId="10858A68" w14:textId="77777777" w:rsidTr="00741012">
        <w:trPr>
          <w:trHeight w:val="251"/>
        </w:trPr>
        <w:tc>
          <w:tcPr>
            <w:tcW w:w="1175" w:type="pct"/>
            <w:shd w:val="clear" w:color="auto" w:fill="auto"/>
            <w:hideMark/>
          </w:tcPr>
          <w:p w14:paraId="25FC4F3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Firewall Filtering </w:t>
            </w:r>
            <w:r>
              <w:rPr>
                <w:rFonts w:ascii="Baskerville" w:hAnsi="Baskerville" w:cs="Ayuthaya"/>
                <w:b/>
                <w:bCs/>
                <w:sz w:val="20"/>
                <w:szCs w:val="20"/>
              </w:rPr>
              <w:t>–</w:t>
            </w:r>
          </w:p>
          <w:p w14:paraId="5B78ACE0"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Egress</w:t>
            </w:r>
          </w:p>
        </w:tc>
        <w:tc>
          <w:tcPr>
            <w:tcW w:w="3373" w:type="pct"/>
            <w:shd w:val="clear" w:color="auto" w:fill="auto"/>
            <w:hideMark/>
          </w:tcPr>
          <w:p w14:paraId="3F8D05C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Traffic flowing out</w:t>
            </w:r>
          </w:p>
        </w:tc>
        <w:tc>
          <w:tcPr>
            <w:tcW w:w="206" w:type="pct"/>
            <w:shd w:val="clear" w:color="auto" w:fill="auto"/>
            <w:hideMark/>
          </w:tcPr>
          <w:p w14:paraId="2023C5E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176B757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140</w:t>
            </w:r>
          </w:p>
        </w:tc>
      </w:tr>
      <w:tr w:rsidR="00741012" w:rsidRPr="000A7EDA" w14:paraId="23BD24A6" w14:textId="77777777" w:rsidTr="00741012">
        <w:trPr>
          <w:trHeight w:val="440"/>
        </w:trPr>
        <w:tc>
          <w:tcPr>
            <w:tcW w:w="1175" w:type="pct"/>
            <w:shd w:val="clear" w:color="auto" w:fill="auto"/>
            <w:hideMark/>
          </w:tcPr>
          <w:p w14:paraId="6E1B7226"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Firewa</w:t>
            </w:r>
            <w:r w:rsidRPr="007160C2">
              <w:rPr>
                <w:rFonts w:ascii="Baskerville" w:hAnsi="Baskerville" w:cs="Ayuthaya"/>
                <w:b/>
                <w:bCs/>
                <w:sz w:val="20"/>
                <w:szCs w:val="20"/>
              </w:rPr>
              <w:lastRenderedPageBreak/>
              <w:t>ll Filtering</w:t>
            </w:r>
            <w:r>
              <w:rPr>
                <w:rFonts w:ascii="Baskerville" w:hAnsi="Baskerville" w:cs="Ayuthaya"/>
                <w:b/>
                <w:bCs/>
                <w:sz w:val="20"/>
                <w:szCs w:val="20"/>
              </w:rPr>
              <w:t xml:space="preserve"> –</w:t>
            </w:r>
          </w:p>
          <w:p w14:paraId="2DF708C0"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Ingress</w:t>
            </w:r>
            <w:r w:rsidRPr="007160C2">
              <w:rPr>
                <w:rFonts w:ascii="Baskerville" w:hAnsi="Baskerville" w:cs="Ayuthaya"/>
                <w:b/>
                <w:bCs/>
                <w:sz w:val="20"/>
                <w:szCs w:val="20"/>
              </w:rPr>
              <w:t xml:space="preserve"> </w:t>
            </w:r>
          </w:p>
        </w:tc>
        <w:tc>
          <w:tcPr>
            <w:tcW w:w="3373" w:type="pct"/>
            <w:shd w:val="clear" w:color="auto" w:fill="auto"/>
            <w:hideMark/>
          </w:tcPr>
          <w:p w14:paraId="79178BC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Traffic flowing in. Ex: Drop all incoming traffic headed to a specific subnet only allow TCP port 80 and 443 to systems in a web DMZ.</w:t>
            </w:r>
          </w:p>
        </w:tc>
        <w:tc>
          <w:tcPr>
            <w:tcW w:w="206" w:type="pct"/>
            <w:shd w:val="clear" w:color="auto" w:fill="auto"/>
            <w:hideMark/>
          </w:tcPr>
          <w:p w14:paraId="175A764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478A77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140</w:t>
            </w:r>
          </w:p>
        </w:tc>
      </w:tr>
      <w:tr w:rsidR="00741012" w:rsidRPr="000A7EDA" w14:paraId="27393761" w14:textId="77777777" w:rsidTr="00741012">
        <w:trPr>
          <w:trHeight w:val="62"/>
        </w:trPr>
        <w:tc>
          <w:tcPr>
            <w:tcW w:w="1175" w:type="pct"/>
            <w:shd w:val="clear" w:color="auto" w:fill="auto"/>
            <w:hideMark/>
          </w:tcPr>
          <w:p w14:paraId="2A33B26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Firewall leaks</w:t>
            </w:r>
          </w:p>
        </w:tc>
        <w:tc>
          <w:tcPr>
            <w:tcW w:w="3373" w:type="pct"/>
            <w:shd w:val="clear" w:color="auto" w:fill="auto"/>
            <w:hideMark/>
          </w:tcPr>
          <w:p w14:paraId="1C50A2F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When “raindrops” get through the perimeter umbrella</w:t>
            </w:r>
          </w:p>
        </w:tc>
        <w:tc>
          <w:tcPr>
            <w:tcW w:w="206" w:type="pct"/>
            <w:shd w:val="clear" w:color="auto" w:fill="auto"/>
            <w:hideMark/>
          </w:tcPr>
          <w:p w14:paraId="5C88AD6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2703F4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138</w:t>
            </w:r>
          </w:p>
        </w:tc>
      </w:tr>
      <w:tr w:rsidR="00741012" w:rsidRPr="000A7EDA" w14:paraId="62824296" w14:textId="77777777" w:rsidTr="00741012">
        <w:trPr>
          <w:trHeight w:val="260"/>
        </w:trPr>
        <w:tc>
          <w:tcPr>
            <w:tcW w:w="1175" w:type="pct"/>
            <w:shd w:val="clear" w:color="auto" w:fill="auto"/>
            <w:hideMark/>
          </w:tcPr>
          <w:p w14:paraId="590E45E0"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Firewall Rules</w:t>
            </w:r>
            <w:r>
              <w:rPr>
                <w:rFonts w:ascii="Baskerville" w:hAnsi="Baskerville" w:cs="Ayuthaya"/>
                <w:b/>
                <w:bCs/>
                <w:sz w:val="20"/>
                <w:szCs w:val="20"/>
              </w:rPr>
              <w:t xml:space="preserve"> –</w:t>
            </w:r>
          </w:p>
          <w:p w14:paraId="139B97B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Managing  </w:t>
            </w:r>
          </w:p>
        </w:tc>
        <w:tc>
          <w:tcPr>
            <w:tcW w:w="3373" w:type="pct"/>
            <w:shd w:val="clear" w:color="auto" w:fill="auto"/>
            <w:hideMark/>
          </w:tcPr>
          <w:p w14:paraId="53180C30"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Manage the firewall with Group Policy, PowerShell or NETSH.EXE</w:t>
            </w:r>
          </w:p>
          <w:p w14:paraId="5C987CEE"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C</w:t>
            </w:r>
            <w:r w:rsidRPr="00991724">
              <w:rPr>
                <w:rFonts w:ascii="Baskerville" w:hAnsi="Baskerville" w:cs="Ayuthaya"/>
                <w:sz w:val="20"/>
                <w:szCs w:val="20"/>
              </w:rPr>
              <w:t>an be organized by the network profile(s) in which they are activated (a rule is only enforced when its associated profile is currently active)</w:t>
            </w:r>
          </w:p>
        </w:tc>
        <w:tc>
          <w:tcPr>
            <w:tcW w:w="206" w:type="pct"/>
            <w:shd w:val="clear" w:color="auto" w:fill="auto"/>
            <w:hideMark/>
          </w:tcPr>
          <w:p w14:paraId="60FD9B1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C33990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163</w:t>
            </w:r>
          </w:p>
        </w:tc>
      </w:tr>
      <w:tr w:rsidR="00741012" w:rsidRPr="000A7EDA" w14:paraId="7C5CEE27" w14:textId="77777777" w:rsidTr="00741012">
        <w:trPr>
          <w:trHeight w:val="1140"/>
        </w:trPr>
        <w:tc>
          <w:tcPr>
            <w:tcW w:w="1175" w:type="pct"/>
            <w:shd w:val="clear" w:color="auto" w:fill="auto"/>
            <w:hideMark/>
          </w:tcPr>
          <w:p w14:paraId="3A415261"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Firewall Rules </w:t>
            </w:r>
            <w:r>
              <w:rPr>
                <w:rFonts w:ascii="Baskerville" w:hAnsi="Baskerville" w:cs="Ayuthaya"/>
                <w:b/>
                <w:bCs/>
                <w:sz w:val="20"/>
                <w:szCs w:val="20"/>
              </w:rPr>
              <w:t>–</w:t>
            </w:r>
          </w:p>
          <w:p w14:paraId="77021D9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Order of Rule Processing </w:t>
            </w:r>
          </w:p>
        </w:tc>
        <w:tc>
          <w:tcPr>
            <w:tcW w:w="3373" w:type="pct"/>
            <w:shd w:val="clear" w:color="auto" w:fill="auto"/>
            <w:hideMark/>
          </w:tcPr>
          <w:p w14:paraId="273524B6"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1. Rules that allow/block traffic for particular services. </w:t>
            </w:r>
          </w:p>
          <w:p w14:paraId="3CCE1649"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2. Rules that allow traffic only if it is secured with IPsec (AH or ESP). </w:t>
            </w:r>
          </w:p>
          <w:p w14:paraId="4939C2E3"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3. Rules that block traffic, inbound or outbound. </w:t>
            </w:r>
          </w:p>
          <w:p w14:paraId="47F66C89"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4. Rules that allow traffic, inbound or outbound, with or without IPsec. 5. </w:t>
            </w:r>
          </w:p>
          <w:p w14:paraId="53AE971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Default behavior for the active network profile (allow or block).</w:t>
            </w:r>
          </w:p>
        </w:tc>
        <w:tc>
          <w:tcPr>
            <w:tcW w:w="206" w:type="pct"/>
            <w:shd w:val="clear" w:color="auto" w:fill="auto"/>
            <w:hideMark/>
          </w:tcPr>
          <w:p w14:paraId="6BE7269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DC07BD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165</w:t>
            </w:r>
          </w:p>
        </w:tc>
      </w:tr>
      <w:tr w:rsidR="00741012" w:rsidRPr="000A7EDA" w14:paraId="799F5832" w14:textId="77777777" w:rsidTr="00741012">
        <w:trPr>
          <w:trHeight w:val="1241"/>
        </w:trPr>
        <w:tc>
          <w:tcPr>
            <w:tcW w:w="1175" w:type="pct"/>
            <w:shd w:val="clear" w:color="auto" w:fill="auto"/>
            <w:hideMark/>
          </w:tcPr>
          <w:p w14:paraId="14294DB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Fixed Lifecycle Policy</w:t>
            </w:r>
          </w:p>
        </w:tc>
        <w:tc>
          <w:tcPr>
            <w:tcW w:w="3373" w:type="pct"/>
            <w:shd w:val="clear" w:color="auto" w:fill="auto"/>
            <w:hideMark/>
          </w:tcPr>
          <w:p w14:paraId="0F968580" w14:textId="77777777" w:rsidR="00DB2241" w:rsidRDefault="00DB2241">
            <w:pPr>
              <w:pStyle w:val="ListParagraph"/>
              <w:numPr>
                <w:ilvl w:val="0"/>
                <w:numId w:val="165"/>
              </w:numPr>
              <w:rPr>
                <w:rFonts w:ascii="Baskerville" w:hAnsi="Baskerville" w:cs="Ayuthaya"/>
                <w:sz w:val="20"/>
                <w:szCs w:val="20"/>
              </w:rPr>
            </w:pPr>
            <w:r w:rsidRPr="00BE1910">
              <w:rPr>
                <w:rFonts w:ascii="Baskerville" w:hAnsi="Baskerville" w:cs="Ayuthaya"/>
                <w:sz w:val="20"/>
                <w:szCs w:val="20"/>
              </w:rPr>
              <w:t>End of Sales:</w:t>
            </w:r>
            <w:r>
              <w:rPr>
                <w:rFonts w:ascii="Baskerville" w:hAnsi="Baskerville" w:cs="Ayuthaya"/>
                <w:sz w:val="20"/>
                <w:szCs w:val="20"/>
              </w:rPr>
              <w:t xml:space="preserve"> When the product is no longer sold to retails or OEMs.</w:t>
            </w:r>
          </w:p>
          <w:p w14:paraId="1C8C3F31" w14:textId="77777777" w:rsidR="00DB2241" w:rsidRDefault="00DB2241">
            <w:pPr>
              <w:pStyle w:val="ListParagraph"/>
              <w:numPr>
                <w:ilvl w:val="0"/>
                <w:numId w:val="165"/>
              </w:numPr>
              <w:rPr>
                <w:rFonts w:ascii="Baskerville" w:hAnsi="Baskerville" w:cs="Ayuthaya"/>
                <w:sz w:val="20"/>
                <w:szCs w:val="20"/>
              </w:rPr>
            </w:pPr>
            <w:r>
              <w:rPr>
                <w:rFonts w:ascii="Baskerville" w:hAnsi="Baskerville" w:cs="Ayuthaya"/>
                <w:sz w:val="20"/>
                <w:szCs w:val="20"/>
              </w:rPr>
              <w:t>End of Mainstream Support: when warranties expire for the product, and it will no longer be improved, free incident support ends, and non-security updates become unavailable.</w:t>
            </w:r>
          </w:p>
          <w:p w14:paraId="4B60FD69" w14:textId="77777777" w:rsidR="00DB2241" w:rsidRDefault="00DB2241">
            <w:pPr>
              <w:pStyle w:val="ListParagraph"/>
              <w:numPr>
                <w:ilvl w:val="0"/>
                <w:numId w:val="165"/>
              </w:numPr>
              <w:rPr>
                <w:rFonts w:ascii="Baskerville" w:hAnsi="Baskerville" w:cs="Ayuthaya"/>
                <w:sz w:val="20"/>
                <w:szCs w:val="20"/>
              </w:rPr>
            </w:pPr>
            <w:r>
              <w:rPr>
                <w:rFonts w:ascii="Baskerville" w:hAnsi="Baskerville" w:cs="Ayuthaya"/>
                <w:sz w:val="20"/>
                <w:szCs w:val="20"/>
              </w:rPr>
              <w:t>End of extended support: when security and paid support can no longer be purchases, except in special cases.</w:t>
            </w:r>
          </w:p>
          <w:p w14:paraId="62E69157" w14:textId="77777777" w:rsidR="00DB2241" w:rsidRPr="00BE1910" w:rsidRDefault="00DB2241">
            <w:pPr>
              <w:pStyle w:val="ListParagraph"/>
              <w:numPr>
                <w:ilvl w:val="0"/>
                <w:numId w:val="165"/>
              </w:numPr>
              <w:rPr>
                <w:rFonts w:ascii="Baskerville" w:hAnsi="Baskerville" w:cs="Ayuthaya"/>
                <w:sz w:val="20"/>
                <w:szCs w:val="20"/>
              </w:rPr>
            </w:pPr>
            <w:r>
              <w:rPr>
                <w:rFonts w:ascii="Baskerville" w:hAnsi="Baskerville" w:cs="Ayuthaya"/>
                <w:sz w:val="20"/>
                <w:szCs w:val="20"/>
              </w:rPr>
              <w:t>End of customer support: where there will be no further update or support options whatsoever unless they are negotiated with Microsoft.</w:t>
            </w:r>
          </w:p>
        </w:tc>
        <w:tc>
          <w:tcPr>
            <w:tcW w:w="206" w:type="pct"/>
            <w:shd w:val="clear" w:color="auto" w:fill="auto"/>
            <w:hideMark/>
          </w:tcPr>
          <w:p w14:paraId="42629B8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BF5A3F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46</w:t>
            </w:r>
          </w:p>
        </w:tc>
      </w:tr>
      <w:tr w:rsidR="00741012" w:rsidRPr="000A7EDA" w14:paraId="04EF9745" w14:textId="77777777" w:rsidTr="00741012">
        <w:trPr>
          <w:trHeight w:val="580"/>
        </w:trPr>
        <w:tc>
          <w:tcPr>
            <w:tcW w:w="1175" w:type="pct"/>
            <w:shd w:val="clear" w:color="auto" w:fill="auto"/>
            <w:hideMark/>
          </w:tcPr>
          <w:p w14:paraId="71077BD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Fixed </w:t>
            </w:r>
            <w:r>
              <w:rPr>
                <w:rFonts w:ascii="Baskerville" w:hAnsi="Baskerville" w:cs="Ayuthaya"/>
                <w:b/>
                <w:bCs/>
                <w:sz w:val="20"/>
                <w:szCs w:val="20"/>
              </w:rPr>
              <w:t>Vs M</w:t>
            </w:r>
            <w:r w:rsidRPr="007160C2">
              <w:rPr>
                <w:rFonts w:ascii="Baskerville" w:hAnsi="Baskerville" w:cs="Ayuthaya"/>
                <w:b/>
                <w:bCs/>
                <w:sz w:val="20"/>
                <w:szCs w:val="20"/>
              </w:rPr>
              <w:t>odern Lifecycle policy</w:t>
            </w:r>
          </w:p>
        </w:tc>
        <w:tc>
          <w:tcPr>
            <w:tcW w:w="3373" w:type="pct"/>
            <w:shd w:val="clear" w:color="auto" w:fill="auto"/>
            <w:hideMark/>
          </w:tcPr>
          <w:p w14:paraId="47269C61"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The fixed Lifecycle Policy is older and is itself being slowly phased out. The Modern Lifecyle Policy is newer and the future of Windows. When we talk about Windows as a server (WaaS), an important part of WaaS is the Modern Lifecycle Policy.</w:t>
            </w:r>
          </w:p>
        </w:tc>
        <w:tc>
          <w:tcPr>
            <w:tcW w:w="206" w:type="pct"/>
            <w:shd w:val="clear" w:color="auto" w:fill="auto"/>
            <w:hideMark/>
          </w:tcPr>
          <w:p w14:paraId="2F4A14C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80BBA1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46</w:t>
            </w:r>
          </w:p>
        </w:tc>
      </w:tr>
      <w:tr w:rsidR="00741012" w:rsidRPr="000A7EDA" w14:paraId="0A985619" w14:textId="77777777" w:rsidTr="00741012">
        <w:trPr>
          <w:trHeight w:val="46"/>
        </w:trPr>
        <w:tc>
          <w:tcPr>
            <w:tcW w:w="1175" w:type="pct"/>
            <w:shd w:val="clear" w:color="auto" w:fill="auto"/>
            <w:hideMark/>
          </w:tcPr>
          <w:p w14:paraId="768AF66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Fixing the Problem </w:t>
            </w:r>
          </w:p>
        </w:tc>
        <w:tc>
          <w:tcPr>
            <w:tcW w:w="3373" w:type="pct"/>
            <w:shd w:val="clear" w:color="auto" w:fill="auto"/>
            <w:hideMark/>
          </w:tcPr>
          <w:p w14:paraId="4C1B9A1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main strategy for fixing an infected system is to rebuild the system from scratch</w:t>
            </w:r>
          </w:p>
        </w:tc>
        <w:tc>
          <w:tcPr>
            <w:tcW w:w="206" w:type="pct"/>
            <w:shd w:val="clear" w:color="auto" w:fill="auto"/>
            <w:hideMark/>
          </w:tcPr>
          <w:p w14:paraId="59F2777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5DEACC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25</w:t>
            </w:r>
          </w:p>
        </w:tc>
      </w:tr>
      <w:tr w:rsidR="00741012" w:rsidRPr="000A7EDA" w14:paraId="017D264E" w14:textId="77777777" w:rsidTr="00741012">
        <w:trPr>
          <w:trHeight w:val="863"/>
        </w:trPr>
        <w:tc>
          <w:tcPr>
            <w:tcW w:w="1175" w:type="pct"/>
            <w:shd w:val="clear" w:color="auto" w:fill="auto"/>
            <w:hideMark/>
          </w:tcPr>
          <w:p w14:paraId="112BA8D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FlashBack </w:t>
            </w:r>
          </w:p>
        </w:tc>
        <w:tc>
          <w:tcPr>
            <w:tcW w:w="3373" w:type="pct"/>
            <w:shd w:val="clear" w:color="auto" w:fill="auto"/>
            <w:hideMark/>
          </w:tcPr>
          <w:p w14:paraId="52F91CF1" w14:textId="77777777" w:rsidR="00DB2241" w:rsidRPr="00606FBF" w:rsidRDefault="00DB2241">
            <w:pPr>
              <w:pStyle w:val="ListParagraph"/>
              <w:numPr>
                <w:ilvl w:val="0"/>
                <w:numId w:val="371"/>
              </w:numPr>
              <w:rPr>
                <w:rFonts w:ascii="Baskerville" w:hAnsi="Baskerville" w:cs="Ayuthaya"/>
                <w:sz w:val="20"/>
                <w:szCs w:val="20"/>
              </w:rPr>
            </w:pPr>
            <w:r w:rsidRPr="00606FBF">
              <w:rPr>
                <w:rFonts w:ascii="Baskerville" w:hAnsi="Baskerville" w:cs="Ayuthaya"/>
                <w:sz w:val="20"/>
                <w:szCs w:val="20"/>
              </w:rPr>
              <w:t>FlashBack is a trojan that presents itself as a Flash Player installer</w:t>
            </w:r>
          </w:p>
          <w:p w14:paraId="39D8256A" w14:textId="77777777" w:rsidR="00DB2241" w:rsidRPr="00606FBF" w:rsidRDefault="00DB2241">
            <w:pPr>
              <w:pStyle w:val="ListParagraph"/>
              <w:numPr>
                <w:ilvl w:val="0"/>
                <w:numId w:val="371"/>
              </w:numPr>
              <w:rPr>
                <w:rFonts w:ascii="Baskerville" w:hAnsi="Baskerville" w:cs="Ayuthaya"/>
                <w:sz w:val="20"/>
                <w:szCs w:val="20"/>
              </w:rPr>
            </w:pPr>
            <w:r w:rsidRPr="00606FBF">
              <w:rPr>
                <w:rFonts w:ascii="Baskerville" w:hAnsi="Baskerville" w:cs="Ayuthaya"/>
                <w:sz w:val="20"/>
                <w:szCs w:val="20"/>
              </w:rPr>
              <w:t>Upon installation, the user would be infected by a backdoor that connected to a botnet • Later spread on websites that exploited a vulnerability in Java</w:t>
            </w:r>
          </w:p>
          <w:p w14:paraId="34202182" w14:textId="77777777" w:rsidR="00DB2241" w:rsidRPr="00606FBF" w:rsidRDefault="00DB2241">
            <w:pPr>
              <w:pStyle w:val="ListParagraph"/>
              <w:numPr>
                <w:ilvl w:val="0"/>
                <w:numId w:val="371"/>
              </w:numPr>
              <w:rPr>
                <w:rFonts w:ascii="Baskerville" w:hAnsi="Baskerville" w:cs="Ayuthaya"/>
                <w:sz w:val="20"/>
                <w:szCs w:val="20"/>
              </w:rPr>
            </w:pPr>
            <w:r w:rsidRPr="00606FBF">
              <w:rPr>
                <w:rFonts w:ascii="Baskerville" w:hAnsi="Baskerville" w:cs="Ayuthaya"/>
                <w:sz w:val="20"/>
                <w:szCs w:val="20"/>
              </w:rPr>
              <w:t>In 2012, it infected more than 600,000 Mac devices worldwide</w:t>
            </w:r>
          </w:p>
        </w:tc>
        <w:tc>
          <w:tcPr>
            <w:tcW w:w="206" w:type="pct"/>
            <w:shd w:val="clear" w:color="auto" w:fill="auto"/>
            <w:hideMark/>
          </w:tcPr>
          <w:p w14:paraId="4FB2557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784820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193</w:t>
            </w:r>
          </w:p>
        </w:tc>
      </w:tr>
      <w:tr w:rsidR="00741012" w:rsidRPr="000A7EDA" w14:paraId="463AD6B0" w14:textId="77777777" w:rsidTr="00741012">
        <w:trPr>
          <w:trHeight w:val="1124"/>
        </w:trPr>
        <w:tc>
          <w:tcPr>
            <w:tcW w:w="1175" w:type="pct"/>
            <w:shd w:val="clear" w:color="auto" w:fill="auto"/>
            <w:hideMark/>
          </w:tcPr>
          <w:p w14:paraId="3933370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Flat Network </w:t>
            </w:r>
          </w:p>
        </w:tc>
        <w:tc>
          <w:tcPr>
            <w:tcW w:w="3373" w:type="pct"/>
            <w:shd w:val="clear" w:color="auto" w:fill="auto"/>
            <w:hideMark/>
          </w:tcPr>
          <w:p w14:paraId="7CD4012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"flat network" could have contributed to the ease in which an attacker was able to move around. This is when the internal design of the organization is such where there are no protected enclaves and controls preventing inside users from reaching sensitive systems such as those in a data center. Fixing this contributing factor may require a complete re-architecture of the network.</w:t>
            </w:r>
          </w:p>
        </w:tc>
        <w:tc>
          <w:tcPr>
            <w:tcW w:w="206" w:type="pct"/>
            <w:shd w:val="clear" w:color="auto" w:fill="auto"/>
            <w:hideMark/>
          </w:tcPr>
          <w:p w14:paraId="6C3E38F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A1D6F1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228</w:t>
            </w:r>
          </w:p>
        </w:tc>
      </w:tr>
      <w:tr w:rsidR="00741012" w:rsidRPr="000A7EDA" w14:paraId="447FACA9" w14:textId="77777777" w:rsidTr="00741012">
        <w:trPr>
          <w:trHeight w:val="800"/>
        </w:trPr>
        <w:tc>
          <w:tcPr>
            <w:tcW w:w="1175" w:type="pct"/>
            <w:shd w:val="clear" w:color="auto" w:fill="auto"/>
            <w:hideMark/>
          </w:tcPr>
          <w:p w14:paraId="5A4AECE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Flushing the Logs </w:t>
            </w:r>
          </w:p>
        </w:tc>
        <w:tc>
          <w:tcPr>
            <w:tcW w:w="3373" w:type="pct"/>
            <w:shd w:val="clear" w:color="auto" w:fill="auto"/>
            <w:hideMark/>
          </w:tcPr>
          <w:p w14:paraId="076F91B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Overwriting events as needed is the most convenient, but the danger is that hackers or malware will deliberately fill the logs with useless data in order to cover their tracks. This is called "flushing the logs" and is often preceded by the attacker or malware disabling all audit policies first.</w:t>
            </w:r>
          </w:p>
        </w:tc>
        <w:tc>
          <w:tcPr>
            <w:tcW w:w="206" w:type="pct"/>
            <w:shd w:val="clear" w:color="auto" w:fill="auto"/>
            <w:hideMark/>
          </w:tcPr>
          <w:p w14:paraId="5E3608F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A031D1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284</w:t>
            </w:r>
          </w:p>
        </w:tc>
      </w:tr>
      <w:tr w:rsidR="00741012" w:rsidRPr="000A7EDA" w14:paraId="6962F94F" w14:textId="77777777" w:rsidTr="00741012">
        <w:trPr>
          <w:trHeight w:val="431"/>
        </w:trPr>
        <w:tc>
          <w:tcPr>
            <w:tcW w:w="1175" w:type="pct"/>
            <w:shd w:val="clear" w:color="auto" w:fill="auto"/>
            <w:hideMark/>
          </w:tcPr>
          <w:p w14:paraId="710F96C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Follow the evidence</w:t>
            </w:r>
          </w:p>
        </w:tc>
        <w:tc>
          <w:tcPr>
            <w:tcW w:w="3373" w:type="pct"/>
            <w:shd w:val="clear" w:color="auto" w:fill="auto"/>
            <w:hideMark/>
          </w:tcPr>
          <w:p w14:paraId="7E191448" w14:textId="77777777" w:rsidR="00DB2241" w:rsidRPr="000A7EDA" w:rsidRDefault="00DB2241" w:rsidP="00DB2241">
            <w:pPr>
              <w:pStyle w:val="ListParagraph"/>
              <w:numPr>
                <w:ilvl w:val="0"/>
                <w:numId w:val="25"/>
              </w:numPr>
              <w:rPr>
                <w:rFonts w:ascii="Baskerville" w:hAnsi="Baskerville" w:cs="Ayuthaya"/>
                <w:sz w:val="20"/>
                <w:szCs w:val="20"/>
              </w:rPr>
            </w:pPr>
            <w:r w:rsidRPr="000A7EDA">
              <w:rPr>
                <w:rFonts w:ascii="Baskerville" w:hAnsi="Baskerville" w:cs="Ayuthaya"/>
                <w:sz w:val="20"/>
                <w:szCs w:val="20"/>
              </w:rPr>
              <w:t>User activity: web browsing, downloading files, connecting USB drives, visiting malicious websites.</w:t>
            </w:r>
          </w:p>
          <w:p w14:paraId="232BF7E2" w14:textId="77777777" w:rsidR="00DB2241" w:rsidRPr="000A7EDA" w:rsidRDefault="00DB2241" w:rsidP="00DB2241">
            <w:pPr>
              <w:pStyle w:val="ListParagraph"/>
              <w:numPr>
                <w:ilvl w:val="0"/>
                <w:numId w:val="25"/>
              </w:numPr>
              <w:rPr>
                <w:rFonts w:ascii="Baskerville" w:hAnsi="Baskerville" w:cs="Ayuthaya"/>
                <w:sz w:val="20"/>
                <w:szCs w:val="20"/>
              </w:rPr>
            </w:pPr>
            <w:r w:rsidRPr="00991724">
              <w:rPr>
                <w:rFonts w:ascii="Baskerville" w:hAnsi="Baskerville" w:cs="Ayuthaya"/>
                <w:sz w:val="20"/>
                <w:szCs w:val="20"/>
              </w:rPr>
              <w:t>Creates evidence: browsing history, disk artifacts, event logs, shortcut files, network artifacts.</w:t>
            </w:r>
            <w:r w:rsidRPr="000A7EDA">
              <w:rPr>
                <w:rFonts w:ascii="Baskerville" w:hAnsi="Baskerville" w:cs="Ayuthaya"/>
                <w:sz w:val="20"/>
                <w:szCs w:val="20"/>
              </w:rPr>
              <w:t xml:space="preserve"> </w:t>
            </w:r>
          </w:p>
          <w:p w14:paraId="68D157F7" w14:textId="77777777" w:rsidR="00DB2241" w:rsidRPr="000A7EDA" w:rsidRDefault="00DB2241" w:rsidP="00DB2241">
            <w:pPr>
              <w:pStyle w:val="ListParagraph"/>
              <w:numPr>
                <w:ilvl w:val="0"/>
                <w:numId w:val="25"/>
              </w:numPr>
              <w:rPr>
                <w:rFonts w:ascii="Baskerville" w:hAnsi="Baskerville" w:cs="Ayuthaya"/>
                <w:sz w:val="20"/>
                <w:szCs w:val="20"/>
              </w:rPr>
            </w:pPr>
            <w:r w:rsidRPr="00991724">
              <w:rPr>
                <w:rFonts w:ascii="Baskerville" w:hAnsi="Baskerville" w:cs="Ayuthaya"/>
                <w:sz w:val="20"/>
                <w:szCs w:val="20"/>
              </w:rPr>
              <w:t>Recovered by digital forensics: data carving/ recovery, packet carving, artifact parsing, timelining , malware analysis.</w:t>
            </w:r>
          </w:p>
        </w:tc>
        <w:tc>
          <w:tcPr>
            <w:tcW w:w="206" w:type="pct"/>
            <w:shd w:val="clear" w:color="auto" w:fill="auto"/>
            <w:hideMark/>
          </w:tcPr>
          <w:p w14:paraId="422887C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7EDD07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204</w:t>
            </w:r>
          </w:p>
        </w:tc>
      </w:tr>
      <w:tr w:rsidR="00741012" w:rsidRPr="000A7EDA" w14:paraId="74E53EC5" w14:textId="77777777" w:rsidTr="00741012">
        <w:trPr>
          <w:trHeight w:val="1601"/>
        </w:trPr>
        <w:tc>
          <w:tcPr>
            <w:tcW w:w="1175" w:type="pct"/>
            <w:shd w:val="clear" w:color="auto" w:fill="auto"/>
            <w:hideMark/>
          </w:tcPr>
          <w:p w14:paraId="15033F9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Footprint </w:t>
            </w:r>
          </w:p>
        </w:tc>
        <w:tc>
          <w:tcPr>
            <w:tcW w:w="3373" w:type="pct"/>
            <w:shd w:val="clear" w:color="auto" w:fill="auto"/>
            <w:hideMark/>
          </w:tcPr>
          <w:p w14:paraId="38AC43C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Because of the expense and complexity of these multifactor authentication schemes, many web applications are beginning to rely on the "footprint" of the user's device as a second factor for authentication. Attributes the application can look for to confirm the footprint of the device can include cookies left by the web application during a prior visit, software or other signatures installed to the hard drive, the client IP address, and system and browser configuration. Footprint schemes are easier to implement than other methods, but they are also much easier to fool or break.</w:t>
            </w:r>
          </w:p>
        </w:tc>
        <w:tc>
          <w:tcPr>
            <w:tcW w:w="206" w:type="pct"/>
            <w:shd w:val="clear" w:color="auto" w:fill="auto"/>
            <w:hideMark/>
          </w:tcPr>
          <w:p w14:paraId="43B1DA2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90BCDD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144</w:t>
            </w:r>
          </w:p>
        </w:tc>
      </w:tr>
      <w:tr w:rsidR="00741012" w:rsidRPr="000A7EDA" w14:paraId="12C22EFC" w14:textId="77777777" w:rsidTr="00741012">
        <w:trPr>
          <w:trHeight w:val="440"/>
        </w:trPr>
        <w:tc>
          <w:tcPr>
            <w:tcW w:w="1175" w:type="pct"/>
            <w:shd w:val="clear" w:color="auto" w:fill="auto"/>
            <w:hideMark/>
          </w:tcPr>
          <w:p w14:paraId="19A6013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Force Shutdown from a Remote System </w:t>
            </w:r>
          </w:p>
        </w:tc>
        <w:tc>
          <w:tcPr>
            <w:tcW w:w="3373" w:type="pct"/>
            <w:shd w:val="clear" w:color="auto" w:fill="auto"/>
            <w:hideMark/>
          </w:tcPr>
          <w:p w14:paraId="108908A0"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It is another privilege, which does not refer to any particular object but is a dangerous capability one certainly would want to restrict.</w:t>
            </w:r>
          </w:p>
        </w:tc>
        <w:tc>
          <w:tcPr>
            <w:tcW w:w="206" w:type="pct"/>
            <w:shd w:val="clear" w:color="auto" w:fill="auto"/>
            <w:hideMark/>
          </w:tcPr>
          <w:p w14:paraId="741CA8B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A8105A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101</w:t>
            </w:r>
          </w:p>
        </w:tc>
      </w:tr>
      <w:tr w:rsidR="00741012" w:rsidRPr="000A7EDA" w14:paraId="36767B56" w14:textId="77777777" w:rsidTr="00741012">
        <w:trPr>
          <w:trHeight w:val="224"/>
        </w:trPr>
        <w:tc>
          <w:tcPr>
            <w:tcW w:w="1175" w:type="pct"/>
            <w:shd w:val="clear" w:color="auto" w:fill="auto"/>
            <w:hideMark/>
          </w:tcPr>
          <w:p w14:paraId="3E913B2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Forensic Analysis </w:t>
            </w:r>
          </w:p>
        </w:tc>
        <w:tc>
          <w:tcPr>
            <w:tcW w:w="3373" w:type="pct"/>
            <w:shd w:val="clear" w:color="auto" w:fill="auto"/>
            <w:hideMark/>
          </w:tcPr>
          <w:p w14:paraId="6498586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benefits of virtualization can also apply to forensic analysis.</w:t>
            </w:r>
          </w:p>
        </w:tc>
        <w:tc>
          <w:tcPr>
            <w:tcW w:w="206" w:type="pct"/>
            <w:shd w:val="clear" w:color="auto" w:fill="auto"/>
            <w:hideMark/>
          </w:tcPr>
          <w:p w14:paraId="438481E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D79030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117</w:t>
            </w:r>
          </w:p>
        </w:tc>
      </w:tr>
      <w:tr w:rsidR="00741012" w:rsidRPr="000A7EDA" w14:paraId="31070B34" w14:textId="77777777" w:rsidTr="00741012">
        <w:trPr>
          <w:trHeight w:val="320"/>
        </w:trPr>
        <w:tc>
          <w:tcPr>
            <w:tcW w:w="1175" w:type="pct"/>
            <w:shd w:val="clear" w:color="auto" w:fill="auto"/>
            <w:hideMark/>
          </w:tcPr>
          <w:p w14:paraId="7A6670E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Forests</w:t>
            </w:r>
            <w:r>
              <w:rPr>
                <w:rFonts w:ascii="Baskerville" w:hAnsi="Baskerville" w:cs="Ayuthaya"/>
                <w:b/>
                <w:bCs/>
                <w:sz w:val="20"/>
                <w:szCs w:val="20"/>
              </w:rPr>
              <w:t xml:space="preserve"> </w:t>
            </w:r>
          </w:p>
        </w:tc>
        <w:tc>
          <w:tcPr>
            <w:tcW w:w="3373" w:type="pct"/>
            <w:shd w:val="clear" w:color="auto" w:fill="auto"/>
            <w:hideMark/>
          </w:tcPr>
          <w:p w14:paraId="47052B06" w14:textId="77777777" w:rsidR="00DB2241" w:rsidRDefault="00DB2241" w:rsidP="00DB2241">
            <w:pPr>
              <w:pStyle w:val="ListParagraph"/>
              <w:ind w:left="0"/>
              <w:rPr>
                <w:rFonts w:ascii="Baskerville" w:hAnsi="Baskerville" w:cs="Ayuthaya"/>
                <w:sz w:val="20"/>
                <w:szCs w:val="20"/>
              </w:rPr>
            </w:pPr>
            <w:r>
              <w:rPr>
                <w:rFonts w:ascii="Baskerville" w:hAnsi="Baskerville" w:cs="Ayuthaya"/>
                <w:sz w:val="20"/>
                <w:szCs w:val="20"/>
              </w:rPr>
              <w:t>A forest is one of more AD domains that replicate special portions of their domain databases with each other and that all trust each other.</w:t>
            </w:r>
          </w:p>
          <w:p w14:paraId="2C506384" w14:textId="77777777" w:rsidR="00DB2241" w:rsidRPr="000712E0" w:rsidRDefault="00DB2241" w:rsidP="00DB2241">
            <w:pPr>
              <w:pStyle w:val="ListParagraph"/>
              <w:numPr>
                <w:ilvl w:val="0"/>
                <w:numId w:val="84"/>
              </w:numPr>
              <w:rPr>
                <w:rFonts w:ascii="Baskerville" w:hAnsi="Baskerville" w:cs="Ayuthaya"/>
                <w:sz w:val="20"/>
                <w:szCs w:val="20"/>
              </w:rPr>
            </w:pPr>
            <w:r w:rsidRPr="000712E0">
              <w:rPr>
                <w:rFonts w:ascii="Baskerville" w:hAnsi="Baskerville" w:cs="Ayuthaya"/>
                <w:sz w:val="20"/>
                <w:szCs w:val="20"/>
              </w:rPr>
              <w:t xml:space="preserve">One or more domains </w:t>
            </w:r>
          </w:p>
          <w:p w14:paraId="23068CBB" w14:textId="77777777" w:rsidR="00DB2241" w:rsidRPr="000712E0" w:rsidRDefault="00DB2241" w:rsidP="00DB2241">
            <w:pPr>
              <w:pStyle w:val="ListParagraph"/>
              <w:numPr>
                <w:ilvl w:val="0"/>
                <w:numId w:val="84"/>
              </w:numPr>
              <w:rPr>
                <w:rFonts w:ascii="Baskerville" w:hAnsi="Baskerville" w:cs="Ayuthaya"/>
                <w:sz w:val="20"/>
                <w:szCs w:val="20"/>
              </w:rPr>
            </w:pPr>
            <w:r w:rsidRPr="000712E0">
              <w:rPr>
                <w:rFonts w:ascii="Baskerville" w:hAnsi="Baskerville" w:cs="Ayuthaya"/>
                <w:sz w:val="20"/>
                <w:szCs w:val="20"/>
              </w:rPr>
              <w:t>Inter-domain replication</w:t>
            </w:r>
          </w:p>
          <w:p w14:paraId="4D51AA3D" w14:textId="77777777" w:rsidR="00DB2241" w:rsidRPr="000712E0" w:rsidRDefault="00DB2241" w:rsidP="00DB2241">
            <w:pPr>
              <w:pStyle w:val="ListParagraph"/>
              <w:numPr>
                <w:ilvl w:val="0"/>
                <w:numId w:val="84"/>
              </w:numPr>
              <w:rPr>
                <w:rFonts w:ascii="Baskerville" w:hAnsi="Baskerville" w:cs="Ayuthaya"/>
                <w:sz w:val="20"/>
                <w:szCs w:val="20"/>
              </w:rPr>
            </w:pPr>
            <w:r w:rsidRPr="000712E0">
              <w:rPr>
                <w:rFonts w:ascii="Baskerville" w:hAnsi="Baskerville" w:cs="Ayuthaya"/>
                <w:sz w:val="20"/>
                <w:szCs w:val="20"/>
              </w:rPr>
              <w:t>Two-way transitive trusts</w:t>
            </w:r>
          </w:p>
          <w:p w14:paraId="50FCCADD" w14:textId="77777777" w:rsidR="00DB2241" w:rsidRPr="000712E0" w:rsidRDefault="00DB2241" w:rsidP="00DB2241">
            <w:pPr>
              <w:pStyle w:val="ListParagraph"/>
              <w:numPr>
                <w:ilvl w:val="0"/>
                <w:numId w:val="84"/>
              </w:numPr>
              <w:rPr>
                <w:rFonts w:ascii="Baskerville" w:hAnsi="Baskerville" w:cs="Ayuthaya"/>
                <w:sz w:val="20"/>
                <w:szCs w:val="20"/>
              </w:rPr>
            </w:pPr>
            <w:r w:rsidRPr="000712E0">
              <w:rPr>
                <w:rFonts w:ascii="Baskerville" w:hAnsi="Baskerville" w:cs="Ayuthaya"/>
                <w:sz w:val="20"/>
                <w:szCs w:val="20"/>
              </w:rPr>
              <w:t>The Global Catalog</w:t>
            </w:r>
          </w:p>
          <w:p w14:paraId="0CFF5EEC" w14:textId="77777777" w:rsidR="00DB2241" w:rsidRPr="000712E0" w:rsidRDefault="00DB2241" w:rsidP="00DB2241">
            <w:pPr>
              <w:pStyle w:val="ListParagraph"/>
              <w:numPr>
                <w:ilvl w:val="0"/>
                <w:numId w:val="84"/>
              </w:numPr>
              <w:rPr>
                <w:rFonts w:ascii="Baskerville" w:hAnsi="Baskerville" w:cs="Ayuthaya"/>
                <w:sz w:val="20"/>
                <w:szCs w:val="20"/>
              </w:rPr>
            </w:pPr>
            <w:r w:rsidRPr="000712E0">
              <w:rPr>
                <w:rFonts w:ascii="Baskerville" w:hAnsi="Baskerville" w:cs="Ayuthaya"/>
                <w:sz w:val="20"/>
                <w:szCs w:val="20"/>
              </w:rPr>
              <w:t>Global Catalog Servers</w:t>
            </w:r>
          </w:p>
        </w:tc>
        <w:tc>
          <w:tcPr>
            <w:tcW w:w="206" w:type="pct"/>
            <w:shd w:val="clear" w:color="auto" w:fill="auto"/>
            <w:hideMark/>
          </w:tcPr>
          <w:p w14:paraId="3BE9470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F5668F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32</w:t>
            </w:r>
          </w:p>
        </w:tc>
      </w:tr>
      <w:tr w:rsidR="00741012" w:rsidRPr="000A7EDA" w14:paraId="3793B965" w14:textId="77777777" w:rsidTr="00741012">
        <w:trPr>
          <w:trHeight w:val="1691"/>
        </w:trPr>
        <w:tc>
          <w:tcPr>
            <w:tcW w:w="1175" w:type="pct"/>
            <w:shd w:val="clear" w:color="auto" w:fill="auto"/>
            <w:hideMark/>
          </w:tcPr>
          <w:p w14:paraId="76459A7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Form-b</w:t>
            </w:r>
            <w:r w:rsidRPr="007160C2">
              <w:rPr>
                <w:rFonts w:ascii="Baskerville" w:hAnsi="Baskerville" w:cs="Ayuthaya"/>
                <w:b/>
                <w:bCs/>
                <w:sz w:val="20"/>
                <w:szCs w:val="20"/>
              </w:rPr>
              <w:lastRenderedPageBreak/>
              <w:t xml:space="preserve">ased authentication </w:t>
            </w:r>
          </w:p>
        </w:tc>
        <w:tc>
          <w:tcPr>
            <w:tcW w:w="3373" w:type="pct"/>
            <w:shd w:val="clear" w:color="auto" w:fill="auto"/>
            <w:hideMark/>
          </w:tcPr>
          <w:p w14:paraId="67429EA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Using HTML form fields to request the user's authentication credentials. It is common to use the &lt;INPUT TYPE="PASSWORD"&gt; tag for the password input field. This field type obscures the typed characters with asterisks as they are displayed on the screen, and the contents of password fields are not cached or auto-filled when you reload or navigate between screens. The user ID and password are sent cleartext along with any other form data, so a separate mechanism to create a secure channel, such as SSL, is required for secure form-based authentication.</w:t>
            </w:r>
          </w:p>
        </w:tc>
        <w:tc>
          <w:tcPr>
            <w:tcW w:w="206" w:type="pct"/>
            <w:shd w:val="clear" w:color="auto" w:fill="auto"/>
            <w:hideMark/>
          </w:tcPr>
          <w:p w14:paraId="01CCDF6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BA36CD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143</w:t>
            </w:r>
          </w:p>
        </w:tc>
      </w:tr>
      <w:tr w:rsidR="00741012" w:rsidRPr="000A7EDA" w14:paraId="6A29E429" w14:textId="77777777" w:rsidTr="00741012">
        <w:trPr>
          <w:trHeight w:val="881"/>
        </w:trPr>
        <w:tc>
          <w:tcPr>
            <w:tcW w:w="1175" w:type="pct"/>
            <w:shd w:val="clear" w:color="auto" w:fill="auto"/>
            <w:hideMark/>
          </w:tcPr>
          <w:p w14:paraId="393C2C2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Free Cloud</w:t>
            </w:r>
          </w:p>
        </w:tc>
        <w:tc>
          <w:tcPr>
            <w:tcW w:w="3373" w:type="pct"/>
            <w:shd w:val="clear" w:color="auto" w:fill="auto"/>
            <w:hideMark/>
          </w:tcPr>
          <w:p w14:paraId="5476096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There are free services to entice consumers to start them down the path toward cloud computing (the free versions of OneDrive, Outlook.com, Skype, Teams, Office Online, and Office Mobile), and these services are indeed useful, but they also lack the full functionality needed by enterprises. These services are teasers. They train and familiarize the public on the use of Microsoft's cloud services.</w:t>
            </w:r>
          </w:p>
        </w:tc>
        <w:tc>
          <w:tcPr>
            <w:tcW w:w="206" w:type="pct"/>
            <w:shd w:val="clear" w:color="auto" w:fill="auto"/>
            <w:hideMark/>
          </w:tcPr>
          <w:p w14:paraId="4F53108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0ADE4A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193</w:t>
            </w:r>
          </w:p>
        </w:tc>
      </w:tr>
      <w:tr w:rsidR="00741012" w:rsidRPr="000A7EDA" w14:paraId="56F1C1DA" w14:textId="77777777" w:rsidTr="00741012">
        <w:trPr>
          <w:trHeight w:val="395"/>
        </w:trPr>
        <w:tc>
          <w:tcPr>
            <w:tcW w:w="1175" w:type="pct"/>
            <w:shd w:val="clear" w:color="auto" w:fill="auto"/>
            <w:hideMark/>
          </w:tcPr>
          <w:p w14:paraId="6422DEA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Frequency Analysis </w:t>
            </w:r>
          </w:p>
        </w:tc>
        <w:tc>
          <w:tcPr>
            <w:tcW w:w="3373" w:type="pct"/>
            <w:shd w:val="clear" w:color="auto" w:fill="auto"/>
            <w:hideMark/>
          </w:tcPr>
          <w:p w14:paraId="28C4536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Monolithic ciphers or one-to-one substitution ciphers can often be broken with frequency analysis</w:t>
            </w:r>
          </w:p>
        </w:tc>
        <w:tc>
          <w:tcPr>
            <w:tcW w:w="206" w:type="pct"/>
            <w:shd w:val="clear" w:color="auto" w:fill="auto"/>
            <w:hideMark/>
          </w:tcPr>
          <w:p w14:paraId="0EC0931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CD8098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w:t>
            </w:r>
          </w:p>
        </w:tc>
      </w:tr>
      <w:tr w:rsidR="00741012" w:rsidRPr="000A7EDA" w14:paraId="7CD9B9EE" w14:textId="77777777" w:rsidTr="00741012">
        <w:trPr>
          <w:trHeight w:val="2141"/>
        </w:trPr>
        <w:tc>
          <w:tcPr>
            <w:tcW w:w="1175" w:type="pct"/>
            <w:shd w:val="clear" w:color="auto" w:fill="auto"/>
            <w:hideMark/>
          </w:tcPr>
          <w:p w14:paraId="13A6AB2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Full Cloud </w:t>
            </w:r>
          </w:p>
        </w:tc>
        <w:tc>
          <w:tcPr>
            <w:tcW w:w="3373" w:type="pct"/>
            <w:shd w:val="clear" w:color="auto" w:fill="auto"/>
            <w:hideMark/>
          </w:tcPr>
          <w:p w14:paraId="7C01B52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There is the full cloud experience (Microsoft 365, Azure AD, Intune, etc.), sold as a per-user monthly subscription price, which aims to move almost all of your data and applications up to Microsoft's servers. Microsoft 365 comes in a wide array of bundles (Personal, Home, ProPlus, Small Business, Small Business Premium, Midsize Business, and Enterprise), and there are special programs for governments, schools, and nonprofits too. Microsoft 365 is also compatible with a hybrid solution, but a hybrid in which most data and applications are hosted in Azure, not on premises. Microsoft 365 is Microsoft's ultimate goal. It is the cloud-based Rome toward which all roads lead. Microsoft 365 is how Microsoft plans to thrive as a corporation even if Android or Apple iOS were to somehow supplant Windows on all endpoint devices.</w:t>
            </w:r>
          </w:p>
        </w:tc>
        <w:tc>
          <w:tcPr>
            <w:tcW w:w="206" w:type="pct"/>
            <w:shd w:val="clear" w:color="auto" w:fill="auto"/>
            <w:hideMark/>
          </w:tcPr>
          <w:p w14:paraId="688FE19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2CEA69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194</w:t>
            </w:r>
          </w:p>
        </w:tc>
      </w:tr>
      <w:tr w:rsidR="00741012" w:rsidRPr="000A7EDA" w14:paraId="573607AA" w14:textId="77777777" w:rsidTr="00741012">
        <w:trPr>
          <w:trHeight w:val="1592"/>
        </w:trPr>
        <w:tc>
          <w:tcPr>
            <w:tcW w:w="1175" w:type="pct"/>
            <w:shd w:val="clear" w:color="auto" w:fill="auto"/>
            <w:hideMark/>
          </w:tcPr>
          <w:p w14:paraId="47BEDFF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Full Disk Encryption </w:t>
            </w:r>
          </w:p>
        </w:tc>
        <w:tc>
          <w:tcPr>
            <w:tcW w:w="3373" w:type="pct"/>
            <w:shd w:val="clear" w:color="auto" w:fill="auto"/>
            <w:hideMark/>
          </w:tcPr>
          <w:p w14:paraId="00A2CDF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Files are encrypted in memory (RAM) prior to being stored on the hard drive. Files are read into memory (RAM, and decrypted there, prior to use. If the system is turned off and is stolen, data is in a protected (Encrypted) state, and is therefore inaccessible. If a computer is powered on, a user is logged in, and the user is subsequently compromised, the adversary will have the same access to the encrypted data as that user does. Encryption is a perfect example of how we need to truly understand which risks are, or are not, mitigated with the application of a security control.</w:t>
            </w:r>
          </w:p>
        </w:tc>
        <w:tc>
          <w:tcPr>
            <w:tcW w:w="206" w:type="pct"/>
            <w:shd w:val="clear" w:color="auto" w:fill="auto"/>
            <w:hideMark/>
          </w:tcPr>
          <w:p w14:paraId="00C532C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83A14A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103</w:t>
            </w:r>
          </w:p>
        </w:tc>
      </w:tr>
      <w:tr w:rsidR="00741012" w:rsidRPr="000A7EDA" w14:paraId="2329AC29" w14:textId="77777777" w:rsidTr="00741012">
        <w:trPr>
          <w:trHeight w:val="161"/>
        </w:trPr>
        <w:tc>
          <w:tcPr>
            <w:tcW w:w="1175" w:type="pct"/>
            <w:shd w:val="clear" w:color="auto" w:fill="auto"/>
          </w:tcPr>
          <w:p w14:paraId="4ED0E58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Full Mode Vs S Mode</w:t>
            </w:r>
          </w:p>
          <w:p w14:paraId="3F02494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(Client Operating System)</w:t>
            </w:r>
          </w:p>
          <w:p w14:paraId="55C11AF4" w14:textId="77777777" w:rsidR="00DB2241" w:rsidRPr="007160C2" w:rsidRDefault="00DB2241" w:rsidP="00DB2241">
            <w:pPr>
              <w:rPr>
                <w:rFonts w:ascii="Baskerville" w:hAnsi="Baskerville" w:cs="Ayuthaya"/>
                <w:b/>
                <w:bCs/>
                <w:sz w:val="20"/>
                <w:szCs w:val="20"/>
              </w:rPr>
            </w:pPr>
            <w:r w:rsidRPr="007160C2">
              <w:rPr>
                <w:rFonts w:ascii="Apple Color Emoji" w:eastAsia="Apple Color Emoji" w:hAnsi="Apple Color Emoji" w:cs="Apple Color Emoji"/>
                <w:b/>
                <w:bCs/>
                <w:sz w:val="20"/>
                <w:szCs w:val="20"/>
              </w:rPr>
              <w:t>💠</w:t>
            </w:r>
          </w:p>
        </w:tc>
        <w:tc>
          <w:tcPr>
            <w:tcW w:w="3373" w:type="pct"/>
            <w:shd w:val="clear" w:color="auto" w:fill="auto"/>
          </w:tcPr>
          <w:p w14:paraId="6C33E266"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Mode “S” is a special locked down configuration of Windows 10 or windows 11. Users cannot install any applications except those in the Microsoft Store, and the only browser allowed is Edge. PowerShell can’t be run, and it can only join an on-premises Active Directory domain inside the LAN. If an admiration turns off “S” mode, it can’t be enabled again.</w:t>
            </w:r>
          </w:p>
        </w:tc>
        <w:tc>
          <w:tcPr>
            <w:tcW w:w="206" w:type="pct"/>
            <w:shd w:val="clear" w:color="auto" w:fill="auto"/>
          </w:tcPr>
          <w:p w14:paraId="1D814224"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02D325E4" w14:textId="77777777" w:rsidR="00DB2241" w:rsidRDefault="00DB2241" w:rsidP="00741012">
            <w:pPr>
              <w:jc w:val="center"/>
              <w:rPr>
                <w:rFonts w:ascii="Baskerville" w:hAnsi="Baskerville" w:cs="Ayuthaya"/>
                <w:sz w:val="20"/>
                <w:szCs w:val="20"/>
              </w:rPr>
            </w:pPr>
            <w:r>
              <w:rPr>
                <w:rFonts w:ascii="Baskerville" w:hAnsi="Baskerville" w:cs="Ayuthaya"/>
                <w:sz w:val="20"/>
                <w:szCs w:val="20"/>
              </w:rPr>
              <w:t>7</w:t>
            </w:r>
          </w:p>
          <w:p w14:paraId="796141E3" w14:textId="77777777" w:rsidR="00DB2241" w:rsidRPr="00991724" w:rsidRDefault="00DB2241" w:rsidP="00741012">
            <w:pPr>
              <w:jc w:val="center"/>
              <w:rPr>
                <w:rFonts w:ascii="Baskerville" w:hAnsi="Baskerville" w:cs="Ayuthaya"/>
                <w:sz w:val="20"/>
                <w:szCs w:val="20"/>
              </w:rPr>
            </w:pPr>
          </w:p>
        </w:tc>
      </w:tr>
      <w:tr w:rsidR="00741012" w:rsidRPr="000A7EDA" w14:paraId="55ABF15E" w14:textId="77777777" w:rsidTr="00741012">
        <w:trPr>
          <w:trHeight w:val="71"/>
        </w:trPr>
        <w:tc>
          <w:tcPr>
            <w:tcW w:w="1175" w:type="pct"/>
            <w:shd w:val="clear" w:color="auto" w:fill="auto"/>
            <w:hideMark/>
          </w:tcPr>
          <w:p w14:paraId="10BE73B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Full System Imaging </w:t>
            </w:r>
          </w:p>
        </w:tc>
        <w:tc>
          <w:tcPr>
            <w:tcW w:w="3373" w:type="pct"/>
            <w:shd w:val="clear" w:color="auto" w:fill="auto"/>
            <w:hideMark/>
          </w:tcPr>
          <w:p w14:paraId="75691C1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entire system is copied to a single image and stored on the backup medium.</w:t>
            </w:r>
          </w:p>
        </w:tc>
        <w:tc>
          <w:tcPr>
            <w:tcW w:w="206" w:type="pct"/>
            <w:shd w:val="clear" w:color="auto" w:fill="auto"/>
            <w:hideMark/>
          </w:tcPr>
          <w:p w14:paraId="5C68D4C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CB70E4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148</w:t>
            </w:r>
          </w:p>
        </w:tc>
      </w:tr>
      <w:tr w:rsidR="00741012" w:rsidRPr="000A7EDA" w14:paraId="73766DE2" w14:textId="77777777" w:rsidTr="00741012">
        <w:trPr>
          <w:trHeight w:val="1358"/>
        </w:trPr>
        <w:tc>
          <w:tcPr>
            <w:tcW w:w="1175" w:type="pct"/>
            <w:shd w:val="clear" w:color="auto" w:fill="auto"/>
            <w:hideMark/>
          </w:tcPr>
          <w:p w14:paraId="40577DB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Full Volume Encryption Key (FVEK) </w:t>
            </w:r>
          </w:p>
        </w:tc>
        <w:tc>
          <w:tcPr>
            <w:tcW w:w="3373" w:type="pct"/>
            <w:shd w:val="clear" w:color="auto" w:fill="auto"/>
            <w:hideMark/>
          </w:tcPr>
          <w:p w14:paraId="777F864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At this point, the boot-up environment is considered healthy, so the TPM gives a key to Windows to decrypt another key on the hard drive called the Full Volume Encryption Key (FVEK). The FVEK is the key that encrypts/decrypts all the sectors of the BitLocker-protected volume. The FVEK is 128-bit AES by default, but 256-bit AES can be used instead. With a self-encrypting drive, this process is different because it relies on UEFI Secure Boot (discussed later)</w:t>
            </w:r>
          </w:p>
        </w:tc>
        <w:tc>
          <w:tcPr>
            <w:tcW w:w="206" w:type="pct"/>
            <w:shd w:val="clear" w:color="auto" w:fill="auto"/>
            <w:hideMark/>
          </w:tcPr>
          <w:p w14:paraId="724F9B6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30A76A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108</w:t>
            </w:r>
          </w:p>
        </w:tc>
      </w:tr>
      <w:tr w:rsidR="00741012" w:rsidRPr="000A7EDA" w14:paraId="30A9BB99" w14:textId="77777777" w:rsidTr="00741012">
        <w:trPr>
          <w:trHeight w:val="962"/>
        </w:trPr>
        <w:tc>
          <w:tcPr>
            <w:tcW w:w="1175" w:type="pct"/>
            <w:shd w:val="clear" w:color="auto" w:fill="auto"/>
            <w:hideMark/>
          </w:tcPr>
          <w:p w14:paraId="21625E2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Fully Automated Malware Analysis</w:t>
            </w:r>
          </w:p>
        </w:tc>
        <w:tc>
          <w:tcPr>
            <w:tcW w:w="3373" w:type="pct"/>
            <w:shd w:val="clear" w:color="auto" w:fill="auto"/>
            <w:hideMark/>
          </w:tcPr>
          <w:p w14:paraId="55C1E88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Automation of malware analysis is a good way to perform quick analysis at a relatively low cost when compared to a human analyst. However, they can provide false positives, it is normal for programs to contain strings that also reside in malware, critical function calls by legitime programs will result in alerts, VirtuaProtect, VirtualAlloc, WritePRocessMemory, HeapAlloc, etc.</w:t>
            </w:r>
          </w:p>
        </w:tc>
        <w:tc>
          <w:tcPr>
            <w:tcW w:w="206" w:type="pct"/>
            <w:shd w:val="clear" w:color="auto" w:fill="auto"/>
            <w:hideMark/>
          </w:tcPr>
          <w:p w14:paraId="0B02B3B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1B5A5E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117</w:t>
            </w:r>
          </w:p>
        </w:tc>
      </w:tr>
      <w:tr w:rsidR="00741012" w:rsidRPr="000A7EDA" w14:paraId="558E03F6" w14:textId="77777777" w:rsidTr="00741012">
        <w:trPr>
          <w:trHeight w:val="170"/>
        </w:trPr>
        <w:tc>
          <w:tcPr>
            <w:tcW w:w="1175" w:type="pct"/>
            <w:shd w:val="clear" w:color="auto" w:fill="FFE599" w:themeFill="accent4" w:themeFillTint="66"/>
          </w:tcPr>
          <w:p w14:paraId="7A8EB705" w14:textId="77777777" w:rsidR="00DB2241" w:rsidRPr="00DB2241" w:rsidRDefault="00DB2241" w:rsidP="00DB2241">
            <w:pPr>
              <w:rPr>
                <w:rFonts w:ascii="Baskerville" w:hAnsi="Baskerville" w:cs="Ayuthaya"/>
                <w:b/>
                <w:bCs/>
                <w:sz w:val="40"/>
                <w:szCs w:val="40"/>
              </w:rPr>
            </w:pPr>
            <w:r w:rsidRPr="00DB2241">
              <w:rPr>
                <w:rFonts w:ascii="Baskerville" w:hAnsi="Baskerville" w:cs="Ayuthaya"/>
                <w:b/>
                <w:bCs/>
                <w:sz w:val="40"/>
                <w:szCs w:val="40"/>
              </w:rPr>
              <w:t>G</w:t>
            </w:r>
          </w:p>
        </w:tc>
        <w:tc>
          <w:tcPr>
            <w:tcW w:w="3373" w:type="pct"/>
            <w:shd w:val="clear" w:color="auto" w:fill="FFE599" w:themeFill="accent4" w:themeFillTint="66"/>
          </w:tcPr>
          <w:p w14:paraId="501034E0" w14:textId="77777777" w:rsidR="00DB2241" w:rsidRPr="00DB2241" w:rsidRDefault="00DB2241" w:rsidP="00DB2241">
            <w:pPr>
              <w:rPr>
                <w:rFonts w:ascii="Baskerville" w:hAnsi="Baskerville" w:cs="Ayuthaya"/>
                <w:sz w:val="40"/>
                <w:szCs w:val="40"/>
              </w:rPr>
            </w:pPr>
          </w:p>
        </w:tc>
        <w:tc>
          <w:tcPr>
            <w:tcW w:w="206" w:type="pct"/>
            <w:shd w:val="clear" w:color="auto" w:fill="FFE599" w:themeFill="accent4" w:themeFillTint="66"/>
          </w:tcPr>
          <w:p w14:paraId="18C94B2C" w14:textId="77777777" w:rsidR="00DB2241" w:rsidRPr="00DB2241" w:rsidRDefault="00DB2241" w:rsidP="00741012">
            <w:pPr>
              <w:jc w:val="center"/>
              <w:rPr>
                <w:rFonts w:ascii="Baskerville" w:hAnsi="Baskerville" w:cs="Ayuthaya"/>
                <w:sz w:val="40"/>
                <w:szCs w:val="40"/>
              </w:rPr>
            </w:pPr>
          </w:p>
        </w:tc>
        <w:tc>
          <w:tcPr>
            <w:tcW w:w="246" w:type="pct"/>
            <w:shd w:val="clear" w:color="auto" w:fill="FFE599" w:themeFill="accent4" w:themeFillTint="66"/>
          </w:tcPr>
          <w:p w14:paraId="7D5589A2" w14:textId="77777777" w:rsidR="00DB2241" w:rsidRPr="00DB2241" w:rsidRDefault="00DB2241" w:rsidP="00741012">
            <w:pPr>
              <w:jc w:val="center"/>
              <w:rPr>
                <w:rFonts w:ascii="Baskerville" w:hAnsi="Baskerville" w:cs="Ayuthaya"/>
                <w:sz w:val="40"/>
                <w:szCs w:val="40"/>
              </w:rPr>
            </w:pPr>
          </w:p>
        </w:tc>
      </w:tr>
      <w:tr w:rsidR="00741012" w:rsidRPr="000A7EDA" w14:paraId="3768C7D7" w14:textId="77777777" w:rsidTr="00741012">
        <w:trPr>
          <w:trHeight w:val="80"/>
        </w:trPr>
        <w:tc>
          <w:tcPr>
            <w:tcW w:w="1175" w:type="pct"/>
            <w:shd w:val="clear" w:color="auto" w:fill="auto"/>
            <w:hideMark/>
          </w:tcPr>
          <w:p w14:paraId="443AD4C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Gatekeeper </w:t>
            </w:r>
            <w:r>
              <w:rPr>
                <w:rFonts w:ascii="Baskerville" w:hAnsi="Baskerville" w:cs="Ayuthaya"/>
                <w:b/>
                <w:bCs/>
                <w:sz w:val="20"/>
                <w:szCs w:val="20"/>
              </w:rPr>
              <w:t>–</w:t>
            </w:r>
          </w:p>
          <w:p w14:paraId="20028D8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macOS </w:t>
            </w:r>
          </w:p>
        </w:tc>
        <w:tc>
          <w:tcPr>
            <w:tcW w:w="3373" w:type="pct"/>
            <w:shd w:val="clear" w:color="auto" w:fill="auto"/>
            <w:hideMark/>
          </w:tcPr>
          <w:p w14:paraId="1CFCFBD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Gatekeeper is a feature that verifies the validity of applications prior to execution</w:t>
            </w:r>
          </w:p>
        </w:tc>
        <w:tc>
          <w:tcPr>
            <w:tcW w:w="206" w:type="pct"/>
            <w:shd w:val="clear" w:color="auto" w:fill="auto"/>
            <w:hideMark/>
          </w:tcPr>
          <w:p w14:paraId="30573C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DB8037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185</w:t>
            </w:r>
          </w:p>
        </w:tc>
      </w:tr>
      <w:tr w:rsidR="00741012" w:rsidRPr="000A7EDA" w14:paraId="769FA60F" w14:textId="77777777" w:rsidTr="00741012">
        <w:trPr>
          <w:trHeight w:val="863"/>
        </w:trPr>
        <w:tc>
          <w:tcPr>
            <w:tcW w:w="1175" w:type="pct"/>
            <w:shd w:val="clear" w:color="auto" w:fill="auto"/>
            <w:hideMark/>
          </w:tcPr>
          <w:p w14:paraId="49C7490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GateKeeper Bypass </w:t>
            </w:r>
          </w:p>
        </w:tc>
        <w:tc>
          <w:tcPr>
            <w:tcW w:w="3373" w:type="pct"/>
            <w:shd w:val="clear" w:color="auto" w:fill="auto"/>
            <w:hideMark/>
          </w:tcPr>
          <w:p w14:paraId="7D48E3F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GateKeeper Bypass is a vulnerability in macOS that allows attackers to run untrusted applications (without being verified by Gatekeeper and Xprotect) • Symlinks in ZIP archives are not checked by the default • Accessing a specific path result in the automatic mounting of that location • The attacker simply has to trick the user into opening the zipped symlink and run an application (Gatekeeper trusts all network shares)</w:t>
            </w:r>
          </w:p>
        </w:tc>
        <w:tc>
          <w:tcPr>
            <w:tcW w:w="206" w:type="pct"/>
            <w:shd w:val="clear" w:color="auto" w:fill="auto"/>
            <w:hideMark/>
          </w:tcPr>
          <w:p w14:paraId="705F29F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DD9C67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192</w:t>
            </w:r>
          </w:p>
        </w:tc>
      </w:tr>
      <w:tr w:rsidR="00741012" w:rsidRPr="000A7EDA" w14:paraId="53BDE95C" w14:textId="77777777" w:rsidTr="00741012">
        <w:trPr>
          <w:trHeight w:val="701"/>
        </w:trPr>
        <w:tc>
          <w:tcPr>
            <w:tcW w:w="1175" w:type="pct"/>
            <w:shd w:val="clear" w:color="auto" w:fill="auto"/>
            <w:hideMark/>
          </w:tcPr>
          <w:p w14:paraId="65B27DB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GCP (Google cloud Platform) Network Segmentation</w:t>
            </w:r>
          </w:p>
        </w:tc>
        <w:tc>
          <w:tcPr>
            <w:tcW w:w="3373" w:type="pct"/>
            <w:shd w:val="clear" w:color="auto" w:fill="auto"/>
            <w:hideMark/>
          </w:tcPr>
          <w:p w14:paraId="0B8CCD0A"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Google Cloud Platform uses Virtual Private Cloud and VPC Firewall Rules that filter both ingress and egress traffic on a per-instance basis to allow network segmentation. VPC Firewall Rules: </w:t>
            </w:r>
          </w:p>
          <w:p w14:paraId="33A2B507" w14:textId="77777777" w:rsidR="00DB2241" w:rsidRPr="0045082A" w:rsidRDefault="00DB2241" w:rsidP="00DB2241">
            <w:pPr>
              <w:pStyle w:val="ListParagraph"/>
              <w:numPr>
                <w:ilvl w:val="0"/>
                <w:numId w:val="79"/>
              </w:numPr>
              <w:rPr>
                <w:rFonts w:ascii="Baskerville" w:hAnsi="Baskerville" w:cs="Ayuthaya"/>
                <w:sz w:val="20"/>
                <w:szCs w:val="20"/>
              </w:rPr>
            </w:pPr>
            <w:r w:rsidRPr="0045082A">
              <w:rPr>
                <w:rFonts w:ascii="Baskerville" w:hAnsi="Baskerville" w:cs="Ayuthaya"/>
                <w:sz w:val="20"/>
                <w:szCs w:val="20"/>
              </w:rPr>
              <w:t xml:space="preserve">Allow all TCP traffic from Internet to VM1 </w:t>
            </w:r>
          </w:p>
          <w:p w14:paraId="04079075" w14:textId="77777777" w:rsidR="00DB2241" w:rsidRPr="0045082A" w:rsidRDefault="00DB2241" w:rsidP="00DB2241">
            <w:pPr>
              <w:pStyle w:val="ListParagraph"/>
              <w:numPr>
                <w:ilvl w:val="0"/>
                <w:numId w:val="79"/>
              </w:numPr>
              <w:rPr>
                <w:rFonts w:ascii="Baskerville" w:hAnsi="Baskerville" w:cs="Ayuthaya"/>
                <w:sz w:val="20"/>
                <w:szCs w:val="20"/>
              </w:rPr>
            </w:pPr>
            <w:r w:rsidRPr="0045082A">
              <w:rPr>
                <w:rFonts w:ascii="Baskerville" w:hAnsi="Baskerville" w:cs="Ayuthaya"/>
                <w:sz w:val="20"/>
                <w:szCs w:val="20"/>
              </w:rPr>
              <w:t>Defaul</w:t>
            </w:r>
            <w:r w:rsidRPr="0045082A">
              <w:rPr>
                <w:rFonts w:ascii="Baskerville" w:hAnsi="Baskerville" w:cs="Ayuthaya"/>
                <w:sz w:val="20"/>
                <w:szCs w:val="20"/>
              </w:rPr>
              <w:lastRenderedPageBreak/>
              <w:t xml:space="preserve">t denies for VM2 (no ingress rule) </w:t>
            </w:r>
          </w:p>
          <w:p w14:paraId="313D93D9" w14:textId="77777777" w:rsidR="00DB2241" w:rsidRDefault="00DB2241" w:rsidP="00DB2241">
            <w:pPr>
              <w:pStyle w:val="ListParagraph"/>
              <w:numPr>
                <w:ilvl w:val="0"/>
                <w:numId w:val="79"/>
              </w:numPr>
              <w:rPr>
                <w:rFonts w:ascii="Baskerville" w:hAnsi="Baskerville" w:cs="Ayuthaya"/>
                <w:sz w:val="20"/>
                <w:szCs w:val="20"/>
              </w:rPr>
            </w:pPr>
            <w:r w:rsidRPr="0045082A">
              <w:rPr>
                <w:rFonts w:ascii="Baskerville" w:hAnsi="Baskerville" w:cs="Ayuthaya"/>
                <w:sz w:val="20"/>
                <w:szCs w:val="20"/>
              </w:rPr>
              <w:t xml:space="preserve">Allow VM4 to communicate with VM3 (client tag) </w:t>
            </w:r>
          </w:p>
          <w:p w14:paraId="225DC047" w14:textId="77777777" w:rsidR="00DB2241" w:rsidRPr="0045082A" w:rsidRDefault="00DB2241" w:rsidP="00DB2241">
            <w:pPr>
              <w:pStyle w:val="ListParagraph"/>
              <w:numPr>
                <w:ilvl w:val="0"/>
                <w:numId w:val="79"/>
              </w:numPr>
              <w:rPr>
                <w:rFonts w:ascii="Baskerville" w:hAnsi="Baskerville" w:cs="Ayuthaya"/>
                <w:sz w:val="20"/>
                <w:szCs w:val="20"/>
              </w:rPr>
            </w:pPr>
            <w:r w:rsidRPr="0045082A">
              <w:rPr>
                <w:rFonts w:ascii="Baskerville" w:hAnsi="Baskerville" w:cs="Ayuthaya"/>
                <w:sz w:val="20"/>
                <w:szCs w:val="20"/>
              </w:rPr>
              <w:t>Allow VM4 to communicate with VM1 (no egress rule)</w:t>
            </w:r>
          </w:p>
        </w:tc>
        <w:tc>
          <w:tcPr>
            <w:tcW w:w="206" w:type="pct"/>
            <w:shd w:val="clear" w:color="auto" w:fill="auto"/>
            <w:hideMark/>
          </w:tcPr>
          <w:p w14:paraId="01A6327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FEAF4C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38</w:t>
            </w:r>
          </w:p>
        </w:tc>
      </w:tr>
      <w:tr w:rsidR="00741012" w:rsidRPr="000A7EDA" w14:paraId="52994B9C" w14:textId="77777777" w:rsidTr="00741012">
        <w:trPr>
          <w:trHeight w:val="692"/>
        </w:trPr>
        <w:tc>
          <w:tcPr>
            <w:tcW w:w="1175" w:type="pct"/>
            <w:shd w:val="clear" w:color="auto" w:fill="auto"/>
            <w:hideMark/>
          </w:tcPr>
          <w:p w14:paraId="37AE5D0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lastRenderedPageBreak/>
              <w:t>GCP I</w:t>
            </w:r>
            <w:r w:rsidRPr="007160C2">
              <w:rPr>
                <w:rFonts w:ascii="Baskerville" w:hAnsi="Baskerville" w:cs="Ayuthaya"/>
                <w:b/>
                <w:bCs/>
                <w:sz w:val="20"/>
                <w:szCs w:val="20"/>
              </w:rPr>
              <w:lastRenderedPageBreak/>
              <w:t>A</w:t>
            </w:r>
            <w:r w:rsidRPr="007160C2">
              <w:rPr>
                <w:rFonts w:ascii="Baskerville" w:hAnsi="Baskerville" w:cs="Ayuthaya"/>
                <w:b/>
                <w:bCs/>
                <w:sz w:val="20"/>
                <w:szCs w:val="20"/>
              </w:rPr>
              <w:t xml:space="preserve">M </w:t>
            </w:r>
          </w:p>
        </w:tc>
        <w:tc>
          <w:tcPr>
            <w:tcW w:w="3373" w:type="pct"/>
            <w:shd w:val="clear" w:color="auto" w:fill="auto"/>
            <w:hideMark/>
          </w:tcPr>
          <w:p w14:paraId="3733403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 the Google Cloud IAM paradigm, access is controlled by grouping permissions into Roles, which are then, in turn, granted to one or more (authenticated) Members. This IAM system is an example of a Role-Based Access Control mechanism (RBAC).</w:t>
            </w:r>
          </w:p>
        </w:tc>
        <w:tc>
          <w:tcPr>
            <w:tcW w:w="206" w:type="pct"/>
            <w:shd w:val="clear" w:color="auto" w:fill="auto"/>
            <w:hideMark/>
          </w:tcPr>
          <w:p w14:paraId="4432543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9D4C51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34</w:t>
            </w:r>
          </w:p>
        </w:tc>
      </w:tr>
      <w:tr w:rsidR="00741012" w:rsidRPr="000A7EDA" w14:paraId="5E14A514" w14:textId="77777777" w:rsidTr="00741012">
        <w:trPr>
          <w:trHeight w:val="710"/>
        </w:trPr>
        <w:tc>
          <w:tcPr>
            <w:tcW w:w="1175" w:type="pct"/>
            <w:shd w:val="clear" w:color="auto" w:fill="auto"/>
            <w:hideMark/>
          </w:tcPr>
          <w:p w14:paraId="5DF6741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GDPR</w:t>
            </w:r>
          </w:p>
        </w:tc>
        <w:tc>
          <w:tcPr>
            <w:tcW w:w="3373" w:type="pct"/>
            <w:shd w:val="clear" w:color="auto" w:fill="auto"/>
            <w:hideMark/>
          </w:tcPr>
          <w:p w14:paraId="52D1719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Regulation (EU) 2016/619, also known as the “General Data Protection Regulation”, is a European law enacted in 2016 that outlines data protection measures that need to be taken when an organization collects and processes personal data.</w:t>
            </w:r>
          </w:p>
        </w:tc>
        <w:tc>
          <w:tcPr>
            <w:tcW w:w="206" w:type="pct"/>
            <w:shd w:val="clear" w:color="auto" w:fill="auto"/>
            <w:hideMark/>
          </w:tcPr>
          <w:p w14:paraId="47FEE39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86E649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153</w:t>
            </w:r>
          </w:p>
        </w:tc>
      </w:tr>
      <w:tr w:rsidR="00741012" w:rsidRPr="000A7EDA" w14:paraId="57AD066A" w14:textId="77777777" w:rsidTr="00741012">
        <w:trPr>
          <w:trHeight w:val="440"/>
        </w:trPr>
        <w:tc>
          <w:tcPr>
            <w:tcW w:w="1175" w:type="pct"/>
            <w:shd w:val="clear" w:color="auto" w:fill="auto"/>
            <w:hideMark/>
          </w:tcPr>
          <w:p w14:paraId="590DD60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Generate a new file (stego)</w:t>
            </w:r>
          </w:p>
        </w:tc>
        <w:tc>
          <w:tcPr>
            <w:tcW w:w="3373" w:type="pct"/>
            <w:shd w:val="clear" w:color="auto" w:fill="auto"/>
            <w:hideMark/>
          </w:tcPr>
          <w:p w14:paraId="02D84AE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hidden data can also be to generate a new file, no host file is needed, and for example the input text can be used to generate fractals or “human-like” text.</w:t>
            </w:r>
          </w:p>
        </w:tc>
        <w:tc>
          <w:tcPr>
            <w:tcW w:w="206" w:type="pct"/>
            <w:shd w:val="clear" w:color="auto" w:fill="auto"/>
            <w:hideMark/>
          </w:tcPr>
          <w:p w14:paraId="3EBEEFB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DFE165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47</w:t>
            </w:r>
          </w:p>
        </w:tc>
      </w:tr>
      <w:tr w:rsidR="00741012" w:rsidRPr="000A7EDA" w14:paraId="386947BA" w14:textId="77777777" w:rsidTr="00741012">
        <w:trPr>
          <w:trHeight w:val="458"/>
        </w:trPr>
        <w:tc>
          <w:tcPr>
            <w:tcW w:w="1175" w:type="pct"/>
            <w:shd w:val="clear" w:color="auto" w:fill="auto"/>
            <w:hideMark/>
          </w:tcPr>
          <w:p w14:paraId="23DBEA6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Geo-Replication </w:t>
            </w:r>
          </w:p>
        </w:tc>
        <w:tc>
          <w:tcPr>
            <w:tcW w:w="3373" w:type="pct"/>
            <w:shd w:val="clear" w:color="auto" w:fill="auto"/>
            <w:hideMark/>
          </w:tcPr>
          <w:p w14:paraId="46BD09E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Replication between regions ensures data can be recovered even in the event of a regional disaster (e.g., an earthquake).</w:t>
            </w:r>
          </w:p>
        </w:tc>
        <w:tc>
          <w:tcPr>
            <w:tcW w:w="206" w:type="pct"/>
            <w:shd w:val="clear" w:color="auto" w:fill="auto"/>
            <w:hideMark/>
          </w:tcPr>
          <w:p w14:paraId="5D30ABA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F35A78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146</w:t>
            </w:r>
          </w:p>
        </w:tc>
      </w:tr>
      <w:tr w:rsidR="00741012" w:rsidRPr="000A7EDA" w14:paraId="0D137D9D" w14:textId="77777777" w:rsidTr="00741012">
        <w:trPr>
          <w:trHeight w:val="1079"/>
        </w:trPr>
        <w:tc>
          <w:tcPr>
            <w:tcW w:w="1175" w:type="pct"/>
            <w:shd w:val="clear" w:color="auto" w:fill="auto"/>
            <w:hideMark/>
          </w:tcPr>
          <w:p w14:paraId="39F1884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Ghostwriting </w:t>
            </w:r>
          </w:p>
        </w:tc>
        <w:tc>
          <w:tcPr>
            <w:tcW w:w="3373" w:type="pct"/>
            <w:shd w:val="clear" w:color="auto" w:fill="auto"/>
            <w:hideMark/>
          </w:tcPr>
          <w:p w14:paraId="0206FB1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AV-evasion is a very common technique used by penetration testers and attackers. One technique, known as ghostwriting, changes the way malware, a payload, or other code looks at a very low level in order to evade signature detection. It is performed by opening up compiled code and inserting benign processor instructions or moving things around to change its signature.</w:t>
            </w:r>
          </w:p>
        </w:tc>
        <w:tc>
          <w:tcPr>
            <w:tcW w:w="206" w:type="pct"/>
            <w:shd w:val="clear" w:color="auto" w:fill="auto"/>
            <w:hideMark/>
          </w:tcPr>
          <w:p w14:paraId="60DB8AA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162243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56</w:t>
            </w:r>
          </w:p>
        </w:tc>
      </w:tr>
      <w:tr w:rsidR="00741012" w:rsidRPr="000A7EDA" w14:paraId="5B3518F1" w14:textId="77777777" w:rsidTr="00741012">
        <w:trPr>
          <w:trHeight w:val="413"/>
        </w:trPr>
        <w:tc>
          <w:tcPr>
            <w:tcW w:w="1175" w:type="pct"/>
            <w:shd w:val="clear" w:color="auto" w:fill="auto"/>
            <w:hideMark/>
          </w:tcPr>
          <w:p w14:paraId="3FC6B5A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gitClosed box diagraming</w:t>
            </w:r>
          </w:p>
        </w:tc>
        <w:tc>
          <w:tcPr>
            <w:tcW w:w="3373" w:type="pct"/>
            <w:shd w:val="clear" w:color="auto" w:fill="auto"/>
            <w:hideMark/>
          </w:tcPr>
          <w:p w14:paraId="45334AF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is describing a system by its functionality and use without requiring any knowledge of how the systems achieves its functionality.</w:t>
            </w:r>
          </w:p>
        </w:tc>
        <w:tc>
          <w:tcPr>
            <w:tcW w:w="206" w:type="pct"/>
            <w:shd w:val="clear" w:color="auto" w:fill="auto"/>
            <w:hideMark/>
          </w:tcPr>
          <w:p w14:paraId="5BCFBF4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BE9963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w:t>
            </w:r>
          </w:p>
        </w:tc>
      </w:tr>
      <w:tr w:rsidR="00741012" w:rsidRPr="000A7EDA" w14:paraId="7CDFFE6E" w14:textId="77777777" w:rsidTr="00741012">
        <w:trPr>
          <w:trHeight w:val="782"/>
        </w:trPr>
        <w:tc>
          <w:tcPr>
            <w:tcW w:w="1175" w:type="pct"/>
            <w:shd w:val="clear" w:color="auto" w:fill="auto"/>
            <w:hideMark/>
          </w:tcPr>
          <w:p w14:paraId="1F0AC8A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Global Administrator </w:t>
            </w:r>
          </w:p>
        </w:tc>
        <w:tc>
          <w:tcPr>
            <w:tcW w:w="3373" w:type="pct"/>
            <w:shd w:val="clear" w:color="auto" w:fill="auto"/>
            <w:hideMark/>
          </w:tcPr>
          <w:p w14:paraId="7BC0156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most important is the Global Administrator role, which is the only role that can assign all the other roles and reset the password of any other account. (In some web and PowerShell interfaces, the Global Administrator role is sometimes referred to as the "Company Administrator" role, but it's the same thing.)</w:t>
            </w:r>
          </w:p>
        </w:tc>
        <w:tc>
          <w:tcPr>
            <w:tcW w:w="206" w:type="pct"/>
            <w:shd w:val="clear" w:color="auto" w:fill="auto"/>
            <w:hideMark/>
          </w:tcPr>
          <w:p w14:paraId="13027B8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14A5D0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202</w:t>
            </w:r>
          </w:p>
        </w:tc>
      </w:tr>
      <w:tr w:rsidR="00741012" w:rsidRPr="000A7EDA" w14:paraId="3493553B" w14:textId="77777777" w:rsidTr="00741012">
        <w:trPr>
          <w:trHeight w:val="340"/>
        </w:trPr>
        <w:tc>
          <w:tcPr>
            <w:tcW w:w="1175" w:type="pct"/>
            <w:shd w:val="clear" w:color="auto" w:fill="auto"/>
            <w:hideMark/>
          </w:tcPr>
          <w:p w14:paraId="3830ABD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Global Catalog </w:t>
            </w:r>
          </w:p>
        </w:tc>
        <w:tc>
          <w:tcPr>
            <w:tcW w:w="3373" w:type="pct"/>
            <w:shd w:val="clear" w:color="auto" w:fill="auto"/>
            <w:hideMark/>
          </w:tcPr>
          <w:p w14:paraId="3E3CFD8B"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It is a special portion of the Active Directory database. It is LDAP accessible.</w:t>
            </w:r>
          </w:p>
        </w:tc>
        <w:tc>
          <w:tcPr>
            <w:tcW w:w="206" w:type="pct"/>
            <w:shd w:val="clear" w:color="auto" w:fill="auto"/>
            <w:hideMark/>
          </w:tcPr>
          <w:p w14:paraId="44D79E4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EE0E3E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156</w:t>
            </w:r>
          </w:p>
        </w:tc>
      </w:tr>
      <w:tr w:rsidR="00741012" w:rsidRPr="000A7EDA" w14:paraId="3D04F376" w14:textId="77777777" w:rsidTr="00741012">
        <w:trPr>
          <w:trHeight w:val="179"/>
        </w:trPr>
        <w:tc>
          <w:tcPr>
            <w:tcW w:w="1175" w:type="pct"/>
            <w:shd w:val="clear" w:color="auto" w:fill="auto"/>
            <w:hideMark/>
          </w:tcPr>
          <w:p w14:paraId="1339832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Global Catalog (GC) </w:t>
            </w:r>
          </w:p>
        </w:tc>
        <w:tc>
          <w:tcPr>
            <w:tcW w:w="3373" w:type="pct"/>
            <w:shd w:val="clear" w:color="auto" w:fill="auto"/>
            <w:hideMark/>
          </w:tcPr>
          <w:p w14:paraId="2068B33A"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Special domain controllers that replicate across domain boundaries.</w:t>
            </w:r>
          </w:p>
        </w:tc>
        <w:tc>
          <w:tcPr>
            <w:tcW w:w="206" w:type="pct"/>
            <w:shd w:val="clear" w:color="auto" w:fill="auto"/>
            <w:hideMark/>
          </w:tcPr>
          <w:p w14:paraId="6BB085E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E0E7E0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32</w:t>
            </w:r>
          </w:p>
        </w:tc>
      </w:tr>
      <w:tr w:rsidR="00741012" w:rsidRPr="000A7EDA" w14:paraId="2306CE4E" w14:textId="77777777" w:rsidTr="00741012">
        <w:trPr>
          <w:trHeight w:val="206"/>
        </w:trPr>
        <w:tc>
          <w:tcPr>
            <w:tcW w:w="1175" w:type="pct"/>
            <w:shd w:val="clear" w:color="auto" w:fill="auto"/>
            <w:hideMark/>
          </w:tcPr>
          <w:p w14:paraId="01FCBC8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Global Catalog Servers </w:t>
            </w:r>
          </w:p>
        </w:tc>
        <w:tc>
          <w:tcPr>
            <w:tcW w:w="3373" w:type="pct"/>
            <w:shd w:val="clear" w:color="auto" w:fill="auto"/>
            <w:hideMark/>
          </w:tcPr>
          <w:p w14:paraId="57D94588"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Portion of the AD database that is replicated everywhere in the forest.</w:t>
            </w:r>
          </w:p>
        </w:tc>
        <w:tc>
          <w:tcPr>
            <w:tcW w:w="206" w:type="pct"/>
            <w:shd w:val="clear" w:color="auto" w:fill="auto"/>
            <w:hideMark/>
          </w:tcPr>
          <w:p w14:paraId="454D5EF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441953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32</w:t>
            </w:r>
          </w:p>
        </w:tc>
      </w:tr>
      <w:tr w:rsidR="00741012" w:rsidRPr="000A7EDA" w14:paraId="01802DC6" w14:textId="77777777" w:rsidTr="00741012">
        <w:trPr>
          <w:trHeight w:val="584"/>
        </w:trPr>
        <w:tc>
          <w:tcPr>
            <w:tcW w:w="1175" w:type="pct"/>
            <w:shd w:val="clear" w:color="auto" w:fill="auto"/>
            <w:hideMark/>
          </w:tcPr>
          <w:p w14:paraId="57253FF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GNU Project </w:t>
            </w:r>
          </w:p>
        </w:tc>
        <w:tc>
          <w:tcPr>
            <w:tcW w:w="3373" w:type="pct"/>
            <w:shd w:val="clear" w:color="auto" w:fill="auto"/>
            <w:hideMark/>
          </w:tcPr>
          <w:p w14:paraId="4B1367A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GNU Project was already up and running as a repository and a distributing point for such ideas. It was at this time that Torvalds' idea—called Linux—took root and was made available to anyone who was interested.</w:t>
            </w:r>
          </w:p>
        </w:tc>
        <w:tc>
          <w:tcPr>
            <w:tcW w:w="206" w:type="pct"/>
            <w:shd w:val="clear" w:color="auto" w:fill="auto"/>
            <w:hideMark/>
          </w:tcPr>
          <w:p w14:paraId="427B6C3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3F38D4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w:t>
            </w:r>
          </w:p>
        </w:tc>
      </w:tr>
      <w:tr w:rsidR="00741012" w:rsidRPr="000A7EDA" w14:paraId="192F0C7B" w14:textId="77777777" w:rsidTr="00741012">
        <w:trPr>
          <w:trHeight w:val="773"/>
        </w:trPr>
        <w:tc>
          <w:tcPr>
            <w:tcW w:w="1175" w:type="pct"/>
            <w:shd w:val="clear" w:color="auto" w:fill="auto"/>
            <w:hideMark/>
          </w:tcPr>
          <w:p w14:paraId="2D68A8E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Golden Tickets </w:t>
            </w:r>
          </w:p>
        </w:tc>
        <w:tc>
          <w:tcPr>
            <w:tcW w:w="3373" w:type="pct"/>
            <w:shd w:val="clear" w:color="auto" w:fill="auto"/>
            <w:hideMark/>
          </w:tcPr>
          <w:p w14:paraId="23243A3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Mimikatz is best-known tool. With a Golden Ticket, the attacker can authenticate to any machine joined to the domain as a member of the Administrators local group on that machine, then install backdoors, rootkits, or any other malware.</w:t>
            </w:r>
            <w:r>
              <w:rPr>
                <w:rFonts w:ascii="Baskerville" w:hAnsi="Baskerville" w:cs="Ayuthaya"/>
                <w:sz w:val="20"/>
                <w:szCs w:val="20"/>
              </w:rPr>
              <w:t xml:space="preserve"> They grant access to everything.</w:t>
            </w:r>
          </w:p>
        </w:tc>
        <w:tc>
          <w:tcPr>
            <w:tcW w:w="206" w:type="pct"/>
            <w:shd w:val="clear" w:color="auto" w:fill="auto"/>
            <w:hideMark/>
          </w:tcPr>
          <w:p w14:paraId="3FDA8AA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E0677C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29</w:t>
            </w:r>
          </w:p>
        </w:tc>
      </w:tr>
      <w:tr w:rsidR="00741012" w:rsidRPr="000A7EDA" w14:paraId="0C6E1B4F" w14:textId="77777777" w:rsidTr="00741012">
        <w:trPr>
          <w:trHeight w:val="320"/>
        </w:trPr>
        <w:tc>
          <w:tcPr>
            <w:tcW w:w="1175" w:type="pct"/>
            <w:shd w:val="clear" w:color="auto" w:fill="auto"/>
            <w:hideMark/>
          </w:tcPr>
          <w:p w14:paraId="3CFE7AB7"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GPG</w:t>
            </w:r>
            <w:r>
              <w:rPr>
                <w:rFonts w:ascii="Baskerville" w:hAnsi="Baskerville" w:cs="Ayuthaya"/>
                <w:b/>
                <w:bCs/>
                <w:sz w:val="20"/>
                <w:szCs w:val="20"/>
              </w:rPr>
              <w:t xml:space="preserve"> –</w:t>
            </w:r>
          </w:p>
          <w:p w14:paraId="09B6828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Critical part of key generation</w:t>
            </w:r>
          </w:p>
        </w:tc>
        <w:tc>
          <w:tcPr>
            <w:tcW w:w="3373" w:type="pct"/>
            <w:shd w:val="clear" w:color="auto" w:fill="auto"/>
            <w:hideMark/>
          </w:tcPr>
          <w:p w14:paraId="39B9D918"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Use strong passphrase principles:</w:t>
            </w:r>
          </w:p>
          <w:p w14:paraId="29CA5113"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Length and complexity.</w:t>
            </w:r>
          </w:p>
          <w:p w14:paraId="51951A3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Easy to remember, difficult to guess</w:t>
            </w:r>
          </w:p>
        </w:tc>
        <w:tc>
          <w:tcPr>
            <w:tcW w:w="206" w:type="pct"/>
            <w:shd w:val="clear" w:color="auto" w:fill="auto"/>
            <w:hideMark/>
          </w:tcPr>
          <w:p w14:paraId="601AD74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0C1232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104</w:t>
            </w:r>
          </w:p>
        </w:tc>
      </w:tr>
      <w:tr w:rsidR="00741012" w:rsidRPr="000A7EDA" w14:paraId="65FFD482" w14:textId="77777777" w:rsidTr="00741012">
        <w:trPr>
          <w:trHeight w:val="881"/>
        </w:trPr>
        <w:tc>
          <w:tcPr>
            <w:tcW w:w="1175" w:type="pct"/>
            <w:shd w:val="clear" w:color="auto" w:fill="auto"/>
            <w:hideMark/>
          </w:tcPr>
          <w:p w14:paraId="771A6982"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GPG</w:t>
            </w:r>
            <w:r>
              <w:rPr>
                <w:rFonts w:ascii="Baskerville" w:hAnsi="Baskerville" w:cs="Ayuthaya"/>
                <w:b/>
                <w:bCs/>
                <w:sz w:val="20"/>
                <w:szCs w:val="20"/>
              </w:rPr>
              <w:t xml:space="preserve"> –</w:t>
            </w:r>
          </w:p>
          <w:p w14:paraId="4B4E945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Crypto Made Easy (To Use) </w:t>
            </w:r>
          </w:p>
        </w:tc>
        <w:tc>
          <w:tcPr>
            <w:tcW w:w="3373" w:type="pct"/>
            <w:shd w:val="clear" w:color="auto" w:fill="auto"/>
            <w:hideMark/>
          </w:tcPr>
          <w:p w14:paraId="209D328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GNU Privacy guard (GPG). It is a command line tool. Brings privacy to public communication medium via providing encryption for personal use. Provides individual file/folder level encryption. Provides secure email abilities (digitally signed email, encrypted email)</w:t>
            </w:r>
          </w:p>
        </w:tc>
        <w:tc>
          <w:tcPr>
            <w:tcW w:w="206" w:type="pct"/>
            <w:shd w:val="clear" w:color="auto" w:fill="auto"/>
            <w:hideMark/>
          </w:tcPr>
          <w:p w14:paraId="49A95BD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134E9F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104</w:t>
            </w:r>
          </w:p>
        </w:tc>
      </w:tr>
      <w:tr w:rsidR="00741012" w:rsidRPr="000A7EDA" w14:paraId="11BA8D65" w14:textId="77777777" w:rsidTr="00741012">
        <w:trPr>
          <w:trHeight w:val="320"/>
        </w:trPr>
        <w:tc>
          <w:tcPr>
            <w:tcW w:w="1175" w:type="pct"/>
            <w:shd w:val="clear" w:color="auto" w:fill="auto"/>
            <w:hideMark/>
          </w:tcPr>
          <w:p w14:paraId="22887923"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GPG</w:t>
            </w:r>
            <w:r>
              <w:rPr>
                <w:rFonts w:ascii="Baskerville" w:hAnsi="Baskerville" w:cs="Ayuthaya"/>
                <w:b/>
                <w:bCs/>
                <w:sz w:val="20"/>
                <w:szCs w:val="20"/>
              </w:rPr>
              <w:t xml:space="preserve"> –</w:t>
            </w:r>
          </w:p>
          <w:p w14:paraId="689C06F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Generate a public/private key pair</w:t>
            </w:r>
          </w:p>
        </w:tc>
        <w:tc>
          <w:tcPr>
            <w:tcW w:w="3373" w:type="pct"/>
            <w:shd w:val="clear" w:color="auto" w:fill="auto"/>
            <w:hideMark/>
          </w:tcPr>
          <w:p w14:paraId="44C3DDA3" w14:textId="77777777" w:rsidR="00DB2241" w:rsidRPr="000712E0" w:rsidRDefault="00DB2241" w:rsidP="00DB2241">
            <w:pPr>
              <w:pStyle w:val="ListParagraph"/>
              <w:numPr>
                <w:ilvl w:val="0"/>
                <w:numId w:val="85"/>
              </w:numPr>
              <w:rPr>
                <w:rFonts w:ascii="Baskerville" w:hAnsi="Baskerville" w:cs="Ayuthaya"/>
                <w:sz w:val="20"/>
                <w:szCs w:val="20"/>
              </w:rPr>
            </w:pPr>
            <w:r w:rsidRPr="000712E0">
              <w:rPr>
                <w:rFonts w:ascii="Baskerville" w:hAnsi="Baskerville" w:cs="Ayuthaya"/>
                <w:sz w:val="20"/>
                <w:szCs w:val="20"/>
              </w:rPr>
              <w:t>Choose an appropriate asymmetric algorithm.</w:t>
            </w:r>
          </w:p>
          <w:p w14:paraId="291AA0FD" w14:textId="77777777" w:rsidR="00DB2241" w:rsidRPr="000712E0" w:rsidRDefault="00DB2241" w:rsidP="00DB2241">
            <w:pPr>
              <w:pStyle w:val="ListParagraph"/>
              <w:numPr>
                <w:ilvl w:val="0"/>
                <w:numId w:val="85"/>
              </w:numPr>
              <w:rPr>
                <w:rFonts w:ascii="Baskerville" w:hAnsi="Baskerville" w:cs="Ayuthaya"/>
                <w:sz w:val="20"/>
                <w:szCs w:val="20"/>
              </w:rPr>
            </w:pPr>
            <w:r w:rsidRPr="000712E0">
              <w:rPr>
                <w:rFonts w:ascii="Baskerville" w:hAnsi="Baskerville" w:cs="Ayuthaya"/>
                <w:sz w:val="20"/>
                <w:szCs w:val="20"/>
              </w:rPr>
              <w:t xml:space="preserve">SSL VPN Important note </w:t>
            </w:r>
          </w:p>
          <w:p w14:paraId="7D9EDD87" w14:textId="77777777" w:rsidR="00DB2241" w:rsidRPr="000712E0" w:rsidRDefault="00DB2241" w:rsidP="00DB2241">
            <w:pPr>
              <w:pStyle w:val="ListParagraph"/>
              <w:numPr>
                <w:ilvl w:val="0"/>
                <w:numId w:val="85"/>
              </w:numPr>
              <w:rPr>
                <w:rFonts w:ascii="Baskerville" w:hAnsi="Baskerville" w:cs="Ayuthaya"/>
                <w:sz w:val="20"/>
                <w:szCs w:val="20"/>
              </w:rPr>
            </w:pPr>
            <w:r w:rsidRPr="000712E0">
              <w:rPr>
                <w:rFonts w:ascii="Baskerville" w:hAnsi="Baskerville" w:cs="Ayuthaya"/>
                <w:sz w:val="20"/>
                <w:szCs w:val="20"/>
              </w:rPr>
              <w:t>Choose an appropriate passphrase to secure the private in storage</w:t>
            </w:r>
          </w:p>
        </w:tc>
        <w:tc>
          <w:tcPr>
            <w:tcW w:w="206" w:type="pct"/>
            <w:shd w:val="clear" w:color="auto" w:fill="auto"/>
            <w:hideMark/>
          </w:tcPr>
          <w:p w14:paraId="52A5792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125C9C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104</w:t>
            </w:r>
          </w:p>
        </w:tc>
      </w:tr>
      <w:tr w:rsidR="00741012" w:rsidRPr="000A7EDA" w14:paraId="4E4334A7" w14:textId="77777777" w:rsidTr="00741012">
        <w:trPr>
          <w:trHeight w:val="665"/>
        </w:trPr>
        <w:tc>
          <w:tcPr>
            <w:tcW w:w="1175" w:type="pct"/>
            <w:shd w:val="clear" w:color="auto" w:fill="auto"/>
            <w:hideMark/>
          </w:tcPr>
          <w:p w14:paraId="3CCF14B6"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GPG </w:t>
            </w:r>
            <w:r>
              <w:rPr>
                <w:rFonts w:ascii="Baskerville" w:hAnsi="Baskerville" w:cs="Ayuthaya"/>
                <w:b/>
                <w:bCs/>
                <w:sz w:val="20"/>
                <w:szCs w:val="20"/>
              </w:rPr>
              <w:t>–</w:t>
            </w:r>
          </w:p>
          <w:p w14:paraId="6F5A6CB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Establishing a Key</w:t>
            </w:r>
            <w:r>
              <w:rPr>
                <w:rFonts w:ascii="Baskerville" w:hAnsi="Baskerville" w:cs="Ayuthaya"/>
                <w:b/>
                <w:bCs/>
                <w:sz w:val="20"/>
                <w:szCs w:val="20"/>
              </w:rPr>
              <w:t xml:space="preserve"> &amp;</w:t>
            </w:r>
            <w:r w:rsidRPr="007160C2">
              <w:rPr>
                <w:rFonts w:ascii="Baskerville" w:hAnsi="Baskerville" w:cs="Ayuthaya"/>
                <w:b/>
                <w:bCs/>
                <w:sz w:val="20"/>
                <w:szCs w:val="20"/>
              </w:rPr>
              <w:t xml:space="preserve"> Choosing a Passphrase </w:t>
            </w:r>
          </w:p>
        </w:tc>
        <w:tc>
          <w:tcPr>
            <w:tcW w:w="3373" w:type="pct"/>
            <w:shd w:val="clear" w:color="auto" w:fill="auto"/>
            <w:hideMark/>
          </w:tcPr>
          <w:p w14:paraId="7B09D08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 order to try and provide some additional protection for the private key, prior to the storing of the key on the hard drive, GPG will first encrypt it (by using a symmetric key based upon your passphrase). This will give the private key protection of data at rest.</w:t>
            </w:r>
          </w:p>
        </w:tc>
        <w:tc>
          <w:tcPr>
            <w:tcW w:w="206" w:type="pct"/>
            <w:shd w:val="clear" w:color="auto" w:fill="auto"/>
            <w:hideMark/>
          </w:tcPr>
          <w:p w14:paraId="42924E8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1DB1F0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106</w:t>
            </w:r>
          </w:p>
        </w:tc>
      </w:tr>
      <w:tr w:rsidR="00741012" w:rsidRPr="000A7EDA" w14:paraId="3F8DC65F" w14:textId="77777777" w:rsidTr="00741012">
        <w:trPr>
          <w:trHeight w:val="422"/>
        </w:trPr>
        <w:tc>
          <w:tcPr>
            <w:tcW w:w="1175" w:type="pct"/>
            <w:shd w:val="clear" w:color="auto" w:fill="auto"/>
            <w:hideMark/>
          </w:tcPr>
          <w:p w14:paraId="0347B8F9"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GPG </w:t>
            </w:r>
            <w:r>
              <w:rPr>
                <w:rFonts w:ascii="Baskerville" w:hAnsi="Baskerville" w:cs="Ayuthaya"/>
                <w:b/>
                <w:bCs/>
                <w:sz w:val="20"/>
                <w:szCs w:val="20"/>
              </w:rPr>
              <w:t>–</w:t>
            </w:r>
          </w:p>
          <w:p w14:paraId="718FEBD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Using </w:t>
            </w:r>
          </w:p>
        </w:tc>
        <w:tc>
          <w:tcPr>
            <w:tcW w:w="3373" w:type="pct"/>
            <w:shd w:val="clear" w:color="auto" w:fill="auto"/>
            <w:hideMark/>
          </w:tcPr>
          <w:p w14:paraId="3956961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Can be as easy as clicking a button in a graphical interface and working through the resultant dialog boxes.</w:t>
            </w:r>
          </w:p>
        </w:tc>
        <w:tc>
          <w:tcPr>
            <w:tcW w:w="206" w:type="pct"/>
            <w:shd w:val="clear" w:color="auto" w:fill="auto"/>
            <w:hideMark/>
          </w:tcPr>
          <w:p w14:paraId="49C8766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A74026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107</w:t>
            </w:r>
          </w:p>
        </w:tc>
      </w:tr>
      <w:tr w:rsidR="00741012" w:rsidRPr="000A7EDA" w14:paraId="4AF5C395" w14:textId="77777777" w:rsidTr="00741012">
        <w:trPr>
          <w:trHeight w:val="170"/>
        </w:trPr>
        <w:tc>
          <w:tcPr>
            <w:tcW w:w="1175" w:type="pct"/>
            <w:shd w:val="clear" w:color="auto" w:fill="auto"/>
            <w:hideMark/>
          </w:tcPr>
          <w:p w14:paraId="3CFFFBE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GPO Scripts </w:t>
            </w:r>
          </w:p>
        </w:tc>
        <w:tc>
          <w:tcPr>
            <w:tcW w:w="3373" w:type="pct"/>
            <w:shd w:val="clear" w:color="auto" w:fill="auto"/>
            <w:hideMark/>
          </w:tcPr>
          <w:p w14:paraId="436EF0FB" w14:textId="77777777" w:rsidR="00DB2241" w:rsidRDefault="00DB2241" w:rsidP="00DB2241">
            <w:pPr>
              <w:rPr>
                <w:rFonts w:ascii="Baskerville" w:hAnsi="Baskerville" w:cs="Ayuthaya"/>
                <w:sz w:val="20"/>
                <w:szCs w:val="20"/>
              </w:rPr>
            </w:pPr>
            <w:r>
              <w:rPr>
                <w:rFonts w:ascii="Baskerville" w:hAnsi="Baskerville" w:cs="Ayuthaya"/>
                <w:sz w:val="20"/>
                <w:szCs w:val="20"/>
              </w:rPr>
              <w:t>Start/Shutdown script run as the operating system</w:t>
            </w:r>
          </w:p>
          <w:p w14:paraId="121FABE5" w14:textId="77777777" w:rsidR="00DB2241" w:rsidRDefault="00DB2241" w:rsidP="00DB2241">
            <w:pPr>
              <w:rPr>
                <w:rFonts w:ascii="Baskerville" w:hAnsi="Baskerville" w:cs="Ayuthaya"/>
                <w:sz w:val="20"/>
                <w:szCs w:val="20"/>
              </w:rPr>
            </w:pPr>
            <w:r>
              <w:rPr>
                <w:rFonts w:ascii="Baskerville" w:hAnsi="Baskerville" w:cs="Ayuthaya"/>
                <w:sz w:val="20"/>
                <w:szCs w:val="20"/>
              </w:rPr>
              <w:t>Logon/Logoff scripts run as the console user.</w:t>
            </w:r>
          </w:p>
          <w:p w14:paraId="64123A72"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PowerShell, VBScript, Jscript and other languages are supported.</w:t>
            </w:r>
          </w:p>
        </w:tc>
        <w:tc>
          <w:tcPr>
            <w:tcW w:w="206" w:type="pct"/>
            <w:shd w:val="clear" w:color="auto" w:fill="auto"/>
            <w:hideMark/>
          </w:tcPr>
          <w:p w14:paraId="2A5901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39A8BE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131</w:t>
            </w:r>
          </w:p>
        </w:tc>
      </w:tr>
      <w:tr w:rsidR="00741012" w:rsidRPr="000A7EDA" w14:paraId="1DBCBC9F" w14:textId="77777777" w:rsidTr="00741012">
        <w:trPr>
          <w:trHeight w:val="340"/>
        </w:trPr>
        <w:tc>
          <w:tcPr>
            <w:tcW w:w="1175" w:type="pct"/>
            <w:shd w:val="clear" w:color="auto" w:fill="auto"/>
            <w:hideMark/>
          </w:tcPr>
          <w:p w14:paraId="515CFA7A"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GPO Settings </w:t>
            </w:r>
            <w:r>
              <w:rPr>
                <w:rFonts w:ascii="Baskerville" w:hAnsi="Baskerville" w:cs="Ayuthaya"/>
                <w:b/>
                <w:bCs/>
                <w:sz w:val="20"/>
                <w:szCs w:val="20"/>
              </w:rPr>
              <w:t>–</w:t>
            </w:r>
          </w:p>
          <w:p w14:paraId="770201D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Best Practices </w:t>
            </w:r>
          </w:p>
        </w:tc>
        <w:tc>
          <w:tcPr>
            <w:tcW w:w="3373" w:type="pct"/>
            <w:shd w:val="clear" w:color="auto" w:fill="auto"/>
            <w:hideMark/>
          </w:tcPr>
          <w:p w14:paraId="230EA2E7" w14:textId="77777777" w:rsidR="00DB2241" w:rsidRDefault="00DB2241">
            <w:pPr>
              <w:pStyle w:val="ListParagraph"/>
              <w:numPr>
                <w:ilvl w:val="0"/>
                <w:numId w:val="200"/>
              </w:numPr>
              <w:rPr>
                <w:rFonts w:ascii="Baskerville" w:hAnsi="Baskerville" w:cs="Ayuthaya"/>
                <w:sz w:val="20"/>
                <w:szCs w:val="20"/>
              </w:rPr>
            </w:pPr>
            <w:r w:rsidRPr="00B96C10">
              <w:rPr>
                <w:rFonts w:ascii="Baskerville" w:hAnsi="Baskerville" w:cs="Ayuthaya"/>
                <w:sz w:val="20"/>
                <w:szCs w:val="20"/>
              </w:rPr>
              <w:t>Password Policy</w:t>
            </w:r>
            <w:r>
              <w:rPr>
                <w:rFonts w:ascii="Baskerville" w:hAnsi="Baskerville" w:cs="Ayuthaya"/>
                <w:sz w:val="20"/>
                <w:szCs w:val="20"/>
              </w:rPr>
              <w:t>.</w:t>
            </w:r>
          </w:p>
          <w:p w14:paraId="038C3823" w14:textId="77777777" w:rsidR="00DB2241" w:rsidRDefault="00DB2241">
            <w:pPr>
              <w:pStyle w:val="ListParagraph"/>
              <w:numPr>
                <w:ilvl w:val="0"/>
                <w:numId w:val="200"/>
              </w:numPr>
              <w:rPr>
                <w:rFonts w:ascii="Baskerville" w:hAnsi="Baskerville" w:cs="Ayuthaya"/>
                <w:sz w:val="20"/>
                <w:szCs w:val="20"/>
              </w:rPr>
            </w:pPr>
            <w:r>
              <w:rPr>
                <w:rFonts w:ascii="Baskerville" w:hAnsi="Baskerville" w:cs="Ayuthaya"/>
                <w:sz w:val="20"/>
                <w:szCs w:val="20"/>
              </w:rPr>
              <w:t>Account lockout policy</w:t>
            </w:r>
          </w:p>
          <w:p w14:paraId="35523D61" w14:textId="77777777" w:rsidR="00DB2241" w:rsidRDefault="00DB2241">
            <w:pPr>
              <w:pStyle w:val="ListParagraph"/>
              <w:numPr>
                <w:ilvl w:val="0"/>
                <w:numId w:val="200"/>
              </w:numPr>
              <w:rPr>
                <w:rFonts w:ascii="Baskerville" w:hAnsi="Baskerville" w:cs="Ayuthaya"/>
                <w:sz w:val="20"/>
                <w:szCs w:val="20"/>
              </w:rPr>
            </w:pPr>
            <w:r>
              <w:rPr>
                <w:rFonts w:ascii="Baskerville" w:hAnsi="Baskerville" w:cs="Ayuthaya"/>
                <w:sz w:val="20"/>
                <w:szCs w:val="20"/>
              </w:rPr>
              <w:t>Kerberos and NTLMv2</w:t>
            </w:r>
          </w:p>
          <w:p w14:paraId="2F098197" w14:textId="77777777" w:rsidR="00DB2241" w:rsidRDefault="00DB2241">
            <w:pPr>
              <w:pStyle w:val="ListParagraph"/>
              <w:numPr>
                <w:ilvl w:val="0"/>
                <w:numId w:val="200"/>
              </w:numPr>
              <w:rPr>
                <w:rFonts w:ascii="Baskerville" w:hAnsi="Baskerville" w:cs="Ayuthaya"/>
                <w:sz w:val="20"/>
                <w:szCs w:val="20"/>
              </w:rPr>
            </w:pPr>
            <w:r>
              <w:rPr>
                <w:rFonts w:ascii="Baskerville" w:hAnsi="Baskerville" w:cs="Ayuthaya"/>
                <w:sz w:val="20"/>
                <w:szCs w:val="20"/>
              </w:rPr>
              <w:t>Credential guard</w:t>
            </w:r>
          </w:p>
          <w:p w14:paraId="1ABD3F0C" w14:textId="77777777" w:rsidR="00DB2241" w:rsidRDefault="00DB2241">
            <w:pPr>
              <w:pStyle w:val="ListParagraph"/>
              <w:numPr>
                <w:ilvl w:val="0"/>
                <w:numId w:val="200"/>
              </w:numPr>
              <w:rPr>
                <w:rFonts w:ascii="Baskerville" w:hAnsi="Baskerville" w:cs="Ayuthaya"/>
                <w:sz w:val="20"/>
                <w:szCs w:val="20"/>
              </w:rPr>
            </w:pPr>
            <w:r>
              <w:rPr>
                <w:rFonts w:ascii="Baskerville" w:hAnsi="Baskerville" w:cs="Ayuthaya"/>
                <w:sz w:val="20"/>
                <w:szCs w:val="20"/>
              </w:rPr>
              <w:t>Protecting administrative accounts</w:t>
            </w:r>
          </w:p>
          <w:p w14:paraId="692863E2" w14:textId="77777777" w:rsidR="00DB2241" w:rsidRPr="00B96C10" w:rsidRDefault="00DB2241">
            <w:pPr>
              <w:pStyle w:val="ListParagraph"/>
              <w:numPr>
                <w:ilvl w:val="0"/>
                <w:numId w:val="200"/>
              </w:numPr>
              <w:rPr>
                <w:rFonts w:ascii="Baskerville" w:hAnsi="Baskerville" w:cs="Ayuthaya"/>
                <w:sz w:val="20"/>
                <w:szCs w:val="20"/>
              </w:rPr>
            </w:pPr>
            <w:r>
              <w:rPr>
                <w:rFonts w:ascii="Baskerville" w:hAnsi="Baskerville" w:cs="Ayuthaya"/>
                <w:sz w:val="20"/>
                <w:szCs w:val="20"/>
              </w:rPr>
              <w:t>User account control</w:t>
            </w:r>
          </w:p>
        </w:tc>
        <w:tc>
          <w:tcPr>
            <w:tcW w:w="206" w:type="pct"/>
            <w:shd w:val="clear" w:color="auto" w:fill="auto"/>
            <w:hideMark/>
          </w:tcPr>
          <w:p w14:paraId="4D8CBB9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B05EF5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136</w:t>
            </w:r>
          </w:p>
        </w:tc>
      </w:tr>
      <w:tr w:rsidR="00741012" w:rsidRPr="000A7EDA" w14:paraId="3F500E2E" w14:textId="77777777" w:rsidTr="00741012">
        <w:trPr>
          <w:trHeight w:val="440"/>
        </w:trPr>
        <w:tc>
          <w:tcPr>
            <w:tcW w:w="1175" w:type="pct"/>
            <w:shd w:val="clear" w:color="auto" w:fill="auto"/>
            <w:hideMark/>
          </w:tcPr>
          <w:p w14:paraId="6C9CE09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GPU Acceleration </w:t>
            </w:r>
          </w:p>
        </w:tc>
        <w:tc>
          <w:tcPr>
            <w:tcW w:w="3373" w:type="pct"/>
            <w:shd w:val="clear" w:color="auto" w:fill="auto"/>
            <w:hideMark/>
          </w:tcPr>
          <w:p w14:paraId="596045D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Hardware like Graphics Processing Units (GPU's) can be effectively used to gain a significant speed improvement.</w:t>
            </w:r>
          </w:p>
        </w:tc>
        <w:tc>
          <w:tcPr>
            <w:tcW w:w="206" w:type="pct"/>
            <w:shd w:val="clear" w:color="auto" w:fill="auto"/>
            <w:hideMark/>
          </w:tcPr>
          <w:p w14:paraId="5D63114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C9BC7E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96</w:t>
            </w:r>
          </w:p>
        </w:tc>
      </w:tr>
      <w:tr w:rsidR="00741012" w:rsidRPr="000A7EDA" w14:paraId="479747F9" w14:textId="77777777" w:rsidTr="00741012">
        <w:trPr>
          <w:trHeight w:val="890"/>
        </w:trPr>
        <w:tc>
          <w:tcPr>
            <w:tcW w:w="1175" w:type="pct"/>
            <w:shd w:val="clear" w:color="auto" w:fill="auto"/>
            <w:hideMark/>
          </w:tcPr>
          <w:p w14:paraId="7D3CD5D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GPU Ac</w:t>
            </w:r>
            <w:r w:rsidRPr="007160C2">
              <w:rPr>
                <w:rFonts w:ascii="Baskerville" w:hAnsi="Baskerville" w:cs="Ayuthaya"/>
                <w:b/>
                <w:bCs/>
                <w:sz w:val="20"/>
                <w:szCs w:val="20"/>
              </w:rPr>
              <w:lastRenderedPageBreak/>
              <w:t>celeration – Speeding cracking process</w:t>
            </w:r>
          </w:p>
        </w:tc>
        <w:tc>
          <w:tcPr>
            <w:tcW w:w="3373" w:type="pct"/>
            <w:shd w:val="clear" w:color="auto" w:fill="auto"/>
            <w:hideMark/>
          </w:tcPr>
          <w:p w14:paraId="21E3D4B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Password cracking is highly suitable for applying data parallelism. This means the process of calculating hashes can be split up over large amounts of processing units (CPU cores). Highly specialized password cracking can be done using tools that make use of the larger number of cores presents on hardware like GPUs, with OpenCL or CUDA APIs.</w:t>
            </w:r>
          </w:p>
        </w:tc>
        <w:tc>
          <w:tcPr>
            <w:tcW w:w="206" w:type="pct"/>
            <w:shd w:val="clear" w:color="auto" w:fill="auto"/>
            <w:hideMark/>
          </w:tcPr>
          <w:p w14:paraId="3C6390C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2B6BDA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98</w:t>
            </w:r>
          </w:p>
        </w:tc>
      </w:tr>
      <w:tr w:rsidR="00741012" w:rsidRPr="000A7EDA" w14:paraId="107D1688" w14:textId="77777777" w:rsidTr="00741012">
        <w:trPr>
          <w:trHeight w:val="908"/>
        </w:trPr>
        <w:tc>
          <w:tcPr>
            <w:tcW w:w="1175" w:type="pct"/>
            <w:shd w:val="clear" w:color="auto" w:fill="auto"/>
            <w:hideMark/>
          </w:tcPr>
          <w:p w14:paraId="11B1092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Graphical Runbooks </w:t>
            </w:r>
          </w:p>
        </w:tc>
        <w:tc>
          <w:tcPr>
            <w:tcW w:w="3373" w:type="pct"/>
            <w:shd w:val="clear" w:color="auto" w:fill="auto"/>
            <w:hideMark/>
          </w:tcPr>
          <w:p w14:paraId="4FB8F40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Writing complex Python or PowerShell scripts is not everyone's cup of tea. When you create a runbook, you may choose between a traditional Python or PowerShell runbook (source code editing required) or a graphical runbook (source code available but hidden by default). Graphical runbooks only use PowerShell.</w:t>
            </w:r>
          </w:p>
        </w:tc>
        <w:tc>
          <w:tcPr>
            <w:tcW w:w="206" w:type="pct"/>
            <w:shd w:val="clear" w:color="auto" w:fill="auto"/>
            <w:hideMark/>
          </w:tcPr>
          <w:p w14:paraId="0575DE9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5E86BD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273</w:t>
            </w:r>
          </w:p>
        </w:tc>
      </w:tr>
      <w:tr w:rsidR="00741012" w:rsidRPr="000A7EDA" w14:paraId="70F5E4C4" w14:textId="77777777" w:rsidTr="00741012">
        <w:trPr>
          <w:trHeight w:val="71"/>
        </w:trPr>
        <w:tc>
          <w:tcPr>
            <w:tcW w:w="1175" w:type="pct"/>
            <w:shd w:val="clear" w:color="auto" w:fill="auto"/>
            <w:hideMark/>
          </w:tcPr>
          <w:p w14:paraId="29D61E9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grep </w:t>
            </w:r>
          </w:p>
        </w:tc>
        <w:tc>
          <w:tcPr>
            <w:tcW w:w="3373" w:type="pct"/>
            <w:shd w:val="clear" w:color="auto" w:fill="auto"/>
            <w:hideMark/>
          </w:tcPr>
          <w:p w14:paraId="165FA59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Although automation is important, often an analyst wants to be able to look for or identify certain activity. This is the point at which the grep command comes into play. The grep command can be used to search for certain patterns in an input file or input piped to the grep command. As output, the command will show the "hits" in the input where the pattern matched.</w:t>
            </w:r>
          </w:p>
        </w:tc>
        <w:tc>
          <w:tcPr>
            <w:tcW w:w="206" w:type="pct"/>
            <w:shd w:val="clear" w:color="auto" w:fill="auto"/>
            <w:hideMark/>
          </w:tcPr>
          <w:p w14:paraId="6E60C14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0E309A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55</w:t>
            </w:r>
          </w:p>
        </w:tc>
      </w:tr>
      <w:tr w:rsidR="00741012" w:rsidRPr="000A7EDA" w14:paraId="629AF798" w14:textId="77777777" w:rsidTr="00741012">
        <w:trPr>
          <w:trHeight w:val="340"/>
        </w:trPr>
        <w:tc>
          <w:tcPr>
            <w:tcW w:w="1175" w:type="pct"/>
            <w:shd w:val="clear" w:color="auto" w:fill="auto"/>
            <w:hideMark/>
          </w:tcPr>
          <w:p w14:paraId="24562DA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Group Policy </w:t>
            </w:r>
          </w:p>
        </w:tc>
        <w:tc>
          <w:tcPr>
            <w:tcW w:w="3373" w:type="pct"/>
            <w:shd w:val="clear" w:color="auto" w:fill="auto"/>
            <w:hideMark/>
          </w:tcPr>
          <w:p w14:paraId="1921989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Group Policy is for Windows configuration management</w:t>
            </w:r>
            <w:r>
              <w:rPr>
                <w:rFonts w:ascii="Baskerville" w:hAnsi="Baskerville" w:cs="Ayuthaya"/>
                <w:sz w:val="20"/>
                <w:szCs w:val="20"/>
              </w:rPr>
              <w:t>, can be used to configure evert security setting un windows so that you don’t have to touch every machine by hand.</w:t>
            </w:r>
          </w:p>
        </w:tc>
        <w:tc>
          <w:tcPr>
            <w:tcW w:w="206" w:type="pct"/>
            <w:shd w:val="clear" w:color="auto" w:fill="auto"/>
            <w:hideMark/>
          </w:tcPr>
          <w:p w14:paraId="38E697B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15630C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37</w:t>
            </w:r>
          </w:p>
        </w:tc>
      </w:tr>
      <w:tr w:rsidR="00741012" w:rsidRPr="000A7EDA" w14:paraId="54B2D25C" w14:textId="77777777" w:rsidTr="00741012">
        <w:trPr>
          <w:trHeight w:val="899"/>
        </w:trPr>
        <w:tc>
          <w:tcPr>
            <w:tcW w:w="1175" w:type="pct"/>
            <w:shd w:val="clear" w:color="auto" w:fill="auto"/>
            <w:hideMark/>
          </w:tcPr>
          <w:p w14:paraId="6E197B3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Group Policy </w:t>
            </w:r>
          </w:p>
        </w:tc>
        <w:tc>
          <w:tcPr>
            <w:tcW w:w="3373" w:type="pct"/>
            <w:shd w:val="clear" w:color="auto" w:fill="auto"/>
            <w:hideMark/>
          </w:tcPr>
          <w:p w14:paraId="629952C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Almost all audit policy settings on both servers and workstations can be remotely configured through Group Policy. Audit policy is set under Computer Configuration &gt; Windows Settings &gt; Security Settings &gt; Local Policies &gt; Audit Policy. Hence, when you need to configure audit settings throughout your domain, Group Policy is the way to do it.</w:t>
            </w:r>
          </w:p>
        </w:tc>
        <w:tc>
          <w:tcPr>
            <w:tcW w:w="206" w:type="pct"/>
            <w:shd w:val="clear" w:color="auto" w:fill="auto"/>
            <w:hideMark/>
          </w:tcPr>
          <w:p w14:paraId="2F09C67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50F3D6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277</w:t>
            </w:r>
          </w:p>
        </w:tc>
      </w:tr>
      <w:tr w:rsidR="00741012" w:rsidRPr="000A7EDA" w14:paraId="00063F46" w14:textId="77777777" w:rsidTr="00741012">
        <w:trPr>
          <w:trHeight w:val="580"/>
        </w:trPr>
        <w:tc>
          <w:tcPr>
            <w:tcW w:w="1175" w:type="pct"/>
            <w:shd w:val="clear" w:color="auto" w:fill="auto"/>
            <w:hideMark/>
          </w:tcPr>
          <w:p w14:paraId="6B3CF3A1"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Group Policy </w:t>
            </w:r>
            <w:r>
              <w:rPr>
                <w:rFonts w:ascii="Baskerville" w:hAnsi="Baskerville" w:cs="Ayuthaya"/>
                <w:b/>
                <w:bCs/>
                <w:sz w:val="20"/>
                <w:szCs w:val="20"/>
              </w:rPr>
              <w:t>–</w:t>
            </w:r>
          </w:p>
          <w:p w14:paraId="1C5B4A0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How it works </w:t>
            </w:r>
          </w:p>
        </w:tc>
        <w:tc>
          <w:tcPr>
            <w:tcW w:w="3373" w:type="pct"/>
            <w:shd w:val="clear" w:color="auto" w:fill="auto"/>
            <w:hideMark/>
          </w:tcPr>
          <w:p w14:paraId="75337642" w14:textId="77777777" w:rsidR="00DB2241" w:rsidRPr="009A4C7D" w:rsidRDefault="00DB2241">
            <w:pPr>
              <w:pStyle w:val="ListParagraph"/>
              <w:numPr>
                <w:ilvl w:val="0"/>
                <w:numId w:val="164"/>
              </w:numPr>
              <w:rPr>
                <w:rFonts w:ascii="Baskerville" w:hAnsi="Baskerville" w:cs="Ayuthaya"/>
                <w:sz w:val="20"/>
                <w:szCs w:val="20"/>
              </w:rPr>
            </w:pPr>
            <w:r w:rsidRPr="009A4C7D">
              <w:rPr>
                <w:rFonts w:ascii="Baskerville" w:hAnsi="Baskerville" w:cs="Ayuthaya"/>
                <w:sz w:val="20"/>
                <w:szCs w:val="20"/>
              </w:rPr>
              <w:t>A GPO is like a configuration script that can change any setting when the script is run.</w:t>
            </w:r>
          </w:p>
          <w:p w14:paraId="524CB704" w14:textId="77777777" w:rsidR="00DB2241" w:rsidRPr="009A4C7D" w:rsidRDefault="00DB2241">
            <w:pPr>
              <w:pStyle w:val="ListParagraph"/>
              <w:numPr>
                <w:ilvl w:val="0"/>
                <w:numId w:val="164"/>
              </w:numPr>
              <w:rPr>
                <w:rFonts w:ascii="Baskerville" w:hAnsi="Baskerville" w:cs="Ayuthaya"/>
                <w:sz w:val="20"/>
                <w:szCs w:val="20"/>
              </w:rPr>
            </w:pPr>
            <w:r w:rsidRPr="009A4C7D">
              <w:rPr>
                <w:rFonts w:ascii="Baskerville" w:hAnsi="Baskerville" w:cs="Ayuthaya"/>
                <w:sz w:val="20"/>
                <w:szCs w:val="20"/>
              </w:rPr>
              <w:t>GPO are stored on and replicated between your domain controllers.</w:t>
            </w:r>
          </w:p>
          <w:p w14:paraId="6415E3CD" w14:textId="77777777" w:rsidR="00DB2241" w:rsidRPr="009A4C7D" w:rsidRDefault="00DB2241">
            <w:pPr>
              <w:pStyle w:val="ListParagraph"/>
              <w:numPr>
                <w:ilvl w:val="0"/>
                <w:numId w:val="164"/>
              </w:numPr>
              <w:rPr>
                <w:rFonts w:ascii="Baskerville" w:hAnsi="Baskerville" w:cs="Ayuthaya"/>
                <w:sz w:val="20"/>
                <w:szCs w:val="20"/>
              </w:rPr>
            </w:pPr>
            <w:r w:rsidRPr="009A4C7D">
              <w:rPr>
                <w:rFonts w:ascii="Baskerville" w:hAnsi="Baskerville" w:cs="Ayuthaya"/>
                <w:sz w:val="20"/>
                <w:szCs w:val="20"/>
              </w:rPr>
              <w:t>Clients download and apply GPOs at boot up, user logon, and roughly every 90 to 120 minutes after that.</w:t>
            </w:r>
          </w:p>
          <w:p w14:paraId="36D11706" w14:textId="77777777" w:rsidR="00DB2241" w:rsidRPr="009A4C7D" w:rsidRDefault="00DB2241">
            <w:pPr>
              <w:pStyle w:val="ListParagraph"/>
              <w:numPr>
                <w:ilvl w:val="0"/>
                <w:numId w:val="164"/>
              </w:numPr>
              <w:rPr>
                <w:rFonts w:ascii="Baskerville" w:hAnsi="Baskerville" w:cs="Ayuthaya"/>
                <w:sz w:val="20"/>
                <w:szCs w:val="20"/>
              </w:rPr>
            </w:pPr>
            <w:r w:rsidRPr="009A4C7D">
              <w:rPr>
                <w:rFonts w:ascii="Baskerville" w:hAnsi="Baskerville" w:cs="Ayuthaya"/>
                <w:sz w:val="20"/>
                <w:szCs w:val="20"/>
              </w:rPr>
              <w:t>A GPO can be applied to an entire domain or to just a selected site of organizational unit (OU)</w:t>
            </w:r>
          </w:p>
        </w:tc>
        <w:tc>
          <w:tcPr>
            <w:tcW w:w="206" w:type="pct"/>
            <w:shd w:val="clear" w:color="auto" w:fill="auto"/>
            <w:hideMark/>
          </w:tcPr>
          <w:p w14:paraId="0E6D1C1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ADA9EA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38</w:t>
            </w:r>
          </w:p>
        </w:tc>
      </w:tr>
      <w:tr w:rsidR="00741012" w:rsidRPr="000A7EDA" w14:paraId="365CC4B7" w14:textId="77777777" w:rsidTr="00741012">
        <w:trPr>
          <w:trHeight w:val="431"/>
        </w:trPr>
        <w:tc>
          <w:tcPr>
            <w:tcW w:w="1175" w:type="pct"/>
            <w:shd w:val="clear" w:color="auto" w:fill="auto"/>
            <w:hideMark/>
          </w:tcPr>
          <w:p w14:paraId="0AB60D8A"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Group Policy</w:t>
            </w:r>
            <w:r>
              <w:rPr>
                <w:rFonts w:ascii="Baskerville" w:hAnsi="Baskerville" w:cs="Ayuthaya"/>
                <w:b/>
                <w:bCs/>
                <w:sz w:val="20"/>
                <w:szCs w:val="20"/>
              </w:rPr>
              <w:t xml:space="preserve"> –</w:t>
            </w:r>
          </w:p>
          <w:p w14:paraId="053227F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Management Console (GPMC) </w:t>
            </w:r>
          </w:p>
        </w:tc>
        <w:tc>
          <w:tcPr>
            <w:tcW w:w="3373" w:type="pct"/>
            <w:shd w:val="clear" w:color="auto" w:fill="auto"/>
            <w:hideMark/>
          </w:tcPr>
          <w:p w14:paraId="70335AFA" w14:textId="77777777" w:rsidR="00DB2241" w:rsidRPr="00B96C10" w:rsidRDefault="00DB2241">
            <w:pPr>
              <w:pStyle w:val="ListParagraph"/>
              <w:numPr>
                <w:ilvl w:val="0"/>
                <w:numId w:val="199"/>
              </w:numPr>
              <w:rPr>
                <w:rFonts w:ascii="Baskerville" w:hAnsi="Baskerville" w:cs="Ayuthaya"/>
                <w:sz w:val="20"/>
                <w:szCs w:val="20"/>
              </w:rPr>
            </w:pPr>
            <w:r w:rsidRPr="00B96C10">
              <w:rPr>
                <w:rFonts w:ascii="Baskerville" w:hAnsi="Baskerville" w:cs="Ayuthaya"/>
                <w:sz w:val="20"/>
                <w:szCs w:val="20"/>
              </w:rPr>
              <w:t>The GPMC is your primary tool for creating, editing, and managing domain GPOs.</w:t>
            </w:r>
          </w:p>
          <w:p w14:paraId="7D361E53" w14:textId="77777777" w:rsidR="00DB2241" w:rsidRPr="00B96C10" w:rsidRDefault="00DB2241">
            <w:pPr>
              <w:pStyle w:val="ListParagraph"/>
              <w:numPr>
                <w:ilvl w:val="0"/>
                <w:numId w:val="199"/>
              </w:numPr>
              <w:rPr>
                <w:rFonts w:ascii="Baskerville" w:hAnsi="Baskerville" w:cs="Ayuthaya"/>
                <w:sz w:val="20"/>
                <w:szCs w:val="20"/>
              </w:rPr>
            </w:pPr>
            <w:r w:rsidRPr="00B96C10">
              <w:rPr>
                <w:rFonts w:ascii="Baskerville" w:hAnsi="Baskerville" w:cs="Ayuthaya"/>
                <w:sz w:val="20"/>
                <w:szCs w:val="20"/>
              </w:rPr>
              <w:t>Use the GPMC tool to edit GPOs on domain controllers</w:t>
            </w:r>
          </w:p>
          <w:p w14:paraId="2036475F" w14:textId="77777777" w:rsidR="00DB2241" w:rsidRPr="00B96C10" w:rsidRDefault="00DB2241">
            <w:pPr>
              <w:pStyle w:val="ListParagraph"/>
              <w:numPr>
                <w:ilvl w:val="0"/>
                <w:numId w:val="199"/>
              </w:numPr>
              <w:rPr>
                <w:rFonts w:ascii="Baskerville" w:hAnsi="Baskerville" w:cs="Ayuthaya"/>
                <w:sz w:val="20"/>
                <w:szCs w:val="20"/>
              </w:rPr>
            </w:pPr>
            <w:r w:rsidRPr="00B96C10">
              <w:rPr>
                <w:rFonts w:ascii="Baskerville" w:hAnsi="Baskerville" w:cs="Ayuthaya"/>
                <w:sz w:val="20"/>
                <w:szCs w:val="20"/>
              </w:rPr>
              <w:t>GPMC installed on windows server by default, can be added to workstations too.</w:t>
            </w:r>
          </w:p>
        </w:tc>
        <w:tc>
          <w:tcPr>
            <w:tcW w:w="206" w:type="pct"/>
            <w:shd w:val="clear" w:color="auto" w:fill="auto"/>
            <w:hideMark/>
          </w:tcPr>
          <w:p w14:paraId="5D5CCCA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C24AF1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135</w:t>
            </w:r>
          </w:p>
        </w:tc>
      </w:tr>
      <w:tr w:rsidR="00741012" w:rsidRPr="000A7EDA" w14:paraId="6BF1C44C" w14:textId="77777777" w:rsidTr="00741012">
        <w:trPr>
          <w:trHeight w:val="710"/>
        </w:trPr>
        <w:tc>
          <w:tcPr>
            <w:tcW w:w="1175" w:type="pct"/>
            <w:shd w:val="clear" w:color="auto" w:fill="auto"/>
            <w:hideMark/>
          </w:tcPr>
          <w:p w14:paraId="1FF37A6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Group Policy Object (GPO) </w:t>
            </w:r>
          </w:p>
        </w:tc>
        <w:tc>
          <w:tcPr>
            <w:tcW w:w="3373" w:type="pct"/>
            <w:shd w:val="clear" w:color="auto" w:fill="auto"/>
            <w:hideMark/>
          </w:tcPr>
          <w:p w14:paraId="5AAB4D55" w14:textId="77777777" w:rsidR="00DB2241" w:rsidRPr="00FA19ED" w:rsidRDefault="00DB2241">
            <w:pPr>
              <w:pStyle w:val="ListParagraph"/>
              <w:numPr>
                <w:ilvl w:val="0"/>
                <w:numId w:val="194"/>
              </w:numPr>
              <w:rPr>
                <w:rFonts w:ascii="Baskerville" w:hAnsi="Baskerville" w:cs="Ayuthaya"/>
                <w:sz w:val="20"/>
                <w:szCs w:val="20"/>
              </w:rPr>
            </w:pPr>
            <w:r w:rsidRPr="00FA19ED">
              <w:rPr>
                <w:rFonts w:ascii="Baskerville" w:hAnsi="Baskerville" w:cs="Ayuthaya"/>
                <w:sz w:val="20"/>
                <w:szCs w:val="20"/>
              </w:rPr>
              <w:t>A set of configuration changes. A giant, comprehensive template.</w:t>
            </w:r>
          </w:p>
          <w:p w14:paraId="78C28B25" w14:textId="77777777" w:rsidR="00DB2241" w:rsidRPr="00FA19ED" w:rsidRDefault="00DB2241">
            <w:pPr>
              <w:pStyle w:val="ListParagraph"/>
              <w:numPr>
                <w:ilvl w:val="0"/>
                <w:numId w:val="194"/>
              </w:numPr>
              <w:rPr>
                <w:rFonts w:ascii="Baskerville" w:hAnsi="Baskerville" w:cs="Ayuthaya"/>
                <w:sz w:val="20"/>
                <w:szCs w:val="20"/>
              </w:rPr>
            </w:pPr>
            <w:r w:rsidRPr="00FA19ED">
              <w:rPr>
                <w:rFonts w:ascii="Baskerville" w:hAnsi="Baskerville" w:cs="Ayuthaya"/>
                <w:sz w:val="20"/>
                <w:szCs w:val="20"/>
              </w:rPr>
              <w:t xml:space="preserve">GPO &gt; Computer Configuration Applies even when no one is logged on. </w:t>
            </w:r>
          </w:p>
          <w:p w14:paraId="5A60FF67" w14:textId="77777777" w:rsidR="00DB2241" w:rsidRPr="00FA19ED" w:rsidRDefault="00DB2241">
            <w:pPr>
              <w:pStyle w:val="ListParagraph"/>
              <w:numPr>
                <w:ilvl w:val="0"/>
                <w:numId w:val="194"/>
              </w:numPr>
              <w:rPr>
                <w:rFonts w:ascii="Baskerville" w:hAnsi="Baskerville" w:cs="Ayuthaya"/>
                <w:sz w:val="20"/>
                <w:szCs w:val="20"/>
              </w:rPr>
            </w:pPr>
            <w:r w:rsidRPr="00FA19ED">
              <w:rPr>
                <w:rFonts w:ascii="Baskerville" w:hAnsi="Baskerville" w:cs="Ayuthaya"/>
                <w:sz w:val="20"/>
                <w:szCs w:val="20"/>
              </w:rPr>
              <w:t>GPO &gt; User Configuration Applies to current user's desktop</w:t>
            </w:r>
          </w:p>
        </w:tc>
        <w:tc>
          <w:tcPr>
            <w:tcW w:w="206" w:type="pct"/>
            <w:shd w:val="clear" w:color="auto" w:fill="auto"/>
            <w:hideMark/>
          </w:tcPr>
          <w:p w14:paraId="5633011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DBD8DB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129</w:t>
            </w:r>
          </w:p>
        </w:tc>
      </w:tr>
      <w:tr w:rsidR="00741012" w:rsidRPr="000A7EDA" w14:paraId="62F8DD16" w14:textId="77777777" w:rsidTr="00741012">
        <w:trPr>
          <w:trHeight w:val="440"/>
        </w:trPr>
        <w:tc>
          <w:tcPr>
            <w:tcW w:w="1175" w:type="pct"/>
            <w:shd w:val="clear" w:color="auto" w:fill="auto"/>
            <w:hideMark/>
          </w:tcPr>
          <w:p w14:paraId="3504815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Group Policy Objects </w:t>
            </w:r>
          </w:p>
        </w:tc>
        <w:tc>
          <w:tcPr>
            <w:tcW w:w="3373" w:type="pct"/>
            <w:shd w:val="clear" w:color="auto" w:fill="auto"/>
            <w:hideMark/>
          </w:tcPr>
          <w:p w14:paraId="08E27F1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Active Directory stores these settings in the form of Group Policy Objects that modify Registries and other things.</w:t>
            </w:r>
          </w:p>
        </w:tc>
        <w:tc>
          <w:tcPr>
            <w:tcW w:w="206" w:type="pct"/>
            <w:shd w:val="clear" w:color="auto" w:fill="auto"/>
            <w:hideMark/>
          </w:tcPr>
          <w:p w14:paraId="743317D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7271FB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25</w:t>
            </w:r>
          </w:p>
        </w:tc>
      </w:tr>
      <w:tr w:rsidR="00741012" w:rsidRPr="000A7EDA" w14:paraId="5AC7667D" w14:textId="77777777" w:rsidTr="00741012">
        <w:trPr>
          <w:trHeight w:val="260"/>
        </w:trPr>
        <w:tc>
          <w:tcPr>
            <w:tcW w:w="1175" w:type="pct"/>
            <w:shd w:val="clear" w:color="auto" w:fill="auto"/>
            <w:hideMark/>
          </w:tcPr>
          <w:p w14:paraId="00468FE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Groups in Active Directory</w:t>
            </w:r>
          </w:p>
        </w:tc>
        <w:tc>
          <w:tcPr>
            <w:tcW w:w="3373" w:type="pct"/>
            <w:shd w:val="clear" w:color="auto" w:fill="auto"/>
            <w:hideMark/>
          </w:tcPr>
          <w:p w14:paraId="2E0A5A05"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In the Users container, you would also find the Domain Admins global group. The global Administration account is a member of Domain Admins by default. The Domain Admins group in a domain is ALL POWERFULL in that domain. In a forest with three domains, there would be three different global administrator user accounts and three different Domain Admins groups (one for each domain)</w:t>
            </w:r>
          </w:p>
        </w:tc>
        <w:tc>
          <w:tcPr>
            <w:tcW w:w="206" w:type="pct"/>
            <w:shd w:val="clear" w:color="auto" w:fill="auto"/>
            <w:hideMark/>
          </w:tcPr>
          <w:p w14:paraId="5E2C3CE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229059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86</w:t>
            </w:r>
          </w:p>
        </w:tc>
      </w:tr>
      <w:tr w:rsidR="00741012" w:rsidRPr="000A7EDA" w14:paraId="0A6B053D" w14:textId="77777777" w:rsidTr="00741012">
        <w:trPr>
          <w:trHeight w:val="161"/>
        </w:trPr>
        <w:tc>
          <w:tcPr>
            <w:tcW w:w="1175" w:type="pct"/>
            <w:shd w:val="clear" w:color="auto" w:fill="auto"/>
            <w:hideMark/>
          </w:tcPr>
          <w:p w14:paraId="2EB3A8F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GuardDuty </w:t>
            </w:r>
            <w:r>
              <w:rPr>
                <w:rFonts w:ascii="Baskerville" w:hAnsi="Baskerville" w:cs="Ayuthaya"/>
                <w:b/>
                <w:bCs/>
                <w:sz w:val="20"/>
                <w:szCs w:val="20"/>
              </w:rPr>
              <w:t>(AWS)</w:t>
            </w:r>
          </w:p>
        </w:tc>
        <w:tc>
          <w:tcPr>
            <w:tcW w:w="3373" w:type="pct"/>
            <w:shd w:val="clear" w:color="auto" w:fill="auto"/>
            <w:hideMark/>
          </w:tcPr>
          <w:p w14:paraId="3D651618" w14:textId="77777777" w:rsidR="00DB2241" w:rsidRPr="000A7EDA" w:rsidRDefault="00DB2241" w:rsidP="00DB2241">
            <w:pPr>
              <w:pStyle w:val="ListParagraph"/>
              <w:numPr>
                <w:ilvl w:val="0"/>
                <w:numId w:val="46"/>
              </w:numPr>
              <w:rPr>
                <w:rFonts w:ascii="Baskerville" w:hAnsi="Baskerville" w:cs="Ayuthaya"/>
                <w:sz w:val="20"/>
                <w:szCs w:val="20"/>
              </w:rPr>
            </w:pPr>
            <w:r w:rsidRPr="000A7EDA">
              <w:rPr>
                <w:rFonts w:ascii="Baskerville" w:hAnsi="Baskerville" w:cs="Ayuthaya"/>
                <w:sz w:val="20"/>
                <w:szCs w:val="20"/>
              </w:rPr>
              <w:t xml:space="preserve">Monitors, analyzes, and processes different log sources </w:t>
            </w:r>
          </w:p>
          <w:p w14:paraId="6A0D69D0" w14:textId="77777777" w:rsidR="00DB2241" w:rsidRDefault="00DB2241" w:rsidP="00DB2241">
            <w:pPr>
              <w:pStyle w:val="ListParagraph"/>
              <w:numPr>
                <w:ilvl w:val="0"/>
                <w:numId w:val="46"/>
              </w:numPr>
              <w:rPr>
                <w:rFonts w:ascii="Baskerville" w:hAnsi="Baskerville" w:cs="Ayuthaya"/>
                <w:sz w:val="20"/>
                <w:szCs w:val="20"/>
              </w:rPr>
            </w:pPr>
            <w:r w:rsidRPr="000A7EDA">
              <w:rPr>
                <w:rFonts w:ascii="Baskerville" w:hAnsi="Baskerville" w:cs="Ayuthaya"/>
                <w:sz w:val="20"/>
                <w:szCs w:val="20"/>
              </w:rPr>
              <w:t xml:space="preserve">Identifies unexpected or malicious activity </w:t>
            </w:r>
          </w:p>
          <w:p w14:paraId="1FA13B43" w14:textId="77777777" w:rsidR="00DB2241" w:rsidRPr="00814FC1" w:rsidRDefault="00DB2241" w:rsidP="00DB2241">
            <w:pPr>
              <w:pStyle w:val="ListParagraph"/>
              <w:numPr>
                <w:ilvl w:val="0"/>
                <w:numId w:val="46"/>
              </w:numPr>
              <w:rPr>
                <w:rFonts w:ascii="Baskerville" w:hAnsi="Baskerville" w:cs="Ayuthaya"/>
                <w:sz w:val="20"/>
                <w:szCs w:val="20"/>
              </w:rPr>
            </w:pPr>
            <w:r w:rsidRPr="00814FC1">
              <w:rPr>
                <w:rFonts w:ascii="Baskerville" w:hAnsi="Baskerville" w:cs="Ayuthaya"/>
                <w:sz w:val="20"/>
                <w:szCs w:val="20"/>
              </w:rPr>
              <w:t>Detects exposed credentials, privilege escalations</w:t>
            </w:r>
          </w:p>
        </w:tc>
        <w:tc>
          <w:tcPr>
            <w:tcW w:w="206" w:type="pct"/>
            <w:shd w:val="clear" w:color="auto" w:fill="auto"/>
            <w:hideMark/>
          </w:tcPr>
          <w:p w14:paraId="076B45F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968F42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158</w:t>
            </w:r>
          </w:p>
        </w:tc>
      </w:tr>
      <w:tr w:rsidR="00741012" w:rsidRPr="000A7EDA" w14:paraId="6EA24FC9" w14:textId="77777777" w:rsidTr="00741012">
        <w:trPr>
          <w:trHeight w:val="170"/>
        </w:trPr>
        <w:tc>
          <w:tcPr>
            <w:tcW w:w="1175" w:type="pct"/>
            <w:shd w:val="clear" w:color="auto" w:fill="FFE599" w:themeFill="accent4" w:themeFillTint="66"/>
          </w:tcPr>
          <w:p w14:paraId="46B4A7D0" w14:textId="77777777" w:rsidR="00DB2241" w:rsidRPr="00DB2241" w:rsidRDefault="00DB2241" w:rsidP="00DB2241">
            <w:pPr>
              <w:rPr>
                <w:rFonts w:ascii="Baskerville" w:hAnsi="Baskerville" w:cs="Ayuthaya"/>
                <w:b/>
                <w:bCs/>
                <w:sz w:val="40"/>
                <w:szCs w:val="40"/>
              </w:rPr>
            </w:pPr>
            <w:r w:rsidRPr="00DB2241">
              <w:rPr>
                <w:rFonts w:ascii="Baskerville" w:hAnsi="Baskerville" w:cs="Ayuthaya"/>
                <w:b/>
                <w:bCs/>
                <w:sz w:val="40"/>
                <w:szCs w:val="40"/>
              </w:rPr>
              <w:t>H</w:t>
            </w:r>
          </w:p>
        </w:tc>
        <w:tc>
          <w:tcPr>
            <w:tcW w:w="3373" w:type="pct"/>
            <w:shd w:val="clear" w:color="auto" w:fill="FFE599" w:themeFill="accent4" w:themeFillTint="66"/>
          </w:tcPr>
          <w:p w14:paraId="1B96A850" w14:textId="77777777" w:rsidR="00DB2241" w:rsidRPr="00DB2241" w:rsidRDefault="00DB2241" w:rsidP="00DB2241">
            <w:pPr>
              <w:rPr>
                <w:rFonts w:ascii="Baskerville" w:hAnsi="Baskerville" w:cs="Ayuthaya"/>
                <w:sz w:val="40"/>
                <w:szCs w:val="40"/>
              </w:rPr>
            </w:pPr>
          </w:p>
        </w:tc>
        <w:tc>
          <w:tcPr>
            <w:tcW w:w="206" w:type="pct"/>
            <w:shd w:val="clear" w:color="auto" w:fill="FFE599" w:themeFill="accent4" w:themeFillTint="66"/>
          </w:tcPr>
          <w:p w14:paraId="7DC3BF0E" w14:textId="77777777" w:rsidR="00DB2241" w:rsidRPr="00DB2241" w:rsidRDefault="00DB2241" w:rsidP="00741012">
            <w:pPr>
              <w:jc w:val="center"/>
              <w:rPr>
                <w:rFonts w:ascii="Baskerville" w:hAnsi="Baskerville" w:cs="Ayuthaya"/>
                <w:sz w:val="40"/>
                <w:szCs w:val="40"/>
              </w:rPr>
            </w:pPr>
          </w:p>
        </w:tc>
        <w:tc>
          <w:tcPr>
            <w:tcW w:w="246" w:type="pct"/>
            <w:shd w:val="clear" w:color="auto" w:fill="FFE599" w:themeFill="accent4" w:themeFillTint="66"/>
          </w:tcPr>
          <w:p w14:paraId="59856C8D" w14:textId="77777777" w:rsidR="00DB2241" w:rsidRPr="00DB2241" w:rsidRDefault="00DB2241" w:rsidP="00741012">
            <w:pPr>
              <w:jc w:val="center"/>
              <w:rPr>
                <w:rFonts w:ascii="Baskerville" w:hAnsi="Baskerville" w:cs="Ayuthaya"/>
                <w:sz w:val="40"/>
                <w:szCs w:val="40"/>
              </w:rPr>
            </w:pPr>
          </w:p>
        </w:tc>
      </w:tr>
      <w:tr w:rsidR="00741012" w:rsidRPr="000A7EDA" w14:paraId="3AAAF972" w14:textId="77777777" w:rsidTr="00741012">
        <w:trPr>
          <w:trHeight w:val="242"/>
        </w:trPr>
        <w:tc>
          <w:tcPr>
            <w:tcW w:w="1175" w:type="pct"/>
            <w:shd w:val="clear" w:color="auto" w:fill="auto"/>
            <w:hideMark/>
          </w:tcPr>
          <w:p w14:paraId="63DBC7C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Hands-Free Profile (HFP) </w:t>
            </w:r>
          </w:p>
        </w:tc>
        <w:tc>
          <w:tcPr>
            <w:tcW w:w="3373" w:type="pct"/>
            <w:shd w:val="clear" w:color="auto" w:fill="auto"/>
            <w:hideMark/>
          </w:tcPr>
          <w:p w14:paraId="018D185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Bluetooth profile for hands-free phone calls</w:t>
            </w:r>
          </w:p>
        </w:tc>
        <w:tc>
          <w:tcPr>
            <w:tcW w:w="206" w:type="pct"/>
            <w:shd w:val="clear" w:color="auto" w:fill="auto"/>
            <w:hideMark/>
          </w:tcPr>
          <w:p w14:paraId="1CEC31D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C40528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216</w:t>
            </w:r>
          </w:p>
        </w:tc>
      </w:tr>
      <w:tr w:rsidR="00741012" w:rsidRPr="000A7EDA" w14:paraId="5AF10F55" w14:textId="77777777" w:rsidTr="00741012">
        <w:trPr>
          <w:trHeight w:val="503"/>
        </w:trPr>
        <w:tc>
          <w:tcPr>
            <w:tcW w:w="1175" w:type="pct"/>
            <w:shd w:val="clear" w:color="auto" w:fill="auto"/>
          </w:tcPr>
          <w:p w14:paraId="4C3057E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Hardening Guides:</w:t>
            </w:r>
          </w:p>
          <w:p w14:paraId="75AA089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CIS Benchmarks for </w:t>
            </w:r>
            <w:r>
              <w:rPr>
                <w:rFonts w:ascii="Baskerville" w:hAnsi="Baskerville" w:cs="Ayuthaya"/>
                <w:b/>
                <w:bCs/>
                <w:sz w:val="20"/>
                <w:szCs w:val="20"/>
              </w:rPr>
              <w:t>Linux</w:t>
            </w:r>
          </w:p>
        </w:tc>
        <w:tc>
          <w:tcPr>
            <w:tcW w:w="3373" w:type="pct"/>
            <w:shd w:val="clear" w:color="auto" w:fill="auto"/>
          </w:tcPr>
          <w:p w14:paraId="1718A5D5" w14:textId="77777777" w:rsidR="00DB2241" w:rsidRDefault="00DB2241">
            <w:pPr>
              <w:pStyle w:val="ListParagraph"/>
              <w:numPr>
                <w:ilvl w:val="0"/>
                <w:numId w:val="281"/>
              </w:numPr>
              <w:rPr>
                <w:rFonts w:ascii="Baskerville" w:hAnsi="Baskerville" w:cs="Ayuthaya"/>
                <w:sz w:val="20"/>
                <w:szCs w:val="20"/>
              </w:rPr>
            </w:pPr>
            <w:r>
              <w:rPr>
                <w:rFonts w:ascii="Baskerville" w:hAnsi="Baskerville" w:cs="Ayuthaya"/>
                <w:sz w:val="20"/>
                <w:szCs w:val="20"/>
              </w:rPr>
              <w:t>CIS (Center for internet Security) has benchmarks for several distributions: Ubuntu, CentOS, and Red Hat.</w:t>
            </w:r>
          </w:p>
          <w:p w14:paraId="279EA489" w14:textId="77777777" w:rsidR="00DB2241" w:rsidRDefault="00DB2241">
            <w:pPr>
              <w:pStyle w:val="ListParagraph"/>
              <w:numPr>
                <w:ilvl w:val="0"/>
                <w:numId w:val="281"/>
              </w:numPr>
              <w:rPr>
                <w:rFonts w:ascii="Baskerville" w:hAnsi="Baskerville" w:cs="Ayuthaya"/>
                <w:sz w:val="20"/>
                <w:szCs w:val="20"/>
              </w:rPr>
            </w:pPr>
            <w:r>
              <w:rPr>
                <w:rFonts w:ascii="Baskerville" w:hAnsi="Baskerville" w:cs="Ayuthaya"/>
                <w:sz w:val="20"/>
                <w:szCs w:val="20"/>
              </w:rPr>
              <w:t>Provides details on how to properly secure a system.</w:t>
            </w:r>
          </w:p>
          <w:p w14:paraId="0C1AF28A" w14:textId="77777777" w:rsidR="00DB2241" w:rsidRDefault="00DB2241">
            <w:pPr>
              <w:pStyle w:val="ListParagraph"/>
              <w:numPr>
                <w:ilvl w:val="0"/>
                <w:numId w:val="281"/>
              </w:numPr>
              <w:rPr>
                <w:rFonts w:ascii="Baskerville" w:hAnsi="Baskerville" w:cs="Ayuthaya"/>
                <w:sz w:val="20"/>
                <w:szCs w:val="20"/>
              </w:rPr>
            </w:pPr>
            <w:r>
              <w:rPr>
                <w:rFonts w:ascii="Baskerville" w:hAnsi="Baskerville" w:cs="Ayuthaya"/>
                <w:sz w:val="20"/>
                <w:szCs w:val="20"/>
              </w:rPr>
              <w:t>Scoring tools (CIS-CAT) are available; then can also automatically harden your system.</w:t>
            </w:r>
          </w:p>
        </w:tc>
        <w:tc>
          <w:tcPr>
            <w:tcW w:w="206" w:type="pct"/>
            <w:shd w:val="clear" w:color="auto" w:fill="auto"/>
          </w:tcPr>
          <w:p w14:paraId="00D758A6" w14:textId="77777777" w:rsidR="00DB2241"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60709AD7" w14:textId="77777777" w:rsidR="00DB2241" w:rsidRDefault="00DB2241" w:rsidP="00741012">
            <w:pPr>
              <w:jc w:val="center"/>
              <w:rPr>
                <w:rFonts w:ascii="Baskerville" w:hAnsi="Baskerville" w:cs="Ayuthaya"/>
                <w:sz w:val="20"/>
                <w:szCs w:val="20"/>
              </w:rPr>
            </w:pPr>
            <w:r>
              <w:rPr>
                <w:rFonts w:ascii="Baskerville" w:hAnsi="Baskerville" w:cs="Ayuthaya"/>
                <w:sz w:val="20"/>
                <w:szCs w:val="20"/>
              </w:rPr>
              <w:t>82</w:t>
            </w:r>
          </w:p>
        </w:tc>
      </w:tr>
      <w:tr w:rsidR="00741012" w:rsidRPr="000A7EDA" w14:paraId="2553BF73" w14:textId="77777777" w:rsidTr="00741012">
        <w:trPr>
          <w:trHeight w:val="449"/>
        </w:trPr>
        <w:tc>
          <w:tcPr>
            <w:tcW w:w="1175" w:type="pct"/>
            <w:shd w:val="clear" w:color="auto" w:fill="auto"/>
            <w:hideMark/>
          </w:tcPr>
          <w:p w14:paraId="6CE62464"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Hardening Scripts</w:t>
            </w:r>
            <w:r>
              <w:rPr>
                <w:rFonts w:ascii="Baskerville" w:hAnsi="Baskerville" w:cs="Ayuthaya"/>
                <w:b/>
                <w:bCs/>
                <w:sz w:val="20"/>
                <w:szCs w:val="20"/>
              </w:rPr>
              <w:t xml:space="preserve"> –</w:t>
            </w:r>
          </w:p>
          <w:p w14:paraId="540EFB7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Overview </w:t>
            </w:r>
          </w:p>
        </w:tc>
        <w:tc>
          <w:tcPr>
            <w:tcW w:w="3373" w:type="pct"/>
            <w:shd w:val="clear" w:color="auto" w:fill="auto"/>
            <w:hideMark/>
          </w:tcPr>
          <w:p w14:paraId="5DD2479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Hardening scripts are programs that you run on a system with the goal of properly securing or reducing the number of vulnerabilities that exist on a system</w:t>
            </w:r>
          </w:p>
        </w:tc>
        <w:tc>
          <w:tcPr>
            <w:tcW w:w="206" w:type="pct"/>
            <w:shd w:val="clear" w:color="auto" w:fill="auto"/>
            <w:hideMark/>
          </w:tcPr>
          <w:p w14:paraId="6710741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D43990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80</w:t>
            </w:r>
          </w:p>
        </w:tc>
      </w:tr>
      <w:tr w:rsidR="00741012" w:rsidRPr="000A7EDA" w14:paraId="4E4675ED" w14:textId="77777777" w:rsidTr="00741012">
        <w:trPr>
          <w:trHeight w:val="440"/>
        </w:trPr>
        <w:tc>
          <w:tcPr>
            <w:tcW w:w="1175" w:type="pct"/>
            <w:shd w:val="clear" w:color="auto" w:fill="auto"/>
            <w:hideMark/>
          </w:tcPr>
          <w:p w14:paraId="18E460F1"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Hardening Scripts</w:t>
            </w:r>
            <w:r>
              <w:rPr>
                <w:rFonts w:ascii="Baskerville" w:hAnsi="Baskerville" w:cs="Ayuthaya"/>
                <w:b/>
                <w:bCs/>
                <w:sz w:val="20"/>
                <w:szCs w:val="20"/>
              </w:rPr>
              <w:t xml:space="preserve"> –</w:t>
            </w:r>
          </w:p>
          <w:p w14:paraId="0C67BFF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PROS</w:t>
            </w:r>
          </w:p>
        </w:tc>
        <w:tc>
          <w:tcPr>
            <w:tcW w:w="3373" w:type="pct"/>
            <w:shd w:val="clear" w:color="auto" w:fill="auto"/>
            <w:hideMark/>
          </w:tcPr>
          <w:p w14:paraId="033B317C" w14:textId="77777777" w:rsidR="00DB2241" w:rsidRDefault="00DB2241">
            <w:pPr>
              <w:pStyle w:val="ListParagraph"/>
              <w:numPr>
                <w:ilvl w:val="0"/>
                <w:numId w:val="280"/>
              </w:numPr>
              <w:rPr>
                <w:rFonts w:ascii="Baskerville" w:hAnsi="Baskerville" w:cs="Ayuthaya"/>
                <w:sz w:val="20"/>
                <w:szCs w:val="20"/>
              </w:rPr>
            </w:pPr>
            <w:r>
              <w:rPr>
                <w:rFonts w:ascii="Baskerville" w:hAnsi="Baskerville" w:cs="Ayuthaya"/>
                <w:sz w:val="20"/>
                <w:szCs w:val="20"/>
              </w:rPr>
              <w:t>Scalable way to secure a system.</w:t>
            </w:r>
          </w:p>
          <w:p w14:paraId="10E6069D" w14:textId="77777777" w:rsidR="00DB2241" w:rsidRDefault="00DB2241">
            <w:pPr>
              <w:pStyle w:val="ListParagraph"/>
              <w:numPr>
                <w:ilvl w:val="0"/>
                <w:numId w:val="280"/>
              </w:numPr>
              <w:rPr>
                <w:rFonts w:ascii="Baskerville" w:hAnsi="Baskerville" w:cs="Ayuthaya"/>
                <w:sz w:val="20"/>
                <w:szCs w:val="20"/>
              </w:rPr>
            </w:pPr>
            <w:r>
              <w:rPr>
                <w:rFonts w:ascii="Baskerville" w:hAnsi="Baskerville" w:cs="Ayuthaya"/>
                <w:sz w:val="20"/>
                <w:szCs w:val="20"/>
              </w:rPr>
              <w:t>Security can be defined once and scaled across the enterprise.</w:t>
            </w:r>
          </w:p>
          <w:p w14:paraId="63988116" w14:textId="77777777" w:rsidR="00DB2241" w:rsidRDefault="00DB2241">
            <w:pPr>
              <w:pStyle w:val="ListParagraph"/>
              <w:numPr>
                <w:ilvl w:val="0"/>
                <w:numId w:val="280"/>
              </w:numPr>
              <w:rPr>
                <w:rFonts w:ascii="Baskerville" w:hAnsi="Baskerville" w:cs="Ayuthaya"/>
                <w:sz w:val="20"/>
                <w:szCs w:val="20"/>
              </w:rPr>
            </w:pPr>
            <w:r>
              <w:rPr>
                <w:rFonts w:ascii="Baskerville" w:hAnsi="Baskerville" w:cs="Ayuthaya"/>
                <w:sz w:val="20"/>
                <w:szCs w:val="20"/>
              </w:rPr>
              <w:t>Automation of the hardening process.</w:t>
            </w:r>
          </w:p>
          <w:p w14:paraId="6C9D27D8" w14:textId="77777777" w:rsidR="00DB2241" w:rsidRPr="000462AF" w:rsidRDefault="00DB2241">
            <w:pPr>
              <w:pStyle w:val="ListParagraph"/>
              <w:numPr>
                <w:ilvl w:val="0"/>
                <w:numId w:val="280"/>
              </w:numPr>
              <w:rPr>
                <w:rFonts w:ascii="Baskerville" w:hAnsi="Baskerville" w:cs="Ayuthaya"/>
                <w:sz w:val="20"/>
                <w:szCs w:val="20"/>
              </w:rPr>
            </w:pPr>
            <w:r>
              <w:rPr>
                <w:rFonts w:ascii="Baskerville" w:hAnsi="Baskerville" w:cs="Ayuthaya"/>
                <w:sz w:val="20"/>
                <w:szCs w:val="20"/>
              </w:rPr>
              <w:t>Can be used as a validation method in auditing.</w:t>
            </w:r>
          </w:p>
        </w:tc>
        <w:tc>
          <w:tcPr>
            <w:tcW w:w="206" w:type="pct"/>
            <w:shd w:val="clear" w:color="auto" w:fill="auto"/>
            <w:hideMark/>
          </w:tcPr>
          <w:p w14:paraId="640E772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9FE5D1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81</w:t>
            </w:r>
          </w:p>
        </w:tc>
      </w:tr>
      <w:tr w:rsidR="00741012" w:rsidRPr="000A7EDA" w14:paraId="5E1AF8C9" w14:textId="77777777" w:rsidTr="00741012">
        <w:trPr>
          <w:trHeight w:val="503"/>
        </w:trPr>
        <w:tc>
          <w:tcPr>
            <w:tcW w:w="1175" w:type="pct"/>
            <w:shd w:val="clear" w:color="auto" w:fill="auto"/>
          </w:tcPr>
          <w:p w14:paraId="0026E9E1"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Hardening Script</w:t>
            </w:r>
            <w:r>
              <w:rPr>
                <w:rFonts w:ascii="Baskerville" w:hAnsi="Baskerville" w:cs="Ayuthaya"/>
                <w:b/>
                <w:bCs/>
                <w:sz w:val="20"/>
                <w:szCs w:val="20"/>
              </w:rPr>
              <w:t>s –</w:t>
            </w:r>
          </w:p>
          <w:p w14:paraId="6FE71BF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CONS</w:t>
            </w:r>
          </w:p>
        </w:tc>
        <w:tc>
          <w:tcPr>
            <w:tcW w:w="3373" w:type="pct"/>
            <w:shd w:val="clear" w:color="auto" w:fill="auto"/>
          </w:tcPr>
          <w:p w14:paraId="10292B5A" w14:textId="77777777" w:rsidR="00DB2241" w:rsidRDefault="00DB2241">
            <w:pPr>
              <w:pStyle w:val="ListParagraph"/>
              <w:numPr>
                <w:ilvl w:val="0"/>
                <w:numId w:val="281"/>
              </w:numPr>
              <w:rPr>
                <w:rFonts w:ascii="Baskerville" w:hAnsi="Baskerville" w:cs="Ayuthaya"/>
                <w:sz w:val="20"/>
                <w:szCs w:val="20"/>
              </w:rPr>
            </w:pPr>
            <w:r>
              <w:rPr>
                <w:rFonts w:ascii="Baskerville" w:hAnsi="Baskerville" w:cs="Ayuthaya"/>
                <w:sz w:val="20"/>
                <w:szCs w:val="20"/>
              </w:rPr>
              <w:t>Blindly applying security can be dangerous.</w:t>
            </w:r>
          </w:p>
          <w:p w14:paraId="1670E25B" w14:textId="77777777" w:rsidR="00DB2241" w:rsidRDefault="00DB2241">
            <w:pPr>
              <w:pStyle w:val="ListParagraph"/>
              <w:numPr>
                <w:ilvl w:val="0"/>
                <w:numId w:val="281"/>
              </w:numPr>
              <w:rPr>
                <w:rFonts w:ascii="Baskerville" w:hAnsi="Baskerville" w:cs="Ayuthaya"/>
                <w:sz w:val="20"/>
                <w:szCs w:val="20"/>
              </w:rPr>
            </w:pPr>
            <w:r>
              <w:rPr>
                <w:rFonts w:ascii="Baskerville" w:hAnsi="Baskerville" w:cs="Ayuthaya"/>
                <w:sz w:val="20"/>
                <w:szCs w:val="20"/>
              </w:rPr>
              <w:t>Security with no clear metrics makes validation difficult.</w:t>
            </w:r>
          </w:p>
          <w:p w14:paraId="03A87B8E" w14:textId="77777777" w:rsidR="00DB2241" w:rsidRDefault="00DB2241">
            <w:pPr>
              <w:pStyle w:val="ListParagraph"/>
              <w:numPr>
                <w:ilvl w:val="0"/>
                <w:numId w:val="281"/>
              </w:numPr>
              <w:rPr>
                <w:rFonts w:ascii="Baskerville" w:hAnsi="Baskerville" w:cs="Ayuthaya"/>
                <w:sz w:val="20"/>
                <w:szCs w:val="20"/>
              </w:rPr>
            </w:pPr>
            <w:r>
              <w:rPr>
                <w:rFonts w:ascii="Baskerville" w:hAnsi="Baskerville" w:cs="Ayuthaya"/>
                <w:sz w:val="20"/>
                <w:szCs w:val="20"/>
              </w:rPr>
              <w:t>Person applying the script does not necessarily learn or understand security.</w:t>
            </w:r>
          </w:p>
          <w:p w14:paraId="7198966E" w14:textId="77777777" w:rsidR="00DB2241" w:rsidRPr="000462AF" w:rsidRDefault="00DB2241">
            <w:pPr>
              <w:pStyle w:val="ListParagraph"/>
              <w:numPr>
                <w:ilvl w:val="0"/>
                <w:numId w:val="281"/>
              </w:numPr>
              <w:rPr>
                <w:rFonts w:ascii="Baskerville" w:hAnsi="Baskerville" w:cs="Ayuthaya"/>
                <w:sz w:val="20"/>
                <w:szCs w:val="20"/>
              </w:rPr>
            </w:pPr>
            <w:r>
              <w:rPr>
                <w:rFonts w:ascii="Baskerville" w:hAnsi="Baskerville" w:cs="Ayuthaya"/>
                <w:sz w:val="20"/>
                <w:szCs w:val="20"/>
              </w:rPr>
              <w:t>Differ</w:t>
            </w:r>
            <w:r>
              <w:rPr>
                <w:rFonts w:ascii="Baskerville" w:hAnsi="Baskerville" w:cs="Ayuthaya"/>
                <w:sz w:val="20"/>
                <w:szCs w:val="20"/>
              </w:rPr>
              <w:lastRenderedPageBreak/>
              <w:t>ent system require different security.</w:t>
            </w:r>
          </w:p>
        </w:tc>
        <w:tc>
          <w:tcPr>
            <w:tcW w:w="206" w:type="pct"/>
            <w:shd w:val="clear" w:color="auto" w:fill="auto"/>
          </w:tcPr>
          <w:p w14:paraId="05CFDB5F"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121F8416"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81</w:t>
            </w:r>
          </w:p>
        </w:tc>
      </w:tr>
      <w:tr w:rsidR="00741012" w:rsidRPr="000A7EDA" w14:paraId="4F08099B" w14:textId="77777777" w:rsidTr="00741012">
        <w:trPr>
          <w:trHeight w:val="440"/>
        </w:trPr>
        <w:tc>
          <w:tcPr>
            <w:tcW w:w="1175" w:type="pct"/>
            <w:shd w:val="clear" w:color="auto" w:fill="auto"/>
            <w:hideMark/>
          </w:tcPr>
          <w:p w14:paraId="4BC72B1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lastRenderedPageBreak/>
              <w:t>Hardw</w:t>
            </w:r>
            <w:r w:rsidRPr="007160C2">
              <w:rPr>
                <w:rFonts w:ascii="Baskerville" w:hAnsi="Baskerville" w:cs="Ayuthaya"/>
                <w:b/>
                <w:bCs/>
                <w:sz w:val="20"/>
                <w:szCs w:val="20"/>
              </w:rPr>
              <w:lastRenderedPageBreak/>
              <w:t>a</w:t>
            </w:r>
            <w:r w:rsidRPr="007160C2">
              <w:rPr>
                <w:rFonts w:ascii="Baskerville" w:hAnsi="Baskerville" w:cs="Ayuthaya"/>
                <w:b/>
                <w:bCs/>
                <w:sz w:val="20"/>
                <w:szCs w:val="20"/>
              </w:rPr>
              <w:t xml:space="preserve">re Buffering </w:t>
            </w:r>
          </w:p>
        </w:tc>
        <w:tc>
          <w:tcPr>
            <w:tcW w:w="3373" w:type="pct"/>
            <w:shd w:val="clear" w:color="auto" w:fill="auto"/>
            <w:hideMark/>
          </w:tcPr>
          <w:p w14:paraId="32CCAC5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Lets the switch hardware buffer packets for later delivery to the IDS when the processor is too high. </w:t>
            </w:r>
          </w:p>
        </w:tc>
        <w:tc>
          <w:tcPr>
            <w:tcW w:w="206" w:type="pct"/>
            <w:shd w:val="clear" w:color="auto" w:fill="auto"/>
            <w:hideMark/>
          </w:tcPr>
          <w:p w14:paraId="70FBFB5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DE616D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172</w:t>
            </w:r>
          </w:p>
        </w:tc>
      </w:tr>
      <w:tr w:rsidR="00741012" w:rsidRPr="000A7EDA" w14:paraId="6BEE54C6" w14:textId="77777777" w:rsidTr="00741012">
        <w:trPr>
          <w:trHeight w:val="340"/>
        </w:trPr>
        <w:tc>
          <w:tcPr>
            <w:tcW w:w="1175" w:type="pct"/>
            <w:shd w:val="clear" w:color="auto" w:fill="auto"/>
            <w:hideMark/>
          </w:tcPr>
          <w:p w14:paraId="026559A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Hardware Security Module (HSM) </w:t>
            </w:r>
          </w:p>
        </w:tc>
        <w:tc>
          <w:tcPr>
            <w:tcW w:w="3373" w:type="pct"/>
            <w:shd w:val="clear" w:color="auto" w:fill="auto"/>
            <w:hideMark/>
          </w:tcPr>
          <w:p w14:paraId="052DF793" w14:textId="77777777" w:rsidR="00DB2241" w:rsidRDefault="00DB2241" w:rsidP="00DB2241">
            <w:pPr>
              <w:rPr>
                <w:rFonts w:ascii="Baskerville" w:hAnsi="Baskerville" w:cs="Ayuthaya"/>
                <w:sz w:val="20"/>
                <w:szCs w:val="20"/>
              </w:rPr>
            </w:pPr>
            <w:r>
              <w:rPr>
                <w:rFonts w:ascii="Baskerville" w:hAnsi="Baskerville" w:cs="Ayuthaya"/>
                <w:sz w:val="20"/>
                <w:szCs w:val="20"/>
              </w:rPr>
              <w:t>Support in the Azure datacenter for maximum key protection.</w:t>
            </w:r>
          </w:p>
          <w:p w14:paraId="4F7F7EF2"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There is an Azure Policy for HSM use</w:t>
            </w:r>
          </w:p>
        </w:tc>
        <w:tc>
          <w:tcPr>
            <w:tcW w:w="206" w:type="pct"/>
            <w:shd w:val="clear" w:color="auto" w:fill="auto"/>
            <w:hideMark/>
          </w:tcPr>
          <w:p w14:paraId="6935F1C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588609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224</w:t>
            </w:r>
          </w:p>
        </w:tc>
      </w:tr>
      <w:tr w:rsidR="00741012" w:rsidRPr="000A7EDA" w14:paraId="565A4E63" w14:textId="77777777" w:rsidTr="00741012">
        <w:trPr>
          <w:trHeight w:val="440"/>
        </w:trPr>
        <w:tc>
          <w:tcPr>
            <w:tcW w:w="1175" w:type="pct"/>
            <w:shd w:val="clear" w:color="auto" w:fill="auto"/>
            <w:hideMark/>
          </w:tcPr>
          <w:p w14:paraId="31371A8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Hardware </w:t>
            </w:r>
            <w:r>
              <w:rPr>
                <w:rFonts w:ascii="Baskerville" w:hAnsi="Baskerville" w:cs="Ayuthaya"/>
                <w:b/>
                <w:bCs/>
                <w:sz w:val="20"/>
                <w:szCs w:val="20"/>
              </w:rPr>
              <w:t>T</w:t>
            </w:r>
            <w:r w:rsidRPr="007160C2">
              <w:rPr>
                <w:rFonts w:ascii="Baskerville" w:hAnsi="Baskerville" w:cs="Ayuthaya"/>
                <w:b/>
                <w:bCs/>
                <w:sz w:val="20"/>
                <w:szCs w:val="20"/>
              </w:rPr>
              <w:t xml:space="preserve">oken authenticators </w:t>
            </w:r>
          </w:p>
        </w:tc>
        <w:tc>
          <w:tcPr>
            <w:tcW w:w="3373" w:type="pct"/>
            <w:shd w:val="clear" w:color="auto" w:fill="auto"/>
            <w:hideMark/>
          </w:tcPr>
          <w:p w14:paraId="2A027F5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Hardware token authenticators work well because they are easy to use, but they are expensive relative to other mechanisms.</w:t>
            </w:r>
          </w:p>
        </w:tc>
        <w:tc>
          <w:tcPr>
            <w:tcW w:w="206" w:type="pct"/>
            <w:shd w:val="clear" w:color="auto" w:fill="auto"/>
            <w:hideMark/>
          </w:tcPr>
          <w:p w14:paraId="3CDC30E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64DEBC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144</w:t>
            </w:r>
          </w:p>
        </w:tc>
      </w:tr>
      <w:tr w:rsidR="00741012" w:rsidRPr="000A7EDA" w14:paraId="78B1E227" w14:textId="77777777" w:rsidTr="00741012">
        <w:trPr>
          <w:trHeight w:val="890"/>
        </w:trPr>
        <w:tc>
          <w:tcPr>
            <w:tcW w:w="1175" w:type="pct"/>
            <w:shd w:val="clear" w:color="auto" w:fill="auto"/>
            <w:hideMark/>
          </w:tcPr>
          <w:p w14:paraId="617E0EC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Hardware-based Encryption Drives </w:t>
            </w:r>
          </w:p>
        </w:tc>
        <w:tc>
          <w:tcPr>
            <w:tcW w:w="3373" w:type="pct"/>
            <w:shd w:val="clear" w:color="auto" w:fill="auto"/>
            <w:hideMark/>
          </w:tcPr>
          <w:p w14:paraId="3C0A71F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Some hard drives perform encryption internally inside the drive hardware itself, not using Windows or the motherboard CPU. These drives are called "self-encrypting drives" or "hardware-based encryption drives", and there is almost no performance penalty for the encryption.</w:t>
            </w:r>
          </w:p>
        </w:tc>
        <w:tc>
          <w:tcPr>
            <w:tcW w:w="206" w:type="pct"/>
            <w:shd w:val="clear" w:color="auto" w:fill="auto"/>
            <w:hideMark/>
          </w:tcPr>
          <w:p w14:paraId="77C3D47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EBBE0F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108</w:t>
            </w:r>
          </w:p>
        </w:tc>
      </w:tr>
      <w:tr w:rsidR="00741012" w:rsidRPr="000A7EDA" w14:paraId="6A19B375" w14:textId="77777777" w:rsidTr="00741012">
        <w:trPr>
          <w:trHeight w:val="242"/>
        </w:trPr>
        <w:tc>
          <w:tcPr>
            <w:tcW w:w="1175" w:type="pct"/>
            <w:shd w:val="clear" w:color="auto" w:fill="auto"/>
            <w:hideMark/>
          </w:tcPr>
          <w:p w14:paraId="5B3DF97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Hash - Command to get </w:t>
            </w:r>
          </w:p>
        </w:tc>
        <w:tc>
          <w:tcPr>
            <w:tcW w:w="3373" w:type="pct"/>
            <w:shd w:val="clear" w:color="auto" w:fill="auto"/>
            <w:hideMark/>
          </w:tcPr>
          <w:p w14:paraId="73990C0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sha256sum &lt;filename&gt;</w:t>
            </w:r>
          </w:p>
        </w:tc>
        <w:tc>
          <w:tcPr>
            <w:tcW w:w="206" w:type="pct"/>
            <w:shd w:val="clear" w:color="auto" w:fill="auto"/>
            <w:hideMark/>
          </w:tcPr>
          <w:p w14:paraId="517007D1" w14:textId="0866D467" w:rsidR="00DB2241" w:rsidRPr="00991724" w:rsidRDefault="00DB2241" w:rsidP="00741012">
            <w:pPr>
              <w:jc w:val="center"/>
              <w:rPr>
                <w:rFonts w:ascii="Baskerville" w:hAnsi="Baskerville" w:cs="Ayuthaya"/>
                <w:sz w:val="20"/>
                <w:szCs w:val="20"/>
              </w:rPr>
            </w:pPr>
          </w:p>
        </w:tc>
        <w:tc>
          <w:tcPr>
            <w:tcW w:w="246" w:type="pct"/>
            <w:shd w:val="clear" w:color="auto" w:fill="auto"/>
            <w:hideMark/>
          </w:tcPr>
          <w:p w14:paraId="51E8C6A6" w14:textId="6BEF3581" w:rsidR="00DB2241" w:rsidRPr="00991724" w:rsidRDefault="00DB2241" w:rsidP="00741012">
            <w:pPr>
              <w:jc w:val="center"/>
              <w:rPr>
                <w:rFonts w:ascii="Baskerville" w:hAnsi="Baskerville" w:cs="Ayuthaya"/>
                <w:sz w:val="20"/>
                <w:szCs w:val="20"/>
              </w:rPr>
            </w:pPr>
          </w:p>
        </w:tc>
      </w:tr>
      <w:tr w:rsidR="00741012" w:rsidRPr="000A7EDA" w14:paraId="510F4221" w14:textId="77777777" w:rsidTr="00741012">
        <w:trPr>
          <w:trHeight w:val="1286"/>
        </w:trPr>
        <w:tc>
          <w:tcPr>
            <w:tcW w:w="1175" w:type="pct"/>
            <w:shd w:val="clear" w:color="auto" w:fill="auto"/>
            <w:hideMark/>
          </w:tcPr>
          <w:p w14:paraId="7706719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Hash </w:t>
            </w:r>
            <w:r>
              <w:rPr>
                <w:rFonts w:ascii="Baskerville" w:hAnsi="Baskerville" w:cs="Ayuthaya"/>
                <w:b/>
                <w:bCs/>
                <w:sz w:val="20"/>
                <w:szCs w:val="20"/>
              </w:rPr>
              <w:t>C</w:t>
            </w:r>
            <w:r w:rsidRPr="007160C2">
              <w:rPr>
                <w:rFonts w:ascii="Baskerville" w:hAnsi="Baskerville" w:cs="Ayuthaya"/>
                <w:b/>
                <w:bCs/>
                <w:sz w:val="20"/>
                <w:szCs w:val="20"/>
              </w:rPr>
              <w:t>ollisions</w:t>
            </w:r>
          </w:p>
        </w:tc>
        <w:tc>
          <w:tcPr>
            <w:tcW w:w="3373" w:type="pct"/>
            <w:shd w:val="clear" w:color="auto" w:fill="auto"/>
            <w:hideMark/>
          </w:tcPr>
          <w:p w14:paraId="4D40586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Where 2 different inputs are hashed and produce the same output. In order to reduce the risk of a collision occurring, prove hashing algorithms will ensure that since the hashes produce a fixed length output, the number of possible inputs to a hash algorithm could be larger than the number of outputs. If the number of possible inputs exceeds the number of possible outputs, a collision is a given. Similar inputs will result in drastically different outputs (regardless of how similar the inputs are). There is no way to predict when a collision will occur.</w:t>
            </w:r>
          </w:p>
        </w:tc>
        <w:tc>
          <w:tcPr>
            <w:tcW w:w="206" w:type="pct"/>
            <w:shd w:val="clear" w:color="auto" w:fill="auto"/>
            <w:hideMark/>
          </w:tcPr>
          <w:p w14:paraId="388CBAF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9EC80A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32</w:t>
            </w:r>
          </w:p>
        </w:tc>
      </w:tr>
      <w:tr w:rsidR="00741012" w:rsidRPr="000A7EDA" w14:paraId="48B52B6E" w14:textId="77777777" w:rsidTr="00741012">
        <w:trPr>
          <w:trHeight w:val="1420"/>
        </w:trPr>
        <w:tc>
          <w:tcPr>
            <w:tcW w:w="1175" w:type="pct"/>
            <w:shd w:val="clear" w:color="auto" w:fill="auto"/>
            <w:hideMark/>
          </w:tcPr>
          <w:p w14:paraId="5168DB2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Hash Functions </w:t>
            </w:r>
          </w:p>
        </w:tc>
        <w:tc>
          <w:tcPr>
            <w:tcW w:w="3373" w:type="pct"/>
            <w:shd w:val="clear" w:color="auto" w:fill="auto"/>
            <w:hideMark/>
          </w:tcPr>
          <w:p w14:paraId="3EAD62D4" w14:textId="77777777" w:rsidR="00DB2241" w:rsidRPr="000712E0" w:rsidRDefault="00DB2241" w:rsidP="00DB2241">
            <w:pPr>
              <w:rPr>
                <w:rFonts w:ascii="Baskerville" w:hAnsi="Baskerville" w:cs="Ayuthaya"/>
                <w:b/>
                <w:bCs/>
                <w:sz w:val="20"/>
                <w:szCs w:val="20"/>
              </w:rPr>
            </w:pPr>
            <w:r w:rsidRPr="00991724">
              <w:rPr>
                <w:rFonts w:ascii="Baskerville" w:hAnsi="Baskerville" w:cs="Ayuthaya"/>
                <w:b/>
                <w:bCs/>
                <w:sz w:val="20"/>
                <w:szCs w:val="20"/>
              </w:rPr>
              <w:t xml:space="preserve">Primary use: </w:t>
            </w:r>
          </w:p>
          <w:p w14:paraId="1CB5472B"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Message integrity! </w:t>
            </w:r>
          </w:p>
          <w:p w14:paraId="71780287" w14:textId="77777777" w:rsidR="00DB2241" w:rsidRPr="000712E0" w:rsidRDefault="00DB2241" w:rsidP="00DB2241">
            <w:pPr>
              <w:rPr>
                <w:rFonts w:ascii="Baskerville" w:hAnsi="Baskerville" w:cs="Ayuthaya"/>
                <w:b/>
                <w:bCs/>
                <w:sz w:val="20"/>
                <w:szCs w:val="20"/>
              </w:rPr>
            </w:pPr>
            <w:r w:rsidRPr="00991724">
              <w:rPr>
                <w:rFonts w:ascii="Baskerville" w:hAnsi="Baskerville" w:cs="Ayuthaya"/>
                <w:b/>
                <w:bCs/>
                <w:sz w:val="20"/>
                <w:szCs w:val="20"/>
              </w:rPr>
              <w:t xml:space="preserve">No key used during encryption: </w:t>
            </w:r>
          </w:p>
          <w:p w14:paraId="2405E0F1"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 Irreversible one-way transformation • Plaintext (and length of plaintext) is not recoverable from the hash </w:t>
            </w:r>
          </w:p>
          <w:p w14:paraId="1093469C"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 </w:t>
            </w:r>
            <w:r w:rsidRPr="00991724">
              <w:rPr>
                <w:rFonts w:ascii="Baskerville" w:hAnsi="Baskerville" w:cs="Ayuthaya"/>
                <w:b/>
                <w:bCs/>
                <w:sz w:val="20"/>
                <w:szCs w:val="20"/>
              </w:rPr>
              <w:t>Examples:</w:t>
            </w:r>
            <w:r w:rsidRPr="00991724">
              <w:rPr>
                <w:rFonts w:ascii="Baskerville" w:hAnsi="Baskerville" w:cs="Ayuthaya"/>
                <w:sz w:val="20"/>
                <w:szCs w:val="20"/>
              </w:rPr>
              <w:t xml:space="preserve"> MD2, MD4, MD5, RIPEMD-160, SHA-1, SHA-2, and SHA-3 </w:t>
            </w:r>
          </w:p>
          <w:p w14:paraId="7D0885F7"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 Some algorithms have issues with predictable collisions </w:t>
            </w:r>
          </w:p>
          <w:p w14:paraId="4B0856E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Also called "message digests" or "one-way encryption"</w:t>
            </w:r>
          </w:p>
        </w:tc>
        <w:tc>
          <w:tcPr>
            <w:tcW w:w="206" w:type="pct"/>
            <w:shd w:val="clear" w:color="auto" w:fill="auto"/>
            <w:hideMark/>
          </w:tcPr>
          <w:p w14:paraId="19F9E33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28E508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30</w:t>
            </w:r>
          </w:p>
        </w:tc>
      </w:tr>
      <w:tr w:rsidR="00741012" w:rsidRPr="000A7EDA" w14:paraId="6287DA66" w14:textId="77777777" w:rsidTr="00741012">
        <w:trPr>
          <w:trHeight w:val="2879"/>
        </w:trPr>
        <w:tc>
          <w:tcPr>
            <w:tcW w:w="1175" w:type="pct"/>
            <w:shd w:val="clear" w:color="auto" w:fill="auto"/>
            <w:hideMark/>
          </w:tcPr>
          <w:p w14:paraId="694FFE9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Hashcat </w:t>
            </w:r>
          </w:p>
        </w:tc>
        <w:tc>
          <w:tcPr>
            <w:tcW w:w="3373" w:type="pct"/>
            <w:shd w:val="clear" w:color="auto" w:fill="auto"/>
            <w:hideMark/>
          </w:tcPr>
          <w:p w14:paraId="3CE7BD3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Hashcat is a password cracking tool that takes advantage of the potential hardware acceleration provided by parallelizing the workload over multiple cores. 4 core attack modes: Dictionary Attack - This attack is also known as a wordlist attack. The attack is very simple: Go through a given list of words from a text file and try each one as a password candidate. Combinator Attack - The combinator attack builds on the dictionary attack by concatenating two strings from the provided wordlist to each other. Brute-force Attack &amp; Mask Attack - The brute-force attack tries each possible combination from a given Keyspace. It is the most straightforward attack but takes the longest, as it will test every possible combination. Mask - It adds the option to provide a mask on which password guesses will be based. This effectively reduces the possible Keyspace to a smaller one, which makes the cracking much faster. Hybrid Attack - Hybrid Attack A hybrid attack is a variant of the combinator attack. Instead of concatenating two strings from a given wordlist, the attack will combine the entries from the wordlist on one side and add the result of a mask attack on the other side.</w:t>
            </w:r>
          </w:p>
        </w:tc>
        <w:tc>
          <w:tcPr>
            <w:tcW w:w="206" w:type="pct"/>
            <w:shd w:val="clear" w:color="auto" w:fill="auto"/>
            <w:hideMark/>
          </w:tcPr>
          <w:p w14:paraId="21524A8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D01362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104</w:t>
            </w:r>
          </w:p>
        </w:tc>
      </w:tr>
      <w:tr w:rsidR="00741012" w:rsidRPr="000A7EDA" w14:paraId="3DCFC5A9" w14:textId="77777777" w:rsidTr="00741012">
        <w:trPr>
          <w:trHeight w:val="773"/>
        </w:trPr>
        <w:tc>
          <w:tcPr>
            <w:tcW w:w="1175" w:type="pct"/>
            <w:shd w:val="clear" w:color="auto" w:fill="auto"/>
            <w:hideMark/>
          </w:tcPr>
          <w:p w14:paraId="10D25FB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Hashing </w:t>
            </w:r>
          </w:p>
        </w:tc>
        <w:tc>
          <w:tcPr>
            <w:tcW w:w="3373" w:type="pct"/>
            <w:shd w:val="clear" w:color="auto" w:fill="auto"/>
            <w:hideMark/>
          </w:tcPr>
          <w:p w14:paraId="71AD943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Typically, you want to store a password in a unique and irreversible format, which is referred to as password hashing. Hashing is a one-way transformation of a password (different from encryption which is two- way) that turns it into a unique string called a password hash. One-way means it's practically impossible to turn that string into the original readable password.</w:t>
            </w:r>
          </w:p>
        </w:tc>
        <w:tc>
          <w:tcPr>
            <w:tcW w:w="206" w:type="pct"/>
            <w:shd w:val="clear" w:color="auto" w:fill="auto"/>
            <w:hideMark/>
          </w:tcPr>
          <w:p w14:paraId="2B1CD5E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C47E95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81</w:t>
            </w:r>
          </w:p>
        </w:tc>
      </w:tr>
      <w:tr w:rsidR="00741012" w:rsidRPr="000A7EDA" w14:paraId="3C88851C" w14:textId="77777777" w:rsidTr="00741012">
        <w:trPr>
          <w:trHeight w:val="125"/>
        </w:trPr>
        <w:tc>
          <w:tcPr>
            <w:tcW w:w="1175" w:type="pct"/>
            <w:shd w:val="clear" w:color="auto" w:fill="auto"/>
            <w:hideMark/>
          </w:tcPr>
          <w:p w14:paraId="66DEC56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Hashing</w:t>
            </w:r>
          </w:p>
        </w:tc>
        <w:tc>
          <w:tcPr>
            <w:tcW w:w="3373" w:type="pct"/>
            <w:shd w:val="clear" w:color="auto" w:fill="auto"/>
            <w:hideMark/>
          </w:tcPr>
          <w:p w14:paraId="0B48C90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Produces a unique digital fingerprint of input data to verify integrity.</w:t>
            </w:r>
          </w:p>
        </w:tc>
        <w:tc>
          <w:tcPr>
            <w:tcW w:w="206" w:type="pct"/>
            <w:shd w:val="clear" w:color="auto" w:fill="auto"/>
            <w:hideMark/>
          </w:tcPr>
          <w:p w14:paraId="0255EB7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537E63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76</w:t>
            </w:r>
          </w:p>
        </w:tc>
      </w:tr>
      <w:tr w:rsidR="00741012" w:rsidRPr="000A7EDA" w14:paraId="44B7E2E6" w14:textId="77777777" w:rsidTr="00741012">
        <w:trPr>
          <w:trHeight w:val="710"/>
        </w:trPr>
        <w:tc>
          <w:tcPr>
            <w:tcW w:w="1175" w:type="pct"/>
            <w:shd w:val="clear" w:color="auto" w:fill="auto"/>
            <w:hideMark/>
          </w:tcPr>
          <w:p w14:paraId="5C67509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Hashing Algorithm </w:t>
            </w:r>
          </w:p>
        </w:tc>
        <w:tc>
          <w:tcPr>
            <w:tcW w:w="3373" w:type="pct"/>
            <w:shd w:val="clear" w:color="auto" w:fill="auto"/>
            <w:hideMark/>
          </w:tcPr>
          <w:p w14:paraId="028AE33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is recommended to use an algorithm that has been available for a long time and well tested. Currently good choices are PBKDF2, SHA256, SHA512 bcrypt, scrypt, and the newer Argon2, which won the Password Hashing Competition in 2015.</w:t>
            </w:r>
          </w:p>
        </w:tc>
        <w:tc>
          <w:tcPr>
            <w:tcW w:w="206" w:type="pct"/>
            <w:shd w:val="clear" w:color="auto" w:fill="auto"/>
            <w:hideMark/>
          </w:tcPr>
          <w:p w14:paraId="253C216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ED9630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84</w:t>
            </w:r>
          </w:p>
        </w:tc>
      </w:tr>
      <w:tr w:rsidR="00741012" w:rsidRPr="000A7EDA" w14:paraId="2A4D2C80" w14:textId="77777777" w:rsidTr="00741012">
        <w:trPr>
          <w:trHeight w:val="935"/>
        </w:trPr>
        <w:tc>
          <w:tcPr>
            <w:tcW w:w="1175" w:type="pct"/>
            <w:shd w:val="clear" w:color="auto" w:fill="auto"/>
            <w:hideMark/>
          </w:tcPr>
          <w:p w14:paraId="5D885A9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Header </w:t>
            </w:r>
            <w:r>
              <w:rPr>
                <w:rFonts w:ascii="Baskerville" w:hAnsi="Baskerville" w:cs="Ayuthaya"/>
                <w:b/>
                <w:bCs/>
                <w:sz w:val="20"/>
                <w:szCs w:val="20"/>
              </w:rPr>
              <w:t>S</w:t>
            </w:r>
            <w:r w:rsidRPr="007160C2">
              <w:rPr>
                <w:rFonts w:ascii="Baskerville" w:hAnsi="Baskerville" w:cs="Ayuthaya"/>
                <w:b/>
                <w:bCs/>
                <w:sz w:val="20"/>
                <w:szCs w:val="20"/>
              </w:rPr>
              <w:t xml:space="preserve">tanza </w:t>
            </w:r>
          </w:p>
        </w:tc>
        <w:tc>
          <w:tcPr>
            <w:tcW w:w="3373" w:type="pct"/>
            <w:shd w:val="clear" w:color="auto" w:fill="auto"/>
            <w:hideMark/>
          </w:tcPr>
          <w:p w14:paraId="5308F05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next piece of the client request is the header stanza. Headers immediately follow the request and can convey almost any piece of information that the client wants the server to know. As mentioned, the client usually includes a Host: header just to let the server know to which website it's trying to connect.</w:t>
            </w:r>
          </w:p>
        </w:tc>
        <w:tc>
          <w:tcPr>
            <w:tcW w:w="206" w:type="pct"/>
            <w:shd w:val="clear" w:color="auto" w:fill="auto"/>
            <w:hideMark/>
          </w:tcPr>
          <w:p w14:paraId="18F8C8A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B370F2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129</w:t>
            </w:r>
          </w:p>
        </w:tc>
      </w:tr>
      <w:tr w:rsidR="00741012" w:rsidRPr="000A7EDA" w14:paraId="0D893C65" w14:textId="77777777" w:rsidTr="00741012">
        <w:trPr>
          <w:trHeight w:val="422"/>
        </w:trPr>
        <w:tc>
          <w:tcPr>
            <w:tcW w:w="1175" w:type="pct"/>
            <w:shd w:val="clear" w:color="auto" w:fill="auto"/>
            <w:hideMark/>
          </w:tcPr>
          <w:p w14:paraId="6DB1027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Headers</w:t>
            </w:r>
          </w:p>
        </w:tc>
        <w:tc>
          <w:tcPr>
            <w:tcW w:w="3373" w:type="pct"/>
            <w:shd w:val="clear" w:color="auto" w:fill="auto"/>
            <w:hideMark/>
          </w:tcPr>
          <w:p w14:paraId="3AB8728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Are blocks of data that describe the work that was done at the corresponding layer. They are also referred as “protocol headers”.</w:t>
            </w:r>
          </w:p>
        </w:tc>
        <w:tc>
          <w:tcPr>
            <w:tcW w:w="206" w:type="pct"/>
            <w:shd w:val="clear" w:color="auto" w:fill="auto"/>
            <w:hideMark/>
          </w:tcPr>
          <w:p w14:paraId="510DD8F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B4A541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59</w:t>
            </w:r>
          </w:p>
        </w:tc>
      </w:tr>
      <w:tr w:rsidR="00741012" w:rsidRPr="000A7EDA" w14:paraId="72B6D031" w14:textId="77777777" w:rsidTr="00741012">
        <w:trPr>
          <w:trHeight w:val="233"/>
        </w:trPr>
        <w:tc>
          <w:tcPr>
            <w:tcW w:w="1175" w:type="pct"/>
            <w:shd w:val="clear" w:color="auto" w:fill="auto"/>
            <w:hideMark/>
          </w:tcPr>
          <w:p w14:paraId="64DEA51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Heartbleed </w:t>
            </w:r>
          </w:p>
        </w:tc>
        <w:tc>
          <w:tcPr>
            <w:tcW w:w="3373" w:type="pct"/>
            <w:shd w:val="clear" w:color="auto" w:fill="auto"/>
            <w:hideMark/>
          </w:tcPr>
          <w:p w14:paraId="4C70384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Heartbleed broke the internet CVSS Score: 5.0/10</w:t>
            </w:r>
          </w:p>
        </w:tc>
        <w:tc>
          <w:tcPr>
            <w:tcW w:w="206" w:type="pct"/>
            <w:shd w:val="clear" w:color="auto" w:fill="auto"/>
            <w:hideMark/>
          </w:tcPr>
          <w:p w14:paraId="082AC16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B49365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w:t>
            </w:r>
          </w:p>
        </w:tc>
      </w:tr>
      <w:tr w:rsidR="00741012" w:rsidRPr="000A7EDA" w14:paraId="26AA8BE6" w14:textId="77777777" w:rsidTr="00741012">
        <w:trPr>
          <w:trHeight w:val="881"/>
        </w:trPr>
        <w:tc>
          <w:tcPr>
            <w:tcW w:w="1175" w:type="pct"/>
            <w:shd w:val="clear" w:color="auto" w:fill="auto"/>
            <w:hideMark/>
          </w:tcPr>
          <w:p w14:paraId="6A5DDC50"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Heartble</w:t>
            </w:r>
            <w:r w:rsidRPr="007160C2">
              <w:rPr>
                <w:rFonts w:ascii="Baskerville" w:hAnsi="Baskerville" w:cs="Ayuthaya"/>
                <w:b/>
                <w:bCs/>
                <w:sz w:val="20"/>
                <w:szCs w:val="20"/>
              </w:rPr>
              <w:lastRenderedPageBreak/>
              <w:t>ed</w:t>
            </w:r>
            <w:r>
              <w:rPr>
                <w:rFonts w:ascii="Baskerville" w:hAnsi="Baskerville" w:cs="Ayuthaya"/>
                <w:b/>
                <w:bCs/>
                <w:sz w:val="20"/>
                <w:szCs w:val="20"/>
              </w:rPr>
              <w:t xml:space="preserve"> –</w:t>
            </w:r>
          </w:p>
          <w:p w14:paraId="2DD9D44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Cerebration over computation</w:t>
            </w:r>
          </w:p>
        </w:tc>
        <w:tc>
          <w:tcPr>
            <w:tcW w:w="3373" w:type="pct"/>
            <w:shd w:val="clear" w:color="auto" w:fill="auto"/>
            <w:hideMark/>
          </w:tcPr>
          <w:p w14:paraId="18B1CB9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With a common vulnerability scoring system (CVSS) score of 5.0/10, it is often overlooked during triage and placed in the “some-da” stack of info-sec to do list. However, it could have calamitous impacts or organizations, but still a 5.0. Vulnerability rating systems may or may not even approximate rea-world risk.</w:t>
            </w:r>
          </w:p>
        </w:tc>
        <w:tc>
          <w:tcPr>
            <w:tcW w:w="206" w:type="pct"/>
            <w:shd w:val="clear" w:color="auto" w:fill="auto"/>
            <w:hideMark/>
          </w:tcPr>
          <w:p w14:paraId="77DC15E0"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3</w:t>
            </w:r>
          </w:p>
        </w:tc>
        <w:tc>
          <w:tcPr>
            <w:tcW w:w="246" w:type="pct"/>
            <w:shd w:val="clear" w:color="auto" w:fill="auto"/>
            <w:hideMark/>
          </w:tcPr>
          <w:p w14:paraId="5140312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w:t>
            </w:r>
          </w:p>
        </w:tc>
      </w:tr>
      <w:tr w:rsidR="00741012" w:rsidRPr="000A7EDA" w14:paraId="2D91D42F" w14:textId="77777777" w:rsidTr="00741012">
        <w:trPr>
          <w:trHeight w:val="431"/>
        </w:trPr>
        <w:tc>
          <w:tcPr>
            <w:tcW w:w="1175" w:type="pct"/>
            <w:shd w:val="clear" w:color="auto" w:fill="auto"/>
            <w:hideMark/>
          </w:tcPr>
          <w:p w14:paraId="77C5AB2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Hidden and Administrative Shares </w:t>
            </w:r>
          </w:p>
        </w:tc>
        <w:tc>
          <w:tcPr>
            <w:tcW w:w="3373" w:type="pct"/>
            <w:shd w:val="clear" w:color="auto" w:fill="auto"/>
            <w:hideMark/>
          </w:tcPr>
          <w:p w14:paraId="7543E4A3" w14:textId="77777777" w:rsidR="00DB2241" w:rsidRPr="00334B31" w:rsidRDefault="00DB2241">
            <w:pPr>
              <w:pStyle w:val="ListParagraph"/>
              <w:numPr>
                <w:ilvl w:val="0"/>
                <w:numId w:val="185"/>
              </w:numPr>
              <w:rPr>
                <w:rFonts w:ascii="Baskerville" w:hAnsi="Baskerville" w:cs="Ayuthaya"/>
                <w:sz w:val="20"/>
                <w:szCs w:val="20"/>
              </w:rPr>
            </w:pPr>
            <w:r w:rsidRPr="00334B31">
              <w:rPr>
                <w:rFonts w:ascii="Baskerville" w:hAnsi="Baskerville" w:cs="Ayuthaya"/>
                <w:sz w:val="20"/>
                <w:szCs w:val="20"/>
              </w:rPr>
              <w:t xml:space="preserve">ShareName$: The $ makes it hidden. </w:t>
            </w:r>
          </w:p>
          <w:p w14:paraId="48A72997" w14:textId="77777777" w:rsidR="00DB2241" w:rsidRPr="00334B31" w:rsidRDefault="00DB2241">
            <w:pPr>
              <w:pStyle w:val="ListParagraph"/>
              <w:numPr>
                <w:ilvl w:val="0"/>
                <w:numId w:val="185"/>
              </w:numPr>
              <w:rPr>
                <w:rFonts w:ascii="Baskerville" w:hAnsi="Baskerville" w:cs="Ayuthaya"/>
                <w:sz w:val="20"/>
                <w:szCs w:val="20"/>
              </w:rPr>
            </w:pPr>
            <w:r w:rsidRPr="00334B31">
              <w:rPr>
                <w:rFonts w:ascii="Baskerville" w:hAnsi="Baskerville" w:cs="Ayuthaya"/>
                <w:sz w:val="20"/>
                <w:szCs w:val="20"/>
              </w:rPr>
              <w:t xml:space="preserve">IPC$: for inter-process communications. </w:t>
            </w:r>
          </w:p>
          <w:p w14:paraId="4FF360BE" w14:textId="77777777" w:rsidR="00DB2241" w:rsidRPr="00334B31" w:rsidRDefault="00DB2241">
            <w:pPr>
              <w:pStyle w:val="ListParagraph"/>
              <w:numPr>
                <w:ilvl w:val="0"/>
                <w:numId w:val="185"/>
              </w:numPr>
              <w:rPr>
                <w:rFonts w:ascii="Baskerville" w:hAnsi="Baskerville" w:cs="Ayuthaya"/>
                <w:sz w:val="20"/>
                <w:szCs w:val="20"/>
              </w:rPr>
            </w:pPr>
            <w:r w:rsidRPr="00334B31">
              <w:rPr>
                <w:rFonts w:ascii="Baskerville" w:hAnsi="Baskerville" w:cs="Ayuthaya"/>
                <w:sz w:val="20"/>
                <w:szCs w:val="20"/>
              </w:rPr>
              <w:t xml:space="preserve">PowerShell: Get-SmbShare. </w:t>
            </w:r>
          </w:p>
          <w:p w14:paraId="46D33F86" w14:textId="77777777" w:rsidR="00DB2241" w:rsidRPr="00334B31" w:rsidRDefault="00DB2241">
            <w:pPr>
              <w:pStyle w:val="ListParagraph"/>
              <w:numPr>
                <w:ilvl w:val="0"/>
                <w:numId w:val="185"/>
              </w:numPr>
              <w:rPr>
                <w:rFonts w:ascii="Baskerville" w:hAnsi="Baskerville" w:cs="Ayuthaya"/>
                <w:sz w:val="20"/>
                <w:szCs w:val="20"/>
              </w:rPr>
            </w:pPr>
            <w:r w:rsidRPr="00334B31">
              <w:rPr>
                <w:rFonts w:ascii="Baskerville" w:hAnsi="Baskerville" w:cs="Ayuthaya"/>
                <w:sz w:val="20"/>
                <w:szCs w:val="20"/>
              </w:rPr>
              <w:t>C$ and E$ are drive roots</w:t>
            </w:r>
          </w:p>
        </w:tc>
        <w:tc>
          <w:tcPr>
            <w:tcW w:w="206" w:type="pct"/>
            <w:shd w:val="clear" w:color="auto" w:fill="auto"/>
            <w:hideMark/>
          </w:tcPr>
          <w:p w14:paraId="3138E41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E938CE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91</w:t>
            </w:r>
          </w:p>
        </w:tc>
      </w:tr>
      <w:tr w:rsidR="00741012" w:rsidRPr="000A7EDA" w14:paraId="2B2E6D1C" w14:textId="77777777" w:rsidTr="00741012">
        <w:trPr>
          <w:trHeight w:val="1259"/>
        </w:trPr>
        <w:tc>
          <w:tcPr>
            <w:tcW w:w="1175" w:type="pct"/>
            <w:shd w:val="clear" w:color="auto" w:fill="auto"/>
            <w:hideMark/>
          </w:tcPr>
          <w:p w14:paraId="4E85ED8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Hidden fields</w:t>
            </w:r>
          </w:p>
        </w:tc>
        <w:tc>
          <w:tcPr>
            <w:tcW w:w="3373" w:type="pct"/>
            <w:shd w:val="clear" w:color="auto" w:fill="auto"/>
            <w:hideMark/>
          </w:tcPr>
          <w:p w14:paraId="02F762AA"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Hidden form elements: The User session information is passed in the HTML itself but not displayed </w:t>
            </w:r>
          </w:p>
          <w:p w14:paraId="6790D3D2"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Cookies : The user session information is stored by the browser as a cookie .</w:t>
            </w:r>
          </w:p>
          <w:p w14:paraId="3A1B04B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No matter what mechanism we use (URL, Hidden fields, or Cookies) the session state is the prime target of the attack. Session attacks can be very simple as convincing an application you logged in as another user.</w:t>
            </w:r>
          </w:p>
        </w:tc>
        <w:tc>
          <w:tcPr>
            <w:tcW w:w="206" w:type="pct"/>
            <w:shd w:val="clear" w:color="auto" w:fill="auto"/>
            <w:hideMark/>
          </w:tcPr>
          <w:p w14:paraId="3991DB9E"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3</w:t>
            </w:r>
          </w:p>
        </w:tc>
        <w:tc>
          <w:tcPr>
            <w:tcW w:w="246" w:type="pct"/>
            <w:shd w:val="clear" w:color="auto" w:fill="auto"/>
            <w:hideMark/>
          </w:tcPr>
          <w:p w14:paraId="2BA31A23"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148</w:t>
            </w:r>
          </w:p>
        </w:tc>
      </w:tr>
      <w:tr w:rsidR="00741012" w:rsidRPr="000A7EDA" w14:paraId="1ABCAC1C" w14:textId="77777777" w:rsidTr="00741012">
        <w:trPr>
          <w:trHeight w:val="863"/>
        </w:trPr>
        <w:tc>
          <w:tcPr>
            <w:tcW w:w="1175" w:type="pct"/>
            <w:shd w:val="clear" w:color="auto" w:fill="auto"/>
            <w:hideMark/>
          </w:tcPr>
          <w:p w14:paraId="2F1C8E1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Hidden Fields </w:t>
            </w:r>
          </w:p>
        </w:tc>
        <w:tc>
          <w:tcPr>
            <w:tcW w:w="3373" w:type="pct"/>
            <w:shd w:val="clear" w:color="auto" w:fill="auto"/>
            <w:hideMark/>
          </w:tcPr>
          <w:p w14:paraId="75839D5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user session information is passed in the HTML itself, but not displayed:  • &lt;INPUT TYPE="HIDDEN" NAME="Session" VALUE="22343"&gt; • Can save source to the local drive and alter the session ID • Can modify session ID, on the fly, using a proxy (developer mode?)</w:t>
            </w:r>
          </w:p>
        </w:tc>
        <w:tc>
          <w:tcPr>
            <w:tcW w:w="206" w:type="pct"/>
            <w:shd w:val="clear" w:color="auto" w:fill="auto"/>
            <w:hideMark/>
          </w:tcPr>
          <w:p w14:paraId="5537C0A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6E7EEB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148</w:t>
            </w:r>
          </w:p>
        </w:tc>
      </w:tr>
      <w:tr w:rsidR="00741012" w:rsidRPr="000A7EDA" w14:paraId="5023A13E" w14:textId="77777777" w:rsidTr="00741012">
        <w:trPr>
          <w:trHeight w:val="320"/>
        </w:trPr>
        <w:tc>
          <w:tcPr>
            <w:tcW w:w="1175" w:type="pct"/>
            <w:shd w:val="clear" w:color="auto" w:fill="auto"/>
            <w:hideMark/>
          </w:tcPr>
          <w:p w14:paraId="53235D4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HIDS </w:t>
            </w:r>
            <w:r>
              <w:rPr>
                <w:rFonts w:ascii="Baskerville" w:hAnsi="Baskerville" w:cs="Ayuthaya"/>
                <w:b/>
                <w:bCs/>
                <w:sz w:val="20"/>
                <w:szCs w:val="20"/>
              </w:rPr>
              <w:t>–</w:t>
            </w:r>
          </w:p>
          <w:p w14:paraId="0EBF367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Network Monitoring </w:t>
            </w:r>
          </w:p>
        </w:tc>
        <w:tc>
          <w:tcPr>
            <w:tcW w:w="3373" w:type="pct"/>
            <w:shd w:val="clear" w:color="auto" w:fill="auto"/>
            <w:hideMark/>
          </w:tcPr>
          <w:p w14:paraId="5899C88D" w14:textId="77777777" w:rsidR="00DB2241" w:rsidRPr="000712E0" w:rsidRDefault="00DB2241" w:rsidP="00DB2241">
            <w:pPr>
              <w:pStyle w:val="ListParagraph"/>
              <w:numPr>
                <w:ilvl w:val="0"/>
                <w:numId w:val="88"/>
              </w:numPr>
              <w:rPr>
                <w:rFonts w:ascii="Baskerville" w:hAnsi="Baskerville" w:cs="Ayuthaya"/>
                <w:sz w:val="20"/>
                <w:szCs w:val="20"/>
              </w:rPr>
            </w:pPr>
            <w:r w:rsidRPr="000712E0">
              <w:rPr>
                <w:rFonts w:ascii="Baskerville" w:hAnsi="Baskerville" w:cs="Ayuthaya"/>
                <w:sz w:val="20"/>
                <w:szCs w:val="20"/>
              </w:rPr>
              <w:t xml:space="preserve">Monitors network traffic to the host </w:t>
            </w:r>
          </w:p>
          <w:p w14:paraId="1EAFA816" w14:textId="77777777" w:rsidR="00DB2241" w:rsidRPr="000712E0" w:rsidRDefault="00DB2241" w:rsidP="00DB2241">
            <w:pPr>
              <w:pStyle w:val="ListParagraph"/>
              <w:numPr>
                <w:ilvl w:val="0"/>
                <w:numId w:val="88"/>
              </w:numPr>
              <w:rPr>
                <w:rFonts w:ascii="Baskerville" w:hAnsi="Baskerville" w:cs="Ayuthaya"/>
                <w:sz w:val="20"/>
                <w:szCs w:val="20"/>
              </w:rPr>
            </w:pPr>
            <w:r w:rsidRPr="000712E0">
              <w:rPr>
                <w:rFonts w:ascii="Baskerville" w:hAnsi="Baskerville" w:cs="Ayuthaya"/>
                <w:sz w:val="20"/>
                <w:szCs w:val="20"/>
              </w:rPr>
              <w:t>Typically listens on all interfaces</w:t>
            </w:r>
          </w:p>
          <w:p w14:paraId="53D005D2" w14:textId="77777777" w:rsidR="00DB2241" w:rsidRPr="000712E0" w:rsidRDefault="00DB2241" w:rsidP="00DB2241">
            <w:pPr>
              <w:pStyle w:val="ListParagraph"/>
              <w:numPr>
                <w:ilvl w:val="0"/>
                <w:numId w:val="88"/>
              </w:numPr>
              <w:rPr>
                <w:rFonts w:ascii="Baskerville" w:hAnsi="Baskerville" w:cs="Ayuthaya"/>
                <w:sz w:val="20"/>
                <w:szCs w:val="20"/>
              </w:rPr>
            </w:pPr>
            <w:r w:rsidRPr="000712E0">
              <w:rPr>
                <w:rFonts w:ascii="Baskerville" w:hAnsi="Baskerville" w:cs="Ayuthaya"/>
                <w:sz w:val="20"/>
                <w:szCs w:val="20"/>
              </w:rPr>
              <w:t>Ethernet, wireless, VPN</w:t>
            </w:r>
          </w:p>
          <w:p w14:paraId="6E7C1B1C" w14:textId="77777777" w:rsidR="00DB2241" w:rsidRPr="000712E0" w:rsidRDefault="00DB2241" w:rsidP="00DB2241">
            <w:pPr>
              <w:pStyle w:val="ListParagraph"/>
              <w:numPr>
                <w:ilvl w:val="0"/>
                <w:numId w:val="88"/>
              </w:numPr>
              <w:rPr>
                <w:rFonts w:ascii="Baskerville" w:hAnsi="Baskerville" w:cs="Ayuthaya"/>
                <w:sz w:val="20"/>
                <w:szCs w:val="20"/>
              </w:rPr>
            </w:pPr>
            <w:r w:rsidRPr="000712E0">
              <w:rPr>
                <w:rFonts w:ascii="Baskerville" w:hAnsi="Baskerville" w:cs="Ayuthaya"/>
                <w:sz w:val="20"/>
                <w:szCs w:val="20"/>
              </w:rPr>
              <w:t>Uses signature analysis to identify events of interest</w:t>
            </w:r>
          </w:p>
          <w:p w14:paraId="2A28E880" w14:textId="77777777" w:rsidR="00DB2241" w:rsidRPr="000712E0" w:rsidRDefault="00DB2241" w:rsidP="00DB2241">
            <w:pPr>
              <w:pStyle w:val="ListParagraph"/>
              <w:numPr>
                <w:ilvl w:val="0"/>
                <w:numId w:val="88"/>
              </w:numPr>
              <w:rPr>
                <w:rFonts w:ascii="Baskerville" w:hAnsi="Baskerville" w:cs="Ayuthaya"/>
                <w:sz w:val="20"/>
                <w:szCs w:val="20"/>
              </w:rPr>
            </w:pPr>
            <w:r w:rsidRPr="000712E0">
              <w:rPr>
                <w:rFonts w:ascii="Baskerville" w:hAnsi="Baskerville" w:cs="Ayuthaya"/>
                <w:sz w:val="20"/>
                <w:szCs w:val="20"/>
              </w:rPr>
              <w:t>Much like a distributed NIDS</w:t>
            </w:r>
          </w:p>
          <w:p w14:paraId="7E6C3C8E" w14:textId="77777777" w:rsidR="00DB2241" w:rsidRPr="000712E0" w:rsidRDefault="00DB2241" w:rsidP="00DB2241">
            <w:pPr>
              <w:pStyle w:val="ListParagraph"/>
              <w:numPr>
                <w:ilvl w:val="0"/>
                <w:numId w:val="88"/>
              </w:numPr>
              <w:rPr>
                <w:rFonts w:ascii="Baskerville" w:hAnsi="Baskerville" w:cs="Ayuthaya"/>
                <w:sz w:val="20"/>
                <w:szCs w:val="20"/>
              </w:rPr>
            </w:pPr>
            <w:r w:rsidRPr="000712E0">
              <w:rPr>
                <w:rFonts w:ascii="Baskerville" w:hAnsi="Baskerville" w:cs="Ayuthaya"/>
                <w:sz w:val="20"/>
                <w:szCs w:val="20"/>
              </w:rPr>
              <w:t>Very powerful for not only monitoring inbound traffic but also outbound traffic</w:t>
            </w:r>
          </w:p>
          <w:p w14:paraId="195C0D6C" w14:textId="77777777" w:rsidR="00DB2241" w:rsidRPr="000712E0" w:rsidRDefault="00DB2241" w:rsidP="00DB2241">
            <w:pPr>
              <w:pStyle w:val="ListParagraph"/>
              <w:numPr>
                <w:ilvl w:val="0"/>
                <w:numId w:val="88"/>
              </w:numPr>
              <w:rPr>
                <w:rFonts w:ascii="Baskerville" w:hAnsi="Baskerville" w:cs="Ayuthaya"/>
                <w:sz w:val="20"/>
                <w:szCs w:val="20"/>
              </w:rPr>
            </w:pPr>
            <w:r w:rsidRPr="000712E0">
              <w:rPr>
                <w:rFonts w:ascii="Baskerville" w:hAnsi="Baskerville" w:cs="Ayuthaya"/>
                <w:sz w:val="20"/>
                <w:szCs w:val="20"/>
              </w:rPr>
              <w:t>Monitoring outbound traffic can be used to detect pivoting, internal reconnaissance, lateral movement, and C2</w:t>
            </w:r>
          </w:p>
        </w:tc>
        <w:tc>
          <w:tcPr>
            <w:tcW w:w="206" w:type="pct"/>
            <w:shd w:val="clear" w:color="auto" w:fill="auto"/>
            <w:hideMark/>
          </w:tcPr>
          <w:p w14:paraId="7B7BA93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216CF8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208</w:t>
            </w:r>
          </w:p>
        </w:tc>
      </w:tr>
      <w:tr w:rsidR="00741012" w:rsidRPr="000A7EDA" w14:paraId="279ACDA2" w14:textId="77777777" w:rsidTr="00741012">
        <w:trPr>
          <w:trHeight w:val="320"/>
        </w:trPr>
        <w:tc>
          <w:tcPr>
            <w:tcW w:w="1175" w:type="pct"/>
            <w:shd w:val="clear" w:color="auto" w:fill="auto"/>
            <w:hideMark/>
          </w:tcPr>
          <w:p w14:paraId="01ED9A66"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HIDS </w:t>
            </w:r>
            <w:r>
              <w:rPr>
                <w:rFonts w:ascii="Baskerville" w:hAnsi="Baskerville" w:cs="Ayuthaya"/>
                <w:b/>
                <w:bCs/>
                <w:sz w:val="20"/>
                <w:szCs w:val="20"/>
              </w:rPr>
              <w:t>–</w:t>
            </w:r>
          </w:p>
          <w:p w14:paraId="1348EA7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Advantages </w:t>
            </w:r>
          </w:p>
        </w:tc>
        <w:tc>
          <w:tcPr>
            <w:tcW w:w="3373" w:type="pct"/>
            <w:shd w:val="clear" w:color="auto" w:fill="auto"/>
            <w:hideMark/>
          </w:tcPr>
          <w:p w14:paraId="6F587010"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Can provide additional information the NIDS can't see: </w:t>
            </w:r>
          </w:p>
          <w:p w14:paraId="2ECFFE90"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Notably pre/post-encrypted data and more monitoring/analysis capacity</w:t>
            </w:r>
          </w:p>
          <w:p w14:paraId="7C65B1C0"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Provides detailed insight into the network, not just at the perimeter</w:t>
            </w:r>
          </w:p>
          <w:p w14:paraId="646111FA"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Identifies inside attacks against systems</w:t>
            </w:r>
          </w:p>
          <w:p w14:paraId="7AFB8E24"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Has more details about the host that can increase accuracy and reduce false positives</w:t>
            </w:r>
          </w:p>
          <w:p w14:paraId="1F88F19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Last line of defense because if the HIDS alerts, it means all other security devices failed to detect the activity</w:t>
            </w:r>
          </w:p>
        </w:tc>
        <w:tc>
          <w:tcPr>
            <w:tcW w:w="206" w:type="pct"/>
            <w:shd w:val="clear" w:color="auto" w:fill="auto"/>
            <w:hideMark/>
          </w:tcPr>
          <w:p w14:paraId="63A9FBA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B28644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209</w:t>
            </w:r>
          </w:p>
        </w:tc>
      </w:tr>
      <w:tr w:rsidR="00741012" w:rsidRPr="000A7EDA" w14:paraId="3AC845E5" w14:textId="77777777" w:rsidTr="00741012">
        <w:trPr>
          <w:trHeight w:val="320"/>
        </w:trPr>
        <w:tc>
          <w:tcPr>
            <w:tcW w:w="1175" w:type="pct"/>
            <w:shd w:val="clear" w:color="auto" w:fill="auto"/>
            <w:hideMark/>
          </w:tcPr>
          <w:p w14:paraId="78CF8648"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HIDS </w:t>
            </w:r>
            <w:r>
              <w:rPr>
                <w:rFonts w:ascii="Baskerville" w:hAnsi="Baskerville" w:cs="Ayuthaya"/>
                <w:b/>
                <w:bCs/>
                <w:sz w:val="20"/>
                <w:szCs w:val="20"/>
              </w:rPr>
              <w:t>–</w:t>
            </w:r>
          </w:p>
          <w:p w14:paraId="4C5F6E7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Challenges </w:t>
            </w:r>
          </w:p>
        </w:tc>
        <w:tc>
          <w:tcPr>
            <w:tcW w:w="3373" w:type="pct"/>
            <w:shd w:val="clear" w:color="auto" w:fill="auto"/>
            <w:hideMark/>
          </w:tcPr>
          <w:p w14:paraId="041DC43E" w14:textId="77777777" w:rsidR="00DB2241" w:rsidRPr="000712E0" w:rsidRDefault="00DB2241" w:rsidP="00DB2241">
            <w:pPr>
              <w:pStyle w:val="ListParagraph"/>
              <w:numPr>
                <w:ilvl w:val="0"/>
                <w:numId w:val="86"/>
              </w:numPr>
              <w:rPr>
                <w:rFonts w:ascii="Baskerville" w:hAnsi="Baskerville" w:cs="Ayuthaya"/>
                <w:sz w:val="20"/>
                <w:szCs w:val="20"/>
              </w:rPr>
            </w:pPr>
            <w:r w:rsidRPr="000712E0">
              <w:rPr>
                <w:rFonts w:ascii="Baskerville" w:hAnsi="Baskerville" w:cs="Ayuthaya"/>
                <w:sz w:val="20"/>
                <w:szCs w:val="20"/>
              </w:rPr>
              <w:t>Managing updates to signatures and HIDS software can be complex.</w:t>
            </w:r>
          </w:p>
          <w:p w14:paraId="04FE3F6A" w14:textId="77777777" w:rsidR="00DB2241" w:rsidRPr="000712E0" w:rsidRDefault="00DB2241" w:rsidP="00DB2241">
            <w:pPr>
              <w:pStyle w:val="ListParagraph"/>
              <w:numPr>
                <w:ilvl w:val="0"/>
                <w:numId w:val="86"/>
              </w:numPr>
              <w:rPr>
                <w:rFonts w:ascii="Baskerville" w:hAnsi="Baskerville" w:cs="Ayuthaya"/>
                <w:sz w:val="20"/>
                <w:szCs w:val="20"/>
              </w:rPr>
            </w:pPr>
            <w:r w:rsidRPr="000712E0">
              <w:rPr>
                <w:rFonts w:ascii="Baskerville" w:hAnsi="Baskerville" w:cs="Ayuthaya"/>
                <w:sz w:val="20"/>
                <w:szCs w:val="20"/>
              </w:rPr>
              <w:t>Each sensor has tunnel vision</w:t>
            </w:r>
          </w:p>
          <w:p w14:paraId="28D38486" w14:textId="77777777" w:rsidR="00DB2241" w:rsidRPr="000712E0" w:rsidRDefault="00DB2241" w:rsidP="00DB2241">
            <w:pPr>
              <w:pStyle w:val="ListParagraph"/>
              <w:numPr>
                <w:ilvl w:val="0"/>
                <w:numId w:val="86"/>
              </w:numPr>
              <w:rPr>
                <w:rFonts w:ascii="Baskerville" w:hAnsi="Baskerville" w:cs="Ayuthaya"/>
                <w:sz w:val="20"/>
                <w:szCs w:val="20"/>
              </w:rPr>
            </w:pPr>
            <w:r w:rsidRPr="000712E0">
              <w:rPr>
                <w:rFonts w:ascii="Baskerville" w:hAnsi="Baskerville" w:cs="Ayuthaya"/>
                <w:sz w:val="20"/>
                <w:szCs w:val="20"/>
              </w:rPr>
              <w:t>HIDS requires a centralized console to identify trends and wide-scale events</w:t>
            </w:r>
          </w:p>
          <w:p w14:paraId="558FD94D" w14:textId="77777777" w:rsidR="00DB2241" w:rsidRPr="000712E0" w:rsidRDefault="00DB2241" w:rsidP="00DB2241">
            <w:pPr>
              <w:pStyle w:val="ListParagraph"/>
              <w:numPr>
                <w:ilvl w:val="0"/>
                <w:numId w:val="86"/>
              </w:numPr>
              <w:rPr>
                <w:rFonts w:ascii="Baskerville" w:hAnsi="Baskerville" w:cs="Ayuthaya"/>
                <w:sz w:val="20"/>
                <w:szCs w:val="20"/>
              </w:rPr>
            </w:pPr>
            <w:r w:rsidRPr="000712E0">
              <w:rPr>
                <w:rFonts w:ascii="Baskerville" w:hAnsi="Baskerville" w:cs="Ayuthaya"/>
                <w:sz w:val="20"/>
                <w:szCs w:val="20"/>
              </w:rPr>
              <w:t>Full HIDS monitoring can be more costly than NIDS.</w:t>
            </w:r>
          </w:p>
          <w:p w14:paraId="0A9049E6" w14:textId="77777777" w:rsidR="00DB2241" w:rsidRPr="000712E0" w:rsidRDefault="00DB2241" w:rsidP="00DB2241">
            <w:pPr>
              <w:pStyle w:val="ListParagraph"/>
              <w:numPr>
                <w:ilvl w:val="0"/>
                <w:numId w:val="86"/>
              </w:numPr>
              <w:rPr>
                <w:rFonts w:ascii="Baskerville" w:hAnsi="Baskerville" w:cs="Ayuthaya"/>
                <w:sz w:val="20"/>
                <w:szCs w:val="20"/>
              </w:rPr>
            </w:pPr>
            <w:r w:rsidRPr="000712E0">
              <w:rPr>
                <w:rFonts w:ascii="Baskerville" w:hAnsi="Baskerville" w:cs="Ayuthaya"/>
                <w:sz w:val="20"/>
                <w:szCs w:val="20"/>
              </w:rPr>
              <w:t>HIDS requires resources on monitored hosts and can impact system performance (more cost).</w:t>
            </w:r>
          </w:p>
        </w:tc>
        <w:tc>
          <w:tcPr>
            <w:tcW w:w="206" w:type="pct"/>
            <w:shd w:val="clear" w:color="auto" w:fill="auto"/>
            <w:hideMark/>
          </w:tcPr>
          <w:p w14:paraId="5C6FB7B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4E9074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210</w:t>
            </w:r>
          </w:p>
        </w:tc>
      </w:tr>
      <w:tr w:rsidR="00741012" w:rsidRPr="000A7EDA" w14:paraId="66888648" w14:textId="77777777" w:rsidTr="00741012">
        <w:trPr>
          <w:trHeight w:val="320"/>
        </w:trPr>
        <w:tc>
          <w:tcPr>
            <w:tcW w:w="1175" w:type="pct"/>
            <w:shd w:val="clear" w:color="auto" w:fill="auto"/>
            <w:hideMark/>
          </w:tcPr>
          <w:p w14:paraId="302E30A5"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HIDS </w:t>
            </w:r>
            <w:r>
              <w:rPr>
                <w:rFonts w:ascii="Baskerville" w:hAnsi="Baskerville" w:cs="Ayuthaya"/>
                <w:b/>
                <w:bCs/>
                <w:sz w:val="20"/>
                <w:szCs w:val="20"/>
              </w:rPr>
              <w:t>–</w:t>
            </w:r>
          </w:p>
          <w:p w14:paraId="770CE43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Developments in and Recommendations </w:t>
            </w:r>
          </w:p>
        </w:tc>
        <w:tc>
          <w:tcPr>
            <w:tcW w:w="3373" w:type="pct"/>
            <w:shd w:val="clear" w:color="auto" w:fill="auto"/>
            <w:hideMark/>
          </w:tcPr>
          <w:p w14:paraId="449CB7C6" w14:textId="77777777" w:rsidR="00DB2241" w:rsidRPr="000712E0" w:rsidRDefault="00DB2241" w:rsidP="00DB2241">
            <w:pPr>
              <w:pStyle w:val="ListParagraph"/>
              <w:numPr>
                <w:ilvl w:val="0"/>
                <w:numId w:val="87"/>
              </w:numPr>
              <w:rPr>
                <w:rFonts w:ascii="Baskerville" w:hAnsi="Baskerville" w:cs="Ayuthaya"/>
                <w:sz w:val="20"/>
                <w:szCs w:val="20"/>
              </w:rPr>
            </w:pPr>
            <w:r w:rsidRPr="000712E0">
              <w:rPr>
                <w:rFonts w:ascii="Baskerville" w:hAnsi="Baskerville" w:cs="Ayuthaya"/>
                <w:sz w:val="20"/>
                <w:szCs w:val="20"/>
              </w:rPr>
              <w:t>Monitoring change at the application level</w:t>
            </w:r>
          </w:p>
          <w:p w14:paraId="4B430903" w14:textId="77777777" w:rsidR="00DB2241" w:rsidRPr="000712E0" w:rsidRDefault="00DB2241" w:rsidP="00DB2241">
            <w:pPr>
              <w:pStyle w:val="ListParagraph"/>
              <w:numPr>
                <w:ilvl w:val="0"/>
                <w:numId w:val="87"/>
              </w:numPr>
              <w:rPr>
                <w:rFonts w:ascii="Baskerville" w:hAnsi="Baskerville" w:cs="Ayuthaya"/>
                <w:sz w:val="20"/>
                <w:szCs w:val="20"/>
              </w:rPr>
            </w:pPr>
            <w:r w:rsidRPr="000712E0">
              <w:rPr>
                <w:rFonts w:ascii="Baskerville" w:hAnsi="Baskerville" w:cs="Ayuthaya"/>
                <w:sz w:val="20"/>
                <w:szCs w:val="20"/>
              </w:rPr>
              <w:t>Protecting your website with HIDS</w:t>
            </w:r>
          </w:p>
          <w:p w14:paraId="65BD8903" w14:textId="77777777" w:rsidR="00DB2241" w:rsidRPr="000712E0" w:rsidRDefault="00DB2241" w:rsidP="00DB2241">
            <w:pPr>
              <w:pStyle w:val="ListParagraph"/>
              <w:numPr>
                <w:ilvl w:val="0"/>
                <w:numId w:val="87"/>
              </w:numPr>
              <w:rPr>
                <w:rFonts w:ascii="Baskerville" w:hAnsi="Baskerville" w:cs="Ayuthaya"/>
                <w:sz w:val="20"/>
                <w:szCs w:val="20"/>
              </w:rPr>
            </w:pPr>
            <w:r w:rsidRPr="000712E0">
              <w:rPr>
                <w:rFonts w:ascii="Baskerville" w:hAnsi="Baskerville" w:cs="Ayuthaya"/>
                <w:sz w:val="20"/>
                <w:szCs w:val="20"/>
              </w:rPr>
              <w:t>Appliance platform support</w:t>
            </w:r>
          </w:p>
          <w:p w14:paraId="333E1886" w14:textId="77777777" w:rsidR="00DB2241" w:rsidRPr="000712E0" w:rsidRDefault="00DB2241" w:rsidP="00DB2241">
            <w:pPr>
              <w:pStyle w:val="ListParagraph"/>
              <w:numPr>
                <w:ilvl w:val="0"/>
                <w:numId w:val="87"/>
              </w:numPr>
              <w:rPr>
                <w:rFonts w:ascii="Baskerville" w:hAnsi="Baskerville" w:cs="Ayuthaya"/>
                <w:sz w:val="20"/>
                <w:szCs w:val="20"/>
              </w:rPr>
            </w:pPr>
            <w:r w:rsidRPr="000712E0">
              <w:rPr>
                <w:rFonts w:ascii="Baskerville" w:hAnsi="Baskerville" w:cs="Ayuthaya"/>
                <w:sz w:val="20"/>
                <w:szCs w:val="20"/>
              </w:rPr>
              <w:t>File integrity monitoring for networking devices.</w:t>
            </w:r>
          </w:p>
          <w:p w14:paraId="703F9DC0" w14:textId="77777777" w:rsidR="00DB2241" w:rsidRPr="000712E0" w:rsidRDefault="00DB2241" w:rsidP="00DB2241">
            <w:pPr>
              <w:pStyle w:val="ListParagraph"/>
              <w:numPr>
                <w:ilvl w:val="0"/>
                <w:numId w:val="87"/>
              </w:numPr>
              <w:rPr>
                <w:rFonts w:ascii="Baskerville" w:hAnsi="Baskerville" w:cs="Ayuthaya"/>
                <w:sz w:val="20"/>
                <w:szCs w:val="20"/>
              </w:rPr>
            </w:pPr>
            <w:r w:rsidRPr="000712E0">
              <w:rPr>
                <w:rFonts w:ascii="Baskerville" w:hAnsi="Baskerville" w:cs="Ayuthaya"/>
                <w:sz w:val="20"/>
                <w:szCs w:val="20"/>
              </w:rPr>
              <w:t>Moving from HIDS being a self-contained solution with a sensor and monitoring station to HIDS becoming another data feed for the SIEM.</w:t>
            </w:r>
          </w:p>
          <w:p w14:paraId="5393BD1E" w14:textId="77777777" w:rsidR="00DB2241" w:rsidRPr="000712E0" w:rsidRDefault="00DB2241" w:rsidP="00DB2241">
            <w:pPr>
              <w:pStyle w:val="ListParagraph"/>
              <w:numPr>
                <w:ilvl w:val="0"/>
                <w:numId w:val="87"/>
              </w:numPr>
              <w:rPr>
                <w:rFonts w:ascii="Baskerville" w:hAnsi="Baskerville" w:cs="Ayuthaya"/>
                <w:sz w:val="20"/>
                <w:szCs w:val="20"/>
              </w:rPr>
            </w:pPr>
            <w:r w:rsidRPr="000712E0">
              <w:rPr>
                <w:rFonts w:ascii="Baskerville" w:hAnsi="Baskerville" w:cs="Ayuthaya"/>
                <w:sz w:val="20"/>
                <w:szCs w:val="20"/>
              </w:rPr>
              <w:t>HIDS solutions are morphing into HIPS</w:t>
            </w:r>
          </w:p>
          <w:p w14:paraId="65CB172A" w14:textId="77777777" w:rsidR="00DB2241" w:rsidRPr="000712E0" w:rsidRDefault="00DB2241" w:rsidP="00DB2241">
            <w:pPr>
              <w:pStyle w:val="ListParagraph"/>
              <w:numPr>
                <w:ilvl w:val="0"/>
                <w:numId w:val="87"/>
              </w:numPr>
              <w:rPr>
                <w:rFonts w:ascii="Baskerville" w:hAnsi="Baskerville" w:cs="Ayuthaya"/>
                <w:sz w:val="20"/>
                <w:szCs w:val="20"/>
              </w:rPr>
            </w:pPr>
            <w:r w:rsidRPr="000712E0">
              <w:rPr>
                <w:rFonts w:ascii="Baskerville" w:hAnsi="Baskerville" w:cs="Ayuthaya"/>
                <w:sz w:val="20"/>
                <w:szCs w:val="20"/>
              </w:rPr>
              <w:t>Logical progression for mixed functionality coming together</w:t>
            </w:r>
          </w:p>
        </w:tc>
        <w:tc>
          <w:tcPr>
            <w:tcW w:w="206" w:type="pct"/>
            <w:shd w:val="clear" w:color="auto" w:fill="auto"/>
            <w:hideMark/>
          </w:tcPr>
          <w:p w14:paraId="3B449C5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22EBFF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212</w:t>
            </w:r>
          </w:p>
        </w:tc>
      </w:tr>
      <w:tr w:rsidR="00741012" w:rsidRPr="000A7EDA" w14:paraId="14462450" w14:textId="77777777" w:rsidTr="00741012">
        <w:trPr>
          <w:trHeight w:val="341"/>
        </w:trPr>
        <w:tc>
          <w:tcPr>
            <w:tcW w:w="1175" w:type="pct"/>
            <w:shd w:val="clear" w:color="auto" w:fill="auto"/>
            <w:hideMark/>
          </w:tcPr>
          <w:p w14:paraId="1E946089"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HIDS (</w:t>
            </w:r>
            <w:r w:rsidRPr="007160C2">
              <w:rPr>
                <w:rFonts w:ascii="Baskerville" w:hAnsi="Baskerville" w:cs="Ayuthaya"/>
                <w:b/>
                <w:bCs/>
                <w:sz w:val="20"/>
                <w:szCs w:val="20"/>
              </w:rPr>
              <w:t>Host Intrusion Detection Systems</w:t>
            </w:r>
            <w:r>
              <w:rPr>
                <w:rFonts w:ascii="Baskerville" w:hAnsi="Baskerville" w:cs="Ayuthaya"/>
                <w:b/>
                <w:bCs/>
                <w:sz w:val="20"/>
                <w:szCs w:val="20"/>
              </w:rPr>
              <w:t>) –</w:t>
            </w:r>
          </w:p>
          <w:p w14:paraId="3D481C3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Overview </w:t>
            </w:r>
          </w:p>
        </w:tc>
        <w:tc>
          <w:tcPr>
            <w:tcW w:w="3373" w:type="pct"/>
            <w:shd w:val="clear" w:color="auto" w:fill="auto"/>
            <w:hideMark/>
          </w:tcPr>
          <w:p w14:paraId="126F6FE1"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Host-based intrusion detection works on a single host, identifying events of interest that are configured by the administrator.</w:t>
            </w:r>
          </w:p>
          <w:p w14:paraId="5823D4EB" w14:textId="77777777" w:rsidR="00DB2241" w:rsidRPr="00064988" w:rsidRDefault="00DB2241" w:rsidP="00DB2241">
            <w:pPr>
              <w:pStyle w:val="ListParagraph"/>
              <w:numPr>
                <w:ilvl w:val="0"/>
                <w:numId w:val="94"/>
              </w:numPr>
              <w:rPr>
                <w:rFonts w:ascii="Baskerville" w:hAnsi="Baskerville" w:cs="Ayuthaya"/>
                <w:sz w:val="20"/>
                <w:szCs w:val="20"/>
              </w:rPr>
            </w:pPr>
            <w:r w:rsidRPr="00064988">
              <w:rPr>
                <w:rFonts w:ascii="Baskerville" w:hAnsi="Baskerville" w:cs="Ayuthaya"/>
                <w:sz w:val="20"/>
                <w:szCs w:val="20"/>
              </w:rPr>
              <w:t>Provides much of the functionality of a NIDS, distributes to each host.</w:t>
            </w:r>
          </w:p>
          <w:p w14:paraId="71AC0E77" w14:textId="77777777" w:rsidR="00DB2241" w:rsidRPr="00064988" w:rsidRDefault="00DB2241" w:rsidP="00DB2241">
            <w:pPr>
              <w:pStyle w:val="ListParagraph"/>
              <w:numPr>
                <w:ilvl w:val="0"/>
                <w:numId w:val="94"/>
              </w:numPr>
              <w:rPr>
                <w:rFonts w:ascii="Baskerville" w:hAnsi="Baskerville" w:cs="Ayuthaya"/>
                <w:sz w:val="20"/>
                <w:szCs w:val="20"/>
              </w:rPr>
            </w:pPr>
            <w:r w:rsidRPr="00064988">
              <w:rPr>
                <w:rFonts w:ascii="Baskerville" w:hAnsi="Baskerville" w:cs="Ayuthaya"/>
                <w:sz w:val="20"/>
                <w:szCs w:val="20"/>
              </w:rPr>
              <w:t>Can be more granular than NIDS, analyzing activity on the host.</w:t>
            </w:r>
          </w:p>
          <w:p w14:paraId="70B3D5ED" w14:textId="77777777" w:rsidR="00DB2241" w:rsidRPr="00064988" w:rsidRDefault="00DB2241" w:rsidP="00DB2241">
            <w:pPr>
              <w:pStyle w:val="ListParagraph"/>
              <w:numPr>
                <w:ilvl w:val="0"/>
                <w:numId w:val="94"/>
              </w:numPr>
              <w:rPr>
                <w:rFonts w:ascii="Baskerville" w:hAnsi="Baskerville" w:cs="Ayuthaya"/>
                <w:sz w:val="20"/>
                <w:szCs w:val="20"/>
              </w:rPr>
            </w:pPr>
            <w:r w:rsidRPr="00064988">
              <w:rPr>
                <w:rFonts w:ascii="Baskerville" w:hAnsi="Baskerville" w:cs="Ayuthaya"/>
                <w:sz w:val="20"/>
                <w:szCs w:val="20"/>
              </w:rPr>
              <w:t>Uses signature and anomaly analysis with unauthorized change monitoring, log monitoring and network monitoring.</w:t>
            </w:r>
          </w:p>
          <w:p w14:paraId="3E22D81D" w14:textId="77777777" w:rsidR="00DB2241" w:rsidRPr="00064988" w:rsidRDefault="00DB2241" w:rsidP="00DB2241">
            <w:pPr>
              <w:pStyle w:val="ListParagraph"/>
              <w:numPr>
                <w:ilvl w:val="0"/>
                <w:numId w:val="94"/>
              </w:numPr>
              <w:rPr>
                <w:rFonts w:ascii="Baskerville" w:hAnsi="Baskerville" w:cs="Ayuthaya"/>
                <w:sz w:val="20"/>
                <w:szCs w:val="20"/>
              </w:rPr>
            </w:pPr>
            <w:r>
              <w:rPr>
                <w:rFonts w:ascii="Baskerville" w:hAnsi="Baskerville" w:cs="Ayuthaya"/>
                <w:sz w:val="20"/>
                <w:szCs w:val="20"/>
              </w:rPr>
              <w:t>l</w:t>
            </w:r>
            <w:r w:rsidRPr="00064988">
              <w:rPr>
                <w:rFonts w:ascii="Baskerville" w:hAnsi="Baskerville" w:cs="Ayuthaya"/>
                <w:sz w:val="20"/>
                <w:szCs w:val="20"/>
              </w:rPr>
              <w:t>ocal processing/alerting may be done, but data generally is sent to a central location for parsing.</w:t>
            </w:r>
          </w:p>
        </w:tc>
        <w:tc>
          <w:tcPr>
            <w:tcW w:w="206" w:type="pct"/>
            <w:shd w:val="clear" w:color="auto" w:fill="auto"/>
            <w:hideMark/>
          </w:tcPr>
          <w:p w14:paraId="59C9A3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791827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207</w:t>
            </w:r>
          </w:p>
        </w:tc>
      </w:tr>
      <w:tr w:rsidR="00741012" w:rsidRPr="000A7EDA" w14:paraId="096CA25C" w14:textId="77777777" w:rsidTr="00741012">
        <w:trPr>
          <w:trHeight w:val="116"/>
        </w:trPr>
        <w:tc>
          <w:tcPr>
            <w:tcW w:w="1175" w:type="pct"/>
            <w:shd w:val="clear" w:color="auto" w:fill="auto"/>
            <w:hideMark/>
          </w:tcPr>
          <w:p w14:paraId="61EBBCD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High Availability </w:t>
            </w:r>
          </w:p>
        </w:tc>
        <w:tc>
          <w:tcPr>
            <w:tcW w:w="3373" w:type="pct"/>
            <w:shd w:val="clear" w:color="auto" w:fill="auto"/>
            <w:hideMark/>
          </w:tcPr>
          <w:p w14:paraId="2BB7A12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3EAD247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35D9D6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160</w:t>
            </w:r>
          </w:p>
        </w:tc>
      </w:tr>
      <w:tr w:rsidR="00741012" w:rsidRPr="000A7EDA" w14:paraId="642D15CE" w14:textId="77777777" w:rsidTr="00741012">
        <w:trPr>
          <w:trHeight w:val="350"/>
        </w:trPr>
        <w:tc>
          <w:tcPr>
            <w:tcW w:w="1175" w:type="pct"/>
            <w:shd w:val="clear" w:color="auto" w:fill="auto"/>
            <w:hideMark/>
          </w:tcPr>
          <w:p w14:paraId="279D556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HIPS – </w:t>
            </w:r>
          </w:p>
          <w:p w14:paraId="59E209D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Advantages </w:t>
            </w:r>
          </w:p>
        </w:tc>
        <w:tc>
          <w:tcPr>
            <w:tcW w:w="3373" w:type="pct"/>
            <w:shd w:val="clear" w:color="auto" w:fill="auto"/>
            <w:hideMark/>
          </w:tcPr>
          <w:p w14:paraId="4F9F4FA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added benefit for HIPS, of course, is the capability to stop attacks from being successful.</w:t>
            </w:r>
          </w:p>
        </w:tc>
        <w:tc>
          <w:tcPr>
            <w:tcW w:w="206" w:type="pct"/>
            <w:shd w:val="clear" w:color="auto" w:fill="auto"/>
            <w:hideMark/>
          </w:tcPr>
          <w:p w14:paraId="2DBF5A0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0EDF71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210</w:t>
            </w:r>
          </w:p>
        </w:tc>
      </w:tr>
      <w:tr w:rsidR="00741012" w:rsidRPr="000A7EDA" w14:paraId="10BC808C" w14:textId="77777777" w:rsidTr="00741012">
        <w:trPr>
          <w:trHeight w:val="320"/>
        </w:trPr>
        <w:tc>
          <w:tcPr>
            <w:tcW w:w="1175" w:type="pct"/>
            <w:shd w:val="clear" w:color="auto" w:fill="auto"/>
            <w:hideMark/>
          </w:tcPr>
          <w:p w14:paraId="30AA619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HIPS – </w:t>
            </w:r>
          </w:p>
          <w:p w14:paraId="136FC5D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Detail/Specs </w:t>
            </w:r>
          </w:p>
        </w:tc>
        <w:tc>
          <w:tcPr>
            <w:tcW w:w="3373" w:type="pct"/>
            <w:shd w:val="clear" w:color="auto" w:fill="auto"/>
            <w:hideMark/>
          </w:tcPr>
          <w:p w14:paraId="4204871E" w14:textId="77777777" w:rsidR="00DB2241" w:rsidRPr="000712E0" w:rsidRDefault="00DB2241" w:rsidP="00DB2241">
            <w:pPr>
              <w:pStyle w:val="ListParagraph"/>
              <w:numPr>
                <w:ilvl w:val="0"/>
                <w:numId w:val="90"/>
              </w:numPr>
              <w:rPr>
                <w:rFonts w:ascii="Baskerville" w:hAnsi="Baskerville" w:cs="Ayuthaya"/>
                <w:sz w:val="20"/>
                <w:szCs w:val="20"/>
              </w:rPr>
            </w:pPr>
            <w:r w:rsidRPr="000712E0">
              <w:rPr>
                <w:rFonts w:ascii="Baskerville" w:hAnsi="Baskerville" w:cs="Ayuthaya"/>
                <w:sz w:val="20"/>
                <w:szCs w:val="20"/>
              </w:rPr>
              <w:t>Can stop common attack techniques, known and unknown.</w:t>
            </w:r>
          </w:p>
          <w:p w14:paraId="42C05979" w14:textId="77777777" w:rsidR="00DB2241" w:rsidRPr="000712E0" w:rsidRDefault="00DB2241" w:rsidP="00DB2241">
            <w:pPr>
              <w:pStyle w:val="ListParagraph"/>
              <w:numPr>
                <w:ilvl w:val="0"/>
                <w:numId w:val="90"/>
              </w:numPr>
              <w:rPr>
                <w:rFonts w:ascii="Baskerville" w:hAnsi="Baskerville" w:cs="Ayuthaya"/>
                <w:sz w:val="20"/>
                <w:szCs w:val="20"/>
              </w:rPr>
            </w:pPr>
            <w:r w:rsidRPr="000712E0">
              <w:rPr>
                <w:rFonts w:ascii="Baskerville" w:hAnsi="Baskerville" w:cs="Ayuthaya"/>
                <w:sz w:val="20"/>
                <w:szCs w:val="20"/>
              </w:rPr>
              <w:t>Traps system calls that are marked as dangerous</w:t>
            </w:r>
          </w:p>
          <w:p w14:paraId="68354D0C" w14:textId="77777777" w:rsidR="00DB2241" w:rsidRPr="000712E0" w:rsidRDefault="00DB2241" w:rsidP="00DB2241">
            <w:pPr>
              <w:pStyle w:val="ListParagraph"/>
              <w:numPr>
                <w:ilvl w:val="0"/>
                <w:numId w:val="90"/>
              </w:numPr>
              <w:rPr>
                <w:rFonts w:ascii="Baskerville" w:hAnsi="Baskerville" w:cs="Ayuthaya"/>
                <w:sz w:val="20"/>
                <w:szCs w:val="20"/>
              </w:rPr>
            </w:pPr>
            <w:r w:rsidRPr="000712E0">
              <w:rPr>
                <w:rFonts w:ascii="Baskerville" w:hAnsi="Baskerville" w:cs="Ayuthaya"/>
                <w:sz w:val="20"/>
                <w:szCs w:val="20"/>
              </w:rPr>
              <w:t>In-depth</w:t>
            </w:r>
            <w:r w:rsidRPr="000712E0">
              <w:rPr>
                <w:rFonts w:ascii="Baskerville" w:hAnsi="Baskerville" w:cs="Ayuthaya"/>
                <w:sz w:val="20"/>
                <w:szCs w:val="20"/>
              </w:rPr>
              <w:lastRenderedPageBreak/>
              <w:t xml:space="preserve"> protection requires understanding of how applications function</w:t>
            </w:r>
          </w:p>
          <w:p w14:paraId="5FD9BA3F" w14:textId="77777777" w:rsidR="00DB2241" w:rsidRPr="000712E0" w:rsidRDefault="00DB2241" w:rsidP="00DB2241">
            <w:pPr>
              <w:pStyle w:val="ListParagraph"/>
              <w:numPr>
                <w:ilvl w:val="0"/>
                <w:numId w:val="90"/>
              </w:numPr>
              <w:rPr>
                <w:rFonts w:ascii="Baskerville" w:hAnsi="Baskerville" w:cs="Ayuthaya"/>
                <w:sz w:val="20"/>
                <w:szCs w:val="20"/>
              </w:rPr>
            </w:pPr>
            <w:r w:rsidRPr="000712E0">
              <w:rPr>
                <w:rFonts w:ascii="Baskerville" w:hAnsi="Baskerville" w:cs="Ayuthaya"/>
                <w:sz w:val="20"/>
                <w:szCs w:val="20"/>
              </w:rPr>
              <w:t>Uses a combination of file integrity monitoring, network monitoring, and application behavior monitoring.</w:t>
            </w:r>
          </w:p>
          <w:p w14:paraId="3ECAEA83" w14:textId="77777777" w:rsidR="00DB2241" w:rsidRPr="000712E0" w:rsidRDefault="00DB2241" w:rsidP="00DB2241">
            <w:pPr>
              <w:pStyle w:val="ListParagraph"/>
              <w:numPr>
                <w:ilvl w:val="0"/>
                <w:numId w:val="90"/>
              </w:numPr>
              <w:rPr>
                <w:rFonts w:ascii="Baskerville" w:hAnsi="Baskerville" w:cs="Ayuthaya"/>
                <w:sz w:val="20"/>
                <w:szCs w:val="20"/>
              </w:rPr>
            </w:pPr>
            <w:r w:rsidRPr="000712E0">
              <w:rPr>
                <w:rFonts w:ascii="Baskerville" w:hAnsi="Baskerville" w:cs="Ayuthaya"/>
                <w:sz w:val="20"/>
                <w:szCs w:val="20"/>
              </w:rPr>
              <w:t>Can monitor and correlate activity and when it gets above a certain threshold, block the attack.</w:t>
            </w:r>
          </w:p>
        </w:tc>
        <w:tc>
          <w:tcPr>
            <w:tcW w:w="206" w:type="pct"/>
            <w:shd w:val="clear" w:color="auto" w:fill="auto"/>
            <w:hideMark/>
          </w:tcPr>
          <w:p w14:paraId="0993857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B7348C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214</w:t>
            </w:r>
          </w:p>
        </w:tc>
      </w:tr>
      <w:tr w:rsidR="00741012" w:rsidRPr="000A7EDA" w14:paraId="22330E37" w14:textId="77777777" w:rsidTr="00741012">
        <w:trPr>
          <w:trHeight w:val="560"/>
        </w:trPr>
        <w:tc>
          <w:tcPr>
            <w:tcW w:w="1175" w:type="pct"/>
            <w:shd w:val="clear" w:color="auto" w:fill="auto"/>
            <w:hideMark/>
          </w:tcPr>
          <w:p w14:paraId="2A9C247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H</w:t>
            </w:r>
            <w:r w:rsidRPr="007160C2">
              <w:rPr>
                <w:rFonts w:ascii="Baskerville" w:hAnsi="Baskerville" w:cs="Ayuthaya"/>
                <w:b/>
                <w:bCs/>
                <w:sz w:val="20"/>
                <w:szCs w:val="20"/>
              </w:rPr>
              <w:lastRenderedPageBreak/>
              <w:t xml:space="preserve">IPS – </w:t>
            </w:r>
          </w:p>
          <w:p w14:paraId="432EFBF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Advantages</w:t>
            </w:r>
          </w:p>
        </w:tc>
        <w:tc>
          <w:tcPr>
            <w:tcW w:w="3373" w:type="pct"/>
            <w:shd w:val="clear" w:color="auto" w:fill="auto"/>
            <w:hideMark/>
          </w:tcPr>
          <w:p w14:paraId="7C85D2D4" w14:textId="77777777" w:rsidR="00DB2241" w:rsidRPr="000712E0" w:rsidRDefault="00DB2241" w:rsidP="00DB2241">
            <w:pPr>
              <w:pStyle w:val="ListParagraph"/>
              <w:numPr>
                <w:ilvl w:val="0"/>
                <w:numId w:val="93"/>
              </w:numPr>
              <w:rPr>
                <w:rFonts w:ascii="Baskerville" w:hAnsi="Baskerville" w:cs="Ayuthaya"/>
                <w:sz w:val="20"/>
                <w:szCs w:val="20"/>
              </w:rPr>
            </w:pPr>
            <w:r w:rsidRPr="000712E0">
              <w:rPr>
                <w:rFonts w:ascii="Baskerville" w:hAnsi="Baskerville" w:cs="Ayuthaya"/>
                <w:sz w:val="20"/>
                <w:szCs w:val="20"/>
              </w:rPr>
              <w:t>Includes many of the same advantages of HIDS but allows for more timely prevention</w:t>
            </w:r>
          </w:p>
          <w:p w14:paraId="34F5F884" w14:textId="77777777" w:rsidR="00DB2241" w:rsidRPr="000712E0" w:rsidRDefault="00DB2241" w:rsidP="00DB2241">
            <w:pPr>
              <w:pStyle w:val="ListParagraph"/>
              <w:numPr>
                <w:ilvl w:val="0"/>
                <w:numId w:val="93"/>
              </w:numPr>
              <w:rPr>
                <w:rFonts w:ascii="Baskerville" w:hAnsi="Baskerville" w:cs="Ayuthaya"/>
                <w:sz w:val="20"/>
                <w:szCs w:val="20"/>
              </w:rPr>
            </w:pPr>
            <w:r w:rsidRPr="000712E0">
              <w:rPr>
                <w:rFonts w:ascii="Baskerville" w:hAnsi="Baskerville" w:cs="Ayuthaya"/>
                <w:sz w:val="20"/>
                <w:szCs w:val="20"/>
              </w:rPr>
              <w:t>Anomaly analysis techniques can stop unknown attacks.</w:t>
            </w:r>
          </w:p>
          <w:p w14:paraId="5B4BB033" w14:textId="77777777" w:rsidR="00DB2241" w:rsidRPr="000712E0" w:rsidRDefault="00DB2241" w:rsidP="00DB2241">
            <w:pPr>
              <w:pStyle w:val="ListParagraph"/>
              <w:numPr>
                <w:ilvl w:val="0"/>
                <w:numId w:val="93"/>
              </w:numPr>
              <w:rPr>
                <w:rFonts w:ascii="Baskerville" w:hAnsi="Baskerville" w:cs="Ayuthaya"/>
                <w:sz w:val="20"/>
                <w:szCs w:val="20"/>
              </w:rPr>
            </w:pPr>
            <w:r w:rsidRPr="000712E0">
              <w:rPr>
                <w:rFonts w:ascii="Baskerville" w:hAnsi="Baskerville" w:cs="Ayuthaya"/>
                <w:sz w:val="20"/>
                <w:szCs w:val="20"/>
              </w:rPr>
              <w:t>Can be used to buy more time in the patch management race</w:t>
            </w:r>
          </w:p>
          <w:p w14:paraId="01B382FA" w14:textId="77777777" w:rsidR="00DB2241" w:rsidRPr="000712E0" w:rsidRDefault="00DB2241" w:rsidP="00DB2241">
            <w:pPr>
              <w:pStyle w:val="ListParagraph"/>
              <w:numPr>
                <w:ilvl w:val="0"/>
                <w:numId w:val="93"/>
              </w:numPr>
              <w:rPr>
                <w:rFonts w:ascii="Baskerville" w:hAnsi="Baskerville" w:cs="Ayuthaya"/>
                <w:sz w:val="20"/>
                <w:szCs w:val="20"/>
              </w:rPr>
            </w:pPr>
            <w:r w:rsidRPr="000712E0">
              <w:rPr>
                <w:rFonts w:ascii="Baskerville" w:hAnsi="Baskerville" w:cs="Ayuthaya"/>
                <w:sz w:val="20"/>
                <w:szCs w:val="20"/>
              </w:rPr>
              <w:t>Provides a better defense of systems with an expanding network perimeter</w:t>
            </w:r>
          </w:p>
          <w:p w14:paraId="5EB45A41" w14:textId="77777777" w:rsidR="00DB2241" w:rsidRPr="000712E0" w:rsidRDefault="00DB2241" w:rsidP="00DB2241">
            <w:pPr>
              <w:pStyle w:val="ListParagraph"/>
              <w:numPr>
                <w:ilvl w:val="0"/>
                <w:numId w:val="93"/>
              </w:numPr>
              <w:rPr>
                <w:rFonts w:ascii="Baskerville" w:hAnsi="Baskerville" w:cs="Ayuthaya"/>
                <w:sz w:val="20"/>
                <w:szCs w:val="20"/>
              </w:rPr>
            </w:pPr>
            <w:r w:rsidRPr="000712E0">
              <w:rPr>
                <w:rFonts w:ascii="Baskerville" w:hAnsi="Baskerville" w:cs="Ayuthaya"/>
                <w:sz w:val="20"/>
                <w:szCs w:val="20"/>
              </w:rPr>
              <w:t>Allows for protection for traveling laptops.</w:t>
            </w:r>
          </w:p>
        </w:tc>
        <w:tc>
          <w:tcPr>
            <w:tcW w:w="206" w:type="pct"/>
            <w:shd w:val="clear" w:color="auto" w:fill="auto"/>
            <w:hideMark/>
          </w:tcPr>
          <w:p w14:paraId="47F75A9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75C123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215</w:t>
            </w:r>
          </w:p>
        </w:tc>
      </w:tr>
      <w:tr w:rsidR="00741012" w:rsidRPr="000A7EDA" w14:paraId="17493684" w14:textId="77777777" w:rsidTr="00741012">
        <w:trPr>
          <w:trHeight w:val="320"/>
        </w:trPr>
        <w:tc>
          <w:tcPr>
            <w:tcW w:w="1175" w:type="pct"/>
            <w:shd w:val="clear" w:color="auto" w:fill="auto"/>
            <w:hideMark/>
          </w:tcPr>
          <w:p w14:paraId="1BB505C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HIPS – </w:t>
            </w:r>
          </w:p>
          <w:p w14:paraId="0AACA80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Challenges </w:t>
            </w:r>
          </w:p>
        </w:tc>
        <w:tc>
          <w:tcPr>
            <w:tcW w:w="3373" w:type="pct"/>
            <w:shd w:val="clear" w:color="auto" w:fill="auto"/>
            <w:hideMark/>
          </w:tcPr>
          <w:p w14:paraId="1CB6AF25" w14:textId="77777777" w:rsidR="00DB2241" w:rsidRPr="000712E0" w:rsidRDefault="00DB2241" w:rsidP="00DB2241">
            <w:pPr>
              <w:pStyle w:val="ListParagraph"/>
              <w:numPr>
                <w:ilvl w:val="0"/>
                <w:numId w:val="89"/>
              </w:numPr>
              <w:rPr>
                <w:rFonts w:ascii="Baskerville" w:hAnsi="Baskerville" w:cs="Ayuthaya"/>
                <w:sz w:val="20"/>
                <w:szCs w:val="20"/>
              </w:rPr>
            </w:pPr>
            <w:r w:rsidRPr="000712E0">
              <w:rPr>
                <w:rFonts w:ascii="Baskerville" w:hAnsi="Baskerville" w:cs="Ayuthaya"/>
                <w:sz w:val="20"/>
                <w:szCs w:val="20"/>
              </w:rPr>
              <w:t>False positives are a problem, but less so on a distributes scale.</w:t>
            </w:r>
          </w:p>
          <w:p w14:paraId="2769E46D" w14:textId="77777777" w:rsidR="00DB2241" w:rsidRPr="000712E0" w:rsidRDefault="00DB2241" w:rsidP="00DB2241">
            <w:pPr>
              <w:pStyle w:val="ListParagraph"/>
              <w:numPr>
                <w:ilvl w:val="0"/>
                <w:numId w:val="89"/>
              </w:numPr>
              <w:rPr>
                <w:rFonts w:ascii="Baskerville" w:hAnsi="Baskerville" w:cs="Ayuthaya"/>
                <w:sz w:val="20"/>
                <w:szCs w:val="20"/>
              </w:rPr>
            </w:pPr>
            <w:r w:rsidRPr="000712E0">
              <w:rPr>
                <w:rFonts w:ascii="Baskerville" w:hAnsi="Baskerville" w:cs="Ayuthaya"/>
                <w:sz w:val="20"/>
                <w:szCs w:val="20"/>
              </w:rPr>
              <w:t>Includes implementation and maintenance challenges</w:t>
            </w:r>
          </w:p>
          <w:p w14:paraId="246CF61A" w14:textId="77777777" w:rsidR="00DB2241" w:rsidRPr="000712E0" w:rsidRDefault="00DB2241" w:rsidP="00DB2241">
            <w:pPr>
              <w:pStyle w:val="ListParagraph"/>
              <w:numPr>
                <w:ilvl w:val="0"/>
                <w:numId w:val="89"/>
              </w:numPr>
              <w:rPr>
                <w:rFonts w:ascii="Baskerville" w:hAnsi="Baskerville" w:cs="Ayuthaya"/>
                <w:sz w:val="20"/>
                <w:szCs w:val="20"/>
              </w:rPr>
            </w:pPr>
            <w:r w:rsidRPr="000712E0">
              <w:rPr>
                <w:rFonts w:ascii="Baskerville" w:hAnsi="Baskerville" w:cs="Ayuthaya"/>
                <w:sz w:val="20"/>
                <w:szCs w:val="20"/>
              </w:rPr>
              <w:t>Supports a limited suite of applications (little support for protecting custom applications)</w:t>
            </w:r>
          </w:p>
          <w:p w14:paraId="032A0862" w14:textId="77777777" w:rsidR="00DB2241" w:rsidRPr="000712E0" w:rsidRDefault="00DB2241" w:rsidP="00DB2241">
            <w:pPr>
              <w:pStyle w:val="ListParagraph"/>
              <w:numPr>
                <w:ilvl w:val="0"/>
                <w:numId w:val="89"/>
              </w:numPr>
              <w:rPr>
                <w:rFonts w:ascii="Baskerville" w:hAnsi="Baskerville" w:cs="Ayuthaya"/>
                <w:sz w:val="20"/>
                <w:szCs w:val="20"/>
              </w:rPr>
            </w:pPr>
            <w:r w:rsidRPr="000712E0">
              <w:rPr>
                <w:rFonts w:ascii="Baskerville" w:hAnsi="Baskerville" w:cs="Ayuthaya"/>
                <w:sz w:val="20"/>
                <w:szCs w:val="20"/>
              </w:rPr>
              <w:t>Not a replacement for system patching or antivirus defenses.</w:t>
            </w:r>
          </w:p>
          <w:p w14:paraId="7E904F45" w14:textId="77777777" w:rsidR="00DB2241" w:rsidRPr="000712E0" w:rsidRDefault="00DB2241" w:rsidP="00DB2241">
            <w:pPr>
              <w:pStyle w:val="ListParagraph"/>
              <w:numPr>
                <w:ilvl w:val="0"/>
                <w:numId w:val="89"/>
              </w:numPr>
              <w:rPr>
                <w:rFonts w:ascii="Baskerville" w:hAnsi="Baskerville" w:cs="Ayuthaya"/>
                <w:sz w:val="20"/>
                <w:szCs w:val="20"/>
              </w:rPr>
            </w:pPr>
            <w:r w:rsidRPr="000712E0">
              <w:rPr>
                <w:rFonts w:ascii="Baskerville" w:hAnsi="Baskerville" w:cs="Ayuthaya"/>
                <w:sz w:val="20"/>
                <w:szCs w:val="20"/>
              </w:rPr>
              <w:t>Requires more system resources for in-depth anomaly analysis.</w:t>
            </w:r>
          </w:p>
        </w:tc>
        <w:tc>
          <w:tcPr>
            <w:tcW w:w="206" w:type="pct"/>
            <w:shd w:val="clear" w:color="auto" w:fill="auto"/>
            <w:hideMark/>
          </w:tcPr>
          <w:p w14:paraId="013E08B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3E0848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216</w:t>
            </w:r>
          </w:p>
        </w:tc>
      </w:tr>
      <w:tr w:rsidR="00741012" w:rsidRPr="000A7EDA" w14:paraId="44B5C213" w14:textId="77777777" w:rsidTr="00741012">
        <w:trPr>
          <w:trHeight w:val="560"/>
        </w:trPr>
        <w:tc>
          <w:tcPr>
            <w:tcW w:w="1175" w:type="pct"/>
            <w:shd w:val="clear" w:color="auto" w:fill="auto"/>
            <w:hideMark/>
          </w:tcPr>
          <w:p w14:paraId="6EBD347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HIPS – </w:t>
            </w:r>
          </w:p>
          <w:p w14:paraId="6B9313F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Recommendations </w:t>
            </w:r>
          </w:p>
        </w:tc>
        <w:tc>
          <w:tcPr>
            <w:tcW w:w="3373" w:type="pct"/>
            <w:shd w:val="clear" w:color="auto" w:fill="auto"/>
            <w:hideMark/>
          </w:tcPr>
          <w:p w14:paraId="04710CD9" w14:textId="77777777" w:rsidR="00DB2241" w:rsidRPr="000712E0" w:rsidRDefault="00DB2241" w:rsidP="00DB2241">
            <w:pPr>
              <w:pStyle w:val="ListParagraph"/>
              <w:numPr>
                <w:ilvl w:val="0"/>
                <w:numId w:val="92"/>
              </w:numPr>
              <w:rPr>
                <w:rFonts w:ascii="Baskerville" w:hAnsi="Baskerville" w:cs="Ayuthaya"/>
                <w:sz w:val="20"/>
                <w:szCs w:val="20"/>
              </w:rPr>
            </w:pPr>
            <w:r w:rsidRPr="000712E0">
              <w:rPr>
                <w:rFonts w:ascii="Baskerville" w:hAnsi="Baskerville" w:cs="Ayuthaya"/>
                <w:sz w:val="20"/>
                <w:szCs w:val="20"/>
              </w:rPr>
              <w:t>Maintain a requirements document and testing procedure for HIPS software selection</w:t>
            </w:r>
          </w:p>
          <w:p w14:paraId="0006A3E6" w14:textId="77777777" w:rsidR="00DB2241" w:rsidRPr="000712E0" w:rsidRDefault="00DB2241" w:rsidP="00DB2241">
            <w:pPr>
              <w:pStyle w:val="ListParagraph"/>
              <w:numPr>
                <w:ilvl w:val="0"/>
                <w:numId w:val="92"/>
              </w:numPr>
              <w:rPr>
                <w:rFonts w:ascii="Baskerville" w:hAnsi="Baskerville" w:cs="Ayuthaya"/>
                <w:sz w:val="20"/>
                <w:szCs w:val="20"/>
              </w:rPr>
            </w:pPr>
            <w:r w:rsidRPr="000712E0">
              <w:rPr>
                <w:rFonts w:ascii="Baskerville" w:hAnsi="Baskerville" w:cs="Ayuthaya"/>
                <w:sz w:val="20"/>
                <w:szCs w:val="20"/>
              </w:rPr>
              <w:t>Develop a centrally managed policy for controlling HIPS client rules and updates</w:t>
            </w:r>
          </w:p>
          <w:p w14:paraId="19CA5179" w14:textId="77777777" w:rsidR="00DB2241" w:rsidRPr="000712E0" w:rsidRDefault="00DB2241" w:rsidP="00DB2241">
            <w:pPr>
              <w:pStyle w:val="ListParagraph"/>
              <w:numPr>
                <w:ilvl w:val="0"/>
                <w:numId w:val="92"/>
              </w:numPr>
              <w:rPr>
                <w:rFonts w:ascii="Baskerville" w:hAnsi="Baskerville" w:cs="Ayuthaya"/>
                <w:sz w:val="20"/>
                <w:szCs w:val="20"/>
              </w:rPr>
            </w:pPr>
            <w:r w:rsidRPr="000712E0">
              <w:rPr>
                <w:rFonts w:ascii="Baskerville" w:hAnsi="Baskerville" w:cs="Ayuthaya"/>
                <w:sz w:val="20"/>
                <w:szCs w:val="20"/>
              </w:rPr>
              <w:t>Don’t blindly install updates to software without testing</w:t>
            </w:r>
          </w:p>
          <w:p w14:paraId="01A45B2A" w14:textId="77777777" w:rsidR="00DB2241" w:rsidRPr="000712E0" w:rsidRDefault="00DB2241" w:rsidP="00DB2241">
            <w:pPr>
              <w:pStyle w:val="ListParagraph"/>
              <w:numPr>
                <w:ilvl w:val="0"/>
                <w:numId w:val="92"/>
              </w:numPr>
              <w:rPr>
                <w:rFonts w:ascii="Baskerville" w:hAnsi="Baskerville" w:cs="Ayuthaya"/>
                <w:sz w:val="20"/>
                <w:szCs w:val="20"/>
              </w:rPr>
            </w:pPr>
            <w:r w:rsidRPr="000712E0">
              <w:rPr>
                <w:rFonts w:ascii="Baskerville" w:hAnsi="Baskerville" w:cs="Ayuthaya"/>
                <w:sz w:val="20"/>
                <w:szCs w:val="20"/>
              </w:rPr>
              <w:t>Don’t rely on the vendor to test for you</w:t>
            </w:r>
          </w:p>
          <w:p w14:paraId="194A10FA" w14:textId="77777777" w:rsidR="00DB2241" w:rsidRPr="000712E0" w:rsidRDefault="00DB2241" w:rsidP="00DB2241">
            <w:pPr>
              <w:pStyle w:val="ListParagraph"/>
              <w:numPr>
                <w:ilvl w:val="0"/>
                <w:numId w:val="92"/>
              </w:numPr>
              <w:rPr>
                <w:rFonts w:ascii="Baskerville" w:hAnsi="Baskerville" w:cs="Ayuthaya"/>
                <w:sz w:val="20"/>
                <w:szCs w:val="20"/>
              </w:rPr>
            </w:pPr>
            <w:r w:rsidRPr="000712E0">
              <w:rPr>
                <w:rFonts w:ascii="Baskerville" w:hAnsi="Baskerville" w:cs="Ayuthaya"/>
                <w:sz w:val="20"/>
                <w:szCs w:val="20"/>
              </w:rPr>
              <w:t>Don’t rely solely on HIPS to protect systems</w:t>
            </w:r>
          </w:p>
          <w:p w14:paraId="497A0960" w14:textId="77777777" w:rsidR="00DB2241" w:rsidRPr="000712E0" w:rsidRDefault="00DB2241" w:rsidP="00DB2241">
            <w:pPr>
              <w:pStyle w:val="ListParagraph"/>
              <w:numPr>
                <w:ilvl w:val="0"/>
                <w:numId w:val="92"/>
              </w:numPr>
              <w:rPr>
                <w:rFonts w:ascii="Baskerville" w:hAnsi="Baskerville" w:cs="Ayuthaya"/>
                <w:sz w:val="20"/>
                <w:szCs w:val="20"/>
              </w:rPr>
            </w:pPr>
            <w:r w:rsidRPr="000712E0">
              <w:rPr>
                <w:rFonts w:ascii="Baskerville" w:hAnsi="Baskerville" w:cs="Ayuthaya"/>
                <w:sz w:val="20"/>
                <w:szCs w:val="20"/>
              </w:rPr>
              <w:t>Used them to buy more time for testing patches before a company-wide rollout.</w:t>
            </w:r>
          </w:p>
        </w:tc>
        <w:tc>
          <w:tcPr>
            <w:tcW w:w="206" w:type="pct"/>
            <w:shd w:val="clear" w:color="auto" w:fill="auto"/>
            <w:hideMark/>
          </w:tcPr>
          <w:p w14:paraId="69C690C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1AC293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218</w:t>
            </w:r>
          </w:p>
        </w:tc>
      </w:tr>
      <w:tr w:rsidR="00741012" w:rsidRPr="000A7EDA" w14:paraId="1B4DB1D7" w14:textId="77777777" w:rsidTr="00741012">
        <w:trPr>
          <w:trHeight w:val="320"/>
        </w:trPr>
        <w:tc>
          <w:tcPr>
            <w:tcW w:w="1175" w:type="pct"/>
            <w:shd w:val="clear" w:color="auto" w:fill="auto"/>
            <w:hideMark/>
          </w:tcPr>
          <w:p w14:paraId="0BE33B5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HIPS – </w:t>
            </w:r>
          </w:p>
          <w:p w14:paraId="2768E47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Developments in  </w:t>
            </w:r>
          </w:p>
        </w:tc>
        <w:tc>
          <w:tcPr>
            <w:tcW w:w="3373" w:type="pct"/>
            <w:shd w:val="clear" w:color="auto" w:fill="auto"/>
            <w:hideMark/>
          </w:tcPr>
          <w:p w14:paraId="7E121507" w14:textId="77777777" w:rsidR="00DB2241" w:rsidRPr="000712E0" w:rsidRDefault="00DB2241" w:rsidP="00DB2241">
            <w:pPr>
              <w:pStyle w:val="ListParagraph"/>
              <w:numPr>
                <w:ilvl w:val="0"/>
                <w:numId w:val="91"/>
              </w:numPr>
              <w:rPr>
                <w:rFonts w:ascii="Baskerville" w:hAnsi="Baskerville" w:cs="Ayuthaya"/>
                <w:sz w:val="20"/>
                <w:szCs w:val="20"/>
              </w:rPr>
            </w:pPr>
            <w:r w:rsidRPr="000712E0">
              <w:rPr>
                <w:rFonts w:ascii="Baskerville" w:hAnsi="Baskerville" w:cs="Ayuthaya"/>
                <w:sz w:val="20"/>
                <w:szCs w:val="20"/>
              </w:rPr>
              <w:t>Proven protection against zero-day attacks</w:t>
            </w:r>
          </w:p>
          <w:p w14:paraId="16BD9F49" w14:textId="77777777" w:rsidR="00DB2241" w:rsidRPr="000712E0" w:rsidRDefault="00DB2241" w:rsidP="00DB2241">
            <w:pPr>
              <w:pStyle w:val="ListParagraph"/>
              <w:numPr>
                <w:ilvl w:val="0"/>
                <w:numId w:val="91"/>
              </w:numPr>
              <w:rPr>
                <w:rFonts w:ascii="Baskerville" w:hAnsi="Baskerville" w:cs="Ayuthaya"/>
                <w:sz w:val="20"/>
                <w:szCs w:val="20"/>
              </w:rPr>
            </w:pPr>
            <w:r w:rsidRPr="000712E0">
              <w:rPr>
                <w:rFonts w:ascii="Baskerville" w:hAnsi="Baskerville" w:cs="Ayuthaya"/>
                <w:sz w:val="20"/>
                <w:szCs w:val="20"/>
              </w:rPr>
              <w:t>Vendors have some real-life scenarios to defend against.</w:t>
            </w:r>
          </w:p>
          <w:p w14:paraId="0394832C" w14:textId="77777777" w:rsidR="00DB2241" w:rsidRPr="000712E0" w:rsidRDefault="00DB2241" w:rsidP="00DB2241">
            <w:pPr>
              <w:pStyle w:val="ListParagraph"/>
              <w:numPr>
                <w:ilvl w:val="0"/>
                <w:numId w:val="91"/>
              </w:numPr>
              <w:rPr>
                <w:rFonts w:ascii="Baskerville" w:hAnsi="Baskerville" w:cs="Ayuthaya"/>
                <w:sz w:val="20"/>
                <w:szCs w:val="20"/>
              </w:rPr>
            </w:pPr>
            <w:r w:rsidRPr="000712E0">
              <w:rPr>
                <w:rFonts w:ascii="Baskerville" w:hAnsi="Baskerville" w:cs="Ayuthaya"/>
                <w:sz w:val="20"/>
                <w:szCs w:val="20"/>
              </w:rPr>
              <w:t>Dynamic rule creating for custom applications based on observed behavior.</w:t>
            </w:r>
          </w:p>
          <w:p w14:paraId="7378E5AE" w14:textId="77777777" w:rsidR="00DB2241" w:rsidRPr="000712E0" w:rsidRDefault="00DB2241" w:rsidP="00DB2241">
            <w:pPr>
              <w:pStyle w:val="ListParagraph"/>
              <w:numPr>
                <w:ilvl w:val="0"/>
                <w:numId w:val="91"/>
              </w:numPr>
              <w:rPr>
                <w:rFonts w:ascii="Baskerville" w:hAnsi="Baskerville" w:cs="Ayuthaya"/>
                <w:sz w:val="20"/>
                <w:szCs w:val="20"/>
              </w:rPr>
            </w:pPr>
            <w:r w:rsidRPr="000712E0">
              <w:rPr>
                <w:rFonts w:ascii="Baskerville" w:hAnsi="Baskerville" w:cs="Ayuthaya"/>
                <w:sz w:val="20"/>
                <w:szCs w:val="20"/>
              </w:rPr>
              <w:t>A new target for attackers</w:t>
            </w:r>
          </w:p>
          <w:p w14:paraId="001034FB" w14:textId="77777777" w:rsidR="00DB2241" w:rsidRPr="000712E0" w:rsidRDefault="00DB2241" w:rsidP="00DB2241">
            <w:pPr>
              <w:pStyle w:val="ListParagraph"/>
              <w:numPr>
                <w:ilvl w:val="0"/>
                <w:numId w:val="91"/>
              </w:numPr>
              <w:rPr>
                <w:rFonts w:ascii="Baskerville" w:hAnsi="Baskerville" w:cs="Ayuthaya"/>
                <w:sz w:val="20"/>
                <w:szCs w:val="20"/>
              </w:rPr>
            </w:pPr>
            <w:r w:rsidRPr="000712E0">
              <w:rPr>
                <w:rFonts w:ascii="Baskerville" w:hAnsi="Baskerville" w:cs="Ayuthaya"/>
                <w:sz w:val="20"/>
                <w:szCs w:val="20"/>
              </w:rPr>
              <w:t>Application shielding</w:t>
            </w:r>
          </w:p>
          <w:p w14:paraId="08CD42E6" w14:textId="77777777" w:rsidR="00DB2241" w:rsidRPr="000712E0" w:rsidRDefault="00DB2241" w:rsidP="00DB2241">
            <w:pPr>
              <w:pStyle w:val="ListParagraph"/>
              <w:numPr>
                <w:ilvl w:val="0"/>
                <w:numId w:val="91"/>
              </w:numPr>
              <w:rPr>
                <w:rFonts w:ascii="Baskerville" w:hAnsi="Baskerville" w:cs="Ayuthaya"/>
                <w:sz w:val="20"/>
                <w:szCs w:val="20"/>
              </w:rPr>
            </w:pPr>
            <w:r w:rsidRPr="000712E0">
              <w:rPr>
                <w:rFonts w:ascii="Baskerville" w:hAnsi="Baskerville" w:cs="Ayuthaya"/>
                <w:sz w:val="20"/>
                <w:szCs w:val="20"/>
              </w:rPr>
              <w:t>Like all security software, must be updated and properly maintained.</w:t>
            </w:r>
          </w:p>
        </w:tc>
        <w:tc>
          <w:tcPr>
            <w:tcW w:w="206" w:type="pct"/>
            <w:shd w:val="clear" w:color="auto" w:fill="auto"/>
            <w:hideMark/>
          </w:tcPr>
          <w:p w14:paraId="458C307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E2D4F7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219</w:t>
            </w:r>
          </w:p>
        </w:tc>
      </w:tr>
      <w:tr w:rsidR="00741012" w:rsidRPr="000A7EDA" w14:paraId="43A75AB9" w14:textId="77777777" w:rsidTr="00741012">
        <w:trPr>
          <w:trHeight w:val="134"/>
        </w:trPr>
        <w:tc>
          <w:tcPr>
            <w:tcW w:w="1175" w:type="pct"/>
            <w:shd w:val="clear" w:color="auto" w:fill="auto"/>
            <w:hideMark/>
          </w:tcPr>
          <w:p w14:paraId="0EAC4E6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Histograms </w:t>
            </w:r>
          </w:p>
        </w:tc>
        <w:tc>
          <w:tcPr>
            <w:tcW w:w="3373" w:type="pct"/>
            <w:shd w:val="clear" w:color="auto" w:fill="auto"/>
            <w:hideMark/>
          </w:tcPr>
          <w:p w14:paraId="0347F82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"Normal" text - non-uniform. Encrypted text - very flat</w:t>
            </w:r>
          </w:p>
        </w:tc>
        <w:tc>
          <w:tcPr>
            <w:tcW w:w="206" w:type="pct"/>
            <w:shd w:val="clear" w:color="auto" w:fill="auto"/>
            <w:hideMark/>
          </w:tcPr>
          <w:p w14:paraId="7B08590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A4CE98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42</w:t>
            </w:r>
          </w:p>
        </w:tc>
      </w:tr>
      <w:tr w:rsidR="00741012" w:rsidRPr="000A7EDA" w14:paraId="3A71180D" w14:textId="77777777" w:rsidTr="00741012">
        <w:trPr>
          <w:trHeight w:val="629"/>
        </w:trPr>
        <w:tc>
          <w:tcPr>
            <w:tcW w:w="1175" w:type="pct"/>
            <w:shd w:val="clear" w:color="auto" w:fill="auto"/>
            <w:hideMark/>
          </w:tcPr>
          <w:p w14:paraId="0650490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Honeytoken </w:t>
            </w:r>
          </w:p>
        </w:tc>
        <w:tc>
          <w:tcPr>
            <w:tcW w:w="3373" w:type="pct"/>
            <w:shd w:val="clear" w:color="auto" w:fill="auto"/>
            <w:hideMark/>
          </w:tcPr>
          <w:p w14:paraId="510E082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Involves labeling information with keywords that are unique, such as a project name or numerical project identifier. Should the NIDS identify the honeytoken content, the analyst can use the source address information to identify the person who sent the document without authorization.</w:t>
            </w:r>
          </w:p>
        </w:tc>
        <w:tc>
          <w:tcPr>
            <w:tcW w:w="206" w:type="pct"/>
            <w:shd w:val="clear" w:color="auto" w:fill="auto"/>
            <w:hideMark/>
          </w:tcPr>
          <w:p w14:paraId="225C8B8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3608F9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162</w:t>
            </w:r>
          </w:p>
        </w:tc>
      </w:tr>
      <w:tr w:rsidR="00741012" w:rsidRPr="000A7EDA" w14:paraId="4421D7FA" w14:textId="77777777" w:rsidTr="00741012">
        <w:trPr>
          <w:trHeight w:val="701"/>
        </w:trPr>
        <w:tc>
          <w:tcPr>
            <w:tcW w:w="1175" w:type="pct"/>
            <w:shd w:val="clear" w:color="auto" w:fill="auto"/>
            <w:hideMark/>
          </w:tcPr>
          <w:p w14:paraId="1FB48B28"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Host</w:t>
            </w:r>
            <w:r>
              <w:rPr>
                <w:rFonts w:ascii="Baskerville" w:hAnsi="Baskerville" w:cs="Ayuthaya"/>
                <w:b/>
                <w:bCs/>
                <w:sz w:val="20"/>
                <w:szCs w:val="20"/>
              </w:rPr>
              <w:t xml:space="preserve"> –</w:t>
            </w:r>
          </w:p>
          <w:p w14:paraId="6C4B4E9A"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H</w:t>
            </w:r>
            <w:r w:rsidRPr="007160C2">
              <w:rPr>
                <w:rFonts w:ascii="Baskerville" w:hAnsi="Baskerville" w:cs="Ayuthaya"/>
                <w:b/>
                <w:bCs/>
                <w:sz w:val="20"/>
                <w:szCs w:val="20"/>
              </w:rPr>
              <w:t xml:space="preserve">eader </w:t>
            </w:r>
          </w:p>
        </w:tc>
        <w:tc>
          <w:tcPr>
            <w:tcW w:w="3373" w:type="pct"/>
            <w:shd w:val="clear" w:color="auto" w:fill="auto"/>
            <w:hideMark/>
          </w:tcPr>
          <w:p w14:paraId="2013585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client is also required to send a Host: header to specify at which domain the request is aimed. This allows a single web server on a single IP address to process requests for multiple domains.</w:t>
            </w:r>
          </w:p>
        </w:tc>
        <w:tc>
          <w:tcPr>
            <w:tcW w:w="206" w:type="pct"/>
            <w:shd w:val="clear" w:color="auto" w:fill="auto"/>
            <w:hideMark/>
          </w:tcPr>
          <w:p w14:paraId="212FE45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557609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129</w:t>
            </w:r>
          </w:p>
        </w:tc>
      </w:tr>
      <w:tr w:rsidR="00741012" w:rsidRPr="000A7EDA" w14:paraId="21B89F5D" w14:textId="77777777" w:rsidTr="00741012">
        <w:trPr>
          <w:trHeight w:val="629"/>
        </w:trPr>
        <w:tc>
          <w:tcPr>
            <w:tcW w:w="1175" w:type="pct"/>
            <w:shd w:val="clear" w:color="auto" w:fill="auto"/>
            <w:hideMark/>
          </w:tcPr>
          <w:p w14:paraId="6167581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Host IDS </w:t>
            </w:r>
          </w:p>
        </w:tc>
        <w:tc>
          <w:tcPr>
            <w:tcW w:w="3373" w:type="pct"/>
            <w:shd w:val="clear" w:color="auto" w:fill="auto"/>
            <w:hideMark/>
          </w:tcPr>
          <w:p w14:paraId="54ABC5D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Encompasses logging activity on the hosts themselves (configuration changes, unusual behavior or activity, executable files being run, and so on), combined with the active detection of malware signatures on the system using anti-malware products.</w:t>
            </w:r>
          </w:p>
        </w:tc>
        <w:tc>
          <w:tcPr>
            <w:tcW w:w="206" w:type="pct"/>
            <w:shd w:val="clear" w:color="auto" w:fill="auto"/>
            <w:hideMark/>
          </w:tcPr>
          <w:p w14:paraId="5CD0E41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4CB98F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164</w:t>
            </w:r>
          </w:p>
        </w:tc>
      </w:tr>
      <w:tr w:rsidR="00741012" w:rsidRPr="000A7EDA" w14:paraId="1675C61E" w14:textId="77777777" w:rsidTr="00741012">
        <w:trPr>
          <w:trHeight w:val="881"/>
        </w:trPr>
        <w:tc>
          <w:tcPr>
            <w:tcW w:w="1175" w:type="pct"/>
            <w:shd w:val="clear" w:color="auto" w:fill="auto"/>
            <w:hideMark/>
          </w:tcPr>
          <w:p w14:paraId="42C685E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Host Security </w:t>
            </w:r>
          </w:p>
        </w:tc>
        <w:tc>
          <w:tcPr>
            <w:tcW w:w="3373" w:type="pct"/>
            <w:shd w:val="clear" w:color="auto" w:fill="auto"/>
            <w:hideMark/>
          </w:tcPr>
          <w:p w14:paraId="550AF36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All about hardening systems and securing the setup of endpoints and servers. This can be done by securely configuring the system, implementing an application control solution, scanning the system for vulnerabilities, and installing an anti-malware agent. A good reference for a secure system configuration would be the CIS benchmarks.</w:t>
            </w:r>
          </w:p>
        </w:tc>
        <w:tc>
          <w:tcPr>
            <w:tcW w:w="206" w:type="pct"/>
            <w:shd w:val="clear" w:color="auto" w:fill="auto"/>
            <w:hideMark/>
          </w:tcPr>
          <w:p w14:paraId="2029DC5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0F6C8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r>
      <w:tr w:rsidR="00741012" w:rsidRPr="000A7EDA" w14:paraId="258F6816" w14:textId="77777777" w:rsidTr="00741012">
        <w:trPr>
          <w:trHeight w:val="440"/>
        </w:trPr>
        <w:tc>
          <w:tcPr>
            <w:tcW w:w="1175" w:type="pct"/>
            <w:shd w:val="clear" w:color="auto" w:fill="auto"/>
            <w:hideMark/>
          </w:tcPr>
          <w:p w14:paraId="3F3E1F8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Host-based Firewall </w:t>
            </w:r>
          </w:p>
        </w:tc>
        <w:tc>
          <w:tcPr>
            <w:tcW w:w="3373" w:type="pct"/>
            <w:shd w:val="clear" w:color="auto" w:fill="auto"/>
            <w:hideMark/>
          </w:tcPr>
          <w:p w14:paraId="4D4D417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Can be customized to protect a specific system, they are sometimes hard to manage in a large organization.</w:t>
            </w:r>
          </w:p>
        </w:tc>
        <w:tc>
          <w:tcPr>
            <w:tcW w:w="206" w:type="pct"/>
            <w:shd w:val="clear" w:color="auto" w:fill="auto"/>
            <w:hideMark/>
          </w:tcPr>
          <w:p w14:paraId="27D587A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5C1596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199</w:t>
            </w:r>
          </w:p>
        </w:tc>
      </w:tr>
      <w:tr w:rsidR="00741012" w:rsidRPr="000A7EDA" w14:paraId="5DC345DD" w14:textId="77777777" w:rsidTr="00741012">
        <w:trPr>
          <w:trHeight w:val="580"/>
        </w:trPr>
        <w:tc>
          <w:tcPr>
            <w:tcW w:w="1175" w:type="pct"/>
            <w:shd w:val="clear" w:color="auto" w:fill="auto"/>
            <w:hideMark/>
          </w:tcPr>
          <w:p w14:paraId="0998D92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Host-based Firewall </w:t>
            </w:r>
          </w:p>
        </w:tc>
        <w:tc>
          <w:tcPr>
            <w:tcW w:w="3373" w:type="pct"/>
            <w:shd w:val="clear" w:color="auto" w:fill="auto"/>
            <w:hideMark/>
          </w:tcPr>
          <w:p w14:paraId="47CF79BF" w14:textId="77777777" w:rsidR="00DB2241" w:rsidRPr="007A38C0" w:rsidRDefault="00DB2241">
            <w:pPr>
              <w:pStyle w:val="ListParagraph"/>
              <w:numPr>
                <w:ilvl w:val="0"/>
                <w:numId w:val="290"/>
              </w:numPr>
              <w:rPr>
                <w:rFonts w:ascii="Baskerville" w:hAnsi="Baskerville" w:cs="Ayuthaya"/>
                <w:sz w:val="20"/>
                <w:szCs w:val="20"/>
              </w:rPr>
            </w:pPr>
            <w:r w:rsidRPr="007A38C0">
              <w:rPr>
                <w:rFonts w:ascii="Baskerville" w:hAnsi="Baskerville" w:cs="Ayuthaya"/>
                <w:sz w:val="20"/>
                <w:szCs w:val="20"/>
              </w:rPr>
              <w:t xml:space="preserve">Receive packets </w:t>
            </w:r>
          </w:p>
          <w:p w14:paraId="7D7E6049" w14:textId="77777777" w:rsidR="00DB2241" w:rsidRPr="007A38C0" w:rsidRDefault="00DB2241">
            <w:pPr>
              <w:pStyle w:val="ListParagraph"/>
              <w:numPr>
                <w:ilvl w:val="0"/>
                <w:numId w:val="290"/>
              </w:numPr>
              <w:rPr>
                <w:rFonts w:ascii="Baskerville" w:hAnsi="Baskerville" w:cs="Ayuthaya"/>
                <w:sz w:val="20"/>
                <w:szCs w:val="20"/>
              </w:rPr>
            </w:pPr>
            <w:r w:rsidRPr="007A38C0">
              <w:rPr>
                <w:rFonts w:ascii="Baskerville" w:hAnsi="Baskerville" w:cs="Ayuthaya"/>
                <w:sz w:val="20"/>
                <w:szCs w:val="20"/>
              </w:rPr>
              <w:t xml:space="preserve">Inspect packets </w:t>
            </w:r>
          </w:p>
          <w:p w14:paraId="7440D0CB" w14:textId="77777777" w:rsidR="00DB2241" w:rsidRPr="007A38C0" w:rsidRDefault="00DB2241">
            <w:pPr>
              <w:pStyle w:val="ListParagraph"/>
              <w:numPr>
                <w:ilvl w:val="0"/>
                <w:numId w:val="290"/>
              </w:numPr>
              <w:rPr>
                <w:rFonts w:ascii="Baskerville" w:hAnsi="Baskerville" w:cs="Ayuthaya"/>
                <w:sz w:val="20"/>
                <w:szCs w:val="20"/>
              </w:rPr>
            </w:pPr>
            <w:r w:rsidRPr="007A38C0">
              <w:rPr>
                <w:rFonts w:ascii="Baskerville" w:hAnsi="Baskerville" w:cs="Ayuthaya"/>
                <w:sz w:val="20"/>
                <w:szCs w:val="20"/>
              </w:rPr>
              <w:t xml:space="preserve">Denied by the ruleset, drop the packet </w:t>
            </w:r>
          </w:p>
          <w:p w14:paraId="7596FABF" w14:textId="77777777" w:rsidR="00DB2241" w:rsidRPr="007A38C0" w:rsidRDefault="00DB2241">
            <w:pPr>
              <w:pStyle w:val="ListParagraph"/>
              <w:numPr>
                <w:ilvl w:val="0"/>
                <w:numId w:val="290"/>
              </w:numPr>
              <w:rPr>
                <w:rFonts w:ascii="Baskerville" w:hAnsi="Baskerville" w:cs="Ayuthaya"/>
                <w:sz w:val="20"/>
                <w:szCs w:val="20"/>
              </w:rPr>
            </w:pPr>
            <w:r w:rsidRPr="007A38C0">
              <w:rPr>
                <w:rFonts w:ascii="Baskerville" w:hAnsi="Baskerville" w:cs="Ayuthaya"/>
                <w:sz w:val="20"/>
                <w:szCs w:val="20"/>
              </w:rPr>
              <w:t>Example: Iptables</w:t>
            </w:r>
          </w:p>
        </w:tc>
        <w:tc>
          <w:tcPr>
            <w:tcW w:w="206" w:type="pct"/>
            <w:shd w:val="clear" w:color="auto" w:fill="auto"/>
            <w:hideMark/>
          </w:tcPr>
          <w:p w14:paraId="3C1E6D1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64C075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105</w:t>
            </w:r>
          </w:p>
        </w:tc>
      </w:tr>
      <w:tr w:rsidR="00741012" w:rsidRPr="000A7EDA" w14:paraId="18A6FF4D" w14:textId="77777777" w:rsidTr="00741012">
        <w:trPr>
          <w:trHeight w:val="1160"/>
        </w:trPr>
        <w:tc>
          <w:tcPr>
            <w:tcW w:w="1175" w:type="pct"/>
            <w:shd w:val="clear" w:color="auto" w:fill="auto"/>
            <w:hideMark/>
          </w:tcPr>
          <w:p w14:paraId="275C096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How to Change Your PATH </w:t>
            </w:r>
          </w:p>
        </w:tc>
        <w:tc>
          <w:tcPr>
            <w:tcW w:w="3373" w:type="pct"/>
            <w:shd w:val="clear" w:color="auto" w:fill="auto"/>
            <w:hideMark/>
          </w:tcPr>
          <w:p w14:paraId="10E261C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On most versions of Windows, you change your PATH environment variable by opening Control Panel &gt; System applet &gt; Advanced System Settings link (or Advanced tab) &gt; Environment Variables button &gt; select the PATH system variable at the bottom &gt; Edit &gt; append the full path(s) to your script or program folder(s), separating each full path with a semicolon. When you finish, close PowerShell or CMD.EXE, then relaunch it.</w:t>
            </w:r>
          </w:p>
        </w:tc>
        <w:tc>
          <w:tcPr>
            <w:tcW w:w="206" w:type="pct"/>
            <w:shd w:val="clear" w:color="auto" w:fill="auto"/>
            <w:hideMark/>
          </w:tcPr>
          <w:p w14:paraId="57CDFE8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4ABAA0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251</w:t>
            </w:r>
          </w:p>
        </w:tc>
      </w:tr>
      <w:tr w:rsidR="00741012" w:rsidRPr="000A7EDA" w14:paraId="45D9CCFC" w14:textId="77777777" w:rsidTr="00741012">
        <w:trPr>
          <w:trHeight w:val="440"/>
        </w:trPr>
        <w:tc>
          <w:tcPr>
            <w:tcW w:w="1175" w:type="pct"/>
            <w:shd w:val="clear" w:color="auto" w:fill="auto"/>
            <w:hideMark/>
          </w:tcPr>
          <w:p w14:paraId="599CF341"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HTTP</w:t>
            </w:r>
            <w:r>
              <w:rPr>
                <w:rFonts w:ascii="Baskerville" w:hAnsi="Baskerville" w:cs="Ayuthaya"/>
                <w:b/>
                <w:bCs/>
                <w:sz w:val="20"/>
                <w:szCs w:val="20"/>
              </w:rPr>
              <w:t xml:space="preserve"> –</w:t>
            </w:r>
          </w:p>
          <w:p w14:paraId="752CECF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Authentication </w:t>
            </w:r>
          </w:p>
        </w:tc>
        <w:tc>
          <w:tcPr>
            <w:tcW w:w="3373" w:type="pct"/>
            <w:shd w:val="clear" w:color="auto" w:fill="auto"/>
            <w:hideMark/>
          </w:tcPr>
          <w:p w14:paraId="578C80B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With HTTP authentication, the user's authentication credentials are sent within the HTTP headers.</w:t>
            </w:r>
          </w:p>
        </w:tc>
        <w:tc>
          <w:tcPr>
            <w:tcW w:w="206" w:type="pct"/>
            <w:shd w:val="clear" w:color="auto" w:fill="auto"/>
            <w:hideMark/>
          </w:tcPr>
          <w:p w14:paraId="443318B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748FB3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143</w:t>
            </w:r>
          </w:p>
        </w:tc>
      </w:tr>
      <w:tr w:rsidR="00741012" w:rsidRPr="000A7EDA" w14:paraId="01681A42" w14:textId="77777777" w:rsidTr="00741012">
        <w:trPr>
          <w:trHeight w:val="46"/>
        </w:trPr>
        <w:tc>
          <w:tcPr>
            <w:tcW w:w="1175" w:type="pct"/>
            <w:shd w:val="clear" w:color="auto" w:fill="auto"/>
            <w:hideMark/>
          </w:tcPr>
          <w:p w14:paraId="4F99CA52"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HTTP</w:t>
            </w:r>
            <w:r>
              <w:rPr>
                <w:rFonts w:ascii="Baskerville" w:hAnsi="Baskerville" w:cs="Ayuthaya"/>
                <w:b/>
                <w:bCs/>
                <w:sz w:val="20"/>
                <w:szCs w:val="20"/>
              </w:rPr>
              <w:t xml:space="preserve"> –</w:t>
            </w:r>
          </w:p>
          <w:p w14:paraId="59F37F6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Flood Attack </w:t>
            </w:r>
          </w:p>
        </w:tc>
        <w:tc>
          <w:tcPr>
            <w:tcW w:w="3373" w:type="pct"/>
            <w:shd w:val="clear" w:color="auto" w:fill="auto"/>
            <w:hideMark/>
          </w:tcPr>
          <w:p w14:paraId="6D6BADE4"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U</w:t>
            </w:r>
            <w:r w:rsidRPr="00E21153">
              <w:rPr>
                <w:rFonts w:ascii="Baskerville" w:hAnsi="Baskerville" w:cs="Ayuthaya"/>
                <w:sz w:val="20"/>
                <w:szCs w:val="20"/>
              </w:rPr>
              <w:t>tilizes what appear to be legitimate HTTP GET or POST requests to attack a web server or applicatio</w:t>
            </w:r>
            <w:r>
              <w:rPr>
                <w:rFonts w:ascii="Baskerville" w:hAnsi="Baskerville" w:cs="Ayuthaya"/>
                <w:sz w:val="20"/>
                <w:szCs w:val="20"/>
              </w:rPr>
              <w:t>n.</w:t>
            </w:r>
          </w:p>
        </w:tc>
        <w:tc>
          <w:tcPr>
            <w:tcW w:w="206" w:type="pct"/>
            <w:shd w:val="clear" w:color="auto" w:fill="auto"/>
            <w:hideMark/>
          </w:tcPr>
          <w:p w14:paraId="56FB005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6499F1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167</w:t>
            </w:r>
          </w:p>
        </w:tc>
      </w:tr>
      <w:tr w:rsidR="00741012" w:rsidRPr="000A7EDA" w14:paraId="03698E19" w14:textId="77777777" w:rsidTr="00741012">
        <w:trPr>
          <w:trHeight w:val="449"/>
        </w:trPr>
        <w:tc>
          <w:tcPr>
            <w:tcW w:w="1175" w:type="pct"/>
            <w:shd w:val="clear" w:color="auto" w:fill="auto"/>
            <w:hideMark/>
          </w:tcPr>
          <w:p w14:paraId="11C409C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HTTP (Hypertext Transfer Protocol) </w:t>
            </w:r>
          </w:p>
        </w:tc>
        <w:tc>
          <w:tcPr>
            <w:tcW w:w="3373" w:type="pct"/>
            <w:shd w:val="clear" w:color="auto" w:fill="auto"/>
            <w:hideMark/>
          </w:tcPr>
          <w:p w14:paraId="28B6F84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Transaction-oriented. The format of a transaction is simple. There are two parts: The client's request and the server's response.</w:t>
            </w:r>
          </w:p>
        </w:tc>
        <w:tc>
          <w:tcPr>
            <w:tcW w:w="206" w:type="pct"/>
            <w:shd w:val="clear" w:color="auto" w:fill="auto"/>
            <w:hideMark/>
          </w:tcPr>
          <w:p w14:paraId="0E60500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FEA87D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128</w:t>
            </w:r>
          </w:p>
        </w:tc>
      </w:tr>
      <w:tr w:rsidR="00741012" w:rsidRPr="000A7EDA" w14:paraId="0940B709" w14:textId="77777777" w:rsidTr="00741012">
        <w:trPr>
          <w:trHeight w:val="320"/>
        </w:trPr>
        <w:tc>
          <w:tcPr>
            <w:tcW w:w="1175" w:type="pct"/>
            <w:shd w:val="clear" w:color="auto" w:fill="auto"/>
            <w:hideMark/>
          </w:tcPr>
          <w:p w14:paraId="037D0826"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HTTPS </w:t>
            </w:r>
            <w:r>
              <w:rPr>
                <w:rFonts w:ascii="Baskerville" w:hAnsi="Baskerville" w:cs="Ayuthaya"/>
                <w:b/>
                <w:bCs/>
                <w:sz w:val="20"/>
                <w:szCs w:val="20"/>
              </w:rPr>
              <w:t>–</w:t>
            </w:r>
          </w:p>
          <w:p w14:paraId="6EAE585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lastRenderedPageBreak/>
              <w:t xml:space="preserve">SSL Handshake steps </w:t>
            </w:r>
          </w:p>
        </w:tc>
        <w:tc>
          <w:tcPr>
            <w:tcW w:w="3373" w:type="pct"/>
            <w:shd w:val="clear" w:color="auto" w:fill="auto"/>
            <w:hideMark/>
          </w:tcPr>
          <w:p w14:paraId="317F91C1" w14:textId="77777777" w:rsidR="00DB2241" w:rsidRPr="000A7EDA" w:rsidRDefault="00DB2241" w:rsidP="00DB2241">
            <w:pPr>
              <w:pStyle w:val="ListParagraph"/>
              <w:numPr>
                <w:ilvl w:val="0"/>
                <w:numId w:val="32"/>
              </w:numPr>
              <w:rPr>
                <w:rFonts w:ascii="Baskerville" w:hAnsi="Baskerville" w:cs="Ayuthaya"/>
                <w:sz w:val="20"/>
                <w:szCs w:val="20"/>
              </w:rPr>
            </w:pPr>
            <w:r w:rsidRPr="000A7EDA">
              <w:rPr>
                <w:rFonts w:ascii="Baskerville" w:hAnsi="Baskerville" w:cs="Ayuthaya"/>
                <w:sz w:val="20"/>
                <w:szCs w:val="20"/>
              </w:rPr>
              <w:t>Client web request</w:t>
            </w:r>
          </w:p>
          <w:p w14:paraId="06076552" w14:textId="77777777" w:rsidR="00DB2241" w:rsidRPr="000A7EDA" w:rsidRDefault="00DB2241" w:rsidP="00DB2241">
            <w:pPr>
              <w:pStyle w:val="ListParagraph"/>
              <w:numPr>
                <w:ilvl w:val="0"/>
                <w:numId w:val="32"/>
              </w:numPr>
              <w:rPr>
                <w:rFonts w:ascii="Baskerville" w:hAnsi="Baskerville" w:cs="Ayuthaya"/>
                <w:sz w:val="20"/>
                <w:szCs w:val="20"/>
              </w:rPr>
            </w:pPr>
            <w:r w:rsidRPr="00991724">
              <w:rPr>
                <w:rFonts w:ascii="Baskerville" w:hAnsi="Baskerville" w:cs="Ayuthaya"/>
                <w:sz w:val="20"/>
                <w:szCs w:val="20"/>
              </w:rPr>
              <w:t>Server responds</w:t>
            </w:r>
          </w:p>
          <w:p w14:paraId="64C6A3D9" w14:textId="77777777" w:rsidR="00DB2241" w:rsidRPr="000A7EDA" w:rsidRDefault="00DB2241" w:rsidP="00DB2241">
            <w:pPr>
              <w:pStyle w:val="ListParagraph"/>
              <w:numPr>
                <w:ilvl w:val="0"/>
                <w:numId w:val="32"/>
              </w:numPr>
              <w:rPr>
                <w:rFonts w:ascii="Baskerville" w:hAnsi="Baskerville" w:cs="Ayuthaya"/>
                <w:sz w:val="20"/>
                <w:szCs w:val="20"/>
              </w:rPr>
            </w:pPr>
            <w:r w:rsidRPr="00991724">
              <w:rPr>
                <w:rFonts w:ascii="Baskerville" w:hAnsi="Baskerville" w:cs="Ayuthaya"/>
                <w:sz w:val="20"/>
                <w:szCs w:val="20"/>
              </w:rPr>
              <w:t>Client validates certificated and crypto</w:t>
            </w:r>
          </w:p>
          <w:p w14:paraId="3388AA5A" w14:textId="77777777" w:rsidR="00DB2241" w:rsidRPr="000A7EDA" w:rsidRDefault="00DB2241" w:rsidP="00DB2241">
            <w:pPr>
              <w:pStyle w:val="ListParagraph"/>
              <w:numPr>
                <w:ilvl w:val="0"/>
                <w:numId w:val="32"/>
              </w:numPr>
              <w:rPr>
                <w:rFonts w:ascii="Baskerville" w:hAnsi="Baskerville" w:cs="Ayuthaya"/>
                <w:sz w:val="20"/>
                <w:szCs w:val="20"/>
              </w:rPr>
            </w:pPr>
            <w:r w:rsidRPr="00991724">
              <w:rPr>
                <w:rFonts w:ascii="Baskerville" w:hAnsi="Baskerville" w:cs="Ayuthaya"/>
                <w:sz w:val="20"/>
                <w:szCs w:val="20"/>
              </w:rPr>
              <w:t>Client generates ad encrypts the session key and sends the session key to the server</w:t>
            </w:r>
          </w:p>
          <w:p w14:paraId="1CFC1577" w14:textId="77777777" w:rsidR="00DB2241" w:rsidRPr="000A7EDA" w:rsidRDefault="00DB2241" w:rsidP="00DB2241">
            <w:pPr>
              <w:pStyle w:val="ListParagraph"/>
              <w:numPr>
                <w:ilvl w:val="0"/>
                <w:numId w:val="32"/>
              </w:numPr>
              <w:rPr>
                <w:rFonts w:ascii="Baskerville" w:hAnsi="Baskerville" w:cs="Ayuthaya"/>
                <w:sz w:val="20"/>
                <w:szCs w:val="20"/>
              </w:rPr>
            </w:pPr>
            <w:r w:rsidRPr="00991724">
              <w:rPr>
                <w:rFonts w:ascii="Baskerville" w:hAnsi="Baskerville" w:cs="Ayuthaya"/>
                <w:sz w:val="20"/>
                <w:szCs w:val="20"/>
              </w:rPr>
              <w:t>Optional client certificate exchange</w:t>
            </w:r>
          </w:p>
          <w:p w14:paraId="0DD036BF" w14:textId="77777777" w:rsidR="00DB2241" w:rsidRPr="000A7EDA" w:rsidRDefault="00DB2241" w:rsidP="00DB2241">
            <w:pPr>
              <w:pStyle w:val="ListParagraph"/>
              <w:numPr>
                <w:ilvl w:val="0"/>
                <w:numId w:val="32"/>
              </w:numPr>
              <w:rPr>
                <w:rFonts w:ascii="Baskerville" w:hAnsi="Baskerville" w:cs="Ayuthaya"/>
                <w:sz w:val="20"/>
                <w:szCs w:val="20"/>
              </w:rPr>
            </w:pPr>
            <w:r w:rsidRPr="00991724">
              <w:rPr>
                <w:rFonts w:ascii="Baskerville" w:hAnsi="Baskerville" w:cs="Ayuthaya"/>
                <w:sz w:val="20"/>
                <w:szCs w:val="20"/>
              </w:rPr>
              <w:t>Server decrypts the session key</w:t>
            </w:r>
          </w:p>
          <w:p w14:paraId="07D0FFED" w14:textId="77777777" w:rsidR="00DB2241" w:rsidRPr="000A7EDA" w:rsidRDefault="00DB2241" w:rsidP="00DB2241">
            <w:pPr>
              <w:pStyle w:val="ListParagraph"/>
              <w:numPr>
                <w:ilvl w:val="0"/>
                <w:numId w:val="32"/>
              </w:numPr>
              <w:rPr>
                <w:rFonts w:ascii="Baskerville" w:hAnsi="Baskerville" w:cs="Ayuthaya"/>
                <w:sz w:val="20"/>
                <w:szCs w:val="20"/>
              </w:rPr>
            </w:pPr>
            <w:r w:rsidRPr="00991724">
              <w:rPr>
                <w:rFonts w:ascii="Baskerville" w:hAnsi="Baskerville" w:cs="Ayuthaya"/>
                <w:sz w:val="20"/>
                <w:szCs w:val="20"/>
              </w:rPr>
              <w:t>Key exchange finishes</w:t>
            </w:r>
          </w:p>
          <w:p w14:paraId="77F6E5F6" w14:textId="77777777" w:rsidR="00DB2241" w:rsidRPr="000A7EDA" w:rsidRDefault="00DB2241" w:rsidP="00DB2241">
            <w:pPr>
              <w:pStyle w:val="ListParagraph"/>
              <w:numPr>
                <w:ilvl w:val="0"/>
                <w:numId w:val="32"/>
              </w:numPr>
              <w:rPr>
                <w:rFonts w:ascii="Baskerville" w:hAnsi="Baskerville" w:cs="Ayuthaya"/>
                <w:sz w:val="20"/>
                <w:szCs w:val="20"/>
              </w:rPr>
            </w:pPr>
            <w:r w:rsidRPr="00991724">
              <w:rPr>
                <w:rFonts w:ascii="Baskerville" w:hAnsi="Baskerville" w:cs="Ayuthaya"/>
                <w:sz w:val="20"/>
                <w:szCs w:val="20"/>
              </w:rPr>
              <w:t>Encrypted messages are exchanged.</w:t>
            </w:r>
          </w:p>
        </w:tc>
        <w:tc>
          <w:tcPr>
            <w:tcW w:w="206" w:type="pct"/>
            <w:shd w:val="clear" w:color="auto" w:fill="auto"/>
            <w:hideMark/>
          </w:tcPr>
          <w:p w14:paraId="55E0F76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28090D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124</w:t>
            </w:r>
          </w:p>
        </w:tc>
      </w:tr>
      <w:tr w:rsidR="00741012" w:rsidRPr="000A7EDA" w14:paraId="60233473" w14:textId="77777777" w:rsidTr="00741012">
        <w:trPr>
          <w:trHeight w:val="404"/>
        </w:trPr>
        <w:tc>
          <w:tcPr>
            <w:tcW w:w="1175" w:type="pct"/>
            <w:shd w:val="clear" w:color="auto" w:fill="auto"/>
            <w:hideMark/>
          </w:tcPr>
          <w:p w14:paraId="12BA999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HTTPS (SSL/TLS) </w:t>
            </w:r>
          </w:p>
        </w:tc>
        <w:tc>
          <w:tcPr>
            <w:tcW w:w="3373" w:type="pct"/>
            <w:shd w:val="clear" w:color="auto" w:fill="auto"/>
            <w:hideMark/>
          </w:tcPr>
          <w:p w14:paraId="1BA29D4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Secure Web Traffic. Cryptographic protocols can provide security and data integrity over TCP/IP networks. Two such protocols, SSL, and TLS, encrypt the segments of network connections at the Transport Layer.</w:t>
            </w:r>
          </w:p>
        </w:tc>
        <w:tc>
          <w:tcPr>
            <w:tcW w:w="206" w:type="pct"/>
            <w:shd w:val="clear" w:color="auto" w:fill="auto"/>
            <w:hideMark/>
          </w:tcPr>
          <w:p w14:paraId="487896D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53EAA9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122</w:t>
            </w:r>
          </w:p>
        </w:tc>
      </w:tr>
      <w:tr w:rsidR="00741012" w:rsidRPr="000A7EDA" w14:paraId="15991E17" w14:textId="77777777" w:rsidTr="00741012">
        <w:trPr>
          <w:trHeight w:val="413"/>
        </w:trPr>
        <w:tc>
          <w:tcPr>
            <w:tcW w:w="1175" w:type="pct"/>
            <w:shd w:val="clear" w:color="auto" w:fill="auto"/>
            <w:hideMark/>
          </w:tcPr>
          <w:p w14:paraId="41A0189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Hubs</w:t>
            </w:r>
          </w:p>
        </w:tc>
        <w:tc>
          <w:tcPr>
            <w:tcW w:w="3373" w:type="pct"/>
            <w:shd w:val="clear" w:color="auto" w:fill="auto"/>
            <w:hideMark/>
          </w:tcPr>
          <w:p w14:paraId="35DB1EA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predecessor of switches, and it is not as secure as a switch since it will broadcast all information within the network allowing this for sniffing.</w:t>
            </w:r>
          </w:p>
        </w:tc>
        <w:tc>
          <w:tcPr>
            <w:tcW w:w="206" w:type="pct"/>
            <w:shd w:val="clear" w:color="auto" w:fill="auto"/>
            <w:hideMark/>
          </w:tcPr>
          <w:p w14:paraId="323404C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0A7EF6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34</w:t>
            </w:r>
          </w:p>
        </w:tc>
      </w:tr>
      <w:tr w:rsidR="00741012" w:rsidRPr="000A7EDA" w14:paraId="06D83E2E" w14:textId="77777777" w:rsidTr="00741012">
        <w:trPr>
          <w:trHeight w:val="521"/>
        </w:trPr>
        <w:tc>
          <w:tcPr>
            <w:tcW w:w="1175" w:type="pct"/>
            <w:shd w:val="clear" w:color="auto" w:fill="auto"/>
            <w:hideMark/>
          </w:tcPr>
          <w:p w14:paraId="2E2404A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Human Identities </w:t>
            </w:r>
          </w:p>
        </w:tc>
        <w:tc>
          <w:tcPr>
            <w:tcW w:w="3373" w:type="pct"/>
            <w:shd w:val="clear" w:color="auto" w:fill="auto"/>
            <w:hideMark/>
          </w:tcPr>
          <w:p w14:paraId="36D2C878" w14:textId="77777777" w:rsidR="00DB2241" w:rsidRDefault="00DB2241">
            <w:pPr>
              <w:pStyle w:val="ListParagraph"/>
              <w:numPr>
                <w:ilvl w:val="0"/>
                <w:numId w:val="357"/>
              </w:numPr>
              <w:rPr>
                <w:rFonts w:ascii="Baskerville" w:hAnsi="Baskerville" w:cs="Ayuthaya"/>
                <w:sz w:val="20"/>
                <w:szCs w:val="20"/>
              </w:rPr>
            </w:pPr>
            <w:r w:rsidRPr="002039BB">
              <w:rPr>
                <w:rFonts w:ascii="Baskerville" w:hAnsi="Baskerville" w:cs="Ayuthaya"/>
                <w:sz w:val="20"/>
                <w:szCs w:val="20"/>
              </w:rPr>
              <w:t xml:space="preserve">Human Identities: these identities access AWS resources via the AWS Management Console, the AWS CLI, a client application, or a mobile application. </w:t>
            </w:r>
          </w:p>
          <w:p w14:paraId="4F61629C" w14:textId="77777777" w:rsidR="00DB2241" w:rsidRPr="002039BB" w:rsidRDefault="00DB2241">
            <w:pPr>
              <w:pStyle w:val="ListParagraph"/>
              <w:numPr>
                <w:ilvl w:val="0"/>
                <w:numId w:val="357"/>
              </w:numPr>
              <w:rPr>
                <w:rFonts w:ascii="Baskerville" w:hAnsi="Baskerville" w:cs="Ayuthaya"/>
                <w:sz w:val="20"/>
                <w:szCs w:val="20"/>
              </w:rPr>
            </w:pPr>
            <w:r w:rsidRPr="002039BB">
              <w:rPr>
                <w:rFonts w:ascii="Baskerville" w:hAnsi="Baskerville" w:cs="Ayuthaya"/>
                <w:sz w:val="20"/>
                <w:szCs w:val="20"/>
              </w:rPr>
              <w:t>Machine Identities: these identities make requests to other AWS services</w:t>
            </w:r>
          </w:p>
        </w:tc>
        <w:tc>
          <w:tcPr>
            <w:tcW w:w="206" w:type="pct"/>
            <w:shd w:val="clear" w:color="auto" w:fill="auto"/>
            <w:hideMark/>
          </w:tcPr>
          <w:p w14:paraId="6610CB4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D53E72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146</w:t>
            </w:r>
          </w:p>
        </w:tc>
      </w:tr>
      <w:tr w:rsidR="00741012" w:rsidRPr="000A7EDA" w14:paraId="16DDF39D" w14:textId="77777777" w:rsidTr="00741012">
        <w:trPr>
          <w:trHeight w:val="143"/>
        </w:trPr>
        <w:tc>
          <w:tcPr>
            <w:tcW w:w="1175" w:type="pct"/>
            <w:shd w:val="clear" w:color="auto" w:fill="auto"/>
            <w:hideMark/>
          </w:tcPr>
          <w:p w14:paraId="30D6313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HUP Signal </w:t>
            </w:r>
          </w:p>
        </w:tc>
        <w:tc>
          <w:tcPr>
            <w:tcW w:w="3373" w:type="pct"/>
            <w:shd w:val="clear" w:color="auto" w:fill="auto"/>
            <w:hideMark/>
          </w:tcPr>
          <w:p w14:paraId="242B084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signal hang up, referring to the telephone industry when terminating a connection</w:t>
            </w:r>
          </w:p>
        </w:tc>
        <w:tc>
          <w:tcPr>
            <w:tcW w:w="206" w:type="pct"/>
            <w:shd w:val="clear" w:color="auto" w:fill="auto"/>
            <w:hideMark/>
          </w:tcPr>
          <w:p w14:paraId="21E8C0C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938E60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95</w:t>
            </w:r>
          </w:p>
        </w:tc>
      </w:tr>
      <w:tr w:rsidR="00741012" w:rsidRPr="000A7EDA" w14:paraId="7B3C38E1" w14:textId="77777777" w:rsidTr="00741012">
        <w:trPr>
          <w:trHeight w:val="521"/>
        </w:trPr>
        <w:tc>
          <w:tcPr>
            <w:tcW w:w="1175" w:type="pct"/>
            <w:shd w:val="clear" w:color="auto" w:fill="auto"/>
            <w:hideMark/>
          </w:tcPr>
          <w:p w14:paraId="5BD789C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Hybrid </w:t>
            </w:r>
          </w:p>
          <w:p w14:paraId="76CC820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(Encryption)</w:t>
            </w:r>
          </w:p>
        </w:tc>
        <w:tc>
          <w:tcPr>
            <w:tcW w:w="3373" w:type="pct"/>
            <w:shd w:val="clear" w:color="auto" w:fill="auto"/>
            <w:hideMark/>
          </w:tcPr>
          <w:p w14:paraId="1EA573B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main goal of encryption is to garble text so that a third party cannot understand it. Two basic methods of encrypting or garbling text are substitution and permutation. A third approach is actually a hybrid, which is a mixture of both</w:t>
            </w:r>
          </w:p>
        </w:tc>
        <w:tc>
          <w:tcPr>
            <w:tcW w:w="206" w:type="pct"/>
            <w:shd w:val="clear" w:color="auto" w:fill="auto"/>
            <w:hideMark/>
          </w:tcPr>
          <w:p w14:paraId="4C54918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3602A1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w:t>
            </w:r>
          </w:p>
        </w:tc>
      </w:tr>
      <w:tr w:rsidR="00741012" w:rsidRPr="000A7EDA" w14:paraId="45DEAE2A" w14:textId="77777777" w:rsidTr="00741012">
        <w:trPr>
          <w:trHeight w:val="422"/>
        </w:trPr>
        <w:tc>
          <w:tcPr>
            <w:tcW w:w="1175" w:type="pct"/>
            <w:shd w:val="clear" w:color="auto" w:fill="auto"/>
            <w:hideMark/>
          </w:tcPr>
          <w:p w14:paraId="505EFF3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Hybrid (recommended) log filtering</w:t>
            </w:r>
          </w:p>
        </w:tc>
        <w:tc>
          <w:tcPr>
            <w:tcW w:w="3373" w:type="pct"/>
            <w:shd w:val="clear" w:color="auto" w:fill="auto"/>
            <w:hideMark/>
          </w:tcPr>
          <w:p w14:paraId="67725F0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Drop high-volume logs you do not need first.</w:t>
            </w:r>
          </w:p>
        </w:tc>
        <w:tc>
          <w:tcPr>
            <w:tcW w:w="206" w:type="pct"/>
            <w:shd w:val="clear" w:color="auto" w:fill="auto"/>
            <w:hideMark/>
          </w:tcPr>
          <w:p w14:paraId="29B5C0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CA5F61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169</w:t>
            </w:r>
          </w:p>
        </w:tc>
      </w:tr>
      <w:tr w:rsidR="00741012" w:rsidRPr="000A7EDA" w14:paraId="6EA41755" w14:textId="77777777" w:rsidTr="00741012">
        <w:trPr>
          <w:trHeight w:val="413"/>
        </w:trPr>
        <w:tc>
          <w:tcPr>
            <w:tcW w:w="1175" w:type="pct"/>
            <w:shd w:val="clear" w:color="auto" w:fill="auto"/>
            <w:hideMark/>
          </w:tcPr>
          <w:p w14:paraId="0ACC6AF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Hybrid </w:t>
            </w:r>
            <w:r>
              <w:rPr>
                <w:rFonts w:ascii="Baskerville" w:hAnsi="Baskerville" w:cs="Ayuthaya"/>
                <w:b/>
                <w:bCs/>
                <w:sz w:val="20"/>
                <w:szCs w:val="20"/>
              </w:rPr>
              <w:t>A</w:t>
            </w:r>
            <w:r w:rsidRPr="007160C2">
              <w:rPr>
                <w:rFonts w:ascii="Baskerville" w:hAnsi="Baskerville" w:cs="Ayuthaya"/>
                <w:b/>
                <w:bCs/>
                <w:sz w:val="20"/>
                <w:szCs w:val="20"/>
              </w:rPr>
              <w:t>ttack</w:t>
            </w:r>
          </w:p>
        </w:tc>
        <w:tc>
          <w:tcPr>
            <w:tcW w:w="3373" w:type="pct"/>
            <w:shd w:val="clear" w:color="auto" w:fill="auto"/>
            <w:hideMark/>
          </w:tcPr>
          <w:p w14:paraId="5F31045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Extends dictionary attack with numerals and symbols, combines effectivity of brute force with speed of dictionary attack</w:t>
            </w:r>
          </w:p>
        </w:tc>
        <w:tc>
          <w:tcPr>
            <w:tcW w:w="206" w:type="pct"/>
            <w:shd w:val="clear" w:color="auto" w:fill="auto"/>
            <w:hideMark/>
          </w:tcPr>
          <w:p w14:paraId="7680395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023F61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96</w:t>
            </w:r>
          </w:p>
        </w:tc>
      </w:tr>
      <w:tr w:rsidR="00741012" w:rsidRPr="000A7EDA" w14:paraId="50745CD2" w14:textId="77777777" w:rsidTr="00741012">
        <w:trPr>
          <w:trHeight w:val="1610"/>
        </w:trPr>
        <w:tc>
          <w:tcPr>
            <w:tcW w:w="1175" w:type="pct"/>
            <w:shd w:val="clear" w:color="auto" w:fill="auto"/>
            <w:hideMark/>
          </w:tcPr>
          <w:p w14:paraId="28200F5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Hybrid Cloud</w:t>
            </w:r>
          </w:p>
        </w:tc>
        <w:tc>
          <w:tcPr>
            <w:tcW w:w="3373" w:type="pct"/>
            <w:shd w:val="clear" w:color="auto" w:fill="auto"/>
            <w:hideMark/>
          </w:tcPr>
          <w:p w14:paraId="70F85E9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There are various paid subscription versions of a few essential applications, such as email and document collaboration, and these do have most of the functionality wanted, but they are sold and accessed separately (Exchange Online, SharePoint Online, Teams, and OneDrive for Business). These offerings are aimed at those organizations that require a hybrid approach to cloud computing, doing a mixture of both on-premises and cloud-based services simultaneously. To Microsoft, these are transition services to help ease the way toward eventually doing everything in Microsoft's cloud</w:t>
            </w:r>
          </w:p>
        </w:tc>
        <w:tc>
          <w:tcPr>
            <w:tcW w:w="206" w:type="pct"/>
            <w:shd w:val="clear" w:color="auto" w:fill="auto"/>
            <w:hideMark/>
          </w:tcPr>
          <w:p w14:paraId="035150E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199483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193</w:t>
            </w:r>
          </w:p>
        </w:tc>
      </w:tr>
      <w:tr w:rsidR="00741012" w:rsidRPr="000A7EDA" w14:paraId="500EAD7E" w14:textId="77777777" w:rsidTr="00741012">
        <w:trPr>
          <w:trHeight w:val="1808"/>
        </w:trPr>
        <w:tc>
          <w:tcPr>
            <w:tcW w:w="1175" w:type="pct"/>
            <w:shd w:val="clear" w:color="auto" w:fill="auto"/>
            <w:hideMark/>
          </w:tcPr>
          <w:p w14:paraId="1B19B1E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Hybrid Runbook Worker </w:t>
            </w:r>
          </w:p>
        </w:tc>
        <w:tc>
          <w:tcPr>
            <w:tcW w:w="3373" w:type="pct"/>
            <w:shd w:val="clear" w:color="auto" w:fill="auto"/>
            <w:hideMark/>
          </w:tcPr>
          <w:p w14:paraId="43CB3EB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Hybrid Runbook Worker is for scripts that will need access to the filesystem, registry, services, drivers, or other items inside of your VMs. Your VMs can be in Azure, on premises, or on non-Azure clouds. This type of worker is also required when your script will need to run for more than 3 hours, when the script requires OS- level privilege escalation, when the script launches other EXE programs, when the script queries the WMI service, when the script requires more than 400 MB of private working memory, or when the script requires more than 1 GB of disk space while running. In short, use a Hybrid Runbook Worker for everything other than 100% pure Azure resource management</w:t>
            </w:r>
          </w:p>
        </w:tc>
        <w:tc>
          <w:tcPr>
            <w:tcW w:w="206" w:type="pct"/>
            <w:shd w:val="clear" w:color="auto" w:fill="auto"/>
            <w:hideMark/>
          </w:tcPr>
          <w:p w14:paraId="6732C59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1D3A93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271</w:t>
            </w:r>
          </w:p>
        </w:tc>
      </w:tr>
      <w:tr w:rsidR="00741012" w:rsidRPr="000A7EDA" w14:paraId="7ACE712A" w14:textId="77777777" w:rsidTr="00741012">
        <w:trPr>
          <w:trHeight w:val="359"/>
        </w:trPr>
        <w:tc>
          <w:tcPr>
            <w:tcW w:w="1175" w:type="pct"/>
            <w:shd w:val="clear" w:color="auto" w:fill="auto"/>
            <w:hideMark/>
          </w:tcPr>
          <w:p w14:paraId="5E229BC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Hypervisor</w:t>
            </w:r>
          </w:p>
        </w:tc>
        <w:tc>
          <w:tcPr>
            <w:tcW w:w="3373" w:type="pct"/>
            <w:shd w:val="clear" w:color="auto" w:fill="auto"/>
            <w:hideMark/>
          </w:tcPr>
          <w:p w14:paraId="70C0104A"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P</w:t>
            </w:r>
            <w:r w:rsidRPr="00991724">
              <w:rPr>
                <w:rFonts w:ascii="Baskerville" w:hAnsi="Baskerville" w:cs="Ayuthaya"/>
                <w:sz w:val="20"/>
                <w:szCs w:val="20"/>
              </w:rPr>
              <w:t>resents simulated hardware to the virtual machine OS.</w:t>
            </w:r>
            <w:r>
              <w:rPr>
                <w:rFonts w:ascii="Baskerville" w:hAnsi="Baskerville" w:cs="Ayuthaya"/>
                <w:sz w:val="20"/>
                <w:szCs w:val="20"/>
              </w:rPr>
              <w:t xml:space="preserve"> </w:t>
            </w:r>
            <w:r w:rsidRPr="00991724">
              <w:rPr>
                <w:rFonts w:ascii="Baskerville" w:hAnsi="Baskerville" w:cs="Ayuthaya"/>
                <w:sz w:val="20"/>
                <w:szCs w:val="20"/>
              </w:rPr>
              <w:t>It is like a broker; it is aware of all the hardware you have and allocates that hardware virtually to virtual machines.</w:t>
            </w:r>
          </w:p>
        </w:tc>
        <w:tc>
          <w:tcPr>
            <w:tcW w:w="206" w:type="pct"/>
            <w:shd w:val="clear" w:color="auto" w:fill="auto"/>
            <w:hideMark/>
          </w:tcPr>
          <w:p w14:paraId="133DDAA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6F9DE3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110</w:t>
            </w:r>
          </w:p>
        </w:tc>
      </w:tr>
      <w:tr w:rsidR="00741012" w:rsidRPr="000A7EDA" w14:paraId="335A5915" w14:textId="77777777" w:rsidTr="00741012">
        <w:trPr>
          <w:trHeight w:val="863"/>
        </w:trPr>
        <w:tc>
          <w:tcPr>
            <w:tcW w:w="1175" w:type="pct"/>
            <w:shd w:val="clear" w:color="auto" w:fill="auto"/>
            <w:hideMark/>
          </w:tcPr>
          <w:p w14:paraId="5CD85743"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Hypervisor</w:t>
            </w:r>
            <w:r>
              <w:rPr>
                <w:rFonts w:ascii="Baskerville" w:hAnsi="Baskerville" w:cs="Ayuthaya"/>
                <w:b/>
                <w:bCs/>
                <w:sz w:val="20"/>
                <w:szCs w:val="20"/>
              </w:rPr>
              <w:t xml:space="preserve"> –</w:t>
            </w:r>
          </w:p>
          <w:p w14:paraId="72987AAE"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Virtualization risks</w:t>
            </w:r>
          </w:p>
        </w:tc>
        <w:tc>
          <w:tcPr>
            <w:tcW w:w="3373" w:type="pct"/>
            <w:shd w:val="clear" w:color="auto" w:fill="auto"/>
            <w:hideMark/>
          </w:tcPr>
          <w:p w14:paraId="5EA76124" w14:textId="77777777" w:rsidR="00DB2241" w:rsidRDefault="00DB2241">
            <w:pPr>
              <w:pStyle w:val="ListParagraph"/>
              <w:numPr>
                <w:ilvl w:val="0"/>
                <w:numId w:val="404"/>
              </w:numPr>
              <w:rPr>
                <w:rFonts w:ascii="Baskerville" w:hAnsi="Baskerville" w:cs="Ayuthaya"/>
                <w:sz w:val="20"/>
                <w:szCs w:val="20"/>
              </w:rPr>
            </w:pPr>
            <w:r>
              <w:rPr>
                <w:rFonts w:ascii="Baskerville" w:hAnsi="Baskerville" w:cs="Ayuthaya"/>
                <w:sz w:val="20"/>
                <w:szCs w:val="20"/>
              </w:rPr>
              <w:t>The hypervisor is software, and software can have mistakes (vulnerabilities).</w:t>
            </w:r>
          </w:p>
          <w:p w14:paraId="56468CB3" w14:textId="77777777" w:rsidR="00DB2241" w:rsidRDefault="00DB2241">
            <w:pPr>
              <w:pStyle w:val="ListParagraph"/>
              <w:numPr>
                <w:ilvl w:val="0"/>
                <w:numId w:val="404"/>
              </w:numPr>
              <w:rPr>
                <w:rFonts w:ascii="Baskerville" w:hAnsi="Baskerville" w:cs="Ayuthaya"/>
                <w:sz w:val="20"/>
                <w:szCs w:val="20"/>
              </w:rPr>
            </w:pPr>
            <w:r>
              <w:rPr>
                <w:rFonts w:ascii="Baskerville" w:hAnsi="Baskerville" w:cs="Ayuthaya"/>
                <w:sz w:val="20"/>
                <w:szCs w:val="20"/>
              </w:rPr>
              <w:t>Vulnerabilities can range from DoS to remote code execution.</w:t>
            </w:r>
          </w:p>
          <w:p w14:paraId="6B909B12" w14:textId="77777777" w:rsidR="00DB2241" w:rsidRPr="009A519A" w:rsidRDefault="00DB2241">
            <w:pPr>
              <w:pStyle w:val="ListParagraph"/>
              <w:numPr>
                <w:ilvl w:val="0"/>
                <w:numId w:val="404"/>
              </w:numPr>
              <w:rPr>
                <w:rFonts w:ascii="Baskerville" w:hAnsi="Baskerville" w:cs="Ayuthaya"/>
                <w:sz w:val="20"/>
                <w:szCs w:val="20"/>
              </w:rPr>
            </w:pPr>
            <w:r>
              <w:rPr>
                <w:rFonts w:ascii="Baskerville" w:hAnsi="Baskerville" w:cs="Ayuthaya"/>
                <w:sz w:val="20"/>
                <w:szCs w:val="20"/>
              </w:rPr>
              <w:t>Hypervisor compromise might allow for configuration modification, direct access to all VMs, abuse of the underlying host OS, processes and hardware.</w:t>
            </w:r>
          </w:p>
        </w:tc>
        <w:tc>
          <w:tcPr>
            <w:tcW w:w="206" w:type="pct"/>
            <w:shd w:val="clear" w:color="auto" w:fill="auto"/>
            <w:hideMark/>
          </w:tcPr>
          <w:p w14:paraId="2599FEE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FD46CB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118</w:t>
            </w:r>
          </w:p>
        </w:tc>
      </w:tr>
      <w:tr w:rsidR="00741012" w:rsidRPr="000A7EDA" w14:paraId="19DD0912" w14:textId="77777777" w:rsidTr="00741012">
        <w:trPr>
          <w:trHeight w:val="170"/>
        </w:trPr>
        <w:tc>
          <w:tcPr>
            <w:tcW w:w="1175" w:type="pct"/>
            <w:shd w:val="clear" w:color="auto" w:fill="FFE599" w:themeFill="accent4" w:themeFillTint="66"/>
          </w:tcPr>
          <w:p w14:paraId="2C183680" w14:textId="77777777" w:rsidR="00DB2241" w:rsidRPr="00DB2241" w:rsidRDefault="00DB2241" w:rsidP="00DB2241">
            <w:pPr>
              <w:rPr>
                <w:rFonts w:ascii="Baskerville" w:hAnsi="Baskerville" w:cs="Ayuthaya"/>
                <w:b/>
                <w:bCs/>
                <w:sz w:val="40"/>
                <w:szCs w:val="40"/>
              </w:rPr>
            </w:pPr>
            <w:r w:rsidRPr="00DB2241">
              <w:rPr>
                <w:rFonts w:ascii="Baskerville" w:hAnsi="Baskerville" w:cs="Ayuthaya"/>
                <w:b/>
                <w:bCs/>
                <w:sz w:val="40"/>
                <w:szCs w:val="40"/>
              </w:rPr>
              <w:t>I</w:t>
            </w:r>
          </w:p>
        </w:tc>
        <w:tc>
          <w:tcPr>
            <w:tcW w:w="3373" w:type="pct"/>
            <w:shd w:val="clear" w:color="auto" w:fill="FFE599" w:themeFill="accent4" w:themeFillTint="66"/>
          </w:tcPr>
          <w:p w14:paraId="37EF84FF" w14:textId="77777777" w:rsidR="00DB2241" w:rsidRPr="00DB2241" w:rsidRDefault="00DB2241" w:rsidP="00DB2241">
            <w:pPr>
              <w:rPr>
                <w:rFonts w:ascii="Baskerville" w:hAnsi="Baskerville" w:cs="Ayuthaya"/>
                <w:sz w:val="40"/>
                <w:szCs w:val="40"/>
              </w:rPr>
            </w:pPr>
          </w:p>
        </w:tc>
        <w:tc>
          <w:tcPr>
            <w:tcW w:w="206" w:type="pct"/>
            <w:shd w:val="clear" w:color="auto" w:fill="FFE599" w:themeFill="accent4" w:themeFillTint="66"/>
          </w:tcPr>
          <w:p w14:paraId="7ACE02D3" w14:textId="77777777" w:rsidR="00DB2241" w:rsidRPr="00DB2241" w:rsidRDefault="00DB2241" w:rsidP="00741012">
            <w:pPr>
              <w:jc w:val="center"/>
              <w:rPr>
                <w:rFonts w:ascii="Baskerville" w:hAnsi="Baskerville" w:cs="Ayuthaya"/>
                <w:sz w:val="40"/>
                <w:szCs w:val="40"/>
              </w:rPr>
            </w:pPr>
          </w:p>
        </w:tc>
        <w:tc>
          <w:tcPr>
            <w:tcW w:w="246" w:type="pct"/>
            <w:shd w:val="clear" w:color="auto" w:fill="FFE599" w:themeFill="accent4" w:themeFillTint="66"/>
          </w:tcPr>
          <w:p w14:paraId="4C4F50D6" w14:textId="77777777" w:rsidR="00DB2241" w:rsidRPr="00DB2241" w:rsidRDefault="00DB2241" w:rsidP="00741012">
            <w:pPr>
              <w:jc w:val="center"/>
              <w:rPr>
                <w:rFonts w:ascii="Baskerville" w:hAnsi="Baskerville" w:cs="Ayuthaya"/>
                <w:sz w:val="40"/>
                <w:szCs w:val="40"/>
              </w:rPr>
            </w:pPr>
          </w:p>
        </w:tc>
      </w:tr>
      <w:tr w:rsidR="00741012" w:rsidRPr="000A7EDA" w14:paraId="53DF551B" w14:textId="77777777" w:rsidTr="00741012">
        <w:trPr>
          <w:trHeight w:val="67"/>
        </w:trPr>
        <w:tc>
          <w:tcPr>
            <w:tcW w:w="1175" w:type="pct"/>
            <w:shd w:val="clear" w:color="auto" w:fill="auto"/>
            <w:hideMark/>
          </w:tcPr>
          <w:p w14:paraId="4FB1BD8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IAAA </w:t>
            </w:r>
          </w:p>
        </w:tc>
        <w:tc>
          <w:tcPr>
            <w:tcW w:w="3373" w:type="pct"/>
            <w:shd w:val="clear" w:color="auto" w:fill="auto"/>
            <w:hideMark/>
          </w:tcPr>
          <w:p w14:paraId="70C08A2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Identity, Authentication, Authorization, Accountability</w:t>
            </w:r>
          </w:p>
        </w:tc>
        <w:tc>
          <w:tcPr>
            <w:tcW w:w="206" w:type="pct"/>
            <w:shd w:val="clear" w:color="auto" w:fill="auto"/>
            <w:hideMark/>
          </w:tcPr>
          <w:p w14:paraId="2581F20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52E14C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48</w:t>
            </w:r>
          </w:p>
        </w:tc>
      </w:tr>
      <w:tr w:rsidR="00741012" w:rsidRPr="000A7EDA" w14:paraId="2EA77F0F" w14:textId="77777777" w:rsidTr="00741012">
        <w:trPr>
          <w:trHeight w:val="827"/>
        </w:trPr>
        <w:tc>
          <w:tcPr>
            <w:tcW w:w="1175" w:type="pct"/>
            <w:shd w:val="clear" w:color="auto" w:fill="auto"/>
            <w:hideMark/>
          </w:tcPr>
          <w:p w14:paraId="39D0C59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IaaS (Infrastructure as a Service) </w:t>
            </w:r>
          </w:p>
        </w:tc>
        <w:tc>
          <w:tcPr>
            <w:tcW w:w="3373" w:type="pct"/>
            <w:shd w:val="clear" w:color="auto" w:fill="auto"/>
            <w:hideMark/>
          </w:tcPr>
          <w:p w14:paraId="193961C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IaaS: With the Infrastructure-as-a-Service (IaaS) delivery model, the cloud service provider provides access to a console that allows the customer to provision servers on a virtual network according to the customer's needs. In general resources are provisioned as needed from a shared pool and billed based on consumption.</w:t>
            </w:r>
          </w:p>
        </w:tc>
        <w:tc>
          <w:tcPr>
            <w:tcW w:w="206" w:type="pct"/>
            <w:shd w:val="clear" w:color="auto" w:fill="auto"/>
            <w:hideMark/>
          </w:tcPr>
          <w:p w14:paraId="496948B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7186A0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127</w:t>
            </w:r>
          </w:p>
        </w:tc>
      </w:tr>
      <w:tr w:rsidR="00741012" w:rsidRPr="000A7EDA" w14:paraId="649EB513" w14:textId="77777777" w:rsidTr="00741012">
        <w:trPr>
          <w:trHeight w:val="233"/>
        </w:trPr>
        <w:tc>
          <w:tcPr>
            <w:tcW w:w="1175" w:type="pct"/>
            <w:shd w:val="clear" w:color="auto" w:fill="auto"/>
            <w:hideMark/>
          </w:tcPr>
          <w:p w14:paraId="6AC21BF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IaaS + PaaS Market Share </w:t>
            </w:r>
          </w:p>
        </w:tc>
        <w:tc>
          <w:tcPr>
            <w:tcW w:w="3373" w:type="pct"/>
            <w:shd w:val="clear" w:color="auto" w:fill="auto"/>
            <w:hideMark/>
          </w:tcPr>
          <w:p w14:paraId="33B8CC4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Decreasing order of share: Amazon, Microsoft, Google</w:t>
            </w:r>
          </w:p>
        </w:tc>
        <w:tc>
          <w:tcPr>
            <w:tcW w:w="206" w:type="pct"/>
            <w:shd w:val="clear" w:color="auto" w:fill="auto"/>
            <w:hideMark/>
          </w:tcPr>
          <w:p w14:paraId="53823E1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69531A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132</w:t>
            </w:r>
          </w:p>
        </w:tc>
      </w:tr>
      <w:tr w:rsidR="00741012" w:rsidRPr="000A7EDA" w14:paraId="7CD22C12" w14:textId="77777777" w:rsidTr="00741012">
        <w:trPr>
          <w:trHeight w:val="700"/>
        </w:trPr>
        <w:tc>
          <w:tcPr>
            <w:tcW w:w="1175" w:type="pct"/>
            <w:shd w:val="clear" w:color="auto" w:fill="auto"/>
            <w:hideMark/>
          </w:tcPr>
          <w:p w14:paraId="379578D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IaC (Infrastructure as Code) </w:t>
            </w:r>
          </w:p>
        </w:tc>
        <w:tc>
          <w:tcPr>
            <w:tcW w:w="3373" w:type="pct"/>
            <w:shd w:val="clear" w:color="auto" w:fill="auto"/>
            <w:hideMark/>
          </w:tcPr>
          <w:p w14:paraId="7C4988E6" w14:textId="77777777" w:rsidR="00DB2241" w:rsidRPr="0028341A" w:rsidRDefault="00DB2241" w:rsidP="00DB2241">
            <w:pPr>
              <w:rPr>
                <w:rFonts w:ascii="Baskerville" w:hAnsi="Baskerville" w:cs="Ayuthaya"/>
                <w:sz w:val="20"/>
                <w:szCs w:val="20"/>
              </w:rPr>
            </w:pPr>
            <w:r w:rsidRPr="0028341A">
              <w:rPr>
                <w:rFonts w:ascii="Baskerville" w:hAnsi="Baskerville" w:cs="Ayuthaya"/>
                <w:sz w:val="20"/>
                <w:szCs w:val="20"/>
              </w:rPr>
              <w:t xml:space="preserve">Allows us to create infrastructure from templates. </w:t>
            </w:r>
          </w:p>
          <w:p w14:paraId="2C15D39F" w14:textId="77777777" w:rsidR="00DB2241" w:rsidRPr="0028341A" w:rsidRDefault="00DB2241">
            <w:pPr>
              <w:pStyle w:val="ListParagraph"/>
              <w:numPr>
                <w:ilvl w:val="0"/>
                <w:numId w:val="316"/>
              </w:numPr>
              <w:rPr>
                <w:rFonts w:ascii="Baskerville" w:hAnsi="Baskerville" w:cs="Ayuthaya"/>
                <w:sz w:val="20"/>
                <w:szCs w:val="20"/>
              </w:rPr>
            </w:pPr>
            <w:r w:rsidRPr="0028341A">
              <w:rPr>
                <w:rFonts w:ascii="Baskerville" w:hAnsi="Baskerville" w:cs="Ayuthaya"/>
                <w:sz w:val="20"/>
                <w:szCs w:val="20"/>
              </w:rPr>
              <w:t xml:space="preserve">DevOps teams rely heavily on IaC </w:t>
            </w:r>
          </w:p>
          <w:p w14:paraId="5C643C2C" w14:textId="77777777" w:rsidR="00DB2241" w:rsidRPr="0028341A" w:rsidRDefault="00DB2241">
            <w:pPr>
              <w:pStyle w:val="ListParagraph"/>
              <w:numPr>
                <w:ilvl w:val="0"/>
                <w:numId w:val="316"/>
              </w:numPr>
              <w:rPr>
                <w:rFonts w:ascii="Baskerville" w:hAnsi="Baskerville" w:cs="Ayuthaya"/>
                <w:sz w:val="20"/>
                <w:szCs w:val="20"/>
              </w:rPr>
            </w:pPr>
            <w:r w:rsidRPr="0028341A">
              <w:rPr>
                <w:rFonts w:ascii="Baskerville" w:hAnsi="Baskerville" w:cs="Ayuthaya"/>
                <w:sz w:val="20"/>
                <w:szCs w:val="20"/>
              </w:rPr>
              <w:t xml:space="preserve">Security teams can introduce controls/checks prior to infrastructure being created </w:t>
            </w:r>
          </w:p>
          <w:p w14:paraId="0C6553C8" w14:textId="77777777" w:rsidR="00DB2241" w:rsidRDefault="00DB2241">
            <w:pPr>
              <w:pStyle w:val="ListParagraph"/>
              <w:numPr>
                <w:ilvl w:val="0"/>
                <w:numId w:val="316"/>
              </w:numPr>
              <w:rPr>
                <w:rFonts w:ascii="Baskerville" w:hAnsi="Baskerville" w:cs="Ayuthaya"/>
                <w:sz w:val="20"/>
                <w:szCs w:val="20"/>
              </w:rPr>
            </w:pPr>
            <w:r w:rsidRPr="0028341A">
              <w:rPr>
                <w:rFonts w:ascii="Baskerville" w:hAnsi="Baskerville" w:cs="Ayuthaya"/>
                <w:sz w:val="20"/>
                <w:szCs w:val="20"/>
              </w:rPr>
              <w:t>Many different tools available, from a CSP’s native offering to third-party tools:</w:t>
            </w:r>
          </w:p>
          <w:p w14:paraId="264BD36F" w14:textId="77777777" w:rsidR="00DB2241" w:rsidRPr="0028341A" w:rsidRDefault="00DB2241">
            <w:pPr>
              <w:pStyle w:val="ListParagraph"/>
              <w:numPr>
                <w:ilvl w:val="0"/>
                <w:numId w:val="316"/>
              </w:numPr>
              <w:rPr>
                <w:rFonts w:ascii="Baskerville" w:hAnsi="Baskerville" w:cs="Ayuthaya"/>
                <w:sz w:val="20"/>
                <w:szCs w:val="20"/>
              </w:rPr>
            </w:pPr>
            <w:r w:rsidRPr="0028341A">
              <w:rPr>
                <w:rFonts w:ascii="Baskerville" w:hAnsi="Baskerville" w:cs="Ayuthaya"/>
                <w:sz w:val="20"/>
                <w:szCs w:val="20"/>
              </w:rPr>
              <w:t>Terraform, AWS Cloud Formation, Ansible, Chef, etc.</w:t>
            </w:r>
          </w:p>
        </w:tc>
        <w:tc>
          <w:tcPr>
            <w:tcW w:w="206" w:type="pct"/>
            <w:shd w:val="clear" w:color="auto" w:fill="auto"/>
            <w:hideMark/>
          </w:tcPr>
          <w:p w14:paraId="45FB108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BB5142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130</w:t>
            </w:r>
          </w:p>
        </w:tc>
      </w:tr>
      <w:tr w:rsidR="00741012" w:rsidRPr="000A7EDA" w14:paraId="67712433" w14:textId="77777777" w:rsidTr="00741012">
        <w:trPr>
          <w:trHeight w:val="89"/>
        </w:trPr>
        <w:tc>
          <w:tcPr>
            <w:tcW w:w="1175" w:type="pct"/>
            <w:shd w:val="clear" w:color="auto" w:fill="auto"/>
            <w:hideMark/>
          </w:tcPr>
          <w:p w14:paraId="25F1B8E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IAM - Key Concepts AWS </w:t>
            </w:r>
          </w:p>
        </w:tc>
        <w:tc>
          <w:tcPr>
            <w:tcW w:w="3373" w:type="pct"/>
            <w:shd w:val="clear" w:color="auto" w:fill="auto"/>
            <w:hideMark/>
          </w:tcPr>
          <w:p w14:paraId="45506F2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An account, Principals, User, Roles, Policies</w:t>
            </w:r>
          </w:p>
        </w:tc>
        <w:tc>
          <w:tcPr>
            <w:tcW w:w="206" w:type="pct"/>
            <w:shd w:val="clear" w:color="auto" w:fill="auto"/>
            <w:hideMark/>
          </w:tcPr>
          <w:p w14:paraId="39C6270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1D51AC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138</w:t>
            </w:r>
          </w:p>
        </w:tc>
      </w:tr>
      <w:tr w:rsidR="00741012" w:rsidRPr="000A7EDA" w14:paraId="1B77960C" w14:textId="77777777" w:rsidTr="00741012">
        <w:trPr>
          <w:trHeight w:val="458"/>
        </w:trPr>
        <w:tc>
          <w:tcPr>
            <w:tcW w:w="1175" w:type="pct"/>
            <w:shd w:val="clear" w:color="auto" w:fill="auto"/>
            <w:hideMark/>
          </w:tcPr>
          <w:p w14:paraId="7A86A58C"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IAM (</w:t>
            </w:r>
            <w:r w:rsidRPr="007160C2">
              <w:rPr>
                <w:rFonts w:ascii="Baskerville" w:hAnsi="Baskerville" w:cs="Ayuthaya"/>
                <w:b/>
                <w:bCs/>
                <w:sz w:val="20"/>
                <w:szCs w:val="20"/>
              </w:rPr>
              <w:t>Ide</w:t>
            </w:r>
            <w:r w:rsidRPr="007160C2">
              <w:rPr>
                <w:rFonts w:ascii="Baskerville" w:hAnsi="Baskerville" w:cs="Ayuthaya"/>
                <w:b/>
                <w:bCs/>
                <w:sz w:val="20"/>
                <w:szCs w:val="20"/>
              </w:rPr>
              <w:lastRenderedPageBreak/>
              <w:t>ntity Access Management</w:t>
            </w:r>
            <w:r>
              <w:rPr>
                <w:rFonts w:ascii="Baskerville" w:hAnsi="Baskerville" w:cs="Ayuthaya"/>
                <w:b/>
                <w:bCs/>
                <w:sz w:val="20"/>
                <w:szCs w:val="20"/>
              </w:rPr>
              <w:t>)</w:t>
            </w:r>
          </w:p>
        </w:tc>
        <w:tc>
          <w:tcPr>
            <w:tcW w:w="3373" w:type="pct"/>
            <w:shd w:val="clear" w:color="auto" w:fill="auto"/>
            <w:hideMark/>
          </w:tcPr>
          <w:p w14:paraId="1A89E7B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Identity Management: Digital Identities, Enrollment, &amp; Identity Proofing. Access Control: Managing, Controlling, &amp; Monitoring Access</w:t>
            </w:r>
          </w:p>
        </w:tc>
        <w:tc>
          <w:tcPr>
            <w:tcW w:w="206" w:type="pct"/>
            <w:shd w:val="clear" w:color="auto" w:fill="auto"/>
            <w:hideMark/>
          </w:tcPr>
          <w:p w14:paraId="378B3B1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36597A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46</w:t>
            </w:r>
          </w:p>
        </w:tc>
      </w:tr>
      <w:tr w:rsidR="00741012" w:rsidRPr="000A7EDA" w14:paraId="4C2A2E81" w14:textId="77777777" w:rsidTr="00741012">
        <w:trPr>
          <w:trHeight w:val="683"/>
        </w:trPr>
        <w:tc>
          <w:tcPr>
            <w:tcW w:w="1175" w:type="pct"/>
            <w:shd w:val="clear" w:color="auto" w:fill="auto"/>
            <w:hideMark/>
          </w:tcPr>
          <w:p w14:paraId="55C3FCA3"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IAM (</w:t>
            </w:r>
            <w:r w:rsidRPr="007160C2">
              <w:rPr>
                <w:rFonts w:ascii="Baskerville" w:hAnsi="Baskerville" w:cs="Ayuthaya"/>
                <w:b/>
                <w:bCs/>
                <w:sz w:val="20"/>
                <w:szCs w:val="20"/>
              </w:rPr>
              <w:t>Identity Access Management</w:t>
            </w:r>
            <w:r>
              <w:rPr>
                <w:rFonts w:ascii="Baskerville" w:hAnsi="Baskerville" w:cs="Ayuthaya"/>
                <w:b/>
                <w:bCs/>
                <w:sz w:val="20"/>
                <w:szCs w:val="20"/>
              </w:rPr>
              <w:t>)</w:t>
            </w:r>
          </w:p>
        </w:tc>
        <w:tc>
          <w:tcPr>
            <w:tcW w:w="3373" w:type="pct"/>
            <w:shd w:val="clear" w:color="auto" w:fill="auto"/>
            <w:hideMark/>
          </w:tcPr>
          <w:p w14:paraId="5ABFCE7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the organizational process for identifying, authenticating, and authorizing individuals or groups of people to have access to applications, systems, or networks by associating user rights and restrictions with established identities.</w:t>
            </w:r>
          </w:p>
        </w:tc>
        <w:tc>
          <w:tcPr>
            <w:tcW w:w="206" w:type="pct"/>
            <w:shd w:val="clear" w:color="auto" w:fill="auto"/>
            <w:hideMark/>
          </w:tcPr>
          <w:p w14:paraId="0B6139A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BED5D8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50</w:t>
            </w:r>
          </w:p>
        </w:tc>
      </w:tr>
      <w:tr w:rsidR="00741012" w:rsidRPr="000A7EDA" w14:paraId="2C7C0307" w14:textId="77777777" w:rsidTr="00741012">
        <w:trPr>
          <w:trHeight w:val="1583"/>
        </w:trPr>
        <w:tc>
          <w:tcPr>
            <w:tcW w:w="1175" w:type="pct"/>
            <w:shd w:val="clear" w:color="auto" w:fill="auto"/>
            <w:hideMark/>
          </w:tcPr>
          <w:p w14:paraId="0946ED9F"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IAM (</w:t>
            </w:r>
            <w:r w:rsidRPr="007160C2">
              <w:rPr>
                <w:rFonts w:ascii="Baskerville" w:hAnsi="Baskerville" w:cs="Ayuthaya"/>
                <w:b/>
                <w:bCs/>
                <w:sz w:val="20"/>
                <w:szCs w:val="20"/>
              </w:rPr>
              <w:t>Identity Access Management</w:t>
            </w:r>
            <w:r>
              <w:rPr>
                <w:rFonts w:ascii="Baskerville" w:hAnsi="Baskerville" w:cs="Ayuthaya"/>
                <w:b/>
                <w:bCs/>
                <w:sz w:val="20"/>
                <w:szCs w:val="20"/>
              </w:rPr>
              <w:t>)</w:t>
            </w:r>
          </w:p>
        </w:tc>
        <w:tc>
          <w:tcPr>
            <w:tcW w:w="3373" w:type="pct"/>
            <w:shd w:val="clear" w:color="auto" w:fill="auto"/>
            <w:hideMark/>
          </w:tcPr>
          <w:p w14:paraId="0116AFAD"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AWS IAM provides different features: </w:t>
            </w:r>
          </w:p>
          <w:p w14:paraId="5E5E3B30" w14:textId="77777777" w:rsidR="00DB2241" w:rsidRPr="0036554A" w:rsidRDefault="00DB2241">
            <w:pPr>
              <w:pStyle w:val="ListParagraph"/>
              <w:numPr>
                <w:ilvl w:val="0"/>
                <w:numId w:val="308"/>
              </w:numPr>
              <w:rPr>
                <w:rFonts w:ascii="Baskerville" w:hAnsi="Baskerville" w:cs="Ayuthaya"/>
                <w:sz w:val="20"/>
                <w:szCs w:val="20"/>
              </w:rPr>
            </w:pPr>
            <w:r w:rsidRPr="0036554A">
              <w:rPr>
                <w:rFonts w:ascii="Baskerville" w:hAnsi="Baskerville" w:cs="Ayuthaya"/>
                <w:sz w:val="20"/>
                <w:szCs w:val="20"/>
              </w:rPr>
              <w:t>Ability to grant access to use and administer resources in your AWS account.</w:t>
            </w:r>
          </w:p>
          <w:p w14:paraId="60119B3F" w14:textId="77777777" w:rsidR="00DB2241" w:rsidRPr="0036554A" w:rsidRDefault="00DB2241">
            <w:pPr>
              <w:pStyle w:val="ListParagraph"/>
              <w:numPr>
                <w:ilvl w:val="0"/>
                <w:numId w:val="308"/>
              </w:numPr>
              <w:rPr>
                <w:rFonts w:ascii="Baskerville" w:hAnsi="Baskerville" w:cs="Ayuthaya"/>
                <w:sz w:val="20"/>
                <w:szCs w:val="20"/>
              </w:rPr>
            </w:pPr>
            <w:r w:rsidRPr="0036554A">
              <w:rPr>
                <w:rFonts w:ascii="Baskerville" w:hAnsi="Baskerville" w:cs="Ayuthaya"/>
                <w:sz w:val="20"/>
                <w:szCs w:val="20"/>
              </w:rPr>
              <w:t>Set granular permissions for different resources to ensure that only authorized users can perform actions.</w:t>
            </w:r>
          </w:p>
          <w:p w14:paraId="1E7D9A07" w14:textId="77777777" w:rsidR="00DB2241" w:rsidRPr="0036554A" w:rsidRDefault="00DB2241">
            <w:pPr>
              <w:pStyle w:val="ListParagraph"/>
              <w:numPr>
                <w:ilvl w:val="0"/>
                <w:numId w:val="308"/>
              </w:numPr>
              <w:rPr>
                <w:rFonts w:ascii="Baskerville" w:hAnsi="Baskerville" w:cs="Ayuthaya"/>
                <w:sz w:val="20"/>
                <w:szCs w:val="20"/>
              </w:rPr>
            </w:pPr>
            <w:r w:rsidRPr="0036554A">
              <w:rPr>
                <w:rFonts w:ascii="Baskerville" w:hAnsi="Baskerville" w:cs="Ayuthaya"/>
                <w:sz w:val="20"/>
                <w:szCs w:val="20"/>
              </w:rPr>
              <w:t>Integrate with other AWS services so that you can implement specific policies, permissions, temporary access, and service roles.</w:t>
            </w:r>
          </w:p>
          <w:p w14:paraId="538AC5B9" w14:textId="77777777" w:rsidR="00DB2241" w:rsidRPr="0036554A" w:rsidRDefault="00DB2241">
            <w:pPr>
              <w:pStyle w:val="ListParagraph"/>
              <w:numPr>
                <w:ilvl w:val="0"/>
                <w:numId w:val="310"/>
              </w:numPr>
              <w:rPr>
                <w:rFonts w:ascii="Baskerville" w:hAnsi="Baskerville" w:cs="Ayuthaya"/>
                <w:sz w:val="20"/>
                <w:szCs w:val="20"/>
              </w:rPr>
            </w:pPr>
            <w:r w:rsidRPr="0036554A">
              <w:rPr>
                <w:rFonts w:ascii="Baskerville" w:hAnsi="Baskerville" w:cs="Ayuthaya"/>
                <w:sz w:val="20"/>
                <w:szCs w:val="20"/>
              </w:rPr>
              <w:t>Federate an identity trust to an outside IdP so that you can maintain a more singular set of users, if you are already using an IdP (you don't have to create users in your AWS account).</w:t>
            </w:r>
          </w:p>
        </w:tc>
        <w:tc>
          <w:tcPr>
            <w:tcW w:w="206" w:type="pct"/>
            <w:shd w:val="clear" w:color="auto" w:fill="auto"/>
            <w:hideMark/>
          </w:tcPr>
          <w:p w14:paraId="0DD039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839CD0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137</w:t>
            </w:r>
          </w:p>
        </w:tc>
      </w:tr>
      <w:tr w:rsidR="00741012" w:rsidRPr="000A7EDA" w14:paraId="04A6067A" w14:textId="77777777" w:rsidTr="00741012">
        <w:trPr>
          <w:trHeight w:val="548"/>
        </w:trPr>
        <w:tc>
          <w:tcPr>
            <w:tcW w:w="1175" w:type="pct"/>
            <w:shd w:val="clear" w:color="auto" w:fill="auto"/>
            <w:hideMark/>
          </w:tcPr>
          <w:p w14:paraId="2C8CE9D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IAM (Identity and Access Management) (DiD - Cloud) </w:t>
            </w:r>
          </w:p>
        </w:tc>
        <w:tc>
          <w:tcPr>
            <w:tcW w:w="3373" w:type="pct"/>
            <w:shd w:val="clear" w:color="auto" w:fill="auto"/>
            <w:hideMark/>
          </w:tcPr>
          <w:p w14:paraId="34F32C0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process that deals with assigning a digital identity to the users of a system and making sure the right people have access to the right system resources at the right time.</w:t>
            </w:r>
          </w:p>
        </w:tc>
        <w:tc>
          <w:tcPr>
            <w:tcW w:w="206" w:type="pct"/>
            <w:shd w:val="clear" w:color="auto" w:fill="auto"/>
            <w:hideMark/>
          </w:tcPr>
          <w:p w14:paraId="6FECE35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DDAF99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28</w:t>
            </w:r>
          </w:p>
        </w:tc>
      </w:tr>
      <w:tr w:rsidR="00741012" w:rsidRPr="000A7EDA" w14:paraId="009AB382" w14:textId="77777777" w:rsidTr="00741012">
        <w:trPr>
          <w:trHeight w:val="332"/>
        </w:trPr>
        <w:tc>
          <w:tcPr>
            <w:tcW w:w="1175" w:type="pct"/>
            <w:shd w:val="clear" w:color="auto" w:fill="auto"/>
            <w:hideMark/>
          </w:tcPr>
          <w:p w14:paraId="70532A1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IAM Access Analyzer </w:t>
            </w:r>
          </w:p>
        </w:tc>
        <w:tc>
          <w:tcPr>
            <w:tcW w:w="3373" w:type="pct"/>
            <w:shd w:val="clear" w:color="auto" w:fill="auto"/>
            <w:hideMark/>
          </w:tcPr>
          <w:p w14:paraId="4182C84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IAM Access Analyzer is a free tool provided by AWS to identify resources (e.g., S3 or roles) that are shared with an external entity (access from the outside of the zone of trust).</w:t>
            </w:r>
          </w:p>
        </w:tc>
        <w:tc>
          <w:tcPr>
            <w:tcW w:w="206" w:type="pct"/>
            <w:shd w:val="clear" w:color="auto" w:fill="auto"/>
            <w:hideMark/>
          </w:tcPr>
          <w:p w14:paraId="5149A1C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0CF6D2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140</w:t>
            </w:r>
          </w:p>
        </w:tc>
      </w:tr>
      <w:tr w:rsidR="00741012" w:rsidRPr="000A7EDA" w14:paraId="05F5922E" w14:textId="77777777" w:rsidTr="00741012">
        <w:trPr>
          <w:trHeight w:val="251"/>
        </w:trPr>
        <w:tc>
          <w:tcPr>
            <w:tcW w:w="1175" w:type="pct"/>
            <w:shd w:val="clear" w:color="auto" w:fill="auto"/>
          </w:tcPr>
          <w:p w14:paraId="49E522E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ICACLS.EXE</w:t>
            </w:r>
          </w:p>
        </w:tc>
        <w:tc>
          <w:tcPr>
            <w:tcW w:w="3373" w:type="pct"/>
            <w:shd w:val="clear" w:color="auto" w:fill="auto"/>
          </w:tcPr>
          <w:p w14:paraId="76788C85"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It is a PowerShell cmdlet on manage NTFS permissions.</w:t>
            </w:r>
          </w:p>
        </w:tc>
        <w:tc>
          <w:tcPr>
            <w:tcW w:w="206" w:type="pct"/>
            <w:shd w:val="clear" w:color="auto" w:fill="auto"/>
          </w:tcPr>
          <w:p w14:paraId="09B3D41D"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52DD1182"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76</w:t>
            </w:r>
          </w:p>
        </w:tc>
      </w:tr>
      <w:tr w:rsidR="00741012" w:rsidRPr="000A7EDA" w14:paraId="65E15244" w14:textId="77777777" w:rsidTr="00741012">
        <w:trPr>
          <w:trHeight w:val="350"/>
        </w:trPr>
        <w:tc>
          <w:tcPr>
            <w:tcW w:w="1175" w:type="pct"/>
            <w:shd w:val="clear" w:color="auto" w:fill="auto"/>
            <w:hideMark/>
          </w:tcPr>
          <w:p w14:paraId="38F59C0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ICMP (internet Control Message Protocol)</w:t>
            </w:r>
          </w:p>
        </w:tc>
        <w:tc>
          <w:tcPr>
            <w:tcW w:w="3373" w:type="pct"/>
            <w:shd w:val="clear" w:color="auto" w:fill="auto"/>
            <w:hideMark/>
          </w:tcPr>
          <w:p w14:paraId="417027B7"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ICMP has 2 purposes</w:t>
            </w:r>
            <w:r>
              <w:rPr>
                <w:rFonts w:ascii="Baskerville" w:hAnsi="Baskerville" w:cs="Ayuthaya"/>
                <w:sz w:val="20"/>
                <w:szCs w:val="20"/>
              </w:rPr>
              <w:t>:</w:t>
            </w:r>
          </w:p>
          <w:p w14:paraId="06B06988" w14:textId="77777777" w:rsidR="00DB2241" w:rsidRPr="00E436E9" w:rsidRDefault="00DB2241">
            <w:pPr>
              <w:pStyle w:val="ListParagraph"/>
              <w:numPr>
                <w:ilvl w:val="0"/>
                <w:numId w:val="313"/>
              </w:numPr>
              <w:ind w:left="317"/>
              <w:rPr>
                <w:rFonts w:ascii="Baskerville" w:hAnsi="Baskerville" w:cs="Ayuthaya"/>
                <w:sz w:val="20"/>
                <w:szCs w:val="20"/>
              </w:rPr>
            </w:pPr>
            <w:r w:rsidRPr="00E436E9">
              <w:rPr>
                <w:rFonts w:ascii="Baskerville" w:hAnsi="Baskerville" w:cs="Ayuthaya"/>
                <w:sz w:val="20"/>
                <w:szCs w:val="20"/>
              </w:rPr>
              <w:t>Report errors or troubleshooting such as destination host unreachable and TTL exceeded in transit.</w:t>
            </w:r>
          </w:p>
          <w:p w14:paraId="38CD35E9" w14:textId="77777777" w:rsidR="00DB2241" w:rsidRPr="00E436E9" w:rsidRDefault="00DB2241">
            <w:pPr>
              <w:pStyle w:val="ListParagraph"/>
              <w:numPr>
                <w:ilvl w:val="0"/>
                <w:numId w:val="313"/>
              </w:numPr>
              <w:ind w:left="317"/>
              <w:rPr>
                <w:rFonts w:ascii="Baskerville" w:hAnsi="Baskerville" w:cs="Ayuthaya"/>
                <w:sz w:val="20"/>
                <w:szCs w:val="20"/>
              </w:rPr>
            </w:pPr>
            <w:r w:rsidRPr="00E436E9">
              <w:rPr>
                <w:rFonts w:ascii="Baskerville" w:hAnsi="Baskerville" w:cs="Ayuthaya"/>
                <w:sz w:val="20"/>
                <w:szCs w:val="20"/>
              </w:rPr>
              <w:t>Provide network information like pings.</w:t>
            </w:r>
          </w:p>
        </w:tc>
        <w:tc>
          <w:tcPr>
            <w:tcW w:w="206" w:type="pct"/>
            <w:shd w:val="clear" w:color="auto" w:fill="auto"/>
            <w:hideMark/>
          </w:tcPr>
          <w:p w14:paraId="339A0BA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7BCED1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76</w:t>
            </w:r>
          </w:p>
        </w:tc>
      </w:tr>
      <w:tr w:rsidR="00741012" w:rsidRPr="000A7EDA" w14:paraId="42494846" w14:textId="77777777" w:rsidTr="00741012">
        <w:trPr>
          <w:trHeight w:val="1052"/>
        </w:trPr>
        <w:tc>
          <w:tcPr>
            <w:tcW w:w="1175" w:type="pct"/>
            <w:shd w:val="clear" w:color="auto" w:fill="auto"/>
            <w:hideMark/>
          </w:tcPr>
          <w:p w14:paraId="101DE7A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ICMP (Internet Message Control Protocol) </w:t>
            </w:r>
          </w:p>
        </w:tc>
        <w:tc>
          <w:tcPr>
            <w:tcW w:w="3373" w:type="pct"/>
            <w:shd w:val="clear" w:color="auto" w:fill="auto"/>
            <w:hideMark/>
          </w:tcPr>
          <w:p w14:paraId="664CA930"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 xml:space="preserve">A </w:t>
            </w:r>
            <w:r w:rsidRPr="00991724">
              <w:rPr>
                <w:rFonts w:ascii="Baskerville" w:hAnsi="Baskerville" w:cs="Ayuthaya"/>
                <w:sz w:val="20"/>
                <w:szCs w:val="20"/>
              </w:rPr>
              <w:t>protocol designed to report error conditions, assist with the performance of network troubleshooting, and to provide other network-related information, such as whether a host is available to receive a communication. It is not meant as a protocol to be used for the transmission of data, per se. Network Layer of the OSI model (</w:t>
            </w:r>
            <w:r>
              <w:rPr>
                <w:rFonts w:ascii="Baskerville" w:hAnsi="Baskerville" w:cs="Ayuthaya"/>
                <w:sz w:val="20"/>
                <w:szCs w:val="20"/>
              </w:rPr>
              <w:t xml:space="preserve">Layer 3, </w:t>
            </w:r>
            <w:r w:rsidRPr="00991724">
              <w:rPr>
                <w:rFonts w:ascii="Baskerville" w:hAnsi="Baskerville" w:cs="Ayuthaya"/>
                <w:sz w:val="20"/>
                <w:szCs w:val="20"/>
              </w:rPr>
              <w:t>the same layer as where IP</w:t>
            </w:r>
            <w:r>
              <w:rPr>
                <w:rFonts w:ascii="Baskerville" w:hAnsi="Baskerville" w:cs="Ayuthaya"/>
                <w:sz w:val="20"/>
                <w:szCs w:val="20"/>
              </w:rPr>
              <w:t xml:space="preserve"> Data</w:t>
            </w:r>
            <w:r w:rsidRPr="00991724">
              <w:rPr>
                <w:rFonts w:ascii="Baskerville" w:hAnsi="Baskerville" w:cs="Ayuthaya"/>
                <w:sz w:val="20"/>
                <w:szCs w:val="20"/>
              </w:rPr>
              <w:t xml:space="preserve"> is described as existing)</w:t>
            </w:r>
            <w:r>
              <w:rPr>
                <w:rFonts w:ascii="Baskerville" w:hAnsi="Baskerville" w:cs="Ayuthaya"/>
                <w:sz w:val="20"/>
                <w:szCs w:val="20"/>
              </w:rPr>
              <w:t>.</w:t>
            </w:r>
          </w:p>
        </w:tc>
        <w:tc>
          <w:tcPr>
            <w:tcW w:w="206" w:type="pct"/>
            <w:shd w:val="clear" w:color="auto" w:fill="auto"/>
            <w:hideMark/>
          </w:tcPr>
          <w:p w14:paraId="2603872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063DE0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76</w:t>
            </w:r>
          </w:p>
        </w:tc>
      </w:tr>
      <w:tr w:rsidR="00741012" w:rsidRPr="000A7EDA" w14:paraId="054D0085" w14:textId="77777777" w:rsidTr="00741012">
        <w:trPr>
          <w:trHeight w:val="683"/>
        </w:trPr>
        <w:tc>
          <w:tcPr>
            <w:tcW w:w="1175" w:type="pct"/>
            <w:shd w:val="clear" w:color="auto" w:fill="auto"/>
            <w:hideMark/>
          </w:tcPr>
          <w:p w14:paraId="106672F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ICMP Code, 8 bits </w:t>
            </w:r>
          </w:p>
        </w:tc>
        <w:tc>
          <w:tcPr>
            <w:tcW w:w="3373" w:type="pct"/>
            <w:shd w:val="clear" w:color="auto" w:fill="auto"/>
            <w:hideMark/>
          </w:tcPr>
          <w:p w14:paraId="4555E0F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code field contains an integer that provides additional clarification to the overall 'type' (the condition related to the type as described above). The code provides a better understanding of 'what and why'</w:t>
            </w:r>
          </w:p>
        </w:tc>
        <w:tc>
          <w:tcPr>
            <w:tcW w:w="206" w:type="pct"/>
            <w:shd w:val="clear" w:color="auto" w:fill="auto"/>
            <w:hideMark/>
          </w:tcPr>
          <w:p w14:paraId="0AA394F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0973EB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77</w:t>
            </w:r>
          </w:p>
        </w:tc>
      </w:tr>
      <w:tr w:rsidR="00741012" w:rsidRPr="000A7EDA" w14:paraId="49E9DD4A" w14:textId="77777777" w:rsidTr="00741012">
        <w:trPr>
          <w:trHeight w:val="251"/>
        </w:trPr>
        <w:tc>
          <w:tcPr>
            <w:tcW w:w="1175" w:type="pct"/>
            <w:shd w:val="clear" w:color="auto" w:fill="auto"/>
            <w:hideMark/>
          </w:tcPr>
          <w:p w14:paraId="7619973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ICMP Header </w:t>
            </w:r>
          </w:p>
        </w:tc>
        <w:tc>
          <w:tcPr>
            <w:tcW w:w="3373" w:type="pct"/>
            <w:shd w:val="clear" w:color="auto" w:fill="auto"/>
            <w:hideMark/>
          </w:tcPr>
          <w:p w14:paraId="4ECB6CA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type, code checksum (PRG)</w:t>
            </w:r>
          </w:p>
        </w:tc>
        <w:tc>
          <w:tcPr>
            <w:tcW w:w="206" w:type="pct"/>
            <w:shd w:val="clear" w:color="auto" w:fill="auto"/>
            <w:hideMark/>
          </w:tcPr>
          <w:p w14:paraId="6D1421C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85FAFD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77</w:t>
            </w:r>
          </w:p>
        </w:tc>
      </w:tr>
      <w:tr w:rsidR="00741012" w:rsidRPr="000A7EDA" w14:paraId="1AABEAB1" w14:textId="77777777" w:rsidTr="00741012">
        <w:trPr>
          <w:trHeight w:val="89"/>
        </w:trPr>
        <w:tc>
          <w:tcPr>
            <w:tcW w:w="1175" w:type="pct"/>
            <w:shd w:val="clear" w:color="auto" w:fill="auto"/>
            <w:hideMark/>
          </w:tcPr>
          <w:p w14:paraId="2BDB485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ICMP Header – Code</w:t>
            </w:r>
          </w:p>
        </w:tc>
        <w:tc>
          <w:tcPr>
            <w:tcW w:w="3373" w:type="pct"/>
            <w:shd w:val="clear" w:color="auto" w:fill="auto"/>
            <w:hideMark/>
          </w:tcPr>
          <w:p w14:paraId="1672C6A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code provides a clarification of the header “type”</w:t>
            </w:r>
          </w:p>
        </w:tc>
        <w:tc>
          <w:tcPr>
            <w:tcW w:w="206" w:type="pct"/>
            <w:shd w:val="clear" w:color="auto" w:fill="auto"/>
            <w:hideMark/>
          </w:tcPr>
          <w:p w14:paraId="4C3C1CC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929FBC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77</w:t>
            </w:r>
          </w:p>
        </w:tc>
      </w:tr>
      <w:tr w:rsidR="00741012" w:rsidRPr="000A7EDA" w14:paraId="098F1CB7" w14:textId="77777777" w:rsidTr="00741012">
        <w:trPr>
          <w:trHeight w:val="215"/>
        </w:trPr>
        <w:tc>
          <w:tcPr>
            <w:tcW w:w="1175" w:type="pct"/>
            <w:shd w:val="clear" w:color="auto" w:fill="auto"/>
            <w:hideMark/>
          </w:tcPr>
          <w:p w14:paraId="5057380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ICMP Header – Type</w:t>
            </w:r>
          </w:p>
        </w:tc>
        <w:tc>
          <w:tcPr>
            <w:tcW w:w="3373" w:type="pct"/>
            <w:shd w:val="clear" w:color="auto" w:fill="auto"/>
            <w:hideMark/>
          </w:tcPr>
          <w:p w14:paraId="3D0D596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is like a category of conditions that are often related.</w:t>
            </w:r>
          </w:p>
        </w:tc>
        <w:tc>
          <w:tcPr>
            <w:tcW w:w="206" w:type="pct"/>
            <w:shd w:val="clear" w:color="auto" w:fill="auto"/>
            <w:hideMark/>
          </w:tcPr>
          <w:p w14:paraId="442CB89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2B2345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77</w:t>
            </w:r>
          </w:p>
        </w:tc>
      </w:tr>
      <w:tr w:rsidR="00741012" w:rsidRPr="000A7EDA" w14:paraId="63D6D988" w14:textId="77777777" w:rsidTr="00741012">
        <w:trPr>
          <w:trHeight w:val="413"/>
        </w:trPr>
        <w:tc>
          <w:tcPr>
            <w:tcW w:w="1175" w:type="pct"/>
            <w:shd w:val="clear" w:color="auto" w:fill="auto"/>
            <w:hideMark/>
          </w:tcPr>
          <w:p w14:paraId="524D5EE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ICMP Headers</w:t>
            </w:r>
          </w:p>
        </w:tc>
        <w:tc>
          <w:tcPr>
            <w:tcW w:w="3373" w:type="pct"/>
            <w:shd w:val="clear" w:color="auto" w:fill="auto"/>
            <w:hideMark/>
          </w:tcPr>
          <w:p w14:paraId="7D3F1DF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is the easiest to understand as it only contains 3 fields such as version, code and the last one is a checksum.</w:t>
            </w:r>
          </w:p>
        </w:tc>
        <w:tc>
          <w:tcPr>
            <w:tcW w:w="206" w:type="pct"/>
            <w:shd w:val="clear" w:color="auto" w:fill="auto"/>
            <w:hideMark/>
          </w:tcPr>
          <w:p w14:paraId="796CD3D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F087E0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77</w:t>
            </w:r>
          </w:p>
        </w:tc>
      </w:tr>
      <w:tr w:rsidR="00741012" w:rsidRPr="000A7EDA" w14:paraId="67271101" w14:textId="77777777" w:rsidTr="00741012">
        <w:trPr>
          <w:trHeight w:val="674"/>
        </w:trPr>
        <w:tc>
          <w:tcPr>
            <w:tcW w:w="1175" w:type="pct"/>
            <w:shd w:val="clear" w:color="auto" w:fill="auto"/>
            <w:hideMark/>
          </w:tcPr>
          <w:p w14:paraId="4464293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ICMP Type, 8 bits </w:t>
            </w:r>
          </w:p>
        </w:tc>
        <w:tc>
          <w:tcPr>
            <w:tcW w:w="3373" w:type="pct"/>
            <w:shd w:val="clear" w:color="auto" w:fill="auto"/>
            <w:hideMark/>
          </w:tcPr>
          <w:p w14:paraId="518D477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type of field contains an integer that identifies which 'type' of ICMP packet is being sent. A type is like a category of conditions that are often related. Type 3, for example, is a category with several conditions related to 'destination unreachable'.</w:t>
            </w:r>
          </w:p>
        </w:tc>
        <w:tc>
          <w:tcPr>
            <w:tcW w:w="206" w:type="pct"/>
            <w:shd w:val="clear" w:color="auto" w:fill="auto"/>
            <w:hideMark/>
          </w:tcPr>
          <w:p w14:paraId="33FC8EE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B04185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77</w:t>
            </w:r>
          </w:p>
        </w:tc>
      </w:tr>
      <w:tr w:rsidR="00741012" w:rsidRPr="000A7EDA" w14:paraId="0A7DA5C1" w14:textId="77777777" w:rsidTr="00741012">
        <w:trPr>
          <w:trHeight w:val="98"/>
        </w:trPr>
        <w:tc>
          <w:tcPr>
            <w:tcW w:w="1175" w:type="pct"/>
            <w:shd w:val="clear" w:color="auto" w:fill="auto"/>
            <w:hideMark/>
          </w:tcPr>
          <w:p w14:paraId="60C44B2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ICMP Types and codes</w:t>
            </w:r>
          </w:p>
        </w:tc>
        <w:tc>
          <w:tcPr>
            <w:tcW w:w="3373" w:type="pct"/>
            <w:shd w:val="clear" w:color="auto" w:fill="auto"/>
            <w:hideMark/>
          </w:tcPr>
          <w:p w14:paraId="6584C1D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Types and codes are related to each other. See book for more examples</w:t>
            </w:r>
          </w:p>
        </w:tc>
        <w:tc>
          <w:tcPr>
            <w:tcW w:w="206" w:type="pct"/>
            <w:shd w:val="clear" w:color="auto" w:fill="auto"/>
            <w:hideMark/>
          </w:tcPr>
          <w:p w14:paraId="310CE2F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66C0EB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79</w:t>
            </w:r>
          </w:p>
        </w:tc>
      </w:tr>
      <w:tr w:rsidR="00741012" w:rsidRPr="000A7EDA" w14:paraId="5C6AC53B" w14:textId="77777777" w:rsidTr="00741012">
        <w:trPr>
          <w:trHeight w:val="98"/>
        </w:trPr>
        <w:tc>
          <w:tcPr>
            <w:tcW w:w="1175" w:type="pct"/>
            <w:shd w:val="clear" w:color="auto" w:fill="auto"/>
            <w:hideMark/>
          </w:tcPr>
          <w:p w14:paraId="114C88B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ICMP versions</w:t>
            </w:r>
          </w:p>
        </w:tc>
        <w:tc>
          <w:tcPr>
            <w:tcW w:w="3373" w:type="pct"/>
            <w:shd w:val="clear" w:color="auto" w:fill="auto"/>
            <w:hideMark/>
          </w:tcPr>
          <w:p w14:paraId="4025F01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has 2 versions, ICMP for IPv4 based networks and ICMPv6 for IPv6 based networks</w:t>
            </w:r>
          </w:p>
        </w:tc>
        <w:tc>
          <w:tcPr>
            <w:tcW w:w="206" w:type="pct"/>
            <w:shd w:val="clear" w:color="auto" w:fill="auto"/>
            <w:hideMark/>
          </w:tcPr>
          <w:p w14:paraId="0A791FE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3CA214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76</w:t>
            </w:r>
          </w:p>
        </w:tc>
      </w:tr>
      <w:tr w:rsidR="00741012" w:rsidRPr="000A7EDA" w14:paraId="27F0B87D" w14:textId="77777777" w:rsidTr="00741012">
        <w:trPr>
          <w:trHeight w:val="872"/>
        </w:trPr>
        <w:tc>
          <w:tcPr>
            <w:tcW w:w="1175" w:type="pct"/>
            <w:shd w:val="clear" w:color="auto" w:fill="auto"/>
            <w:hideMark/>
          </w:tcPr>
          <w:p w14:paraId="071D43A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Identification and Authentication Failures </w:t>
            </w:r>
          </w:p>
        </w:tc>
        <w:tc>
          <w:tcPr>
            <w:tcW w:w="3373" w:type="pct"/>
            <w:shd w:val="clear" w:color="auto" w:fill="auto"/>
            <w:hideMark/>
          </w:tcPr>
          <w:p w14:paraId="08B806C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Application functions related to authentication and session management are often implemented incorrectly, allowing attackers to compromise passwords, keys, or session tokens, or to exploit other implementation flaws to assume other users' identities temporarily or permanently."</w:t>
            </w:r>
          </w:p>
        </w:tc>
        <w:tc>
          <w:tcPr>
            <w:tcW w:w="206" w:type="pct"/>
            <w:shd w:val="clear" w:color="auto" w:fill="auto"/>
            <w:hideMark/>
          </w:tcPr>
          <w:p w14:paraId="16E8B5D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895DA9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137</w:t>
            </w:r>
          </w:p>
        </w:tc>
      </w:tr>
      <w:tr w:rsidR="00741012" w:rsidRPr="000A7EDA" w14:paraId="43BDC4BB" w14:textId="77777777" w:rsidTr="00741012">
        <w:trPr>
          <w:trHeight w:val="320"/>
        </w:trPr>
        <w:tc>
          <w:tcPr>
            <w:tcW w:w="1175" w:type="pct"/>
            <w:shd w:val="clear" w:color="auto" w:fill="auto"/>
            <w:hideMark/>
          </w:tcPr>
          <w:p w14:paraId="58E26C3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Identification, Detection, Verification, &amp; Triage </w:t>
            </w:r>
          </w:p>
        </w:tc>
        <w:tc>
          <w:tcPr>
            <w:tcW w:w="3373" w:type="pct"/>
            <w:shd w:val="clear" w:color="auto" w:fill="auto"/>
            <w:hideMark/>
          </w:tcPr>
          <w:p w14:paraId="015DC3BD"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Many possible sources for detecting an incident: </w:t>
            </w:r>
          </w:p>
          <w:p w14:paraId="052AC9A9" w14:textId="77777777" w:rsidR="00DB2241" w:rsidRPr="009F1EE7" w:rsidRDefault="00DB2241">
            <w:pPr>
              <w:pStyle w:val="ListParagraph"/>
              <w:numPr>
                <w:ilvl w:val="0"/>
                <w:numId w:val="342"/>
              </w:numPr>
              <w:rPr>
                <w:rFonts w:ascii="Baskerville" w:hAnsi="Baskerville" w:cs="Ayuthaya"/>
                <w:sz w:val="20"/>
                <w:szCs w:val="20"/>
              </w:rPr>
            </w:pPr>
            <w:r w:rsidRPr="009F1EE7">
              <w:rPr>
                <w:rFonts w:ascii="Baskerville" w:hAnsi="Baskerville" w:cs="Ayuthaya"/>
                <w:sz w:val="20"/>
                <w:szCs w:val="20"/>
              </w:rPr>
              <w:t>Network devices (e.g., firewall, IDS)</w:t>
            </w:r>
          </w:p>
          <w:p w14:paraId="5586FB03" w14:textId="77777777" w:rsidR="00DB2241" w:rsidRPr="009F1EE7" w:rsidRDefault="00DB2241">
            <w:pPr>
              <w:pStyle w:val="ListParagraph"/>
              <w:numPr>
                <w:ilvl w:val="0"/>
                <w:numId w:val="342"/>
              </w:numPr>
              <w:rPr>
                <w:rFonts w:ascii="Baskerville" w:hAnsi="Baskerville" w:cs="Ayuthaya"/>
                <w:sz w:val="20"/>
                <w:szCs w:val="20"/>
              </w:rPr>
            </w:pPr>
            <w:r w:rsidRPr="009F1EE7">
              <w:rPr>
                <w:rFonts w:ascii="Baskerville" w:hAnsi="Baskerville" w:cs="Ayuthaya"/>
                <w:sz w:val="20"/>
                <w:szCs w:val="20"/>
              </w:rPr>
              <w:t>Host devices (e.g., system logs, application logs</w:t>
            </w:r>
          </w:p>
          <w:p w14:paraId="36588448" w14:textId="77777777" w:rsidR="00DB2241" w:rsidRPr="009F1EE7" w:rsidRDefault="00DB2241">
            <w:pPr>
              <w:pStyle w:val="ListParagraph"/>
              <w:numPr>
                <w:ilvl w:val="0"/>
                <w:numId w:val="342"/>
              </w:numPr>
              <w:rPr>
                <w:rFonts w:ascii="Baskerville" w:hAnsi="Baskerville" w:cs="Ayuthaya"/>
                <w:sz w:val="20"/>
                <w:szCs w:val="20"/>
              </w:rPr>
            </w:pPr>
            <w:r w:rsidRPr="009F1EE7">
              <w:rPr>
                <w:rFonts w:ascii="Baskerville" w:hAnsi="Baskerville" w:cs="Ayuthaya"/>
                <w:sz w:val="20"/>
                <w:szCs w:val="20"/>
              </w:rPr>
              <w:t>Admins and users noticing something isn't right</w:t>
            </w:r>
          </w:p>
          <w:p w14:paraId="7CD77EBE" w14:textId="77777777" w:rsidR="00DB2241" w:rsidRPr="009F1EE7" w:rsidRDefault="00DB2241">
            <w:pPr>
              <w:pStyle w:val="ListParagraph"/>
              <w:numPr>
                <w:ilvl w:val="0"/>
                <w:numId w:val="342"/>
              </w:numPr>
              <w:rPr>
                <w:rFonts w:ascii="Baskerville" w:hAnsi="Baskerville" w:cs="Ayuthaya"/>
                <w:sz w:val="20"/>
                <w:szCs w:val="20"/>
              </w:rPr>
            </w:pPr>
            <w:r w:rsidRPr="009F1EE7">
              <w:rPr>
                <w:rFonts w:ascii="Baskerville" w:hAnsi="Baskerville" w:cs="Ayuthaya"/>
                <w:sz w:val="20"/>
                <w:szCs w:val="20"/>
              </w:rPr>
              <w:t>Threat intelligence feeds • Third-party notification. The first decision is always verification:</w:t>
            </w:r>
          </w:p>
          <w:p w14:paraId="72262EE3" w14:textId="77777777" w:rsidR="00DB2241" w:rsidRPr="009F1EE7" w:rsidRDefault="00DB2241">
            <w:pPr>
              <w:pStyle w:val="ListParagraph"/>
              <w:numPr>
                <w:ilvl w:val="0"/>
                <w:numId w:val="342"/>
              </w:numPr>
              <w:rPr>
                <w:rFonts w:ascii="Baskerville" w:hAnsi="Baskerville" w:cs="Ayuthaya"/>
                <w:sz w:val="20"/>
                <w:szCs w:val="20"/>
              </w:rPr>
            </w:pPr>
            <w:r w:rsidRPr="009F1EE7">
              <w:rPr>
                <w:rFonts w:ascii="Baskerville" w:hAnsi="Baskerville" w:cs="Ayuthaya"/>
                <w:sz w:val="20"/>
                <w:szCs w:val="20"/>
              </w:rPr>
              <w:t>Do you have an incident, or is it a false positive?</w:t>
            </w:r>
          </w:p>
          <w:p w14:paraId="3DE1C203" w14:textId="77777777" w:rsidR="00DB2241" w:rsidRPr="009F1EE7" w:rsidRDefault="00DB2241">
            <w:pPr>
              <w:pStyle w:val="ListParagraph"/>
              <w:numPr>
                <w:ilvl w:val="0"/>
                <w:numId w:val="342"/>
              </w:numPr>
              <w:rPr>
                <w:rFonts w:ascii="Baskerville" w:hAnsi="Baskerville" w:cs="Ayuthaya"/>
                <w:sz w:val="20"/>
                <w:szCs w:val="20"/>
              </w:rPr>
            </w:pPr>
            <w:r w:rsidRPr="009F1EE7">
              <w:rPr>
                <w:rFonts w:ascii="Baskerville" w:hAnsi="Baskerville" w:cs="Ayuthaya"/>
                <w:sz w:val="20"/>
                <w:szCs w:val="20"/>
              </w:rPr>
              <w:t>Sometimes easy, such as a website defacement</w:t>
            </w:r>
          </w:p>
          <w:p w14:paraId="18DCB732" w14:textId="77777777" w:rsidR="00DB2241" w:rsidRPr="009F1EE7" w:rsidRDefault="00DB2241">
            <w:pPr>
              <w:pStyle w:val="ListParagraph"/>
              <w:numPr>
                <w:ilvl w:val="0"/>
                <w:numId w:val="342"/>
              </w:numPr>
              <w:rPr>
                <w:rFonts w:ascii="Baskerville" w:hAnsi="Baskerville" w:cs="Ayuthaya"/>
                <w:sz w:val="20"/>
                <w:szCs w:val="20"/>
              </w:rPr>
            </w:pPr>
            <w:r w:rsidRPr="009F1EE7">
              <w:rPr>
                <w:rFonts w:ascii="Baskerville" w:hAnsi="Baskerville" w:cs="Ayuthaya"/>
                <w:sz w:val="20"/>
                <w:szCs w:val="20"/>
              </w:rPr>
              <w:t>Sometimes difficult, requiring a full forensic examination. It's also a good idea to triage:</w:t>
            </w:r>
          </w:p>
          <w:p w14:paraId="666CC54A" w14:textId="77777777" w:rsidR="00DB2241" w:rsidRPr="009F1EE7" w:rsidRDefault="00DB2241">
            <w:pPr>
              <w:pStyle w:val="ListParagraph"/>
              <w:numPr>
                <w:ilvl w:val="0"/>
                <w:numId w:val="342"/>
              </w:numPr>
              <w:rPr>
                <w:rFonts w:ascii="Baskerville" w:hAnsi="Baskerville" w:cs="Ayuthaya"/>
                <w:sz w:val="20"/>
                <w:szCs w:val="20"/>
              </w:rPr>
            </w:pPr>
            <w:r w:rsidRPr="009F1EE7">
              <w:rPr>
                <w:rFonts w:ascii="Baskerville" w:hAnsi="Baskerville" w:cs="Ayuthaya"/>
                <w:sz w:val="20"/>
                <w:szCs w:val="20"/>
              </w:rPr>
              <w:t>What type of incident is it?</w:t>
            </w:r>
          </w:p>
          <w:p w14:paraId="75D996B3" w14:textId="77777777" w:rsidR="00DB2241" w:rsidRPr="009F1EE7" w:rsidRDefault="00DB2241">
            <w:pPr>
              <w:pStyle w:val="ListParagraph"/>
              <w:numPr>
                <w:ilvl w:val="0"/>
                <w:numId w:val="342"/>
              </w:numPr>
              <w:rPr>
                <w:rFonts w:ascii="Baskerville" w:hAnsi="Baskerville" w:cs="Ayuthaya"/>
                <w:sz w:val="20"/>
                <w:szCs w:val="20"/>
              </w:rPr>
            </w:pPr>
            <w:r w:rsidRPr="009F1EE7">
              <w:rPr>
                <w:rFonts w:ascii="Baskerville" w:hAnsi="Baskerville" w:cs="Ayuthaya"/>
                <w:sz w:val="20"/>
                <w:szCs w:val="20"/>
              </w:rPr>
              <w:t>Affects how you respond</w:t>
            </w:r>
          </w:p>
        </w:tc>
        <w:tc>
          <w:tcPr>
            <w:tcW w:w="206" w:type="pct"/>
            <w:shd w:val="clear" w:color="auto" w:fill="auto"/>
            <w:hideMark/>
          </w:tcPr>
          <w:p w14:paraId="377743A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56BCDA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223</w:t>
            </w:r>
          </w:p>
        </w:tc>
      </w:tr>
      <w:tr w:rsidR="00741012" w:rsidRPr="000A7EDA" w14:paraId="191EAD2D" w14:textId="77777777" w:rsidTr="00741012">
        <w:trPr>
          <w:trHeight w:val="1583"/>
        </w:trPr>
        <w:tc>
          <w:tcPr>
            <w:tcW w:w="1175" w:type="pct"/>
            <w:shd w:val="clear" w:color="auto" w:fill="auto"/>
          </w:tcPr>
          <w:p w14:paraId="623108F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Identity</w:t>
            </w:r>
            <w:r w:rsidRPr="007160C2">
              <w:rPr>
                <w:rFonts w:ascii="Baskerville" w:hAnsi="Baskerville" w:cs="Ayuthaya"/>
                <w:b/>
                <w:bCs/>
                <w:sz w:val="20"/>
                <w:szCs w:val="20"/>
              </w:rPr>
              <w:lastRenderedPageBreak/>
              <w:t xml:space="preserve"> and Access Management (IAM)</w:t>
            </w:r>
          </w:p>
        </w:tc>
        <w:tc>
          <w:tcPr>
            <w:tcW w:w="3373" w:type="pct"/>
            <w:shd w:val="clear" w:color="auto" w:fill="auto"/>
          </w:tcPr>
          <w:p w14:paraId="0E32773A" w14:textId="77777777" w:rsidR="00DB2241" w:rsidRDefault="00DB2241" w:rsidP="00DB2241">
            <w:pPr>
              <w:rPr>
                <w:rFonts w:ascii="Baskerville" w:hAnsi="Baskerville" w:cs="Ayuthaya"/>
                <w:sz w:val="20"/>
                <w:szCs w:val="20"/>
              </w:rPr>
            </w:pPr>
            <w:r>
              <w:rPr>
                <w:rFonts w:ascii="Baskerville" w:hAnsi="Baskerville" w:cs="Ayuthaya"/>
                <w:sz w:val="20"/>
                <w:szCs w:val="20"/>
              </w:rPr>
              <w:t>Purpose:</w:t>
            </w:r>
          </w:p>
          <w:p w14:paraId="4114B114" w14:textId="77777777" w:rsidR="00DB2241" w:rsidRDefault="00DB2241" w:rsidP="00DB2241">
            <w:pPr>
              <w:rPr>
                <w:rFonts w:ascii="Baskerville" w:hAnsi="Baskerville" w:cs="Ayuthaya"/>
                <w:sz w:val="20"/>
                <w:szCs w:val="20"/>
              </w:rPr>
            </w:pPr>
            <w:r>
              <w:rPr>
                <w:rFonts w:ascii="Baskerville" w:hAnsi="Baskerville" w:cs="Ayuthaya"/>
                <w:sz w:val="20"/>
                <w:szCs w:val="20"/>
              </w:rPr>
              <w:t>Restrict and control access to resources</w:t>
            </w:r>
          </w:p>
          <w:p w14:paraId="51DA3145" w14:textId="77777777" w:rsidR="00DB2241" w:rsidRDefault="00DB2241" w:rsidP="00DB2241">
            <w:pPr>
              <w:rPr>
                <w:rFonts w:ascii="Baskerville" w:hAnsi="Baskerville" w:cs="Ayuthaya"/>
                <w:sz w:val="20"/>
                <w:szCs w:val="20"/>
              </w:rPr>
            </w:pPr>
            <w:r>
              <w:rPr>
                <w:rFonts w:ascii="Baskerville" w:hAnsi="Baskerville" w:cs="Ayuthaya"/>
                <w:sz w:val="20"/>
                <w:szCs w:val="20"/>
              </w:rPr>
              <w:t>Why:</w:t>
            </w:r>
          </w:p>
          <w:p w14:paraId="3AA0F836" w14:textId="77777777" w:rsidR="00DB2241" w:rsidRDefault="00DB2241" w:rsidP="00DB2241">
            <w:pPr>
              <w:rPr>
                <w:rFonts w:ascii="Baskerville" w:hAnsi="Baskerville" w:cs="Ayuthaya"/>
                <w:sz w:val="20"/>
                <w:szCs w:val="20"/>
              </w:rPr>
            </w:pPr>
            <w:r>
              <w:rPr>
                <w:rFonts w:ascii="Baskerville" w:hAnsi="Baskerville" w:cs="Ayuthaya"/>
                <w:sz w:val="20"/>
                <w:szCs w:val="20"/>
              </w:rPr>
              <w:t>Important perimeter as IAM users are exposed to the internet.</w:t>
            </w:r>
          </w:p>
          <w:p w14:paraId="4C5F08C8" w14:textId="77777777" w:rsidR="00DB2241" w:rsidRDefault="00DB2241" w:rsidP="00DB2241">
            <w:pPr>
              <w:rPr>
                <w:rFonts w:ascii="Baskerville" w:hAnsi="Baskerville" w:cs="Ayuthaya"/>
                <w:sz w:val="20"/>
                <w:szCs w:val="20"/>
              </w:rPr>
            </w:pPr>
            <w:r>
              <w:rPr>
                <w:rFonts w:ascii="Baskerville" w:hAnsi="Baskerville" w:cs="Ayuthaya"/>
                <w:sz w:val="20"/>
                <w:szCs w:val="20"/>
              </w:rPr>
              <w:t>Features:</w:t>
            </w:r>
          </w:p>
          <w:p w14:paraId="74E0C056" w14:textId="77777777" w:rsidR="00DB2241" w:rsidRDefault="00DB2241" w:rsidP="00DB2241">
            <w:pPr>
              <w:rPr>
                <w:rFonts w:ascii="Baskerville" w:hAnsi="Baskerville" w:cs="Ayuthaya"/>
                <w:sz w:val="20"/>
                <w:szCs w:val="20"/>
              </w:rPr>
            </w:pPr>
            <w:r>
              <w:rPr>
                <w:rFonts w:ascii="Baskerville" w:hAnsi="Baskerville" w:cs="Ayuthaya"/>
                <w:sz w:val="20"/>
                <w:szCs w:val="20"/>
              </w:rPr>
              <w:t>Many different features: grant access, granular permissions, temporary access, identity federation, analysis of access.</w:t>
            </w:r>
          </w:p>
          <w:p w14:paraId="6D3FA1B8" w14:textId="77777777" w:rsidR="00DB2241" w:rsidRDefault="00DB2241" w:rsidP="00DB2241">
            <w:pPr>
              <w:rPr>
                <w:rFonts w:ascii="Baskerville" w:hAnsi="Baskerville" w:cs="Ayuthaya"/>
                <w:sz w:val="20"/>
                <w:szCs w:val="20"/>
              </w:rPr>
            </w:pPr>
            <w:r>
              <w:rPr>
                <w:rFonts w:ascii="Baskerville" w:hAnsi="Baskerville" w:cs="Ayuthaya"/>
                <w:sz w:val="20"/>
                <w:szCs w:val="20"/>
              </w:rPr>
              <w:t>Components:</w:t>
            </w:r>
          </w:p>
          <w:p w14:paraId="3D2C0110"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Users, Groups, Policies and Roles</w:t>
            </w:r>
          </w:p>
        </w:tc>
        <w:tc>
          <w:tcPr>
            <w:tcW w:w="206" w:type="pct"/>
            <w:shd w:val="clear" w:color="auto" w:fill="auto"/>
          </w:tcPr>
          <w:p w14:paraId="5C3187F8"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733A2808"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137</w:t>
            </w:r>
          </w:p>
        </w:tc>
      </w:tr>
      <w:tr w:rsidR="00741012" w:rsidRPr="000A7EDA" w14:paraId="78B8B427" w14:textId="77777777" w:rsidTr="00741012">
        <w:trPr>
          <w:trHeight w:val="320"/>
        </w:trPr>
        <w:tc>
          <w:tcPr>
            <w:tcW w:w="1175" w:type="pct"/>
            <w:shd w:val="clear" w:color="auto" w:fill="auto"/>
            <w:hideMark/>
          </w:tcPr>
          <w:p w14:paraId="48E64AF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Identity Assurance Levels (AIL) 1</w:t>
            </w:r>
            <w:r>
              <w:rPr>
                <w:rFonts w:ascii="Baskerville" w:hAnsi="Baskerville" w:cs="Ayuthaya"/>
                <w:b/>
                <w:bCs/>
                <w:sz w:val="20"/>
                <w:szCs w:val="20"/>
              </w:rPr>
              <w:t>:</w:t>
            </w:r>
          </w:p>
          <w:p w14:paraId="45D7121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Self-asserted</w:t>
            </w:r>
          </w:p>
        </w:tc>
        <w:tc>
          <w:tcPr>
            <w:tcW w:w="3373" w:type="pct"/>
            <w:shd w:val="clear" w:color="auto" w:fill="auto"/>
            <w:hideMark/>
          </w:tcPr>
          <w:p w14:paraId="66DCE75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Any information on the applicant’s attributes is deemed self-asserted and, thus, cannot be confirmed</w:t>
            </w:r>
          </w:p>
        </w:tc>
        <w:tc>
          <w:tcPr>
            <w:tcW w:w="206" w:type="pct"/>
            <w:shd w:val="clear" w:color="auto" w:fill="auto"/>
            <w:hideMark/>
          </w:tcPr>
          <w:p w14:paraId="43A32A2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593F8B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53</w:t>
            </w:r>
          </w:p>
        </w:tc>
      </w:tr>
      <w:tr w:rsidR="00741012" w:rsidRPr="000A7EDA" w14:paraId="14B616DA" w14:textId="77777777" w:rsidTr="00741012">
        <w:trPr>
          <w:trHeight w:val="320"/>
        </w:trPr>
        <w:tc>
          <w:tcPr>
            <w:tcW w:w="1175" w:type="pct"/>
            <w:shd w:val="clear" w:color="auto" w:fill="auto"/>
            <w:hideMark/>
          </w:tcPr>
          <w:p w14:paraId="60E4472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Identity Assurance Levels (AIL) 2:</w:t>
            </w:r>
          </w:p>
          <w:p w14:paraId="308AC7A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Evidence based</w:t>
            </w:r>
          </w:p>
        </w:tc>
        <w:tc>
          <w:tcPr>
            <w:tcW w:w="3373" w:type="pct"/>
            <w:shd w:val="clear" w:color="auto" w:fill="auto"/>
            <w:hideMark/>
          </w:tcPr>
          <w:p w14:paraId="5719869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Applies to situations where the system owner is somewhat assured the applicant is associated with the real-world identity they claim to have. Additionally, there is the possibility for the identity of the applicant to be verified by a third party,. The credential service providers who will assert their attributes.</w:t>
            </w:r>
          </w:p>
        </w:tc>
        <w:tc>
          <w:tcPr>
            <w:tcW w:w="206" w:type="pct"/>
            <w:shd w:val="clear" w:color="auto" w:fill="auto"/>
            <w:hideMark/>
          </w:tcPr>
          <w:p w14:paraId="094D288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019469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53</w:t>
            </w:r>
          </w:p>
        </w:tc>
      </w:tr>
      <w:tr w:rsidR="00741012" w:rsidRPr="000A7EDA" w14:paraId="2D7603AF" w14:textId="77777777" w:rsidTr="00741012">
        <w:trPr>
          <w:trHeight w:val="320"/>
        </w:trPr>
        <w:tc>
          <w:tcPr>
            <w:tcW w:w="1175" w:type="pct"/>
            <w:shd w:val="clear" w:color="auto" w:fill="auto"/>
            <w:hideMark/>
          </w:tcPr>
          <w:p w14:paraId="289776B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Identity Assurance Levels (AIL) 3</w:t>
            </w:r>
            <w:r>
              <w:rPr>
                <w:rFonts w:ascii="Baskerville" w:hAnsi="Baskerville" w:cs="Ayuthaya"/>
                <w:b/>
                <w:bCs/>
                <w:sz w:val="20"/>
                <w:szCs w:val="20"/>
              </w:rPr>
              <w:t>:</w:t>
            </w:r>
          </w:p>
          <w:p w14:paraId="55B3572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Evidence based</w:t>
            </w:r>
          </w:p>
        </w:tc>
        <w:tc>
          <w:tcPr>
            <w:tcW w:w="3373" w:type="pct"/>
            <w:shd w:val="clear" w:color="auto" w:fill="auto"/>
            <w:hideMark/>
          </w:tcPr>
          <w:p w14:paraId="5C233DD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Applies to situations where the system owner has performed a direct verification of the identity of the individual, the applicant needs to be physically present and has to provide substantial evidence to prove their identity.</w:t>
            </w:r>
          </w:p>
        </w:tc>
        <w:tc>
          <w:tcPr>
            <w:tcW w:w="206" w:type="pct"/>
            <w:shd w:val="clear" w:color="auto" w:fill="auto"/>
            <w:hideMark/>
          </w:tcPr>
          <w:p w14:paraId="4F09718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854EF8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54</w:t>
            </w:r>
          </w:p>
        </w:tc>
      </w:tr>
      <w:tr w:rsidR="00741012" w:rsidRPr="000A7EDA" w14:paraId="739C8F85" w14:textId="77777777" w:rsidTr="00741012">
        <w:trPr>
          <w:trHeight w:val="638"/>
        </w:trPr>
        <w:tc>
          <w:tcPr>
            <w:tcW w:w="1175" w:type="pct"/>
            <w:shd w:val="clear" w:color="auto" w:fill="auto"/>
            <w:hideMark/>
          </w:tcPr>
          <w:p w14:paraId="23780AC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Identity Assurance Levels (IAL) </w:t>
            </w:r>
          </w:p>
        </w:tc>
        <w:tc>
          <w:tcPr>
            <w:tcW w:w="3373" w:type="pct"/>
            <w:shd w:val="clear" w:color="auto" w:fill="auto"/>
            <w:hideMark/>
          </w:tcPr>
          <w:p w14:paraId="4F42ECC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NIST 800-63 standard, which deals with identity management, defines three assurance levels, aptly named "Identity Assurance Levels," as follows: IAL 1 - Self-asserted. IAL 2 - Evidence-based. IAL 3 - Physical check.</w:t>
            </w:r>
          </w:p>
        </w:tc>
        <w:tc>
          <w:tcPr>
            <w:tcW w:w="206" w:type="pct"/>
            <w:shd w:val="clear" w:color="auto" w:fill="auto"/>
            <w:hideMark/>
          </w:tcPr>
          <w:p w14:paraId="55818E3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63AAA1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53</w:t>
            </w:r>
          </w:p>
        </w:tc>
      </w:tr>
      <w:tr w:rsidR="00741012" w:rsidRPr="000A7EDA" w14:paraId="5F97F98A" w14:textId="77777777" w:rsidTr="00741012">
        <w:trPr>
          <w:trHeight w:val="251"/>
        </w:trPr>
        <w:tc>
          <w:tcPr>
            <w:tcW w:w="1175" w:type="pct"/>
            <w:shd w:val="clear" w:color="auto" w:fill="auto"/>
            <w:hideMark/>
          </w:tcPr>
          <w:p w14:paraId="583AC69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Identity Federation </w:t>
            </w:r>
          </w:p>
        </w:tc>
        <w:tc>
          <w:tcPr>
            <w:tcW w:w="3373" w:type="pct"/>
            <w:shd w:val="clear" w:color="auto" w:fill="auto"/>
            <w:hideMark/>
          </w:tcPr>
          <w:p w14:paraId="61E28B6A" w14:textId="77777777" w:rsidR="00DB2241" w:rsidRDefault="00DB2241">
            <w:pPr>
              <w:pStyle w:val="ListParagraph"/>
              <w:numPr>
                <w:ilvl w:val="0"/>
                <w:numId w:val="312"/>
              </w:numPr>
              <w:rPr>
                <w:rFonts w:ascii="Baskerville" w:hAnsi="Baskerville" w:cs="Ayuthaya"/>
                <w:sz w:val="20"/>
                <w:szCs w:val="20"/>
              </w:rPr>
            </w:pPr>
            <w:r>
              <w:rPr>
                <w:rFonts w:ascii="Baskerville" w:hAnsi="Baskerville" w:cs="Ayuthaya"/>
                <w:sz w:val="20"/>
                <w:szCs w:val="20"/>
              </w:rPr>
              <w:t>System of trust between two parties.</w:t>
            </w:r>
          </w:p>
          <w:p w14:paraId="4B0B508D" w14:textId="77777777" w:rsidR="00DB2241" w:rsidRDefault="00DB2241">
            <w:pPr>
              <w:pStyle w:val="ListParagraph"/>
              <w:numPr>
                <w:ilvl w:val="0"/>
                <w:numId w:val="312"/>
              </w:numPr>
              <w:rPr>
                <w:rFonts w:ascii="Baskerville" w:hAnsi="Baskerville" w:cs="Ayuthaya"/>
                <w:sz w:val="20"/>
                <w:szCs w:val="20"/>
              </w:rPr>
            </w:pPr>
            <w:r>
              <w:rPr>
                <w:rFonts w:ascii="Baskerville" w:hAnsi="Baskerville" w:cs="Ayuthaya"/>
                <w:sz w:val="20"/>
                <w:szCs w:val="20"/>
              </w:rPr>
              <w:t>Authenticate users</w:t>
            </w:r>
          </w:p>
          <w:p w14:paraId="0C1E1268" w14:textId="77777777" w:rsidR="00DB2241" w:rsidRDefault="00DB2241">
            <w:pPr>
              <w:pStyle w:val="ListParagraph"/>
              <w:numPr>
                <w:ilvl w:val="0"/>
                <w:numId w:val="312"/>
              </w:numPr>
              <w:rPr>
                <w:rFonts w:ascii="Baskerville" w:hAnsi="Baskerville" w:cs="Ayuthaya"/>
                <w:sz w:val="20"/>
                <w:szCs w:val="20"/>
              </w:rPr>
            </w:pPr>
            <w:r>
              <w:rPr>
                <w:rFonts w:ascii="Baskerville" w:hAnsi="Baskerville" w:cs="Ayuthaya"/>
                <w:sz w:val="20"/>
                <w:szCs w:val="20"/>
              </w:rPr>
              <w:t>Pass information and authorize access/actions</w:t>
            </w:r>
          </w:p>
          <w:p w14:paraId="78B4E9CF" w14:textId="77777777" w:rsidR="00DB2241" w:rsidRDefault="00DB2241">
            <w:pPr>
              <w:pStyle w:val="ListParagraph"/>
              <w:numPr>
                <w:ilvl w:val="0"/>
                <w:numId w:val="312"/>
              </w:numPr>
              <w:rPr>
                <w:rFonts w:ascii="Baskerville" w:hAnsi="Baskerville" w:cs="Ayuthaya"/>
                <w:sz w:val="20"/>
                <w:szCs w:val="20"/>
              </w:rPr>
            </w:pPr>
            <w:r>
              <w:rPr>
                <w:rFonts w:ascii="Baskerville" w:hAnsi="Baskerville" w:cs="Ayuthaya"/>
                <w:sz w:val="20"/>
                <w:szCs w:val="20"/>
              </w:rPr>
              <w:t>Assign permissions to external user identities</w:t>
            </w:r>
          </w:p>
          <w:p w14:paraId="4F7A95B9" w14:textId="77777777" w:rsidR="00DB2241" w:rsidRPr="00D7355C" w:rsidRDefault="00DB2241">
            <w:pPr>
              <w:pStyle w:val="ListParagraph"/>
              <w:numPr>
                <w:ilvl w:val="0"/>
                <w:numId w:val="312"/>
              </w:numPr>
              <w:rPr>
                <w:rFonts w:ascii="Baskerville" w:hAnsi="Baskerville" w:cs="Ayuthaya"/>
                <w:sz w:val="20"/>
                <w:szCs w:val="20"/>
              </w:rPr>
            </w:pPr>
            <w:r>
              <w:rPr>
                <w:rFonts w:ascii="Baskerville" w:hAnsi="Baskerville" w:cs="Ayuthaya"/>
                <w:sz w:val="20"/>
                <w:szCs w:val="20"/>
              </w:rPr>
              <w:t>No local IAM users to manage.</w:t>
            </w:r>
          </w:p>
        </w:tc>
        <w:tc>
          <w:tcPr>
            <w:tcW w:w="206" w:type="pct"/>
            <w:shd w:val="clear" w:color="auto" w:fill="auto"/>
            <w:hideMark/>
          </w:tcPr>
          <w:p w14:paraId="2CCEA6D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EE418C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140</w:t>
            </w:r>
          </w:p>
        </w:tc>
      </w:tr>
      <w:tr w:rsidR="00741012" w:rsidRPr="000A7EDA" w14:paraId="63F3D932" w14:textId="77777777" w:rsidTr="00741012">
        <w:trPr>
          <w:trHeight w:val="548"/>
        </w:trPr>
        <w:tc>
          <w:tcPr>
            <w:tcW w:w="1175" w:type="pct"/>
            <w:shd w:val="clear" w:color="auto" w:fill="auto"/>
          </w:tcPr>
          <w:p w14:paraId="644CFC25"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Identity Federations</w:t>
            </w:r>
          </w:p>
        </w:tc>
        <w:tc>
          <w:tcPr>
            <w:tcW w:w="3373" w:type="pct"/>
            <w:shd w:val="clear" w:color="auto" w:fill="auto"/>
          </w:tcPr>
          <w:p w14:paraId="78720F8C" w14:textId="77777777" w:rsidR="00DB2241" w:rsidRDefault="00DB2241">
            <w:pPr>
              <w:pStyle w:val="ListParagraph"/>
              <w:numPr>
                <w:ilvl w:val="0"/>
                <w:numId w:val="357"/>
              </w:numPr>
              <w:rPr>
                <w:rFonts w:ascii="Baskerville" w:hAnsi="Baskerville" w:cs="Ayuthaya"/>
                <w:sz w:val="20"/>
                <w:szCs w:val="20"/>
              </w:rPr>
            </w:pPr>
            <w:r>
              <w:rPr>
                <w:rFonts w:ascii="Baskerville" w:hAnsi="Baskerville" w:cs="Ayuthaya"/>
                <w:sz w:val="20"/>
                <w:szCs w:val="20"/>
              </w:rPr>
              <w:t>Centralize identity management.</w:t>
            </w:r>
          </w:p>
          <w:p w14:paraId="4ACB7495" w14:textId="77777777" w:rsidR="00DB2241" w:rsidRDefault="00DB2241">
            <w:pPr>
              <w:pStyle w:val="ListParagraph"/>
              <w:numPr>
                <w:ilvl w:val="0"/>
                <w:numId w:val="357"/>
              </w:numPr>
              <w:rPr>
                <w:rFonts w:ascii="Baskerville" w:hAnsi="Baskerville" w:cs="Ayuthaya"/>
                <w:sz w:val="20"/>
                <w:szCs w:val="20"/>
              </w:rPr>
            </w:pPr>
            <w:r>
              <w:rPr>
                <w:rFonts w:ascii="Baskerville" w:hAnsi="Baskerville" w:cs="Ayuthaya"/>
                <w:sz w:val="20"/>
                <w:szCs w:val="20"/>
              </w:rPr>
              <w:t>Use temporary credentials.</w:t>
            </w:r>
          </w:p>
          <w:p w14:paraId="7A444261" w14:textId="77777777" w:rsidR="00DB2241" w:rsidRDefault="00DB2241">
            <w:pPr>
              <w:pStyle w:val="ListParagraph"/>
              <w:numPr>
                <w:ilvl w:val="0"/>
                <w:numId w:val="357"/>
              </w:numPr>
              <w:rPr>
                <w:rFonts w:ascii="Baskerville" w:hAnsi="Baskerville" w:cs="Ayuthaya"/>
                <w:sz w:val="20"/>
                <w:szCs w:val="20"/>
              </w:rPr>
            </w:pPr>
            <w:r>
              <w:rPr>
                <w:rFonts w:ascii="Baskerville" w:hAnsi="Baskerville" w:cs="Ayuthaya"/>
                <w:sz w:val="20"/>
                <w:szCs w:val="20"/>
              </w:rPr>
              <w:t>Cognito to authenticate, authorize and manage end-users.</w:t>
            </w:r>
          </w:p>
          <w:p w14:paraId="27B383AB" w14:textId="77777777" w:rsidR="00DB2241" w:rsidRPr="002039BB" w:rsidRDefault="00DB2241">
            <w:pPr>
              <w:pStyle w:val="ListParagraph"/>
              <w:numPr>
                <w:ilvl w:val="0"/>
                <w:numId w:val="357"/>
              </w:numPr>
              <w:rPr>
                <w:rFonts w:ascii="Baskerville" w:hAnsi="Baskerville" w:cs="Ayuthaya"/>
                <w:sz w:val="20"/>
                <w:szCs w:val="20"/>
              </w:rPr>
            </w:pPr>
            <w:r>
              <w:rPr>
                <w:rFonts w:ascii="Baskerville" w:hAnsi="Baskerville" w:cs="Ayuthaya"/>
                <w:sz w:val="20"/>
                <w:szCs w:val="20"/>
              </w:rPr>
              <w:t>ABAC with session tags or groups to manage permissions.</w:t>
            </w:r>
          </w:p>
        </w:tc>
        <w:tc>
          <w:tcPr>
            <w:tcW w:w="206" w:type="pct"/>
            <w:shd w:val="clear" w:color="auto" w:fill="auto"/>
          </w:tcPr>
          <w:p w14:paraId="2CCEF77C"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1AF92B03"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146</w:t>
            </w:r>
          </w:p>
        </w:tc>
      </w:tr>
      <w:tr w:rsidR="00741012" w:rsidRPr="000A7EDA" w14:paraId="1D56D1BC" w14:textId="77777777" w:rsidTr="00741012">
        <w:trPr>
          <w:trHeight w:val="224"/>
        </w:trPr>
        <w:tc>
          <w:tcPr>
            <w:tcW w:w="1175" w:type="pct"/>
            <w:shd w:val="clear" w:color="auto" w:fill="auto"/>
            <w:hideMark/>
          </w:tcPr>
          <w:p w14:paraId="1CE03B7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Identity Lifecycle </w:t>
            </w:r>
          </w:p>
        </w:tc>
        <w:tc>
          <w:tcPr>
            <w:tcW w:w="3373" w:type="pct"/>
            <w:shd w:val="clear" w:color="auto" w:fill="auto"/>
            <w:hideMark/>
          </w:tcPr>
          <w:p w14:paraId="6156181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Account Creation, Authenticator Issuance, Changes in responsibility/access rights, Account Retirement</w:t>
            </w:r>
          </w:p>
        </w:tc>
        <w:tc>
          <w:tcPr>
            <w:tcW w:w="206" w:type="pct"/>
            <w:shd w:val="clear" w:color="auto" w:fill="auto"/>
            <w:hideMark/>
          </w:tcPr>
          <w:p w14:paraId="3EE6748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A125BC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28</w:t>
            </w:r>
          </w:p>
        </w:tc>
      </w:tr>
      <w:tr w:rsidR="00741012" w:rsidRPr="000A7EDA" w14:paraId="53CD0DEB" w14:textId="77777777" w:rsidTr="00741012">
        <w:trPr>
          <w:trHeight w:val="71"/>
        </w:trPr>
        <w:tc>
          <w:tcPr>
            <w:tcW w:w="1175" w:type="pct"/>
            <w:shd w:val="clear" w:color="auto" w:fill="auto"/>
            <w:hideMark/>
          </w:tcPr>
          <w:p w14:paraId="26B8CBE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Identity Pool </w:t>
            </w:r>
          </w:p>
        </w:tc>
        <w:tc>
          <w:tcPr>
            <w:tcW w:w="3373" w:type="pct"/>
            <w:shd w:val="clear" w:color="auto" w:fill="auto"/>
            <w:hideMark/>
          </w:tcPr>
          <w:p w14:paraId="1A721B2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An identity pool is used to grant temporary AWS credentials to access AWS resources and services such as S3 and DynamoDB (a fully managed NoSQL database service). An identity pool supports anonymous guest users as well as a federated third-party IdP (Facebook, Google, Apple, Amazon, etc.)</w:t>
            </w:r>
          </w:p>
        </w:tc>
        <w:tc>
          <w:tcPr>
            <w:tcW w:w="206" w:type="pct"/>
            <w:shd w:val="clear" w:color="auto" w:fill="auto"/>
            <w:hideMark/>
          </w:tcPr>
          <w:p w14:paraId="26888BA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F62290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142</w:t>
            </w:r>
          </w:p>
        </w:tc>
      </w:tr>
      <w:tr w:rsidR="00741012" w:rsidRPr="000A7EDA" w14:paraId="4462E371" w14:textId="77777777" w:rsidTr="00741012">
        <w:trPr>
          <w:trHeight w:val="840"/>
        </w:trPr>
        <w:tc>
          <w:tcPr>
            <w:tcW w:w="1175" w:type="pct"/>
            <w:shd w:val="clear" w:color="auto" w:fill="auto"/>
            <w:hideMark/>
          </w:tcPr>
          <w:p w14:paraId="7C9BCD6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Identity Proofing </w:t>
            </w:r>
          </w:p>
        </w:tc>
        <w:tc>
          <w:tcPr>
            <w:tcW w:w="3373" w:type="pct"/>
            <w:shd w:val="clear" w:color="auto" w:fill="auto"/>
            <w:hideMark/>
          </w:tcPr>
          <w:p w14:paraId="0024E5BB"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The process in which an applicant proves they are who they claim to be. After successfully undergoing the identity proofing, the applicant is provided with one or more credentials they can use at a later time to authenticate to the system. 3 steps: </w:t>
            </w:r>
          </w:p>
          <w:p w14:paraId="228DF8A6" w14:textId="77777777" w:rsidR="00DB2241" w:rsidRPr="000A7EDA" w:rsidRDefault="00DB2241" w:rsidP="00DB2241">
            <w:pPr>
              <w:pStyle w:val="ListParagraph"/>
              <w:numPr>
                <w:ilvl w:val="0"/>
                <w:numId w:val="4"/>
              </w:numPr>
              <w:rPr>
                <w:rFonts w:ascii="Baskerville" w:hAnsi="Baskerville" w:cs="Ayuthaya"/>
                <w:sz w:val="20"/>
                <w:szCs w:val="20"/>
              </w:rPr>
            </w:pPr>
            <w:r w:rsidRPr="000A7EDA">
              <w:rPr>
                <w:rFonts w:ascii="Baskerville" w:hAnsi="Baskerville" w:cs="Ayuthaya"/>
                <w:sz w:val="20"/>
                <w:szCs w:val="20"/>
              </w:rPr>
              <w:t>Resolution: Evidence of identity and required attributes of the applicant are collected.</w:t>
            </w:r>
          </w:p>
          <w:p w14:paraId="3B88B73F" w14:textId="77777777" w:rsidR="00DB2241" w:rsidRPr="000A7EDA" w:rsidRDefault="00DB2241" w:rsidP="00DB2241">
            <w:pPr>
              <w:pStyle w:val="ListParagraph"/>
              <w:numPr>
                <w:ilvl w:val="0"/>
                <w:numId w:val="4"/>
              </w:numPr>
              <w:rPr>
                <w:rFonts w:ascii="Baskerville" w:hAnsi="Baskerville" w:cs="Ayuthaya"/>
                <w:sz w:val="20"/>
                <w:szCs w:val="20"/>
              </w:rPr>
            </w:pPr>
            <w:r w:rsidRPr="00991724">
              <w:rPr>
                <w:rFonts w:ascii="Baskerville" w:hAnsi="Baskerville" w:cs="Ayuthaya"/>
                <w:sz w:val="20"/>
                <w:szCs w:val="20"/>
              </w:rPr>
              <w:t>Validation: Authenticity of the provided evidence is checked.</w:t>
            </w:r>
          </w:p>
          <w:p w14:paraId="06EAC3EE" w14:textId="77777777" w:rsidR="00DB2241" w:rsidRPr="000A7EDA" w:rsidRDefault="00DB2241" w:rsidP="00DB2241">
            <w:pPr>
              <w:pStyle w:val="ListParagraph"/>
              <w:numPr>
                <w:ilvl w:val="0"/>
                <w:numId w:val="4"/>
              </w:numPr>
              <w:rPr>
                <w:rFonts w:ascii="Baskerville" w:hAnsi="Baskerville" w:cs="Ayuthaya"/>
                <w:sz w:val="20"/>
                <w:szCs w:val="20"/>
              </w:rPr>
            </w:pPr>
            <w:r w:rsidRPr="00991724">
              <w:rPr>
                <w:rFonts w:ascii="Baskerville" w:hAnsi="Baskerville" w:cs="Ayuthaya"/>
                <w:sz w:val="20"/>
                <w:szCs w:val="20"/>
              </w:rPr>
              <w:t>Verification: The contents of the provided evidence are checked.</w:t>
            </w:r>
          </w:p>
        </w:tc>
        <w:tc>
          <w:tcPr>
            <w:tcW w:w="206" w:type="pct"/>
            <w:shd w:val="clear" w:color="auto" w:fill="auto"/>
            <w:hideMark/>
          </w:tcPr>
          <w:p w14:paraId="776B455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950308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52</w:t>
            </w:r>
          </w:p>
        </w:tc>
      </w:tr>
      <w:tr w:rsidR="00741012" w:rsidRPr="000A7EDA" w14:paraId="21E685E7" w14:textId="77777777" w:rsidTr="00741012">
        <w:trPr>
          <w:trHeight w:val="62"/>
        </w:trPr>
        <w:tc>
          <w:tcPr>
            <w:tcW w:w="1175" w:type="pct"/>
            <w:shd w:val="clear" w:color="auto" w:fill="auto"/>
            <w:hideMark/>
          </w:tcPr>
          <w:p w14:paraId="20BC409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Identity Provider (IdP) </w:t>
            </w:r>
          </w:p>
        </w:tc>
        <w:tc>
          <w:tcPr>
            <w:tcW w:w="3373" w:type="pct"/>
            <w:shd w:val="clear" w:color="auto" w:fill="auto"/>
            <w:hideMark/>
          </w:tcPr>
          <w:p w14:paraId="7105BE55" w14:textId="77777777" w:rsidR="00DB2241" w:rsidRPr="00991724" w:rsidRDefault="00DB2241" w:rsidP="00DB2241">
            <w:pPr>
              <w:rPr>
                <w:rFonts w:ascii="Baskerville" w:hAnsi="Baskerville" w:cs="Ayuthaya"/>
                <w:sz w:val="20"/>
                <w:szCs w:val="20"/>
              </w:rPr>
            </w:pPr>
            <w:r w:rsidRPr="00923A29">
              <w:rPr>
                <w:rFonts w:ascii="Baskerville" w:hAnsi="Baskerville" w:cs="Ayuthaya"/>
                <w:sz w:val="20"/>
                <w:szCs w:val="20"/>
              </w:rPr>
              <w:t>A SAML 2.0 identity provider is an IAM resource that describes an identity provider (IdP) service that supports the</w:t>
            </w:r>
            <w:r>
              <w:rPr>
                <w:rFonts w:ascii="Baskerville" w:hAnsi="Baskerville" w:cs="Ayuthaya"/>
                <w:sz w:val="20"/>
                <w:szCs w:val="20"/>
              </w:rPr>
              <w:t xml:space="preserve"> </w:t>
            </w:r>
            <w:r w:rsidRPr="00923A29">
              <w:rPr>
                <w:rFonts w:ascii="Baskerville" w:hAnsi="Baskerville" w:cs="Ayuthaya"/>
                <w:sz w:val="20"/>
                <w:szCs w:val="20"/>
              </w:rPr>
              <w:t>SAML 2.0 (Security Assertion Markup Language 2.0)</w:t>
            </w:r>
            <w:r>
              <w:rPr>
                <w:rFonts w:ascii="Baskerville" w:hAnsi="Baskerville" w:cs="Ayuthaya"/>
                <w:sz w:val="20"/>
                <w:szCs w:val="20"/>
              </w:rPr>
              <w:t xml:space="preserve"> </w:t>
            </w:r>
            <w:r w:rsidRPr="00923A29">
              <w:rPr>
                <w:rFonts w:ascii="Baskerville" w:hAnsi="Baskerville" w:cs="Ayuthaya"/>
                <w:sz w:val="20"/>
                <w:szCs w:val="20"/>
              </w:rPr>
              <w:t>standard.</w:t>
            </w:r>
          </w:p>
        </w:tc>
        <w:tc>
          <w:tcPr>
            <w:tcW w:w="206" w:type="pct"/>
            <w:shd w:val="clear" w:color="auto" w:fill="auto"/>
            <w:hideMark/>
          </w:tcPr>
          <w:p w14:paraId="0463C3E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25F6D0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140</w:t>
            </w:r>
          </w:p>
        </w:tc>
      </w:tr>
      <w:tr w:rsidR="00741012" w:rsidRPr="000A7EDA" w14:paraId="0B2CC5D8" w14:textId="77777777" w:rsidTr="00741012">
        <w:trPr>
          <w:trHeight w:val="134"/>
        </w:trPr>
        <w:tc>
          <w:tcPr>
            <w:tcW w:w="1175" w:type="pct"/>
            <w:shd w:val="clear" w:color="auto" w:fill="auto"/>
            <w:hideMark/>
          </w:tcPr>
          <w:p w14:paraId="23ABB90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Identity-based Policies </w:t>
            </w:r>
          </w:p>
        </w:tc>
        <w:tc>
          <w:tcPr>
            <w:tcW w:w="3373" w:type="pct"/>
            <w:shd w:val="clear" w:color="auto" w:fill="auto"/>
            <w:hideMark/>
          </w:tcPr>
          <w:p w14:paraId="0DE5FE5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r>
              <w:rPr>
                <w:rFonts w:ascii="Baskerville" w:hAnsi="Baskerville" w:cs="Ayuthaya"/>
                <w:sz w:val="20"/>
                <w:szCs w:val="20"/>
              </w:rPr>
              <w:t xml:space="preserve">Identity-based policies are attached to users, groups, and roles. </w:t>
            </w:r>
          </w:p>
        </w:tc>
        <w:tc>
          <w:tcPr>
            <w:tcW w:w="206" w:type="pct"/>
            <w:shd w:val="clear" w:color="auto" w:fill="auto"/>
            <w:hideMark/>
          </w:tcPr>
          <w:p w14:paraId="4B5A027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71CE93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148</w:t>
            </w:r>
          </w:p>
        </w:tc>
      </w:tr>
      <w:tr w:rsidR="00741012" w:rsidRPr="000A7EDA" w14:paraId="4F5697A6" w14:textId="77777777" w:rsidTr="00741012">
        <w:trPr>
          <w:trHeight w:val="320"/>
        </w:trPr>
        <w:tc>
          <w:tcPr>
            <w:tcW w:w="1175" w:type="pct"/>
            <w:shd w:val="clear" w:color="auto" w:fill="auto"/>
            <w:hideMark/>
          </w:tcPr>
          <w:p w14:paraId="4FAEAC89"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IDS </w:t>
            </w:r>
            <w:r>
              <w:rPr>
                <w:rFonts w:ascii="Baskerville" w:hAnsi="Baskerville" w:cs="Ayuthaya"/>
                <w:b/>
                <w:bCs/>
                <w:sz w:val="20"/>
                <w:szCs w:val="20"/>
              </w:rPr>
              <w:t xml:space="preserve">– </w:t>
            </w:r>
          </w:p>
          <w:p w14:paraId="7B1DDF0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Intrusion Detection System</w:t>
            </w:r>
          </w:p>
        </w:tc>
        <w:tc>
          <w:tcPr>
            <w:tcW w:w="3373" w:type="pct"/>
            <w:shd w:val="clear" w:color="auto" w:fill="auto"/>
            <w:hideMark/>
          </w:tcPr>
          <w:p w14:paraId="440218E3"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•IDPS report attacks against monitored systems/networks.</w:t>
            </w:r>
          </w:p>
          <w:p w14:paraId="1F81945C"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Alarm system</w:t>
            </w:r>
          </w:p>
          <w:p w14:paraId="4925435F"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Mature technology</w:t>
            </w:r>
          </w:p>
          <w:p w14:paraId="359664F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Requires monitoring, alerting, and reaction</w:t>
            </w:r>
          </w:p>
        </w:tc>
        <w:tc>
          <w:tcPr>
            <w:tcW w:w="206" w:type="pct"/>
            <w:shd w:val="clear" w:color="auto" w:fill="auto"/>
            <w:hideMark/>
          </w:tcPr>
          <w:p w14:paraId="65ABF5D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110386C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148</w:t>
            </w:r>
          </w:p>
        </w:tc>
      </w:tr>
      <w:tr w:rsidR="00741012" w:rsidRPr="000A7EDA" w14:paraId="040F8C80" w14:textId="77777777" w:rsidTr="00741012">
        <w:trPr>
          <w:trHeight w:val="320"/>
        </w:trPr>
        <w:tc>
          <w:tcPr>
            <w:tcW w:w="1175" w:type="pct"/>
            <w:shd w:val="clear" w:color="auto" w:fill="auto"/>
            <w:hideMark/>
          </w:tcPr>
          <w:p w14:paraId="480491D9"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IDS </w:t>
            </w:r>
            <w:r>
              <w:rPr>
                <w:rFonts w:ascii="Baskerville" w:hAnsi="Baskerville" w:cs="Ayuthaya"/>
                <w:b/>
                <w:bCs/>
                <w:sz w:val="20"/>
                <w:szCs w:val="20"/>
              </w:rPr>
              <w:t>–</w:t>
            </w:r>
            <w:r w:rsidRPr="007160C2">
              <w:rPr>
                <w:rFonts w:ascii="Baskerville" w:hAnsi="Baskerville" w:cs="Ayuthaya"/>
                <w:b/>
                <w:bCs/>
                <w:sz w:val="20"/>
                <w:szCs w:val="20"/>
              </w:rPr>
              <w:t xml:space="preserve"> </w:t>
            </w:r>
          </w:p>
          <w:p w14:paraId="725C03C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Alerts </w:t>
            </w:r>
          </w:p>
        </w:tc>
        <w:tc>
          <w:tcPr>
            <w:tcW w:w="3373" w:type="pct"/>
            <w:shd w:val="clear" w:color="auto" w:fill="auto"/>
            <w:hideMark/>
          </w:tcPr>
          <w:p w14:paraId="4F0AC4BC" w14:textId="77777777" w:rsidR="00DB2241" w:rsidRPr="00064988" w:rsidRDefault="00DB2241" w:rsidP="00DB2241">
            <w:pPr>
              <w:pStyle w:val="ListParagraph"/>
              <w:numPr>
                <w:ilvl w:val="0"/>
                <w:numId w:val="95"/>
              </w:numPr>
              <w:rPr>
                <w:rFonts w:ascii="Baskerville" w:hAnsi="Baskerville" w:cs="Ayuthaya"/>
                <w:sz w:val="20"/>
                <w:szCs w:val="20"/>
              </w:rPr>
            </w:pPr>
            <w:r w:rsidRPr="00064988">
              <w:rPr>
                <w:rFonts w:ascii="Baskerville" w:hAnsi="Baskerville" w:cs="Ayuthaya"/>
                <w:sz w:val="20"/>
                <w:szCs w:val="20"/>
              </w:rPr>
              <w:t xml:space="preserve">True positive (ATTACK - alert) </w:t>
            </w:r>
          </w:p>
          <w:p w14:paraId="6B2A4479" w14:textId="77777777" w:rsidR="00DB2241" w:rsidRPr="00064988" w:rsidRDefault="00DB2241" w:rsidP="00DB2241">
            <w:pPr>
              <w:pStyle w:val="ListParagraph"/>
              <w:numPr>
                <w:ilvl w:val="0"/>
                <w:numId w:val="95"/>
              </w:numPr>
              <w:rPr>
                <w:rFonts w:ascii="Baskerville" w:hAnsi="Baskerville" w:cs="Ayuthaya"/>
                <w:sz w:val="20"/>
                <w:szCs w:val="20"/>
              </w:rPr>
            </w:pPr>
            <w:r w:rsidRPr="00064988">
              <w:rPr>
                <w:rFonts w:ascii="Baskerville" w:hAnsi="Baskerville" w:cs="Ayuthaya"/>
                <w:sz w:val="20"/>
                <w:szCs w:val="20"/>
              </w:rPr>
              <w:t>False positive (Investigate alarm)</w:t>
            </w:r>
          </w:p>
          <w:p w14:paraId="4F91D08A" w14:textId="77777777" w:rsidR="00DB2241" w:rsidRPr="00064988" w:rsidRDefault="00DB2241" w:rsidP="00DB2241">
            <w:pPr>
              <w:pStyle w:val="ListParagraph"/>
              <w:numPr>
                <w:ilvl w:val="0"/>
                <w:numId w:val="95"/>
              </w:numPr>
              <w:rPr>
                <w:rFonts w:ascii="Baskerville" w:hAnsi="Baskerville" w:cs="Ayuthaya"/>
                <w:sz w:val="20"/>
                <w:szCs w:val="20"/>
              </w:rPr>
            </w:pPr>
            <w:r w:rsidRPr="00064988">
              <w:rPr>
                <w:rFonts w:ascii="Baskerville" w:hAnsi="Baskerville" w:cs="Ayuthaya"/>
                <w:sz w:val="20"/>
                <w:szCs w:val="20"/>
              </w:rPr>
              <w:t>True negative (Normal, no alert)</w:t>
            </w:r>
          </w:p>
          <w:p w14:paraId="27FA1E45" w14:textId="77777777" w:rsidR="00DB2241" w:rsidRPr="00064988" w:rsidRDefault="00DB2241" w:rsidP="00DB2241">
            <w:pPr>
              <w:pStyle w:val="ListParagraph"/>
              <w:numPr>
                <w:ilvl w:val="0"/>
                <w:numId w:val="95"/>
              </w:numPr>
              <w:rPr>
                <w:rFonts w:ascii="Baskerville" w:hAnsi="Baskerville" w:cs="Ayuthaya"/>
                <w:sz w:val="20"/>
                <w:szCs w:val="20"/>
              </w:rPr>
            </w:pPr>
            <w:r w:rsidRPr="00064988">
              <w:rPr>
                <w:rFonts w:ascii="Baskerville" w:hAnsi="Baskerville" w:cs="Ayuthaya"/>
                <w:sz w:val="20"/>
                <w:szCs w:val="20"/>
              </w:rPr>
              <w:t>False negative (BREACH - no alert)</w:t>
            </w:r>
          </w:p>
        </w:tc>
        <w:tc>
          <w:tcPr>
            <w:tcW w:w="206" w:type="pct"/>
            <w:shd w:val="clear" w:color="auto" w:fill="auto"/>
            <w:hideMark/>
          </w:tcPr>
          <w:p w14:paraId="4167F24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BC5F33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150</w:t>
            </w:r>
          </w:p>
        </w:tc>
      </w:tr>
      <w:tr w:rsidR="00741012" w:rsidRPr="000A7EDA" w14:paraId="119A570B" w14:textId="77777777" w:rsidTr="00741012">
        <w:trPr>
          <w:trHeight w:val="296"/>
        </w:trPr>
        <w:tc>
          <w:tcPr>
            <w:tcW w:w="1175" w:type="pct"/>
            <w:shd w:val="clear" w:color="auto" w:fill="auto"/>
            <w:hideMark/>
          </w:tcPr>
          <w:p w14:paraId="638DBAF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IDS Blade </w:t>
            </w:r>
          </w:p>
        </w:tc>
        <w:tc>
          <w:tcPr>
            <w:tcW w:w="3373" w:type="pct"/>
            <w:shd w:val="clear" w:color="auto" w:fill="auto"/>
            <w:hideMark/>
          </w:tcPr>
          <w:p w14:paraId="4F4AF6A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Can simply insert into the switch a custom hardware that inserts into the chassis and monitors traffic as it traverses the switch, despite the port of interface that the traffic arrives on.</w:t>
            </w:r>
          </w:p>
        </w:tc>
        <w:tc>
          <w:tcPr>
            <w:tcW w:w="206" w:type="pct"/>
            <w:shd w:val="clear" w:color="auto" w:fill="auto"/>
            <w:hideMark/>
          </w:tcPr>
          <w:p w14:paraId="09E5BC8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D7EB95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172</w:t>
            </w:r>
          </w:p>
        </w:tc>
      </w:tr>
      <w:tr w:rsidR="00741012" w:rsidRPr="000A7EDA" w14:paraId="208E207D" w14:textId="77777777" w:rsidTr="00741012">
        <w:trPr>
          <w:trHeight w:val="560"/>
        </w:trPr>
        <w:tc>
          <w:tcPr>
            <w:tcW w:w="1175" w:type="pct"/>
            <w:shd w:val="clear" w:color="auto" w:fill="auto"/>
            <w:hideMark/>
          </w:tcPr>
          <w:p w14:paraId="6909F93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IDS what is NOT:</w:t>
            </w:r>
          </w:p>
        </w:tc>
        <w:tc>
          <w:tcPr>
            <w:tcW w:w="3373" w:type="pct"/>
            <w:shd w:val="clear" w:color="auto" w:fill="auto"/>
            <w:hideMark/>
          </w:tcPr>
          <w:p w14:paraId="3EA9AF7B"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Not a replacement for firewalls, strong policies, system hardening, timely patching, and other defense- in-depth techniques </w:t>
            </w:r>
          </w:p>
          <w:p w14:paraId="0EBDE3FE"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Not a low-maintenance tool</w:t>
            </w:r>
          </w:p>
          <w:p w14:paraId="25E046BD"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Not an inexpensive tool</w:t>
            </w:r>
          </w:p>
          <w:p w14:paraId="280694B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Not a si</w:t>
            </w:r>
            <w:r w:rsidRPr="00991724">
              <w:rPr>
                <w:rFonts w:ascii="Baskerville" w:hAnsi="Baskerville" w:cs="Ayuthaya"/>
                <w:sz w:val="20"/>
                <w:szCs w:val="20"/>
              </w:rPr>
              <w:lastRenderedPageBreak/>
              <w:t>lver bullet</w:t>
            </w:r>
          </w:p>
        </w:tc>
        <w:tc>
          <w:tcPr>
            <w:tcW w:w="206" w:type="pct"/>
            <w:shd w:val="clear" w:color="auto" w:fill="auto"/>
            <w:hideMark/>
          </w:tcPr>
          <w:p w14:paraId="1F849C2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D6681C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149</w:t>
            </w:r>
          </w:p>
        </w:tc>
      </w:tr>
      <w:tr w:rsidR="00741012" w:rsidRPr="000A7EDA" w14:paraId="0F1CDBFF" w14:textId="77777777" w:rsidTr="00741012">
        <w:trPr>
          <w:trHeight w:val="53"/>
        </w:trPr>
        <w:tc>
          <w:tcPr>
            <w:tcW w:w="1175" w:type="pct"/>
            <w:shd w:val="clear" w:color="auto" w:fill="auto"/>
            <w:hideMark/>
          </w:tcPr>
          <w:p w14:paraId="078129C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w:t>
            </w:r>
            <w:r w:rsidRPr="007160C2">
              <w:rPr>
                <w:rFonts w:ascii="Baskerville" w:hAnsi="Baskerville" w:cs="Ayuthaya"/>
                <w:b/>
                <w:bCs/>
                <w:sz w:val="20"/>
                <w:szCs w:val="20"/>
              </w:rPr>
              <w:lastRenderedPageBreak/>
              <w:t>EEE802</w:t>
            </w:r>
            <w:r w:rsidRPr="007160C2">
              <w:rPr>
                <w:rFonts w:ascii="Baskerville" w:hAnsi="Baskerville" w:cs="Ayuthaya"/>
                <w:b/>
                <w:bCs/>
                <w:sz w:val="20"/>
                <w:szCs w:val="20"/>
              </w:rPr>
              <w:lastRenderedPageBreak/>
              <w:t>.</w:t>
            </w:r>
            <w:r w:rsidRPr="007160C2">
              <w:rPr>
                <w:rFonts w:ascii="Baskerville" w:hAnsi="Baskerville" w:cs="Ayuthaya"/>
                <w:b/>
                <w:bCs/>
                <w:sz w:val="20"/>
                <w:szCs w:val="20"/>
              </w:rPr>
              <w:t>11</w:t>
            </w:r>
          </w:p>
        </w:tc>
        <w:tc>
          <w:tcPr>
            <w:tcW w:w="3373" w:type="pct"/>
            <w:shd w:val="clear" w:color="auto" w:fill="auto"/>
            <w:hideMark/>
          </w:tcPr>
          <w:p w14:paraId="012CDDB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Also known as traditional wireless</w:t>
            </w:r>
          </w:p>
        </w:tc>
        <w:tc>
          <w:tcPr>
            <w:tcW w:w="206" w:type="pct"/>
            <w:shd w:val="clear" w:color="auto" w:fill="auto"/>
            <w:hideMark/>
          </w:tcPr>
          <w:p w14:paraId="314252D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87156D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170</w:t>
            </w:r>
          </w:p>
        </w:tc>
      </w:tr>
      <w:tr w:rsidR="00741012" w:rsidRPr="000A7EDA" w14:paraId="0136D2A5" w14:textId="77777777" w:rsidTr="00741012">
        <w:trPr>
          <w:trHeight w:val="989"/>
        </w:trPr>
        <w:tc>
          <w:tcPr>
            <w:tcW w:w="1175" w:type="pct"/>
            <w:shd w:val="clear" w:color="auto" w:fill="auto"/>
            <w:hideMark/>
          </w:tcPr>
          <w:p w14:paraId="613080A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IEEE802.11 – Evolution</w:t>
            </w:r>
          </w:p>
        </w:tc>
        <w:tc>
          <w:tcPr>
            <w:tcW w:w="3373" w:type="pct"/>
            <w:shd w:val="clear" w:color="auto" w:fill="auto"/>
            <w:hideMark/>
          </w:tcPr>
          <w:p w14:paraId="1CC5722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802.11 refers to Part 11 of the 802 standards, created by IEEE (The institute of Electrical and Electronic Engineers). It was the first type of widely used wireless. The 802 standards give us the methods by which we can create LANs (local area networks) and MANs (Metropolitan Area Networks). Part 11 specifically gives us the methods by which we can create WLANs (Wireless Local Area Networks)</w:t>
            </w:r>
          </w:p>
        </w:tc>
        <w:tc>
          <w:tcPr>
            <w:tcW w:w="206" w:type="pct"/>
            <w:shd w:val="clear" w:color="auto" w:fill="auto"/>
            <w:hideMark/>
          </w:tcPr>
          <w:p w14:paraId="5DB8D49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6C0E5A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171</w:t>
            </w:r>
          </w:p>
        </w:tc>
      </w:tr>
      <w:tr w:rsidR="00741012" w:rsidRPr="000A7EDA" w14:paraId="2EA1DA12" w14:textId="77777777" w:rsidTr="00741012">
        <w:trPr>
          <w:trHeight w:val="710"/>
        </w:trPr>
        <w:tc>
          <w:tcPr>
            <w:tcW w:w="1175" w:type="pct"/>
            <w:shd w:val="clear" w:color="auto" w:fill="auto"/>
            <w:hideMark/>
          </w:tcPr>
          <w:p w14:paraId="2F3BC66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IEEE802.11 (802.11) </w:t>
            </w:r>
          </w:p>
        </w:tc>
        <w:tc>
          <w:tcPr>
            <w:tcW w:w="3373" w:type="pct"/>
            <w:shd w:val="clear" w:color="auto" w:fill="auto"/>
            <w:hideMark/>
          </w:tcPr>
          <w:p w14:paraId="23373BA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IEEE 802.11 is not a single standard, nor a single technology. 802.11 refers to Part 11 of the 802 standards, created by the IEEE (the Institute of Electrical and Electronic Engineers). The 802 standards give us the methods by which we can create LANs (Local Area Networks) and MANs (Metropolitan Area Networks). Part 11 specifically gives us the methods by which we can create WLANs (Wireless Local Area Networks)</w:t>
            </w:r>
          </w:p>
        </w:tc>
        <w:tc>
          <w:tcPr>
            <w:tcW w:w="206" w:type="pct"/>
            <w:shd w:val="clear" w:color="auto" w:fill="auto"/>
            <w:hideMark/>
          </w:tcPr>
          <w:p w14:paraId="18F9548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02C4D6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171</w:t>
            </w:r>
          </w:p>
        </w:tc>
      </w:tr>
      <w:tr w:rsidR="00741012" w:rsidRPr="000A7EDA" w14:paraId="3FB36159" w14:textId="77777777" w:rsidTr="00741012">
        <w:trPr>
          <w:trHeight w:val="584"/>
        </w:trPr>
        <w:tc>
          <w:tcPr>
            <w:tcW w:w="1175" w:type="pct"/>
            <w:shd w:val="clear" w:color="auto" w:fill="auto"/>
            <w:hideMark/>
          </w:tcPr>
          <w:p w14:paraId="1237B37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IETF Syslog </w:t>
            </w:r>
          </w:p>
        </w:tc>
        <w:tc>
          <w:tcPr>
            <w:tcW w:w="3373" w:type="pct"/>
            <w:shd w:val="clear" w:color="auto" w:fill="auto"/>
            <w:hideMark/>
          </w:tcPr>
          <w:p w14:paraId="7DED23B9" w14:textId="77777777" w:rsidR="00DB2241" w:rsidRPr="00CE18BF" w:rsidRDefault="00DB2241">
            <w:pPr>
              <w:pStyle w:val="ListParagraph"/>
              <w:numPr>
                <w:ilvl w:val="0"/>
                <w:numId w:val="286"/>
              </w:numPr>
              <w:rPr>
                <w:rFonts w:ascii="Baskerville" w:hAnsi="Baskerville" w:cs="Ayuthaya"/>
                <w:sz w:val="20"/>
                <w:szCs w:val="20"/>
              </w:rPr>
            </w:pPr>
            <w:r w:rsidRPr="00CE18BF">
              <w:rPr>
                <w:rFonts w:ascii="Baskerville" w:hAnsi="Baskerville" w:cs="Ayuthaya"/>
                <w:sz w:val="20"/>
                <w:szCs w:val="20"/>
              </w:rPr>
              <w:t xml:space="preserve">IETF Syslog should be preferred as it is independent of the transport </w:t>
            </w:r>
          </w:p>
          <w:p w14:paraId="0D8074F2" w14:textId="77777777" w:rsidR="00DB2241" w:rsidRPr="00CE18BF" w:rsidRDefault="00DB2241">
            <w:pPr>
              <w:pStyle w:val="ListParagraph"/>
              <w:numPr>
                <w:ilvl w:val="0"/>
                <w:numId w:val="286"/>
              </w:numPr>
              <w:rPr>
                <w:rFonts w:ascii="Baskerville" w:hAnsi="Baskerville" w:cs="Ayuthaya"/>
                <w:sz w:val="20"/>
                <w:szCs w:val="20"/>
              </w:rPr>
            </w:pPr>
            <w:r w:rsidRPr="00CE18BF">
              <w:rPr>
                <w:rFonts w:ascii="Baskerville" w:hAnsi="Baskerville" w:cs="Ayuthaya"/>
                <w:sz w:val="20"/>
                <w:szCs w:val="20"/>
              </w:rPr>
              <w:t xml:space="preserve">Not limited in message size, and allows sub seconds timestamps </w:t>
            </w:r>
          </w:p>
          <w:p w14:paraId="14132608" w14:textId="77777777" w:rsidR="00DB2241" w:rsidRPr="00CE18BF" w:rsidRDefault="00DB2241">
            <w:pPr>
              <w:pStyle w:val="ListParagraph"/>
              <w:numPr>
                <w:ilvl w:val="0"/>
                <w:numId w:val="287"/>
              </w:numPr>
              <w:rPr>
                <w:rFonts w:ascii="Baskerville" w:hAnsi="Baskerville" w:cs="Ayuthaya"/>
                <w:sz w:val="20"/>
                <w:szCs w:val="20"/>
              </w:rPr>
            </w:pPr>
            <w:r w:rsidRPr="00CE18BF">
              <w:rPr>
                <w:rFonts w:ascii="Baskerville" w:hAnsi="Baskerville" w:cs="Ayuthaya"/>
                <w:sz w:val="20"/>
                <w:szCs w:val="20"/>
              </w:rPr>
              <w:t>New standard</w:t>
            </w:r>
          </w:p>
        </w:tc>
        <w:tc>
          <w:tcPr>
            <w:tcW w:w="206" w:type="pct"/>
            <w:shd w:val="clear" w:color="auto" w:fill="auto"/>
            <w:hideMark/>
          </w:tcPr>
          <w:p w14:paraId="3DA6CAA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2B89ED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92</w:t>
            </w:r>
          </w:p>
        </w:tc>
      </w:tr>
      <w:tr w:rsidR="00741012" w:rsidRPr="000A7EDA" w14:paraId="11E1A2BF" w14:textId="77777777" w:rsidTr="00741012">
        <w:trPr>
          <w:trHeight w:val="449"/>
        </w:trPr>
        <w:tc>
          <w:tcPr>
            <w:tcW w:w="1175" w:type="pct"/>
            <w:shd w:val="clear" w:color="auto" w:fill="auto"/>
            <w:hideMark/>
          </w:tcPr>
          <w:p w14:paraId="5FAA5DB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IGW (Internet Gateway)</w:t>
            </w:r>
          </w:p>
        </w:tc>
        <w:tc>
          <w:tcPr>
            <w:tcW w:w="3373" w:type="pct"/>
            <w:shd w:val="clear" w:color="auto" w:fill="auto"/>
            <w:hideMark/>
          </w:tcPr>
          <w:p w14:paraId="25DADD4D" w14:textId="77777777" w:rsidR="00DB2241" w:rsidRDefault="00DB2241">
            <w:pPr>
              <w:pStyle w:val="ListParagraph"/>
              <w:numPr>
                <w:ilvl w:val="0"/>
                <w:numId w:val="409"/>
              </w:numPr>
              <w:rPr>
                <w:rFonts w:ascii="Baskerville" w:hAnsi="Baskerville" w:cs="Ayuthaya"/>
                <w:sz w:val="20"/>
                <w:szCs w:val="20"/>
              </w:rPr>
            </w:pPr>
            <w:r w:rsidRPr="00CE190D">
              <w:rPr>
                <w:rFonts w:ascii="Baskerville" w:hAnsi="Baskerville" w:cs="Ayuthaya"/>
                <w:sz w:val="20"/>
                <w:szCs w:val="20"/>
              </w:rPr>
              <w:t>Internet gateways connect resources or instances within a VPC to the internet</w:t>
            </w:r>
            <w:r>
              <w:rPr>
                <w:rFonts w:ascii="Baskerville" w:hAnsi="Baskerville" w:cs="Ayuthaya"/>
                <w:sz w:val="20"/>
                <w:szCs w:val="20"/>
              </w:rPr>
              <w:t>.</w:t>
            </w:r>
          </w:p>
          <w:p w14:paraId="58688AF1" w14:textId="77777777" w:rsidR="00DB2241" w:rsidRDefault="00DB2241">
            <w:pPr>
              <w:pStyle w:val="ListParagraph"/>
              <w:numPr>
                <w:ilvl w:val="0"/>
                <w:numId w:val="409"/>
              </w:numPr>
              <w:rPr>
                <w:rFonts w:ascii="Baskerville" w:hAnsi="Baskerville" w:cs="Ayuthaya"/>
                <w:sz w:val="20"/>
                <w:szCs w:val="20"/>
              </w:rPr>
            </w:pPr>
            <w:r>
              <w:rPr>
                <w:rFonts w:ascii="Baskerville" w:hAnsi="Baskerville" w:cs="Ayuthaya"/>
                <w:sz w:val="20"/>
                <w:szCs w:val="20"/>
              </w:rPr>
              <w:t>High-availability component that has automatic horizontal scaling and redundancy.</w:t>
            </w:r>
          </w:p>
          <w:p w14:paraId="3DA733B1" w14:textId="77777777" w:rsidR="00DB2241" w:rsidRDefault="00DB2241">
            <w:pPr>
              <w:pStyle w:val="ListParagraph"/>
              <w:numPr>
                <w:ilvl w:val="0"/>
                <w:numId w:val="409"/>
              </w:numPr>
              <w:rPr>
                <w:rFonts w:ascii="Baskerville" w:hAnsi="Baskerville" w:cs="Ayuthaya"/>
                <w:sz w:val="20"/>
                <w:szCs w:val="20"/>
              </w:rPr>
            </w:pPr>
            <w:r>
              <w:rPr>
                <w:rFonts w:ascii="Baskerville" w:hAnsi="Baskerville" w:cs="Ayuthaya"/>
                <w:sz w:val="20"/>
                <w:szCs w:val="20"/>
              </w:rPr>
              <w:t>Attach directly to the VPC</w:t>
            </w:r>
          </w:p>
          <w:p w14:paraId="5276D59B" w14:textId="77777777" w:rsidR="00DB2241" w:rsidRDefault="00DB2241">
            <w:pPr>
              <w:pStyle w:val="ListParagraph"/>
              <w:numPr>
                <w:ilvl w:val="0"/>
                <w:numId w:val="409"/>
              </w:numPr>
              <w:rPr>
                <w:rFonts w:ascii="Baskerville" w:hAnsi="Baskerville" w:cs="Ayuthaya"/>
                <w:sz w:val="20"/>
                <w:szCs w:val="20"/>
              </w:rPr>
            </w:pPr>
            <w:r>
              <w:rPr>
                <w:rFonts w:ascii="Baskerville" w:hAnsi="Baskerville" w:cs="Ayuthaya"/>
                <w:sz w:val="20"/>
                <w:szCs w:val="20"/>
              </w:rPr>
              <w:t>Connect subnet traffic to the internet using route tables.</w:t>
            </w:r>
          </w:p>
          <w:p w14:paraId="33ED8003" w14:textId="77777777" w:rsidR="00DB2241" w:rsidRPr="00CE190D" w:rsidRDefault="00DB2241">
            <w:pPr>
              <w:pStyle w:val="ListParagraph"/>
              <w:numPr>
                <w:ilvl w:val="0"/>
                <w:numId w:val="409"/>
              </w:numPr>
              <w:rPr>
                <w:rFonts w:ascii="Baskerville" w:hAnsi="Baskerville" w:cs="Ayuthaya"/>
                <w:sz w:val="20"/>
                <w:szCs w:val="20"/>
              </w:rPr>
            </w:pPr>
            <w:r>
              <w:rPr>
                <w:rFonts w:ascii="Baskerville" w:hAnsi="Baskerville" w:cs="Ayuthaya"/>
                <w:sz w:val="20"/>
                <w:szCs w:val="20"/>
              </w:rPr>
              <w:t>Require traffic flow restriction using the network access controls lists (NACL) and security groups.</w:t>
            </w:r>
          </w:p>
        </w:tc>
        <w:tc>
          <w:tcPr>
            <w:tcW w:w="206" w:type="pct"/>
            <w:shd w:val="clear" w:color="auto" w:fill="auto"/>
            <w:hideMark/>
          </w:tcPr>
          <w:p w14:paraId="3954D1B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5FE8FD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148</w:t>
            </w:r>
          </w:p>
        </w:tc>
      </w:tr>
      <w:tr w:rsidR="00741012" w:rsidRPr="000A7EDA" w14:paraId="120DAA03" w14:textId="77777777" w:rsidTr="00741012">
        <w:trPr>
          <w:trHeight w:val="440"/>
        </w:trPr>
        <w:tc>
          <w:tcPr>
            <w:tcW w:w="1175" w:type="pct"/>
            <w:shd w:val="clear" w:color="auto" w:fill="auto"/>
            <w:hideMark/>
          </w:tcPr>
          <w:p w14:paraId="182D393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IMT-2020 </w:t>
            </w:r>
          </w:p>
        </w:tc>
        <w:tc>
          <w:tcPr>
            <w:tcW w:w="3373" w:type="pct"/>
            <w:shd w:val="clear" w:color="auto" w:fill="auto"/>
            <w:hideMark/>
          </w:tcPr>
          <w:p w14:paraId="19F9369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IMT-2020 is the name given by the ITU to the overall framework that will enable 5G communications.</w:t>
            </w:r>
          </w:p>
        </w:tc>
        <w:tc>
          <w:tcPr>
            <w:tcW w:w="206" w:type="pct"/>
            <w:shd w:val="clear" w:color="auto" w:fill="auto"/>
            <w:hideMark/>
          </w:tcPr>
          <w:p w14:paraId="08B12F5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072756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229</w:t>
            </w:r>
          </w:p>
        </w:tc>
      </w:tr>
      <w:tr w:rsidR="00741012" w:rsidRPr="000A7EDA" w14:paraId="33BD1EFA" w14:textId="77777777" w:rsidTr="00741012">
        <w:trPr>
          <w:trHeight w:val="260"/>
        </w:trPr>
        <w:tc>
          <w:tcPr>
            <w:tcW w:w="1175" w:type="pct"/>
            <w:shd w:val="clear" w:color="auto" w:fill="auto"/>
            <w:hideMark/>
          </w:tcPr>
          <w:p w14:paraId="313FE92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 the Domain </w:t>
            </w:r>
          </w:p>
        </w:tc>
        <w:tc>
          <w:tcPr>
            <w:tcW w:w="3373" w:type="pct"/>
            <w:shd w:val="clear" w:color="auto" w:fill="auto"/>
            <w:hideMark/>
          </w:tcPr>
          <w:p w14:paraId="7BE0D34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Strictly speaking, you are in the domain if you have an account in the Active Directory database.</w:t>
            </w:r>
          </w:p>
        </w:tc>
        <w:tc>
          <w:tcPr>
            <w:tcW w:w="206" w:type="pct"/>
            <w:shd w:val="clear" w:color="auto" w:fill="auto"/>
            <w:hideMark/>
          </w:tcPr>
          <w:p w14:paraId="7B1782D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003902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25</w:t>
            </w:r>
          </w:p>
        </w:tc>
      </w:tr>
      <w:tr w:rsidR="00741012" w:rsidRPr="000A7EDA" w14:paraId="0FE16471" w14:textId="77777777" w:rsidTr="00741012">
        <w:trPr>
          <w:trHeight w:val="251"/>
        </w:trPr>
        <w:tc>
          <w:tcPr>
            <w:tcW w:w="1175" w:type="pct"/>
            <w:shd w:val="clear" w:color="auto" w:fill="auto"/>
            <w:hideMark/>
          </w:tcPr>
          <w:p w14:paraId="795A204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Incident </w:t>
            </w:r>
          </w:p>
        </w:tc>
        <w:tc>
          <w:tcPr>
            <w:tcW w:w="3373" w:type="pct"/>
            <w:shd w:val="clear" w:color="auto" w:fill="auto"/>
            <w:hideMark/>
          </w:tcPr>
          <w:p w14:paraId="119449BD"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 An "incident" is an adverse event in an information system and/or network or the threat of the occurrence of such an event </w:t>
            </w:r>
          </w:p>
          <w:p w14:paraId="00DD8F56"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Incident implies harm or the attempt to do harm</w:t>
            </w:r>
          </w:p>
          <w:p w14:paraId="4ED08825"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Incident handler reduces or minimizes harm</w:t>
            </w:r>
          </w:p>
          <w:p w14:paraId="3103CC3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Depending on circumstances, a single event could or could not be an incident. All incidents are composed of event but not all events are incidents. Ex: the system’s boot sequence, a system crash, packet flooding within a network</w:t>
            </w:r>
          </w:p>
        </w:tc>
        <w:tc>
          <w:tcPr>
            <w:tcW w:w="206" w:type="pct"/>
            <w:shd w:val="clear" w:color="auto" w:fill="auto"/>
            <w:hideMark/>
          </w:tcPr>
          <w:p w14:paraId="79BEE21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AF4E42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217</w:t>
            </w:r>
          </w:p>
        </w:tc>
      </w:tr>
      <w:tr w:rsidR="00741012" w:rsidRPr="000A7EDA" w14:paraId="4874793E" w14:textId="77777777" w:rsidTr="00741012">
        <w:trPr>
          <w:trHeight w:val="560"/>
        </w:trPr>
        <w:tc>
          <w:tcPr>
            <w:tcW w:w="1175" w:type="pct"/>
            <w:shd w:val="clear" w:color="auto" w:fill="auto"/>
            <w:hideMark/>
          </w:tcPr>
          <w:p w14:paraId="54D70656"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Incident </w:t>
            </w:r>
            <w:r>
              <w:rPr>
                <w:rFonts w:ascii="Baskerville" w:hAnsi="Baskerville" w:cs="Ayuthaya"/>
                <w:b/>
                <w:bCs/>
                <w:sz w:val="20"/>
                <w:szCs w:val="20"/>
              </w:rPr>
              <w:t>H</w:t>
            </w:r>
            <w:r w:rsidRPr="007160C2">
              <w:rPr>
                <w:rFonts w:ascii="Baskerville" w:hAnsi="Baskerville" w:cs="Ayuthaya"/>
                <w:b/>
                <w:bCs/>
                <w:sz w:val="20"/>
                <w:szCs w:val="20"/>
              </w:rPr>
              <w:t>andling</w:t>
            </w:r>
            <w:r>
              <w:rPr>
                <w:rFonts w:ascii="Baskerville" w:hAnsi="Baskerville" w:cs="Ayuthaya"/>
                <w:b/>
                <w:bCs/>
                <w:sz w:val="20"/>
                <w:szCs w:val="20"/>
              </w:rPr>
              <w:t xml:space="preserve"> –</w:t>
            </w:r>
          </w:p>
          <w:p w14:paraId="581AEF6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fundamentals</w:t>
            </w:r>
          </w:p>
        </w:tc>
        <w:tc>
          <w:tcPr>
            <w:tcW w:w="3373" w:type="pct"/>
            <w:shd w:val="clear" w:color="auto" w:fill="auto"/>
            <w:hideMark/>
          </w:tcPr>
          <w:p w14:paraId="1C600EC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an action plan for dealing with intrusions, cybertheft, denial of service, malicious code, fire, floods, and other security-related events.</w:t>
            </w:r>
            <w:r w:rsidRPr="000A7EDA">
              <w:rPr>
                <w:rFonts w:ascii="Baskerville" w:hAnsi="Baskerville" w:cs="Ayuthaya"/>
                <w:sz w:val="20"/>
                <w:szCs w:val="20"/>
              </w:rPr>
              <w:t xml:space="preserve"> </w:t>
            </w:r>
            <w:r w:rsidRPr="00991724">
              <w:rPr>
                <w:rFonts w:ascii="Baskerville" w:hAnsi="Baskerville" w:cs="Ayuthaya"/>
                <w:sz w:val="20"/>
                <w:szCs w:val="20"/>
              </w:rPr>
              <w:t>Incidents can be intentional or unintentional. Incident response plans help to know what to do when and incident occurs, sooner or later and incident is going to occur. Incident handling plans are similar to having car insurance. Planning is everything.</w:t>
            </w:r>
          </w:p>
        </w:tc>
        <w:tc>
          <w:tcPr>
            <w:tcW w:w="206" w:type="pct"/>
            <w:shd w:val="clear" w:color="auto" w:fill="auto"/>
            <w:hideMark/>
          </w:tcPr>
          <w:p w14:paraId="2C249F0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3F566C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216</w:t>
            </w:r>
          </w:p>
        </w:tc>
      </w:tr>
      <w:tr w:rsidR="00741012" w:rsidRPr="000A7EDA" w14:paraId="68ECF8C9" w14:textId="77777777" w:rsidTr="00741012">
        <w:trPr>
          <w:trHeight w:val="320"/>
        </w:trPr>
        <w:tc>
          <w:tcPr>
            <w:tcW w:w="1175" w:type="pct"/>
            <w:shd w:val="clear" w:color="auto" w:fill="auto"/>
            <w:hideMark/>
          </w:tcPr>
          <w:p w14:paraId="375C2C05"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Incident </w:t>
            </w:r>
            <w:r>
              <w:rPr>
                <w:rFonts w:ascii="Baskerville" w:hAnsi="Baskerville" w:cs="Ayuthaya"/>
                <w:b/>
                <w:bCs/>
                <w:sz w:val="20"/>
                <w:szCs w:val="20"/>
              </w:rPr>
              <w:t>H</w:t>
            </w:r>
            <w:r w:rsidRPr="007160C2">
              <w:rPr>
                <w:rFonts w:ascii="Baskerville" w:hAnsi="Baskerville" w:cs="Ayuthaya"/>
                <w:b/>
                <w:bCs/>
                <w:sz w:val="20"/>
                <w:szCs w:val="20"/>
              </w:rPr>
              <w:t>andling</w:t>
            </w:r>
            <w:r>
              <w:rPr>
                <w:rFonts w:ascii="Baskerville" w:hAnsi="Baskerville" w:cs="Ayuthaya"/>
                <w:b/>
                <w:bCs/>
                <w:sz w:val="20"/>
                <w:szCs w:val="20"/>
              </w:rPr>
              <w:t xml:space="preserve"> –</w:t>
            </w:r>
          </w:p>
          <w:p w14:paraId="66119641"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P</w:t>
            </w:r>
            <w:r w:rsidRPr="007160C2">
              <w:rPr>
                <w:rFonts w:ascii="Baskerville" w:hAnsi="Baskerville" w:cs="Ayuthaya"/>
                <w:b/>
                <w:bCs/>
                <w:sz w:val="20"/>
                <w:szCs w:val="20"/>
              </w:rPr>
              <w:t xml:space="preserve">rocess </w:t>
            </w:r>
            <w:r>
              <w:rPr>
                <w:rFonts w:ascii="Baskerville" w:hAnsi="Baskerville" w:cs="Ayuthaya"/>
                <w:b/>
                <w:bCs/>
                <w:sz w:val="20"/>
                <w:szCs w:val="20"/>
              </w:rPr>
              <w:t>(6 steps)</w:t>
            </w:r>
          </w:p>
        </w:tc>
        <w:tc>
          <w:tcPr>
            <w:tcW w:w="3373" w:type="pct"/>
            <w:shd w:val="clear" w:color="auto" w:fill="auto"/>
            <w:hideMark/>
          </w:tcPr>
          <w:p w14:paraId="4BBE1EAB"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Often called PICERL has 6 steps:</w:t>
            </w:r>
          </w:p>
          <w:p w14:paraId="57AB64E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Preparation, identification, containment, eradication, recovery, and lesson learned.</w:t>
            </w:r>
          </w:p>
        </w:tc>
        <w:tc>
          <w:tcPr>
            <w:tcW w:w="206" w:type="pct"/>
            <w:shd w:val="clear" w:color="auto" w:fill="auto"/>
            <w:hideMark/>
          </w:tcPr>
          <w:p w14:paraId="654AE98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5ECCFC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218</w:t>
            </w:r>
          </w:p>
        </w:tc>
      </w:tr>
      <w:tr w:rsidR="00741012" w:rsidRPr="000A7EDA" w14:paraId="53134A4E" w14:textId="77777777" w:rsidTr="00741012">
        <w:trPr>
          <w:trHeight w:val="320"/>
        </w:trPr>
        <w:tc>
          <w:tcPr>
            <w:tcW w:w="1175" w:type="pct"/>
            <w:shd w:val="clear" w:color="auto" w:fill="auto"/>
            <w:hideMark/>
          </w:tcPr>
          <w:p w14:paraId="661126E3"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Incident Handling </w:t>
            </w:r>
            <w:r>
              <w:rPr>
                <w:rFonts w:ascii="Baskerville" w:hAnsi="Baskerville" w:cs="Ayuthaya"/>
                <w:b/>
                <w:bCs/>
                <w:sz w:val="20"/>
                <w:szCs w:val="20"/>
              </w:rPr>
              <w:t>–</w:t>
            </w:r>
          </w:p>
          <w:p w14:paraId="3B0DB39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Key Mistakes </w:t>
            </w:r>
          </w:p>
        </w:tc>
        <w:tc>
          <w:tcPr>
            <w:tcW w:w="3373" w:type="pct"/>
            <w:shd w:val="clear" w:color="auto" w:fill="auto"/>
            <w:hideMark/>
          </w:tcPr>
          <w:p w14:paraId="17AED177"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Some key mistakes that are common in many organizations are listed here: </w:t>
            </w:r>
          </w:p>
          <w:p w14:paraId="28A68B83" w14:textId="77777777" w:rsidR="00DB2241" w:rsidRPr="00064988" w:rsidRDefault="00DB2241" w:rsidP="00DB2241">
            <w:pPr>
              <w:pStyle w:val="ListParagraph"/>
              <w:numPr>
                <w:ilvl w:val="0"/>
                <w:numId w:val="96"/>
              </w:numPr>
              <w:rPr>
                <w:rFonts w:ascii="Baskerville" w:hAnsi="Baskerville" w:cs="Ayuthaya"/>
                <w:sz w:val="20"/>
                <w:szCs w:val="20"/>
              </w:rPr>
            </w:pPr>
            <w:r w:rsidRPr="00064988">
              <w:rPr>
                <w:rFonts w:ascii="Baskerville" w:hAnsi="Baskerville" w:cs="Ayuthaya"/>
                <w:sz w:val="20"/>
                <w:szCs w:val="20"/>
              </w:rPr>
              <w:t>Failure to report an incident or ask for help</w:t>
            </w:r>
          </w:p>
          <w:p w14:paraId="1842ECCB" w14:textId="77777777" w:rsidR="00DB2241" w:rsidRPr="00064988" w:rsidRDefault="00DB2241" w:rsidP="00DB2241">
            <w:pPr>
              <w:pStyle w:val="ListParagraph"/>
              <w:numPr>
                <w:ilvl w:val="0"/>
                <w:numId w:val="96"/>
              </w:numPr>
              <w:rPr>
                <w:rFonts w:ascii="Baskerville" w:hAnsi="Baskerville" w:cs="Ayuthaya"/>
                <w:sz w:val="20"/>
                <w:szCs w:val="20"/>
              </w:rPr>
            </w:pPr>
            <w:r w:rsidRPr="00064988">
              <w:rPr>
                <w:rFonts w:ascii="Baskerville" w:hAnsi="Baskerville" w:cs="Ayuthaya"/>
                <w:sz w:val="20"/>
                <w:szCs w:val="20"/>
              </w:rPr>
              <w:t>Incomplete or nonexistent notes</w:t>
            </w:r>
          </w:p>
          <w:p w14:paraId="5A82F72B" w14:textId="77777777" w:rsidR="00DB2241" w:rsidRPr="00064988" w:rsidRDefault="00DB2241" w:rsidP="00DB2241">
            <w:pPr>
              <w:pStyle w:val="ListParagraph"/>
              <w:numPr>
                <w:ilvl w:val="0"/>
                <w:numId w:val="96"/>
              </w:numPr>
              <w:rPr>
                <w:rFonts w:ascii="Baskerville" w:hAnsi="Baskerville" w:cs="Ayuthaya"/>
                <w:sz w:val="20"/>
                <w:szCs w:val="20"/>
              </w:rPr>
            </w:pPr>
            <w:r w:rsidRPr="00064988">
              <w:rPr>
                <w:rFonts w:ascii="Baskerville" w:hAnsi="Baskerville" w:cs="Ayuthaya"/>
                <w:sz w:val="20"/>
                <w:szCs w:val="20"/>
              </w:rPr>
              <w:t>Mishandling or destroying evidence</w:t>
            </w:r>
          </w:p>
          <w:p w14:paraId="6D511B23" w14:textId="77777777" w:rsidR="00DB2241" w:rsidRPr="00064988" w:rsidRDefault="00DB2241" w:rsidP="00DB2241">
            <w:pPr>
              <w:pStyle w:val="ListParagraph"/>
              <w:numPr>
                <w:ilvl w:val="0"/>
                <w:numId w:val="96"/>
              </w:numPr>
              <w:rPr>
                <w:rFonts w:ascii="Baskerville" w:hAnsi="Baskerville" w:cs="Ayuthaya"/>
                <w:sz w:val="20"/>
                <w:szCs w:val="20"/>
              </w:rPr>
            </w:pPr>
            <w:r w:rsidRPr="00064988">
              <w:rPr>
                <w:rFonts w:ascii="Baskerville" w:hAnsi="Baskerville" w:cs="Ayuthaya"/>
                <w:sz w:val="20"/>
                <w:szCs w:val="20"/>
              </w:rPr>
              <w:t>Failure to create working backups</w:t>
            </w:r>
          </w:p>
          <w:p w14:paraId="5B8B0AD8" w14:textId="77777777" w:rsidR="00DB2241" w:rsidRPr="00064988" w:rsidRDefault="00DB2241" w:rsidP="00DB2241">
            <w:pPr>
              <w:pStyle w:val="ListParagraph"/>
              <w:numPr>
                <w:ilvl w:val="0"/>
                <w:numId w:val="96"/>
              </w:numPr>
              <w:rPr>
                <w:rFonts w:ascii="Baskerville" w:hAnsi="Baskerville" w:cs="Ayuthaya"/>
                <w:sz w:val="20"/>
                <w:szCs w:val="20"/>
              </w:rPr>
            </w:pPr>
            <w:r w:rsidRPr="00064988">
              <w:rPr>
                <w:rFonts w:ascii="Baskerville" w:hAnsi="Baskerville" w:cs="Ayuthaya"/>
                <w:sz w:val="20"/>
                <w:szCs w:val="20"/>
              </w:rPr>
              <w:t>Failure to contain or eradicate the incident</w:t>
            </w:r>
          </w:p>
          <w:p w14:paraId="002BE780" w14:textId="77777777" w:rsidR="00DB2241" w:rsidRPr="00064988" w:rsidRDefault="00DB2241" w:rsidP="00DB2241">
            <w:pPr>
              <w:pStyle w:val="ListParagraph"/>
              <w:numPr>
                <w:ilvl w:val="0"/>
                <w:numId w:val="96"/>
              </w:numPr>
              <w:rPr>
                <w:rFonts w:ascii="Baskerville" w:hAnsi="Baskerville" w:cs="Ayuthaya"/>
                <w:sz w:val="20"/>
                <w:szCs w:val="20"/>
              </w:rPr>
            </w:pPr>
            <w:r w:rsidRPr="00064988">
              <w:rPr>
                <w:rFonts w:ascii="Baskerville" w:hAnsi="Baskerville" w:cs="Ayuthaya"/>
                <w:sz w:val="20"/>
                <w:szCs w:val="20"/>
              </w:rPr>
              <w:t>Failure to prevent reinfection</w:t>
            </w:r>
          </w:p>
          <w:p w14:paraId="2F5CC39C" w14:textId="77777777" w:rsidR="00DB2241" w:rsidRPr="00064988" w:rsidRDefault="00DB2241" w:rsidP="00DB2241">
            <w:pPr>
              <w:pStyle w:val="ListParagraph"/>
              <w:numPr>
                <w:ilvl w:val="0"/>
                <w:numId w:val="96"/>
              </w:numPr>
              <w:rPr>
                <w:rFonts w:ascii="Baskerville" w:hAnsi="Baskerville" w:cs="Ayuthaya"/>
                <w:sz w:val="20"/>
                <w:szCs w:val="20"/>
              </w:rPr>
            </w:pPr>
            <w:r w:rsidRPr="00064988">
              <w:rPr>
                <w:rFonts w:ascii="Baskerville" w:hAnsi="Baskerville" w:cs="Ayuthaya"/>
                <w:sz w:val="20"/>
                <w:szCs w:val="20"/>
              </w:rPr>
              <w:t>Failure to apply lessons learned</w:t>
            </w:r>
          </w:p>
        </w:tc>
        <w:tc>
          <w:tcPr>
            <w:tcW w:w="206" w:type="pct"/>
            <w:shd w:val="clear" w:color="auto" w:fill="auto"/>
            <w:hideMark/>
          </w:tcPr>
          <w:p w14:paraId="14C914A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12A693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230</w:t>
            </w:r>
          </w:p>
        </w:tc>
      </w:tr>
      <w:tr w:rsidR="00741012" w:rsidRPr="000A7EDA" w14:paraId="5BF06C16" w14:textId="77777777" w:rsidTr="00741012">
        <w:trPr>
          <w:trHeight w:val="701"/>
        </w:trPr>
        <w:tc>
          <w:tcPr>
            <w:tcW w:w="1175" w:type="pct"/>
            <w:shd w:val="clear" w:color="auto" w:fill="auto"/>
            <w:hideMark/>
          </w:tcPr>
          <w:p w14:paraId="26167EAF"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Incident Handling </w:t>
            </w:r>
            <w:r>
              <w:rPr>
                <w:rFonts w:ascii="Baskerville" w:hAnsi="Baskerville" w:cs="Ayuthaya"/>
                <w:b/>
                <w:bCs/>
                <w:sz w:val="20"/>
                <w:szCs w:val="20"/>
              </w:rPr>
              <w:t>–</w:t>
            </w:r>
          </w:p>
          <w:p w14:paraId="4806D78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Taking Notes </w:t>
            </w:r>
          </w:p>
        </w:tc>
        <w:tc>
          <w:tcPr>
            <w:tcW w:w="3373" w:type="pct"/>
            <w:shd w:val="clear" w:color="auto" w:fill="auto"/>
            <w:hideMark/>
          </w:tcPr>
          <w:p w14:paraId="4987AC6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Critical. Beyond the aforementioned benefits, note-taking allows others to see the incident through the eyes of the handler. It is important that the steps captured, and the outcomes reached be based on facts, staying clear of any bias or unprofessional qualities.</w:t>
            </w:r>
          </w:p>
        </w:tc>
        <w:tc>
          <w:tcPr>
            <w:tcW w:w="206" w:type="pct"/>
            <w:shd w:val="clear" w:color="auto" w:fill="auto"/>
            <w:hideMark/>
          </w:tcPr>
          <w:p w14:paraId="74EE2BD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014759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231</w:t>
            </w:r>
          </w:p>
        </w:tc>
      </w:tr>
      <w:tr w:rsidR="00741012" w:rsidRPr="000A7EDA" w14:paraId="3A2B8FD3" w14:textId="77777777" w:rsidTr="00741012">
        <w:trPr>
          <w:trHeight w:val="440"/>
        </w:trPr>
        <w:tc>
          <w:tcPr>
            <w:tcW w:w="1175" w:type="pct"/>
            <w:shd w:val="clear" w:color="auto" w:fill="auto"/>
            <w:hideMark/>
          </w:tcPr>
          <w:p w14:paraId="316F6B6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Incident Handling </w:t>
            </w:r>
            <w:r w:rsidRPr="007160C2">
              <w:rPr>
                <w:rFonts w:ascii="Baskerville" w:hAnsi="Baskerville" w:cs="Ayuthaya"/>
                <w:b/>
                <w:bCs/>
                <w:sz w:val="20"/>
                <w:szCs w:val="20"/>
              </w:rPr>
              <w:t xml:space="preserve">Lessons Learned Phase - </w:t>
            </w:r>
          </w:p>
        </w:tc>
        <w:tc>
          <w:tcPr>
            <w:tcW w:w="3373" w:type="pct"/>
            <w:shd w:val="clear" w:color="auto" w:fill="auto"/>
            <w:hideMark/>
          </w:tcPr>
          <w:p w14:paraId="1A78E98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Improve the incident response process and identify mistakes</w:t>
            </w:r>
          </w:p>
        </w:tc>
        <w:tc>
          <w:tcPr>
            <w:tcW w:w="206" w:type="pct"/>
            <w:shd w:val="clear" w:color="auto" w:fill="auto"/>
            <w:hideMark/>
          </w:tcPr>
          <w:p w14:paraId="2BA2901E" w14:textId="52E477A5" w:rsidR="00DB2241" w:rsidRPr="00991724" w:rsidRDefault="00DB2241" w:rsidP="00741012">
            <w:pPr>
              <w:jc w:val="center"/>
              <w:rPr>
                <w:rFonts w:ascii="Baskerville" w:hAnsi="Baskerville" w:cs="Ayuthaya"/>
                <w:sz w:val="20"/>
                <w:szCs w:val="20"/>
              </w:rPr>
            </w:pPr>
          </w:p>
        </w:tc>
        <w:tc>
          <w:tcPr>
            <w:tcW w:w="246" w:type="pct"/>
            <w:shd w:val="clear" w:color="auto" w:fill="auto"/>
            <w:hideMark/>
          </w:tcPr>
          <w:p w14:paraId="167FA6B8" w14:textId="21CED06E" w:rsidR="00DB2241" w:rsidRPr="00991724" w:rsidRDefault="00DB2241" w:rsidP="00741012">
            <w:pPr>
              <w:jc w:val="center"/>
              <w:rPr>
                <w:rFonts w:ascii="Baskerville" w:hAnsi="Baskerville" w:cs="Ayuthaya"/>
                <w:sz w:val="20"/>
                <w:szCs w:val="20"/>
              </w:rPr>
            </w:pPr>
          </w:p>
        </w:tc>
      </w:tr>
      <w:tr w:rsidR="00741012" w:rsidRPr="000A7EDA" w14:paraId="0466B00F" w14:textId="77777777" w:rsidTr="00741012">
        <w:trPr>
          <w:trHeight w:val="560"/>
        </w:trPr>
        <w:tc>
          <w:tcPr>
            <w:tcW w:w="1175" w:type="pct"/>
            <w:shd w:val="clear" w:color="auto" w:fill="auto"/>
            <w:hideMark/>
          </w:tcPr>
          <w:p w14:paraId="3439673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Incident Handling Steps </w:t>
            </w:r>
          </w:p>
        </w:tc>
        <w:tc>
          <w:tcPr>
            <w:tcW w:w="3373" w:type="pct"/>
            <w:shd w:val="clear" w:color="auto" w:fill="auto"/>
            <w:hideMark/>
          </w:tcPr>
          <w:p w14:paraId="1939B9D2" w14:textId="77777777" w:rsidR="00DB2241" w:rsidRPr="00064988" w:rsidRDefault="00DB2241" w:rsidP="00DB2241">
            <w:pPr>
              <w:pStyle w:val="ListParagraph"/>
              <w:numPr>
                <w:ilvl w:val="0"/>
                <w:numId w:val="97"/>
              </w:numPr>
              <w:rPr>
                <w:rFonts w:ascii="Baskerville" w:hAnsi="Baskerville" w:cs="Ayuthaya"/>
                <w:sz w:val="20"/>
                <w:szCs w:val="20"/>
              </w:rPr>
            </w:pPr>
            <w:r w:rsidRPr="00E3368D">
              <w:rPr>
                <w:rFonts w:ascii="Baskerville" w:hAnsi="Baskerville" w:cs="Ayuthaya"/>
                <w:b/>
                <w:bCs/>
                <w:sz w:val="20"/>
                <w:szCs w:val="20"/>
              </w:rPr>
              <w:t>Preparation:</w:t>
            </w:r>
            <w:r w:rsidRPr="00064988">
              <w:rPr>
                <w:rFonts w:ascii="Baskerville" w:hAnsi="Baskerville" w:cs="Ayuthaya"/>
                <w:sz w:val="20"/>
                <w:szCs w:val="20"/>
              </w:rPr>
              <w:t xml:space="preserve"> It is essential to plan for the eventuality of an incident. Remember, an incident will happen; it's simply a matter of time. </w:t>
            </w:r>
          </w:p>
          <w:p w14:paraId="569A6509" w14:textId="77777777" w:rsidR="00DB2241" w:rsidRPr="00064988" w:rsidRDefault="00DB2241" w:rsidP="00DB2241">
            <w:pPr>
              <w:pStyle w:val="ListParagraph"/>
              <w:numPr>
                <w:ilvl w:val="0"/>
                <w:numId w:val="97"/>
              </w:numPr>
              <w:rPr>
                <w:rFonts w:ascii="Baskerville" w:hAnsi="Baskerville" w:cs="Ayuthaya"/>
                <w:sz w:val="20"/>
                <w:szCs w:val="20"/>
              </w:rPr>
            </w:pPr>
            <w:r w:rsidRPr="00E3368D">
              <w:rPr>
                <w:rFonts w:ascii="Baskerville" w:hAnsi="Baskerville" w:cs="Ayuthaya"/>
                <w:b/>
                <w:bCs/>
                <w:sz w:val="20"/>
                <w:szCs w:val="20"/>
              </w:rPr>
              <w:t>Identification:</w:t>
            </w:r>
            <w:r w:rsidRPr="00064988">
              <w:rPr>
                <w:rFonts w:ascii="Baskerville" w:hAnsi="Baskerville" w:cs="Ayuthaya"/>
                <w:sz w:val="20"/>
                <w:szCs w:val="20"/>
              </w:rPr>
              <w:t xml:space="preserve"> This is the ability to distinguish between an event and incident. Staying current on potential vulnerabilities and exploits is a critical step in being able to identify an incident on your system.</w:t>
            </w:r>
          </w:p>
          <w:p w14:paraId="7C22E980" w14:textId="77777777" w:rsidR="00DB2241" w:rsidRPr="00064988" w:rsidRDefault="00DB2241" w:rsidP="00DB2241">
            <w:pPr>
              <w:pStyle w:val="ListParagraph"/>
              <w:numPr>
                <w:ilvl w:val="0"/>
                <w:numId w:val="97"/>
              </w:numPr>
              <w:rPr>
                <w:rFonts w:ascii="Baskerville" w:hAnsi="Baskerville" w:cs="Ayuthaya"/>
                <w:sz w:val="20"/>
                <w:szCs w:val="20"/>
              </w:rPr>
            </w:pPr>
            <w:r w:rsidRPr="00E3368D">
              <w:rPr>
                <w:rFonts w:ascii="Baskerville" w:hAnsi="Baskerville" w:cs="Ayuthaya"/>
                <w:b/>
                <w:bCs/>
                <w:sz w:val="20"/>
                <w:szCs w:val="20"/>
              </w:rPr>
              <w:t>Containment:</w:t>
            </w:r>
            <w:r w:rsidRPr="00064988">
              <w:rPr>
                <w:rFonts w:ascii="Baskerville" w:hAnsi="Baskerville" w:cs="Ayuthaya"/>
                <w:sz w:val="20"/>
                <w:szCs w:val="20"/>
              </w:rPr>
              <w:t xml:space="preserve"> You must isolate the incident to prevent it from spreading or causing more damage to the organization. This might also involve gathering information to be used as</w:t>
            </w:r>
            <w:r w:rsidRPr="00064988">
              <w:rPr>
                <w:rFonts w:ascii="Baskerville" w:hAnsi="Baskerville" w:cs="Ayuthaya"/>
                <w:sz w:val="20"/>
                <w:szCs w:val="20"/>
              </w:rPr>
              <w:lastRenderedPageBreak/>
              <w:t xml:space="preserve"> evidence or making the decision to pull a system from the production network.</w:t>
            </w:r>
          </w:p>
          <w:p w14:paraId="6264CE88" w14:textId="77777777" w:rsidR="00DB2241" w:rsidRPr="00064988" w:rsidRDefault="00DB2241" w:rsidP="00DB2241">
            <w:pPr>
              <w:pStyle w:val="ListParagraph"/>
              <w:numPr>
                <w:ilvl w:val="0"/>
                <w:numId w:val="97"/>
              </w:numPr>
              <w:rPr>
                <w:rFonts w:ascii="Baskerville" w:hAnsi="Baskerville" w:cs="Ayuthaya"/>
                <w:sz w:val="20"/>
                <w:szCs w:val="20"/>
              </w:rPr>
            </w:pPr>
            <w:r w:rsidRPr="00E3368D">
              <w:rPr>
                <w:rFonts w:ascii="Baskerville" w:hAnsi="Baskerville" w:cs="Ayuthaya"/>
                <w:b/>
                <w:bCs/>
                <w:sz w:val="20"/>
                <w:szCs w:val="20"/>
              </w:rPr>
              <w:t>Eradication:</w:t>
            </w:r>
            <w:r w:rsidRPr="00064988">
              <w:rPr>
                <w:rFonts w:ascii="Baskerville" w:hAnsi="Baskerville" w:cs="Ayuthaya"/>
                <w:sz w:val="20"/>
                <w:szCs w:val="20"/>
              </w:rPr>
              <w:t xml:space="preserve"> Eliminating the source or cause of the incident is an integral part of the incident handling process.</w:t>
            </w:r>
          </w:p>
          <w:p w14:paraId="50541B23" w14:textId="77777777" w:rsidR="00DB2241" w:rsidRPr="00064988" w:rsidRDefault="00DB2241" w:rsidP="00DB2241">
            <w:pPr>
              <w:pStyle w:val="ListParagraph"/>
              <w:numPr>
                <w:ilvl w:val="0"/>
                <w:numId w:val="97"/>
              </w:numPr>
              <w:rPr>
                <w:rFonts w:ascii="Baskerville" w:hAnsi="Baskerville" w:cs="Ayuthaya"/>
                <w:sz w:val="20"/>
                <w:szCs w:val="20"/>
              </w:rPr>
            </w:pPr>
            <w:r w:rsidRPr="00E3368D">
              <w:rPr>
                <w:rFonts w:ascii="Baskerville" w:hAnsi="Baskerville" w:cs="Ayuthaya"/>
                <w:b/>
                <w:bCs/>
                <w:sz w:val="20"/>
                <w:szCs w:val="20"/>
              </w:rPr>
              <w:t>Recovery:</w:t>
            </w:r>
            <w:r w:rsidRPr="00064988">
              <w:rPr>
                <w:rFonts w:ascii="Baskerville" w:hAnsi="Baskerville" w:cs="Ayuthaya"/>
                <w:sz w:val="20"/>
                <w:szCs w:val="20"/>
              </w:rPr>
              <w:t xml:space="preserve"> This is the restoration of service and turning over the affected system back to the system owner or the administrator. The incident handler should take all precautions necessary to ensure the system is fully recovered before returning it back to the production network.</w:t>
            </w:r>
          </w:p>
          <w:p w14:paraId="45A1DE7D" w14:textId="77777777" w:rsidR="00DB2241" w:rsidRPr="00064988" w:rsidRDefault="00DB2241" w:rsidP="00DB2241">
            <w:pPr>
              <w:pStyle w:val="ListParagraph"/>
              <w:numPr>
                <w:ilvl w:val="0"/>
                <w:numId w:val="97"/>
              </w:numPr>
              <w:rPr>
                <w:rFonts w:ascii="Baskerville" w:hAnsi="Baskerville" w:cs="Ayuthaya"/>
                <w:sz w:val="20"/>
                <w:szCs w:val="20"/>
              </w:rPr>
            </w:pPr>
            <w:r w:rsidRPr="00E3368D">
              <w:rPr>
                <w:rFonts w:ascii="Baskerville" w:hAnsi="Baskerville" w:cs="Ayuthaya"/>
                <w:b/>
                <w:bCs/>
                <w:sz w:val="20"/>
                <w:szCs w:val="20"/>
              </w:rPr>
              <w:t>Remediation:</w:t>
            </w:r>
            <w:r w:rsidRPr="00064988">
              <w:rPr>
                <w:rFonts w:ascii="Baskerville" w:hAnsi="Baskerville" w:cs="Ayuthaya"/>
                <w:sz w:val="20"/>
                <w:szCs w:val="20"/>
              </w:rPr>
              <w:t xml:space="preserve"> Validate that the root cause has been identified and closely observe the environment.</w:t>
            </w:r>
          </w:p>
          <w:p w14:paraId="6DE133E7" w14:textId="77777777" w:rsidR="00DB2241" w:rsidRPr="00064988" w:rsidRDefault="00DB2241" w:rsidP="00DB2241">
            <w:pPr>
              <w:pStyle w:val="ListParagraph"/>
              <w:numPr>
                <w:ilvl w:val="0"/>
                <w:numId w:val="97"/>
              </w:numPr>
              <w:rPr>
                <w:rFonts w:ascii="Baskerville" w:hAnsi="Baskerville" w:cs="Ayuthaya"/>
                <w:sz w:val="20"/>
                <w:szCs w:val="20"/>
              </w:rPr>
            </w:pPr>
            <w:r w:rsidRPr="00E3368D">
              <w:rPr>
                <w:rFonts w:ascii="Baskerville" w:hAnsi="Baskerville" w:cs="Ayuthaya"/>
                <w:b/>
                <w:bCs/>
                <w:sz w:val="20"/>
                <w:szCs w:val="20"/>
              </w:rPr>
              <w:t>Lessons Learned:</w:t>
            </w:r>
            <w:r w:rsidRPr="00064988">
              <w:rPr>
                <w:rFonts w:ascii="Baskerville" w:hAnsi="Baskerville" w:cs="Ayuthaya"/>
                <w:sz w:val="20"/>
                <w:szCs w:val="20"/>
              </w:rPr>
              <w:t xml:space="preserve"> Conducting a follow-up meeting after the incident is critical to understanding what happened and why, and to ensure that the proper steps were taken to prevent similar incidents from occurring</w:t>
            </w:r>
          </w:p>
        </w:tc>
        <w:tc>
          <w:tcPr>
            <w:tcW w:w="206" w:type="pct"/>
            <w:shd w:val="clear" w:color="auto" w:fill="auto"/>
            <w:hideMark/>
          </w:tcPr>
          <w:p w14:paraId="7391249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235C8D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232</w:t>
            </w:r>
          </w:p>
        </w:tc>
      </w:tr>
      <w:tr w:rsidR="00741012" w:rsidRPr="000A7EDA" w14:paraId="4F0BBC49" w14:textId="77777777" w:rsidTr="00741012">
        <w:trPr>
          <w:trHeight w:val="89"/>
        </w:trPr>
        <w:tc>
          <w:tcPr>
            <w:tcW w:w="1175" w:type="pct"/>
            <w:shd w:val="clear" w:color="auto" w:fill="auto"/>
            <w:hideMark/>
          </w:tcPr>
          <w:p w14:paraId="727CDBA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Inc</w:t>
            </w:r>
            <w:r w:rsidRPr="007160C2">
              <w:rPr>
                <w:rFonts w:ascii="Baskerville" w:hAnsi="Baskerville" w:cs="Ayuthaya"/>
                <w:b/>
                <w:bCs/>
                <w:sz w:val="20"/>
                <w:szCs w:val="20"/>
              </w:rPr>
              <w:lastRenderedPageBreak/>
              <w:t xml:space="preserve">ident </w:t>
            </w:r>
            <w:r w:rsidRPr="007160C2">
              <w:rPr>
                <w:rFonts w:ascii="Baskerville" w:hAnsi="Baskerville" w:cs="Ayuthaya"/>
                <w:b/>
                <w:bCs/>
                <w:sz w:val="20"/>
                <w:szCs w:val="20"/>
              </w:rPr>
              <w:lastRenderedPageBreak/>
              <w:t>P</w:t>
            </w:r>
            <w:r w:rsidRPr="007160C2">
              <w:rPr>
                <w:rFonts w:ascii="Baskerville" w:hAnsi="Baskerville" w:cs="Ayuthaya"/>
                <w:b/>
                <w:bCs/>
                <w:sz w:val="20"/>
                <w:szCs w:val="20"/>
              </w:rPr>
              <w:t xml:space="preserve">laybooks </w:t>
            </w:r>
          </w:p>
        </w:tc>
        <w:tc>
          <w:tcPr>
            <w:tcW w:w="3373" w:type="pct"/>
            <w:shd w:val="clear" w:color="auto" w:fill="auto"/>
            <w:hideMark/>
          </w:tcPr>
          <w:p w14:paraId="3B039C5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149092A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9564E6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235</w:t>
            </w:r>
          </w:p>
        </w:tc>
      </w:tr>
      <w:tr w:rsidR="00741012" w:rsidRPr="000A7EDA" w14:paraId="42E3813F" w14:textId="77777777" w:rsidTr="00741012">
        <w:trPr>
          <w:trHeight w:val="593"/>
        </w:trPr>
        <w:tc>
          <w:tcPr>
            <w:tcW w:w="1175" w:type="pct"/>
            <w:shd w:val="clear" w:color="auto" w:fill="auto"/>
            <w:hideMark/>
          </w:tcPr>
          <w:p w14:paraId="10430CB2"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Incident </w:t>
            </w:r>
            <w:r>
              <w:rPr>
                <w:rFonts w:ascii="Baskerville" w:hAnsi="Baskerville" w:cs="Ayuthaya"/>
                <w:b/>
                <w:bCs/>
                <w:sz w:val="20"/>
                <w:szCs w:val="20"/>
              </w:rPr>
              <w:t>R</w:t>
            </w:r>
            <w:r w:rsidRPr="007160C2">
              <w:rPr>
                <w:rFonts w:ascii="Baskerville" w:hAnsi="Baskerville" w:cs="Ayuthaya"/>
                <w:b/>
                <w:bCs/>
                <w:sz w:val="20"/>
                <w:szCs w:val="20"/>
              </w:rPr>
              <w:t>esponse</w:t>
            </w:r>
            <w:r>
              <w:rPr>
                <w:rFonts w:ascii="Baskerville" w:hAnsi="Baskerville" w:cs="Ayuthaya"/>
                <w:b/>
                <w:bCs/>
                <w:sz w:val="20"/>
                <w:szCs w:val="20"/>
              </w:rPr>
              <w:t xml:space="preserve"> –</w:t>
            </w:r>
          </w:p>
          <w:p w14:paraId="774AC9C6"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D</w:t>
            </w:r>
            <w:r w:rsidRPr="007160C2">
              <w:rPr>
                <w:rFonts w:ascii="Baskerville" w:hAnsi="Baskerville" w:cs="Ayuthaya"/>
                <w:b/>
                <w:bCs/>
                <w:sz w:val="20"/>
                <w:szCs w:val="20"/>
              </w:rPr>
              <w:t xml:space="preserve">ynamic </w:t>
            </w:r>
            <w:r>
              <w:rPr>
                <w:rFonts w:ascii="Baskerville" w:hAnsi="Baskerville" w:cs="Ayuthaya"/>
                <w:b/>
                <w:bCs/>
                <w:sz w:val="20"/>
                <w:szCs w:val="20"/>
              </w:rPr>
              <w:t>A</w:t>
            </w:r>
            <w:r w:rsidRPr="007160C2">
              <w:rPr>
                <w:rFonts w:ascii="Baskerville" w:hAnsi="Baskerville" w:cs="Ayuthaya"/>
                <w:b/>
                <w:bCs/>
                <w:sz w:val="20"/>
                <w:szCs w:val="20"/>
              </w:rPr>
              <w:t>pproach</w:t>
            </w:r>
          </w:p>
        </w:tc>
        <w:tc>
          <w:tcPr>
            <w:tcW w:w="3373" w:type="pct"/>
            <w:shd w:val="clear" w:color="auto" w:fill="auto"/>
            <w:hideMark/>
          </w:tcPr>
          <w:p w14:paraId="0B2BAB3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There is no “recipe” for incident response, one of the reasons is that incidents are non-linear, and they don’t happen as a single set of events. There are multiple events happened, in the environment when an incident occurs.</w:t>
            </w:r>
          </w:p>
        </w:tc>
        <w:tc>
          <w:tcPr>
            <w:tcW w:w="206" w:type="pct"/>
            <w:shd w:val="clear" w:color="auto" w:fill="auto"/>
            <w:hideMark/>
          </w:tcPr>
          <w:p w14:paraId="2554213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78C0D3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220</w:t>
            </w:r>
          </w:p>
        </w:tc>
      </w:tr>
      <w:tr w:rsidR="00741012" w:rsidRPr="000A7EDA" w14:paraId="52A260B4" w14:textId="77777777" w:rsidTr="00741012">
        <w:trPr>
          <w:trHeight w:val="560"/>
        </w:trPr>
        <w:tc>
          <w:tcPr>
            <w:tcW w:w="1175" w:type="pct"/>
            <w:shd w:val="clear" w:color="auto" w:fill="auto"/>
            <w:hideMark/>
          </w:tcPr>
          <w:p w14:paraId="2CE2234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Incident Response – </w:t>
            </w:r>
            <w:r>
              <w:rPr>
                <w:rFonts w:ascii="Baskerville" w:hAnsi="Baskerville" w:cs="Ayuthaya"/>
                <w:b/>
                <w:bCs/>
                <w:sz w:val="20"/>
                <w:szCs w:val="20"/>
              </w:rPr>
              <w:t>P</w:t>
            </w:r>
            <w:r w:rsidRPr="007160C2">
              <w:rPr>
                <w:rFonts w:ascii="Baskerville" w:hAnsi="Baskerville" w:cs="Ayuthaya"/>
                <w:b/>
                <w:bCs/>
                <w:sz w:val="20"/>
                <w:szCs w:val="20"/>
              </w:rPr>
              <w:t>reparation</w:t>
            </w:r>
          </w:p>
        </w:tc>
        <w:tc>
          <w:tcPr>
            <w:tcW w:w="3373" w:type="pct"/>
            <w:shd w:val="clear" w:color="auto" w:fill="auto"/>
            <w:hideMark/>
          </w:tcPr>
          <w:p w14:paraId="7A7143DE"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Know thy organization: what is important to the business? What policies and procedures are in place?</w:t>
            </w:r>
          </w:p>
          <w:p w14:paraId="6645A85D"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Internal visibility is key for responding to incidents: this will often form the bulk of evidence during an investigation, network, and host visibility are both important, who reviews loges? How often? Identify existing resources and gaps can be an eye-opening exercise.</w:t>
            </w:r>
          </w:p>
          <w:p w14:paraId="1958D66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Have plans for rebuilding systems: often the most cost-effective way to eradicate rootkits.</w:t>
            </w:r>
          </w:p>
        </w:tc>
        <w:tc>
          <w:tcPr>
            <w:tcW w:w="206" w:type="pct"/>
            <w:shd w:val="clear" w:color="auto" w:fill="auto"/>
            <w:hideMark/>
          </w:tcPr>
          <w:p w14:paraId="0026B08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74EBC8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221</w:t>
            </w:r>
          </w:p>
        </w:tc>
      </w:tr>
      <w:tr w:rsidR="00741012" w:rsidRPr="000A7EDA" w14:paraId="204093F6" w14:textId="77777777" w:rsidTr="00741012">
        <w:trPr>
          <w:trHeight w:val="1241"/>
        </w:trPr>
        <w:tc>
          <w:tcPr>
            <w:tcW w:w="1175" w:type="pct"/>
            <w:shd w:val="clear" w:color="auto" w:fill="auto"/>
            <w:hideMark/>
          </w:tcPr>
          <w:p w14:paraId="3A64B85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Incident Response –</w:t>
            </w:r>
            <w:r>
              <w:rPr>
                <w:rFonts w:ascii="Baskerville" w:hAnsi="Baskerville" w:cs="Ayuthaya"/>
                <w:b/>
                <w:bCs/>
                <w:sz w:val="20"/>
                <w:szCs w:val="20"/>
              </w:rPr>
              <w:t>C</w:t>
            </w:r>
            <w:r w:rsidRPr="007160C2">
              <w:rPr>
                <w:rFonts w:ascii="Baskerville" w:hAnsi="Baskerville" w:cs="Ayuthaya"/>
                <w:b/>
                <w:bCs/>
                <w:sz w:val="20"/>
                <w:szCs w:val="20"/>
              </w:rPr>
              <w:t>ontainment</w:t>
            </w:r>
          </w:p>
        </w:tc>
        <w:tc>
          <w:tcPr>
            <w:tcW w:w="3373" w:type="pct"/>
            <w:shd w:val="clear" w:color="auto" w:fill="auto"/>
            <w:hideMark/>
          </w:tcPr>
          <w:p w14:paraId="4500275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Goal is to stop the threat actor from continuing to operate in the environment, lateral movement and persisting in the environment are not uncommon, requires proper scoping, may help meet other goals such as eradication. Containment may occur in multiple phases such as business decisions, evidence collection. Examples: isolation a system, patching systems, removing attacker’s processes, accounts, etc. Applying filters to routers and/or firewalls, changing entries in DNS.</w:t>
            </w:r>
          </w:p>
        </w:tc>
        <w:tc>
          <w:tcPr>
            <w:tcW w:w="206" w:type="pct"/>
            <w:shd w:val="clear" w:color="auto" w:fill="auto"/>
            <w:hideMark/>
          </w:tcPr>
          <w:p w14:paraId="31F0F5C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411218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225</w:t>
            </w:r>
          </w:p>
        </w:tc>
      </w:tr>
      <w:tr w:rsidR="00741012" w:rsidRPr="000A7EDA" w14:paraId="44E030D0" w14:textId="77777777" w:rsidTr="00741012">
        <w:trPr>
          <w:trHeight w:val="638"/>
        </w:trPr>
        <w:tc>
          <w:tcPr>
            <w:tcW w:w="1175" w:type="pct"/>
            <w:shd w:val="clear" w:color="auto" w:fill="auto"/>
            <w:hideMark/>
          </w:tcPr>
          <w:p w14:paraId="6878FC4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Incident Response –Eradication</w:t>
            </w:r>
          </w:p>
        </w:tc>
        <w:tc>
          <w:tcPr>
            <w:tcW w:w="3373" w:type="pct"/>
            <w:shd w:val="clear" w:color="auto" w:fill="auto"/>
            <w:hideMark/>
          </w:tcPr>
          <w:p w14:paraId="0472838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Undoing the threat actor actions, by restoring systems from trusted backups, removing attacker processes, accounts, performing a vulnerability assessment. May also help meet goals such as recovery by dealing with fraudulent transactions, modified source code.</w:t>
            </w:r>
          </w:p>
        </w:tc>
        <w:tc>
          <w:tcPr>
            <w:tcW w:w="206" w:type="pct"/>
            <w:shd w:val="clear" w:color="auto" w:fill="auto"/>
            <w:hideMark/>
          </w:tcPr>
          <w:p w14:paraId="382C050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BC94EC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226</w:t>
            </w:r>
          </w:p>
        </w:tc>
      </w:tr>
      <w:tr w:rsidR="00741012" w:rsidRPr="000A7EDA" w14:paraId="6847B931" w14:textId="77777777" w:rsidTr="00741012">
        <w:trPr>
          <w:trHeight w:val="971"/>
        </w:trPr>
        <w:tc>
          <w:tcPr>
            <w:tcW w:w="1175" w:type="pct"/>
            <w:shd w:val="clear" w:color="auto" w:fill="auto"/>
            <w:hideMark/>
          </w:tcPr>
          <w:p w14:paraId="67BD737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Incident Response –Lesson learned</w:t>
            </w:r>
          </w:p>
        </w:tc>
        <w:tc>
          <w:tcPr>
            <w:tcW w:w="3373" w:type="pct"/>
            <w:shd w:val="clear" w:color="auto" w:fill="auto"/>
            <w:hideMark/>
          </w:tcPr>
          <w:p w14:paraId="6A03057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Develop a final report, this is usually not the only documentation you develop. Right after an incident there is a lot of “momentum” and the impact fades over time. Schedule a follow-up review to see what has been implemented. Has the organization been compromised again? Original compromise? Timeline varies but 30,60, and 90-day increments are not uncommon.</w:t>
            </w:r>
          </w:p>
        </w:tc>
        <w:tc>
          <w:tcPr>
            <w:tcW w:w="206" w:type="pct"/>
            <w:shd w:val="clear" w:color="auto" w:fill="auto"/>
            <w:hideMark/>
          </w:tcPr>
          <w:p w14:paraId="10F5049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2BDD95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229</w:t>
            </w:r>
          </w:p>
        </w:tc>
      </w:tr>
      <w:tr w:rsidR="00741012" w:rsidRPr="000A7EDA" w14:paraId="36B00B9C" w14:textId="77777777" w:rsidTr="00741012">
        <w:trPr>
          <w:trHeight w:val="1016"/>
        </w:trPr>
        <w:tc>
          <w:tcPr>
            <w:tcW w:w="1175" w:type="pct"/>
            <w:shd w:val="clear" w:color="auto" w:fill="auto"/>
            <w:hideMark/>
          </w:tcPr>
          <w:p w14:paraId="22987DC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Incident Response –Recovery</w:t>
            </w:r>
          </w:p>
        </w:tc>
        <w:tc>
          <w:tcPr>
            <w:tcW w:w="3373" w:type="pct"/>
            <w:shd w:val="clear" w:color="auto" w:fill="auto"/>
            <w:hideMark/>
          </w:tcPr>
          <w:p w14:paraId="4F1EAB4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Business needs to get “back up and running”, if the compromised systems were not used, much easier. Rebuilding a system is often the most cost-effective, however is not always possible or may consider shorter-term containment options as a band-aid to buy time. Try to bring systems online during off-hours, because it is easier to monitor but it is a business decision, and you may be overruled.</w:t>
            </w:r>
          </w:p>
        </w:tc>
        <w:tc>
          <w:tcPr>
            <w:tcW w:w="206" w:type="pct"/>
            <w:shd w:val="clear" w:color="auto" w:fill="auto"/>
            <w:hideMark/>
          </w:tcPr>
          <w:p w14:paraId="669E07D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7A02B7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227</w:t>
            </w:r>
          </w:p>
        </w:tc>
      </w:tr>
      <w:tr w:rsidR="00741012" w:rsidRPr="000A7EDA" w14:paraId="3FD68187" w14:textId="77777777" w:rsidTr="00741012">
        <w:trPr>
          <w:trHeight w:val="683"/>
        </w:trPr>
        <w:tc>
          <w:tcPr>
            <w:tcW w:w="1175" w:type="pct"/>
            <w:shd w:val="clear" w:color="auto" w:fill="auto"/>
            <w:hideMark/>
          </w:tcPr>
          <w:p w14:paraId="1ABA2CE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Incident Response –Remediation</w:t>
            </w:r>
          </w:p>
        </w:tc>
        <w:tc>
          <w:tcPr>
            <w:tcW w:w="3373" w:type="pct"/>
            <w:shd w:val="clear" w:color="auto" w:fill="auto"/>
            <w:hideMark/>
          </w:tcPr>
          <w:p w14:paraId="735A3DF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Try to identify and fix the root cause, ex: compromise due to a weak password, containment is changing the password, why was the password allowed? Lack of enforcement, weak policy? It can be difficult if. Multiple factors were involved.</w:t>
            </w:r>
          </w:p>
        </w:tc>
        <w:tc>
          <w:tcPr>
            <w:tcW w:w="206" w:type="pct"/>
            <w:shd w:val="clear" w:color="auto" w:fill="auto"/>
            <w:hideMark/>
          </w:tcPr>
          <w:p w14:paraId="6808EE1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9A3112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228</w:t>
            </w:r>
          </w:p>
        </w:tc>
      </w:tr>
      <w:tr w:rsidR="00741012" w:rsidRPr="000A7EDA" w14:paraId="73C17E75" w14:textId="77777777" w:rsidTr="00741012">
        <w:trPr>
          <w:trHeight w:val="638"/>
        </w:trPr>
        <w:tc>
          <w:tcPr>
            <w:tcW w:w="1175" w:type="pct"/>
            <w:shd w:val="clear" w:color="auto" w:fill="auto"/>
            <w:hideMark/>
          </w:tcPr>
          <w:p w14:paraId="2333E8E5"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Incident </w:t>
            </w:r>
            <w:r>
              <w:rPr>
                <w:rFonts w:ascii="Baskerville" w:hAnsi="Baskerville" w:cs="Ayuthaya"/>
                <w:b/>
                <w:bCs/>
                <w:sz w:val="20"/>
                <w:szCs w:val="20"/>
              </w:rPr>
              <w:t>R</w:t>
            </w:r>
            <w:r w:rsidRPr="007160C2">
              <w:rPr>
                <w:rFonts w:ascii="Baskerville" w:hAnsi="Baskerville" w:cs="Ayuthaya"/>
                <w:b/>
                <w:bCs/>
                <w:sz w:val="20"/>
                <w:szCs w:val="20"/>
              </w:rPr>
              <w:t xml:space="preserve">esponse </w:t>
            </w:r>
            <w:r>
              <w:rPr>
                <w:rFonts w:ascii="Baskerville" w:hAnsi="Baskerville" w:cs="Ayuthaya"/>
                <w:b/>
                <w:bCs/>
                <w:sz w:val="20"/>
                <w:szCs w:val="20"/>
              </w:rPr>
              <w:t>P</w:t>
            </w:r>
            <w:r w:rsidRPr="007160C2">
              <w:rPr>
                <w:rFonts w:ascii="Baskerville" w:hAnsi="Baskerville" w:cs="Ayuthaya"/>
                <w:b/>
                <w:bCs/>
                <w:sz w:val="20"/>
                <w:szCs w:val="20"/>
              </w:rPr>
              <w:t>rocess –</w:t>
            </w:r>
          </w:p>
          <w:p w14:paraId="197A4C4C"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C</w:t>
            </w:r>
            <w:r w:rsidRPr="007160C2">
              <w:rPr>
                <w:rFonts w:ascii="Baskerville" w:hAnsi="Baskerville" w:cs="Ayuthaya"/>
                <w:b/>
                <w:bCs/>
                <w:sz w:val="20"/>
                <w:szCs w:val="20"/>
              </w:rPr>
              <w:t>ommon problems</w:t>
            </w:r>
          </w:p>
        </w:tc>
        <w:tc>
          <w:tcPr>
            <w:tcW w:w="3373" w:type="pct"/>
            <w:shd w:val="clear" w:color="auto" w:fill="auto"/>
            <w:hideMark/>
          </w:tcPr>
          <w:p w14:paraId="03CDAE7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Poor security hygiene, lack of visibility and threat intelligence, little scoping (if any), leads to incomplete containment, not fixing the vulnerabilities, and failure to apply lessons learned.</w:t>
            </w:r>
          </w:p>
        </w:tc>
        <w:tc>
          <w:tcPr>
            <w:tcW w:w="206" w:type="pct"/>
            <w:shd w:val="clear" w:color="auto" w:fill="auto"/>
            <w:hideMark/>
          </w:tcPr>
          <w:p w14:paraId="04A9ECB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5E9C1E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219</w:t>
            </w:r>
          </w:p>
        </w:tc>
      </w:tr>
      <w:tr w:rsidR="00741012" w:rsidRPr="000A7EDA" w14:paraId="6AF59E12" w14:textId="77777777" w:rsidTr="00741012">
        <w:trPr>
          <w:trHeight w:val="890"/>
        </w:trPr>
        <w:tc>
          <w:tcPr>
            <w:tcW w:w="1175" w:type="pct"/>
            <w:shd w:val="clear" w:color="auto" w:fill="auto"/>
            <w:hideMark/>
          </w:tcPr>
          <w:p w14:paraId="611D34C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Inclusive Analysis </w:t>
            </w:r>
          </w:p>
        </w:tc>
        <w:tc>
          <w:tcPr>
            <w:tcW w:w="3373" w:type="pct"/>
            <w:shd w:val="clear" w:color="auto" w:fill="auto"/>
            <w:hideMark/>
          </w:tcPr>
          <w:p w14:paraId="387EB44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measure of log monitoring uses a list of keywords or phrases that defines the events of interest for the analyst. The keyword list might contain words from operating system log files, such as "login failed" or "unauthorized access", or more specific events, such as a web server exploit, that would show up in web server log files.</w:t>
            </w:r>
          </w:p>
        </w:tc>
        <w:tc>
          <w:tcPr>
            <w:tcW w:w="206" w:type="pct"/>
            <w:shd w:val="clear" w:color="auto" w:fill="auto"/>
            <w:hideMark/>
          </w:tcPr>
          <w:p w14:paraId="6FD5BBB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58E30D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203</w:t>
            </w:r>
          </w:p>
        </w:tc>
      </w:tr>
      <w:tr w:rsidR="00741012" w:rsidRPr="000A7EDA" w14:paraId="1897789A" w14:textId="77777777" w:rsidTr="00741012">
        <w:trPr>
          <w:trHeight w:val="46"/>
        </w:trPr>
        <w:tc>
          <w:tcPr>
            <w:tcW w:w="1175" w:type="pct"/>
            <w:shd w:val="clear" w:color="auto" w:fill="auto"/>
            <w:hideMark/>
          </w:tcPr>
          <w:p w14:paraId="6BBE084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Incremental Backups </w:t>
            </w:r>
          </w:p>
        </w:tc>
        <w:tc>
          <w:tcPr>
            <w:tcW w:w="3373" w:type="pct"/>
            <w:shd w:val="clear" w:color="auto" w:fill="auto"/>
            <w:hideMark/>
          </w:tcPr>
          <w:p w14:paraId="744F9F3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Only the changed data since a previous point in time is changed.</w:t>
            </w:r>
          </w:p>
        </w:tc>
        <w:tc>
          <w:tcPr>
            <w:tcW w:w="206" w:type="pct"/>
            <w:shd w:val="clear" w:color="auto" w:fill="auto"/>
            <w:hideMark/>
          </w:tcPr>
          <w:p w14:paraId="2D9C200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986848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148</w:t>
            </w:r>
          </w:p>
        </w:tc>
      </w:tr>
      <w:tr w:rsidR="00741012" w:rsidRPr="000A7EDA" w14:paraId="22EBB3AF" w14:textId="77777777" w:rsidTr="00741012">
        <w:trPr>
          <w:trHeight w:val="197"/>
        </w:trPr>
        <w:tc>
          <w:tcPr>
            <w:tcW w:w="1175" w:type="pct"/>
            <w:shd w:val="clear" w:color="auto" w:fill="auto"/>
            <w:hideMark/>
          </w:tcPr>
          <w:p w14:paraId="05FA76F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INF Template</w:t>
            </w:r>
          </w:p>
        </w:tc>
        <w:tc>
          <w:tcPr>
            <w:tcW w:w="3373" w:type="pct"/>
            <w:shd w:val="clear" w:color="auto" w:fill="auto"/>
            <w:hideMark/>
          </w:tcPr>
          <w:p w14:paraId="74B21B4C" w14:textId="77777777" w:rsidR="00DB2241" w:rsidRPr="00991724" w:rsidRDefault="00DB2241" w:rsidP="00DB2241">
            <w:pPr>
              <w:rPr>
                <w:rFonts w:ascii="Baskerville" w:hAnsi="Baskerville" w:cs="Ayuthaya"/>
                <w:sz w:val="20"/>
                <w:szCs w:val="20"/>
              </w:rPr>
            </w:pPr>
            <w:r w:rsidRPr="00EE5D3E">
              <w:rPr>
                <w:rFonts w:ascii="Baskerville" w:hAnsi="Baskerville" w:cs="Ayuthaya"/>
                <w:sz w:val="20"/>
                <w:szCs w:val="20"/>
              </w:rPr>
              <w:t>INF files are most commonly used for installing device drivers for hardware components.</w:t>
            </w:r>
          </w:p>
        </w:tc>
        <w:tc>
          <w:tcPr>
            <w:tcW w:w="206" w:type="pct"/>
            <w:shd w:val="clear" w:color="auto" w:fill="auto"/>
            <w:hideMark/>
          </w:tcPr>
          <w:p w14:paraId="6FCE165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03BD87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130</w:t>
            </w:r>
          </w:p>
        </w:tc>
      </w:tr>
      <w:tr w:rsidR="00741012" w:rsidRPr="000A7EDA" w14:paraId="37BEDCC0" w14:textId="77777777" w:rsidTr="00741012">
        <w:trPr>
          <w:trHeight w:val="710"/>
        </w:trPr>
        <w:tc>
          <w:tcPr>
            <w:tcW w:w="1175" w:type="pct"/>
            <w:shd w:val="clear" w:color="auto" w:fill="auto"/>
            <w:hideMark/>
          </w:tcPr>
          <w:p w14:paraId="4758F65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INF Template </w:t>
            </w:r>
          </w:p>
        </w:tc>
        <w:tc>
          <w:tcPr>
            <w:tcW w:w="3373" w:type="pct"/>
            <w:shd w:val="clear" w:color="auto" w:fill="auto"/>
            <w:hideMark/>
          </w:tcPr>
          <w:p w14:paraId="3AF0846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An INF template can be directly applied to a machine with SECEDIT.EXE or imported into a GPO. An INF template is a text file that contains the settings to be applied, such as registry value changes or NTFS permissions change</w:t>
            </w:r>
          </w:p>
        </w:tc>
        <w:tc>
          <w:tcPr>
            <w:tcW w:w="206" w:type="pct"/>
            <w:shd w:val="clear" w:color="auto" w:fill="auto"/>
            <w:hideMark/>
          </w:tcPr>
          <w:p w14:paraId="381396B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288DE2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132</w:t>
            </w:r>
          </w:p>
        </w:tc>
      </w:tr>
      <w:tr w:rsidR="00741012" w:rsidRPr="000A7EDA" w14:paraId="1864D9A2" w14:textId="77777777" w:rsidTr="00741012">
        <w:trPr>
          <w:trHeight w:val="1151"/>
        </w:trPr>
        <w:tc>
          <w:tcPr>
            <w:tcW w:w="1175" w:type="pct"/>
            <w:shd w:val="clear" w:color="auto" w:fill="auto"/>
            <w:hideMark/>
          </w:tcPr>
          <w:p w14:paraId="30278B2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Inference </w:t>
            </w:r>
            <w:r w:rsidRPr="007160C2">
              <w:rPr>
                <w:rFonts w:ascii="Baskerville" w:hAnsi="Baskerville" w:cs="Ayuthaya"/>
                <w:b/>
                <w:bCs/>
                <w:sz w:val="20"/>
                <w:szCs w:val="20"/>
              </w:rPr>
              <w:lastRenderedPageBreak/>
              <w:t xml:space="preserve">Attack </w:t>
            </w:r>
          </w:p>
        </w:tc>
        <w:tc>
          <w:tcPr>
            <w:tcW w:w="3373" w:type="pct"/>
            <w:shd w:val="clear" w:color="auto" w:fill="auto"/>
            <w:hideMark/>
          </w:tcPr>
          <w:p w14:paraId="7811B24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An encrypted conversation can also raise suspicions. If two parties suspected of a crime had suddenly started trading extensive encrypted messages the week before the crime occurred, even though we might not know what they were saying, it would definitely raise some flags and concerns. This is known as an inference attack. You do not know all of the facts, but you can infer something is happening.</w:t>
            </w:r>
          </w:p>
        </w:tc>
        <w:tc>
          <w:tcPr>
            <w:tcW w:w="206" w:type="pct"/>
            <w:shd w:val="clear" w:color="auto" w:fill="auto"/>
            <w:hideMark/>
          </w:tcPr>
          <w:p w14:paraId="59F2261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9AC0C6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40</w:t>
            </w:r>
          </w:p>
        </w:tc>
      </w:tr>
      <w:tr w:rsidR="00741012" w:rsidRPr="000A7EDA" w14:paraId="4725E18C" w14:textId="77777777" w:rsidTr="00741012">
        <w:trPr>
          <w:trHeight w:val="791"/>
        </w:trPr>
        <w:tc>
          <w:tcPr>
            <w:tcW w:w="1175" w:type="pct"/>
            <w:shd w:val="clear" w:color="auto" w:fill="auto"/>
            <w:hideMark/>
          </w:tcPr>
          <w:p w14:paraId="6FFDEC3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Information</w:t>
            </w:r>
            <w:r>
              <w:rPr>
                <w:rFonts w:ascii="Baskerville" w:hAnsi="Baskerville" w:cs="Ayuthaya"/>
                <w:b/>
                <w:bCs/>
                <w:sz w:val="20"/>
                <w:szCs w:val="20"/>
              </w:rPr>
              <w:t xml:space="preserve"> C</w:t>
            </w:r>
            <w:r w:rsidRPr="007160C2">
              <w:rPr>
                <w:rFonts w:ascii="Baskerville" w:hAnsi="Baskerville" w:cs="Ayuthaya"/>
                <w:b/>
                <w:bCs/>
                <w:sz w:val="20"/>
                <w:szCs w:val="20"/>
              </w:rPr>
              <w:t>entric</w:t>
            </w:r>
          </w:p>
        </w:tc>
        <w:tc>
          <w:tcPr>
            <w:tcW w:w="3373" w:type="pct"/>
            <w:shd w:val="clear" w:color="auto" w:fill="auto"/>
            <w:hideMark/>
          </w:tcPr>
          <w:p w14:paraId="7B5D2944"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Any organization uses multiple layers to access confidential information and they need to build successive layers of protection on top of your other layers. It is key that proper data classification standard is in place, security controls for each confidentiality level are defined.</w:t>
            </w:r>
          </w:p>
          <w:p w14:paraId="400503A0"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EX: Computers that host the applications were hardened and the networks that the computers are attached to have had defenses installed.</w:t>
            </w:r>
          </w:p>
        </w:tc>
        <w:tc>
          <w:tcPr>
            <w:tcW w:w="206" w:type="pct"/>
            <w:shd w:val="clear" w:color="auto" w:fill="auto"/>
            <w:hideMark/>
          </w:tcPr>
          <w:p w14:paraId="1B68D69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FFCFA9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w:t>
            </w:r>
          </w:p>
        </w:tc>
      </w:tr>
      <w:tr w:rsidR="00741012" w:rsidRPr="000A7EDA" w14:paraId="43E5F195" w14:textId="77777777" w:rsidTr="00741012">
        <w:trPr>
          <w:trHeight w:val="530"/>
        </w:trPr>
        <w:tc>
          <w:tcPr>
            <w:tcW w:w="1175" w:type="pct"/>
            <w:shd w:val="clear" w:color="auto" w:fill="auto"/>
            <w:hideMark/>
          </w:tcPr>
          <w:p w14:paraId="134A934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Infrastructure as a Service (IaaS) </w:t>
            </w:r>
          </w:p>
        </w:tc>
        <w:tc>
          <w:tcPr>
            <w:tcW w:w="3373" w:type="pct"/>
            <w:shd w:val="clear" w:color="auto" w:fill="auto"/>
            <w:hideMark/>
          </w:tcPr>
          <w:p w14:paraId="2F00AEF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Infrastructure as a Service (IaaS) is what a cloud provider offers when the provider will host the virtual machines or containers of the customer, but then do little else beyond this bare hosting.</w:t>
            </w:r>
          </w:p>
        </w:tc>
        <w:tc>
          <w:tcPr>
            <w:tcW w:w="206" w:type="pct"/>
            <w:shd w:val="clear" w:color="auto" w:fill="auto"/>
            <w:hideMark/>
          </w:tcPr>
          <w:p w14:paraId="4845C91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841805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190</w:t>
            </w:r>
          </w:p>
        </w:tc>
      </w:tr>
      <w:tr w:rsidR="00741012" w:rsidRPr="000A7EDA" w14:paraId="35028710" w14:textId="77777777" w:rsidTr="00741012">
        <w:trPr>
          <w:trHeight w:val="881"/>
        </w:trPr>
        <w:tc>
          <w:tcPr>
            <w:tcW w:w="1175" w:type="pct"/>
            <w:shd w:val="clear" w:color="auto" w:fill="auto"/>
            <w:hideMark/>
          </w:tcPr>
          <w:p w14:paraId="6771C8C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Infrastructure as Code (IaC) </w:t>
            </w:r>
          </w:p>
        </w:tc>
        <w:tc>
          <w:tcPr>
            <w:tcW w:w="3373" w:type="pct"/>
            <w:shd w:val="clear" w:color="auto" w:fill="auto"/>
            <w:hideMark/>
          </w:tcPr>
          <w:p w14:paraId="132F75F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To make this process even easier, you could write the provisioning process in code (similar to JSON). This concept is known as Infrastructure as Code (IaC) and can be created with tools such as Terraform. With IaC, teams can automatically manage and provision the technology stack for their needs by writing a piece of code rather than manually configuring and deploying the whole infrastructure.</w:t>
            </w:r>
          </w:p>
        </w:tc>
        <w:tc>
          <w:tcPr>
            <w:tcW w:w="206" w:type="pct"/>
            <w:shd w:val="clear" w:color="auto" w:fill="auto"/>
            <w:hideMark/>
          </w:tcPr>
          <w:p w14:paraId="1ECD8D7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EB947C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129</w:t>
            </w:r>
          </w:p>
        </w:tc>
      </w:tr>
      <w:tr w:rsidR="00741012" w:rsidRPr="000A7EDA" w14:paraId="676311EB" w14:textId="77777777" w:rsidTr="00741012">
        <w:trPr>
          <w:trHeight w:val="1079"/>
        </w:trPr>
        <w:tc>
          <w:tcPr>
            <w:tcW w:w="1175" w:type="pct"/>
            <w:shd w:val="clear" w:color="auto" w:fill="auto"/>
            <w:hideMark/>
          </w:tcPr>
          <w:p w14:paraId="3D04436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init </w:t>
            </w:r>
          </w:p>
        </w:tc>
        <w:tc>
          <w:tcPr>
            <w:tcW w:w="3373" w:type="pct"/>
            <w:shd w:val="clear" w:color="auto" w:fill="auto"/>
            <w:hideMark/>
          </w:tcPr>
          <w:p w14:paraId="6799E6E2" w14:textId="77777777" w:rsidR="00DB2241" w:rsidRDefault="00DB2241">
            <w:pPr>
              <w:pStyle w:val="ListParagraph"/>
              <w:numPr>
                <w:ilvl w:val="0"/>
                <w:numId w:val="273"/>
              </w:numPr>
              <w:rPr>
                <w:rFonts w:ascii="Baskerville" w:hAnsi="Baskerville" w:cs="Ayuthaya"/>
                <w:sz w:val="20"/>
                <w:szCs w:val="20"/>
              </w:rPr>
            </w:pPr>
            <w:r>
              <w:rPr>
                <w:rFonts w:ascii="Baskerville" w:hAnsi="Baskerville" w:cs="Ayuthaya"/>
                <w:sz w:val="20"/>
                <w:szCs w:val="20"/>
              </w:rPr>
              <w:t>first process to start.</w:t>
            </w:r>
          </w:p>
          <w:p w14:paraId="163B559A" w14:textId="77777777" w:rsidR="00DB2241" w:rsidRDefault="00DB2241">
            <w:pPr>
              <w:pStyle w:val="ListParagraph"/>
              <w:numPr>
                <w:ilvl w:val="0"/>
                <w:numId w:val="273"/>
              </w:numPr>
              <w:rPr>
                <w:rFonts w:ascii="Baskerville" w:hAnsi="Baskerville" w:cs="Ayuthaya"/>
                <w:sz w:val="20"/>
                <w:szCs w:val="20"/>
              </w:rPr>
            </w:pPr>
            <w:r w:rsidRPr="009F3B57">
              <w:rPr>
                <w:rFonts w:ascii="Baskerville" w:hAnsi="Baskerville" w:cs="Ayuthaya"/>
                <w:sz w:val="20"/>
                <w:szCs w:val="20"/>
              </w:rPr>
              <w:t>Also knows as system V style init</w:t>
            </w:r>
            <w:r>
              <w:rPr>
                <w:rFonts w:ascii="Baskerville" w:hAnsi="Baskerville" w:cs="Ayuthaya"/>
                <w:sz w:val="20"/>
                <w:szCs w:val="20"/>
              </w:rPr>
              <w:t>.</w:t>
            </w:r>
          </w:p>
          <w:p w14:paraId="7D4FC531" w14:textId="77777777" w:rsidR="00DB2241" w:rsidRDefault="00DB2241">
            <w:pPr>
              <w:pStyle w:val="ListParagraph"/>
              <w:numPr>
                <w:ilvl w:val="0"/>
                <w:numId w:val="273"/>
              </w:numPr>
              <w:rPr>
                <w:rFonts w:ascii="Baskerville" w:hAnsi="Baskerville" w:cs="Ayuthaya"/>
                <w:sz w:val="20"/>
                <w:szCs w:val="20"/>
              </w:rPr>
            </w:pPr>
            <w:r>
              <w:rPr>
                <w:rFonts w:ascii="Baskerville" w:hAnsi="Baskerville" w:cs="Ayuthaya"/>
                <w:sz w:val="20"/>
                <w:szCs w:val="20"/>
              </w:rPr>
              <w:t>Init was the original boot time service started</w:t>
            </w:r>
          </w:p>
          <w:p w14:paraId="784CD73E" w14:textId="77777777" w:rsidR="00DB2241" w:rsidRDefault="00DB2241">
            <w:pPr>
              <w:pStyle w:val="ListParagraph"/>
              <w:numPr>
                <w:ilvl w:val="0"/>
                <w:numId w:val="273"/>
              </w:numPr>
              <w:rPr>
                <w:rFonts w:ascii="Baskerville" w:hAnsi="Baskerville" w:cs="Ayuthaya"/>
                <w:sz w:val="20"/>
                <w:szCs w:val="20"/>
              </w:rPr>
            </w:pPr>
            <w:r>
              <w:rPr>
                <w:rFonts w:ascii="Baskerville" w:hAnsi="Baskerville" w:cs="Ayuthaya"/>
                <w:sz w:val="20"/>
                <w:szCs w:val="20"/>
              </w:rPr>
              <w:t>Follows a linear process</w:t>
            </w:r>
          </w:p>
          <w:p w14:paraId="36EA5BD6" w14:textId="77777777" w:rsidR="00DB2241" w:rsidRDefault="00DB2241">
            <w:pPr>
              <w:pStyle w:val="ListParagraph"/>
              <w:numPr>
                <w:ilvl w:val="0"/>
                <w:numId w:val="273"/>
              </w:numPr>
              <w:rPr>
                <w:rFonts w:ascii="Baskerville" w:hAnsi="Baskerville" w:cs="Ayuthaya"/>
                <w:sz w:val="20"/>
                <w:szCs w:val="20"/>
              </w:rPr>
            </w:pPr>
            <w:r>
              <w:rPr>
                <w:rFonts w:ascii="Baskerville" w:hAnsi="Baskerville" w:cs="Ayuthaya"/>
                <w:sz w:val="20"/>
                <w:szCs w:val="20"/>
              </w:rPr>
              <w:t>Unable to detect and handle sudden changes to the system.</w:t>
            </w:r>
          </w:p>
          <w:p w14:paraId="57D1F363" w14:textId="77777777" w:rsidR="00DB2241" w:rsidRDefault="00DB2241">
            <w:pPr>
              <w:pStyle w:val="ListParagraph"/>
              <w:numPr>
                <w:ilvl w:val="0"/>
                <w:numId w:val="273"/>
              </w:numPr>
              <w:rPr>
                <w:rFonts w:ascii="Baskerville" w:hAnsi="Baskerville" w:cs="Ayuthaya"/>
                <w:sz w:val="20"/>
                <w:szCs w:val="20"/>
              </w:rPr>
            </w:pPr>
            <w:r>
              <w:rPr>
                <w:rFonts w:ascii="Baskerville" w:hAnsi="Baskerville" w:cs="Ayuthaya"/>
                <w:sz w:val="20"/>
                <w:szCs w:val="20"/>
              </w:rPr>
              <w:t>Tracks services only during boot or shutdown.</w:t>
            </w:r>
          </w:p>
          <w:p w14:paraId="2C730438" w14:textId="77777777" w:rsidR="00DB2241" w:rsidRPr="009F3B57" w:rsidRDefault="00DB2241">
            <w:pPr>
              <w:pStyle w:val="ListParagraph"/>
              <w:numPr>
                <w:ilvl w:val="0"/>
                <w:numId w:val="273"/>
              </w:numPr>
              <w:rPr>
                <w:rFonts w:ascii="Baskerville" w:hAnsi="Baskerville" w:cs="Ayuthaya"/>
                <w:sz w:val="20"/>
                <w:szCs w:val="20"/>
              </w:rPr>
            </w:pPr>
            <w:r>
              <w:rPr>
                <w:rFonts w:ascii="Baskerville" w:hAnsi="Baskerville" w:cs="Ayuthaya"/>
                <w:sz w:val="20"/>
                <w:szCs w:val="20"/>
              </w:rPr>
              <w:t>Uses runlevels (6)</w:t>
            </w:r>
          </w:p>
        </w:tc>
        <w:tc>
          <w:tcPr>
            <w:tcW w:w="206" w:type="pct"/>
            <w:shd w:val="clear" w:color="auto" w:fill="auto"/>
            <w:hideMark/>
          </w:tcPr>
          <w:p w14:paraId="5375975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13C750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57</w:t>
            </w:r>
          </w:p>
        </w:tc>
      </w:tr>
      <w:tr w:rsidR="00741012" w:rsidRPr="000A7EDA" w14:paraId="2B2879CB" w14:textId="77777777" w:rsidTr="00741012">
        <w:trPr>
          <w:trHeight w:val="188"/>
        </w:trPr>
        <w:tc>
          <w:tcPr>
            <w:tcW w:w="1175" w:type="pct"/>
            <w:shd w:val="clear" w:color="auto" w:fill="auto"/>
            <w:hideMark/>
          </w:tcPr>
          <w:p w14:paraId="5EB345E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Initializing TPM </w:t>
            </w:r>
          </w:p>
        </w:tc>
        <w:tc>
          <w:tcPr>
            <w:tcW w:w="3373" w:type="pct"/>
            <w:shd w:val="clear" w:color="auto" w:fill="auto"/>
            <w:hideMark/>
          </w:tcPr>
          <w:p w14:paraId="1E8E81F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Setting an owner's password</w:t>
            </w:r>
          </w:p>
        </w:tc>
        <w:tc>
          <w:tcPr>
            <w:tcW w:w="206" w:type="pct"/>
            <w:shd w:val="clear" w:color="auto" w:fill="auto"/>
            <w:hideMark/>
          </w:tcPr>
          <w:p w14:paraId="5C1CDE0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A7DE78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110</w:t>
            </w:r>
          </w:p>
        </w:tc>
      </w:tr>
      <w:tr w:rsidR="00741012" w:rsidRPr="000A7EDA" w14:paraId="20D7E9E2" w14:textId="77777777" w:rsidTr="00741012">
        <w:trPr>
          <w:trHeight w:val="80"/>
        </w:trPr>
        <w:tc>
          <w:tcPr>
            <w:tcW w:w="1175" w:type="pct"/>
            <w:shd w:val="clear" w:color="auto" w:fill="auto"/>
            <w:hideMark/>
          </w:tcPr>
          <w:p w14:paraId="4AD5205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Initiative </w:t>
            </w:r>
          </w:p>
        </w:tc>
        <w:tc>
          <w:tcPr>
            <w:tcW w:w="3373" w:type="pct"/>
            <w:shd w:val="clear" w:color="auto" w:fill="auto"/>
            <w:hideMark/>
          </w:tcPr>
          <w:p w14:paraId="6D474B6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group of one or more policies is called an "initiative" </w:t>
            </w:r>
          </w:p>
        </w:tc>
        <w:tc>
          <w:tcPr>
            <w:tcW w:w="206" w:type="pct"/>
            <w:shd w:val="clear" w:color="auto" w:fill="auto"/>
            <w:hideMark/>
          </w:tcPr>
          <w:p w14:paraId="632584E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168E9A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221</w:t>
            </w:r>
          </w:p>
        </w:tc>
      </w:tr>
      <w:tr w:rsidR="00741012" w:rsidRPr="000A7EDA" w14:paraId="228D118E" w14:textId="77777777" w:rsidTr="00741012">
        <w:trPr>
          <w:trHeight w:val="98"/>
        </w:trPr>
        <w:tc>
          <w:tcPr>
            <w:tcW w:w="1175" w:type="pct"/>
            <w:shd w:val="clear" w:color="auto" w:fill="auto"/>
            <w:hideMark/>
          </w:tcPr>
          <w:p w14:paraId="16344A8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Injection</w:t>
            </w:r>
          </w:p>
        </w:tc>
        <w:tc>
          <w:tcPr>
            <w:tcW w:w="3373" w:type="pct"/>
            <w:shd w:val="clear" w:color="auto" w:fill="auto"/>
            <w:hideMark/>
          </w:tcPr>
          <w:p w14:paraId="6F1B3B0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Happens when a user-suppled data is not validated, filtered or sanitized by the application.</w:t>
            </w:r>
          </w:p>
        </w:tc>
        <w:tc>
          <w:tcPr>
            <w:tcW w:w="206" w:type="pct"/>
            <w:shd w:val="clear" w:color="auto" w:fill="auto"/>
            <w:hideMark/>
          </w:tcPr>
          <w:p w14:paraId="02B4B1F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91D428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136</w:t>
            </w:r>
          </w:p>
        </w:tc>
      </w:tr>
      <w:tr w:rsidR="00741012" w:rsidRPr="000A7EDA" w14:paraId="71C01793" w14:textId="77777777" w:rsidTr="00741012">
        <w:trPr>
          <w:trHeight w:val="98"/>
        </w:trPr>
        <w:tc>
          <w:tcPr>
            <w:tcW w:w="1175" w:type="pct"/>
            <w:shd w:val="clear" w:color="auto" w:fill="auto"/>
            <w:hideMark/>
          </w:tcPr>
          <w:p w14:paraId="18E7320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Injection Stego </w:t>
            </w:r>
          </w:p>
        </w:tc>
        <w:tc>
          <w:tcPr>
            <w:tcW w:w="3373" w:type="pct"/>
            <w:shd w:val="clear" w:color="auto" w:fill="auto"/>
            <w:hideMark/>
          </w:tcPr>
          <w:p w14:paraId="78770E4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We place the information into "holes", or unused areas of the file.</w:t>
            </w:r>
          </w:p>
        </w:tc>
        <w:tc>
          <w:tcPr>
            <w:tcW w:w="206" w:type="pct"/>
            <w:shd w:val="clear" w:color="auto" w:fill="auto"/>
            <w:hideMark/>
          </w:tcPr>
          <w:p w14:paraId="0A6BD4E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5D32F0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45</w:t>
            </w:r>
          </w:p>
        </w:tc>
      </w:tr>
      <w:tr w:rsidR="00741012" w:rsidRPr="000A7EDA" w14:paraId="7466B9FD" w14:textId="77777777" w:rsidTr="00741012">
        <w:trPr>
          <w:trHeight w:val="242"/>
        </w:trPr>
        <w:tc>
          <w:tcPr>
            <w:tcW w:w="1175" w:type="pct"/>
            <w:shd w:val="clear" w:color="auto" w:fill="auto"/>
            <w:hideMark/>
          </w:tcPr>
          <w:p w14:paraId="7155622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Inline Policies </w:t>
            </w:r>
          </w:p>
        </w:tc>
        <w:tc>
          <w:tcPr>
            <w:tcW w:w="3373" w:type="pct"/>
            <w:shd w:val="clear" w:color="auto" w:fill="auto"/>
            <w:hideMark/>
          </w:tcPr>
          <w:p w14:paraId="73A366D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Inline policies are policies that are directly embedded into one single entity.</w:t>
            </w:r>
          </w:p>
        </w:tc>
        <w:tc>
          <w:tcPr>
            <w:tcW w:w="206" w:type="pct"/>
            <w:shd w:val="clear" w:color="auto" w:fill="auto"/>
            <w:hideMark/>
          </w:tcPr>
          <w:p w14:paraId="5EACCC2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621A94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139</w:t>
            </w:r>
          </w:p>
        </w:tc>
      </w:tr>
      <w:tr w:rsidR="00741012" w:rsidRPr="000A7EDA" w14:paraId="60FEFDF0" w14:textId="77777777" w:rsidTr="00741012">
        <w:trPr>
          <w:trHeight w:val="340"/>
        </w:trPr>
        <w:tc>
          <w:tcPr>
            <w:tcW w:w="1175" w:type="pct"/>
            <w:shd w:val="clear" w:color="auto" w:fill="auto"/>
            <w:hideMark/>
          </w:tcPr>
          <w:p w14:paraId="23FA1287"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Input Attack</w:t>
            </w:r>
            <w:r>
              <w:rPr>
                <w:rFonts w:ascii="Baskerville" w:hAnsi="Baskerville" w:cs="Ayuthaya"/>
                <w:b/>
                <w:bCs/>
                <w:sz w:val="20"/>
                <w:szCs w:val="20"/>
              </w:rPr>
              <w:t xml:space="preserve"> </w:t>
            </w:r>
            <w:r w:rsidRPr="007160C2">
              <w:rPr>
                <w:rFonts w:ascii="Baskerville" w:hAnsi="Baskerville" w:cs="Ayuthaya"/>
                <w:b/>
                <w:bCs/>
                <w:sz w:val="20"/>
                <w:szCs w:val="20"/>
              </w:rPr>
              <w:t>Defenses</w:t>
            </w:r>
            <w:r>
              <w:rPr>
                <w:rFonts w:ascii="Baskerville" w:hAnsi="Baskerville" w:cs="Ayuthaya"/>
                <w:b/>
                <w:bCs/>
                <w:sz w:val="20"/>
                <w:szCs w:val="20"/>
              </w:rPr>
              <w:t xml:space="preserve"> –</w:t>
            </w:r>
          </w:p>
          <w:p w14:paraId="4BA5830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Summary </w:t>
            </w:r>
          </w:p>
        </w:tc>
        <w:tc>
          <w:tcPr>
            <w:tcW w:w="3373" w:type="pct"/>
            <w:shd w:val="clear" w:color="auto" w:fill="auto"/>
            <w:hideMark/>
          </w:tcPr>
          <w:p w14:paraId="279FC5E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"Always validate and sanitize user input."</w:t>
            </w:r>
          </w:p>
        </w:tc>
        <w:tc>
          <w:tcPr>
            <w:tcW w:w="206" w:type="pct"/>
            <w:shd w:val="clear" w:color="auto" w:fill="auto"/>
            <w:hideMark/>
          </w:tcPr>
          <w:p w14:paraId="377746F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5EB5A9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110</w:t>
            </w:r>
          </w:p>
        </w:tc>
      </w:tr>
      <w:tr w:rsidR="00741012" w:rsidRPr="000A7EDA" w14:paraId="41C025BA" w14:textId="77777777" w:rsidTr="00741012">
        <w:trPr>
          <w:trHeight w:val="560"/>
        </w:trPr>
        <w:tc>
          <w:tcPr>
            <w:tcW w:w="1175" w:type="pct"/>
            <w:shd w:val="clear" w:color="auto" w:fill="auto"/>
            <w:hideMark/>
          </w:tcPr>
          <w:p w14:paraId="3160CB1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Input </w:t>
            </w:r>
            <w:r>
              <w:rPr>
                <w:rFonts w:ascii="Baskerville" w:hAnsi="Baskerville" w:cs="Ayuthaya"/>
                <w:b/>
                <w:bCs/>
                <w:sz w:val="20"/>
                <w:szCs w:val="20"/>
              </w:rPr>
              <w:t>A</w:t>
            </w:r>
            <w:r w:rsidRPr="007160C2">
              <w:rPr>
                <w:rFonts w:ascii="Baskerville" w:hAnsi="Baskerville" w:cs="Ayuthaya"/>
                <w:b/>
                <w:bCs/>
                <w:sz w:val="20"/>
                <w:szCs w:val="20"/>
              </w:rPr>
              <w:t xml:space="preserve">ttack </w:t>
            </w:r>
            <w:r>
              <w:rPr>
                <w:rFonts w:ascii="Baskerville" w:hAnsi="Baskerville" w:cs="Ayuthaya"/>
                <w:b/>
                <w:bCs/>
                <w:sz w:val="20"/>
                <w:szCs w:val="20"/>
              </w:rPr>
              <w:t>D</w:t>
            </w:r>
            <w:r w:rsidRPr="007160C2">
              <w:rPr>
                <w:rFonts w:ascii="Baskerville" w:hAnsi="Baskerville" w:cs="Ayuthaya"/>
                <w:b/>
                <w:bCs/>
                <w:sz w:val="20"/>
                <w:szCs w:val="20"/>
              </w:rPr>
              <w:t>efenses</w:t>
            </w:r>
            <w:r>
              <w:rPr>
                <w:rFonts w:ascii="Baskerville" w:hAnsi="Baskerville" w:cs="Ayuthaya"/>
                <w:b/>
                <w:bCs/>
                <w:sz w:val="20"/>
                <w:szCs w:val="20"/>
              </w:rPr>
              <w:t xml:space="preserve"> –</w:t>
            </w:r>
          </w:p>
          <w:p w14:paraId="695CD2BA"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S</w:t>
            </w:r>
            <w:r w:rsidRPr="007160C2">
              <w:rPr>
                <w:rFonts w:ascii="Baskerville" w:hAnsi="Baskerville" w:cs="Ayuthaya"/>
                <w:b/>
                <w:bCs/>
                <w:sz w:val="20"/>
                <w:szCs w:val="20"/>
              </w:rPr>
              <w:t>ummary</w:t>
            </w:r>
          </w:p>
        </w:tc>
        <w:tc>
          <w:tcPr>
            <w:tcW w:w="3373" w:type="pct"/>
            <w:shd w:val="clear" w:color="auto" w:fill="auto"/>
            <w:hideMark/>
          </w:tcPr>
          <w:p w14:paraId="290D1671" w14:textId="77777777" w:rsidR="00DB2241" w:rsidRPr="000A7EDA" w:rsidRDefault="00DB2241" w:rsidP="00DB2241">
            <w:pPr>
              <w:pStyle w:val="ListParagraph"/>
              <w:numPr>
                <w:ilvl w:val="0"/>
                <w:numId w:val="10"/>
              </w:numPr>
              <w:rPr>
                <w:rFonts w:ascii="Baskerville" w:hAnsi="Baskerville" w:cs="Ayuthaya"/>
                <w:sz w:val="20"/>
                <w:szCs w:val="20"/>
              </w:rPr>
            </w:pPr>
            <w:r w:rsidRPr="000A7EDA">
              <w:rPr>
                <w:rFonts w:ascii="Baskerville" w:hAnsi="Baskerville" w:cs="Ayuthaya"/>
                <w:sz w:val="20"/>
                <w:szCs w:val="20"/>
              </w:rPr>
              <w:t xml:space="preserve">Only allow specific valid characters from user input to avoid characters that have special meaning in scripting languages. </w:t>
            </w:r>
          </w:p>
          <w:p w14:paraId="7622C3F7" w14:textId="77777777" w:rsidR="00DB2241" w:rsidRPr="000A7EDA" w:rsidRDefault="00DB2241" w:rsidP="00DB2241">
            <w:pPr>
              <w:pStyle w:val="ListParagraph"/>
              <w:numPr>
                <w:ilvl w:val="0"/>
                <w:numId w:val="10"/>
              </w:numPr>
              <w:rPr>
                <w:rFonts w:ascii="Baskerville" w:hAnsi="Baskerville" w:cs="Ayuthaya"/>
                <w:sz w:val="20"/>
                <w:szCs w:val="20"/>
              </w:rPr>
            </w:pPr>
            <w:r w:rsidRPr="000A7EDA">
              <w:rPr>
                <w:rFonts w:ascii="Baskerville" w:hAnsi="Baskerville" w:cs="Ayuthaya"/>
                <w:sz w:val="20"/>
                <w:szCs w:val="20"/>
              </w:rPr>
              <w:t>Be suspicious of all input, including HTTP headers, and cookie data.</w:t>
            </w:r>
          </w:p>
          <w:p w14:paraId="2EC4CF8C" w14:textId="77777777" w:rsidR="00DB2241" w:rsidRPr="000A7EDA" w:rsidRDefault="00DB2241" w:rsidP="00DB2241">
            <w:pPr>
              <w:pStyle w:val="ListParagraph"/>
              <w:numPr>
                <w:ilvl w:val="0"/>
                <w:numId w:val="10"/>
              </w:numPr>
              <w:rPr>
                <w:rFonts w:ascii="Baskerville" w:hAnsi="Baskerville" w:cs="Ayuthaya"/>
                <w:sz w:val="20"/>
                <w:szCs w:val="20"/>
              </w:rPr>
            </w:pPr>
            <w:r w:rsidRPr="000A7EDA">
              <w:rPr>
                <w:rFonts w:ascii="Baskerville" w:hAnsi="Baskerville" w:cs="Ayuthaya"/>
                <w:sz w:val="20"/>
                <w:szCs w:val="20"/>
              </w:rPr>
              <w:t>Validate on the server, not the client.</w:t>
            </w:r>
          </w:p>
          <w:p w14:paraId="4F5AE83A" w14:textId="77777777" w:rsidR="00DB2241" w:rsidRPr="000A7EDA" w:rsidRDefault="00DB2241" w:rsidP="00DB2241">
            <w:pPr>
              <w:pStyle w:val="ListParagraph"/>
              <w:numPr>
                <w:ilvl w:val="0"/>
                <w:numId w:val="10"/>
              </w:numPr>
              <w:rPr>
                <w:rFonts w:ascii="Baskerville" w:hAnsi="Baskerville" w:cs="Ayuthaya"/>
                <w:sz w:val="20"/>
                <w:szCs w:val="20"/>
              </w:rPr>
            </w:pPr>
            <w:r w:rsidRPr="000A7EDA">
              <w:rPr>
                <w:rFonts w:ascii="Baskerville" w:hAnsi="Baskerville" w:cs="Ayuthaya"/>
                <w:sz w:val="20"/>
                <w:szCs w:val="20"/>
              </w:rPr>
              <w:t>Use an up-to-data well-validates third party library of input and check for encoded characters</w:t>
            </w:r>
          </w:p>
          <w:p w14:paraId="6D8BE603" w14:textId="77777777" w:rsidR="00DB2241" w:rsidRPr="000A7EDA" w:rsidRDefault="00DB2241" w:rsidP="00DB2241">
            <w:pPr>
              <w:pStyle w:val="ListParagraph"/>
              <w:numPr>
                <w:ilvl w:val="0"/>
                <w:numId w:val="10"/>
              </w:numPr>
              <w:rPr>
                <w:rFonts w:ascii="Baskerville" w:hAnsi="Baskerville" w:cs="Ayuthaya"/>
                <w:sz w:val="20"/>
                <w:szCs w:val="20"/>
              </w:rPr>
            </w:pPr>
            <w:r w:rsidRPr="000A7EDA">
              <w:rPr>
                <w:rFonts w:ascii="Baskerville" w:hAnsi="Baskerville" w:cs="Ayuthaya"/>
                <w:sz w:val="20"/>
                <w:szCs w:val="20"/>
              </w:rPr>
              <w:t>checking routings to use throughout the application.</w:t>
            </w:r>
          </w:p>
        </w:tc>
        <w:tc>
          <w:tcPr>
            <w:tcW w:w="206" w:type="pct"/>
            <w:shd w:val="clear" w:color="auto" w:fill="auto"/>
            <w:hideMark/>
          </w:tcPr>
          <w:p w14:paraId="2B04055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44DA50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110</w:t>
            </w:r>
          </w:p>
        </w:tc>
      </w:tr>
      <w:tr w:rsidR="00741012" w:rsidRPr="000A7EDA" w14:paraId="18BA9668" w14:textId="77777777" w:rsidTr="00741012">
        <w:trPr>
          <w:trHeight w:val="560"/>
        </w:trPr>
        <w:tc>
          <w:tcPr>
            <w:tcW w:w="1175" w:type="pct"/>
            <w:shd w:val="clear" w:color="auto" w:fill="auto"/>
            <w:hideMark/>
          </w:tcPr>
          <w:p w14:paraId="03742EE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Input Attacks </w:t>
            </w:r>
          </w:p>
        </w:tc>
        <w:tc>
          <w:tcPr>
            <w:tcW w:w="3373" w:type="pct"/>
            <w:shd w:val="clear" w:color="auto" w:fill="auto"/>
            <w:hideMark/>
          </w:tcPr>
          <w:p w14:paraId="1B38480F"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Applications receive client data in many forms. Treat all user-supplied input as potential attack points. Examples: </w:t>
            </w:r>
          </w:p>
          <w:p w14:paraId="59312FC1" w14:textId="77777777" w:rsidR="00DB2241" w:rsidRPr="009F1EE7" w:rsidRDefault="00DB2241">
            <w:pPr>
              <w:pStyle w:val="ListParagraph"/>
              <w:numPr>
                <w:ilvl w:val="0"/>
                <w:numId w:val="337"/>
              </w:numPr>
              <w:rPr>
                <w:rFonts w:ascii="Baskerville" w:hAnsi="Baskerville" w:cs="Ayuthaya"/>
                <w:sz w:val="20"/>
                <w:szCs w:val="20"/>
              </w:rPr>
            </w:pPr>
            <w:r w:rsidRPr="009F1EE7">
              <w:rPr>
                <w:rFonts w:ascii="Baskerville" w:hAnsi="Baskerville" w:cs="Ayuthaya"/>
                <w:sz w:val="20"/>
                <w:szCs w:val="20"/>
              </w:rPr>
              <w:t>OS command injection</w:t>
            </w:r>
          </w:p>
          <w:p w14:paraId="4F01E3D1" w14:textId="77777777" w:rsidR="00DB2241" w:rsidRPr="009F1EE7" w:rsidRDefault="00DB2241">
            <w:pPr>
              <w:pStyle w:val="ListParagraph"/>
              <w:numPr>
                <w:ilvl w:val="0"/>
                <w:numId w:val="337"/>
              </w:numPr>
              <w:rPr>
                <w:rFonts w:ascii="Baskerville" w:hAnsi="Baskerville" w:cs="Ayuthaya"/>
                <w:sz w:val="20"/>
                <w:szCs w:val="20"/>
              </w:rPr>
            </w:pPr>
            <w:r w:rsidRPr="009F1EE7">
              <w:rPr>
                <w:rFonts w:ascii="Baskerville" w:hAnsi="Baskerville" w:cs="Ayuthaya"/>
                <w:sz w:val="20"/>
                <w:szCs w:val="20"/>
              </w:rPr>
              <w:t>Buffer overflows</w:t>
            </w:r>
          </w:p>
          <w:p w14:paraId="168DA790" w14:textId="77777777" w:rsidR="00DB2241" w:rsidRPr="009F1EE7" w:rsidRDefault="00DB2241">
            <w:pPr>
              <w:pStyle w:val="ListParagraph"/>
              <w:numPr>
                <w:ilvl w:val="0"/>
                <w:numId w:val="337"/>
              </w:numPr>
              <w:rPr>
                <w:rFonts w:ascii="Baskerville" w:hAnsi="Baskerville" w:cs="Ayuthaya"/>
                <w:sz w:val="20"/>
                <w:szCs w:val="20"/>
              </w:rPr>
            </w:pPr>
            <w:r w:rsidRPr="009F1EE7">
              <w:rPr>
                <w:rFonts w:ascii="Baskerville" w:hAnsi="Baskerville" w:cs="Ayuthaya"/>
                <w:sz w:val="20"/>
                <w:szCs w:val="20"/>
              </w:rPr>
              <w:t>SQL injection</w:t>
            </w:r>
          </w:p>
        </w:tc>
        <w:tc>
          <w:tcPr>
            <w:tcW w:w="206" w:type="pct"/>
            <w:shd w:val="clear" w:color="auto" w:fill="auto"/>
            <w:hideMark/>
          </w:tcPr>
          <w:p w14:paraId="5362029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20A85C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98</w:t>
            </w:r>
          </w:p>
        </w:tc>
      </w:tr>
      <w:tr w:rsidR="00741012" w:rsidRPr="000A7EDA" w14:paraId="07D0F4C1" w14:textId="77777777" w:rsidTr="00741012">
        <w:trPr>
          <w:trHeight w:val="242"/>
        </w:trPr>
        <w:tc>
          <w:tcPr>
            <w:tcW w:w="1175" w:type="pct"/>
            <w:shd w:val="clear" w:color="auto" w:fill="auto"/>
            <w:hideMark/>
          </w:tcPr>
          <w:p w14:paraId="4928E45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Input </w:t>
            </w:r>
            <w:r>
              <w:rPr>
                <w:rFonts w:ascii="Baskerville" w:hAnsi="Baskerville" w:cs="Ayuthaya"/>
                <w:b/>
                <w:bCs/>
                <w:sz w:val="20"/>
                <w:szCs w:val="20"/>
              </w:rPr>
              <w:t>D</w:t>
            </w:r>
            <w:r w:rsidRPr="007160C2">
              <w:rPr>
                <w:rFonts w:ascii="Baskerville" w:hAnsi="Baskerville" w:cs="Ayuthaya"/>
                <w:b/>
                <w:bCs/>
                <w:sz w:val="20"/>
                <w:szCs w:val="20"/>
              </w:rPr>
              <w:t>riven log filtering</w:t>
            </w:r>
          </w:p>
        </w:tc>
        <w:tc>
          <w:tcPr>
            <w:tcW w:w="3373" w:type="pct"/>
            <w:shd w:val="clear" w:color="auto" w:fill="auto"/>
            <w:hideMark/>
          </w:tcPr>
          <w:p w14:paraId="40CC4E7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Logs and keeps everything</w:t>
            </w:r>
          </w:p>
        </w:tc>
        <w:tc>
          <w:tcPr>
            <w:tcW w:w="206" w:type="pct"/>
            <w:shd w:val="clear" w:color="auto" w:fill="auto"/>
            <w:hideMark/>
          </w:tcPr>
          <w:p w14:paraId="78EB374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2B43E8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169</w:t>
            </w:r>
          </w:p>
        </w:tc>
      </w:tr>
      <w:tr w:rsidR="00741012" w:rsidRPr="000A7EDA" w14:paraId="0CFC6384" w14:textId="77777777" w:rsidTr="00741012">
        <w:trPr>
          <w:trHeight w:val="233"/>
        </w:trPr>
        <w:tc>
          <w:tcPr>
            <w:tcW w:w="1175" w:type="pct"/>
            <w:shd w:val="clear" w:color="auto" w:fill="auto"/>
            <w:hideMark/>
          </w:tcPr>
          <w:p w14:paraId="764A4CE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Input Transformation </w:t>
            </w:r>
          </w:p>
        </w:tc>
        <w:tc>
          <w:tcPr>
            <w:tcW w:w="3373" w:type="pct"/>
            <w:shd w:val="clear" w:color="auto" w:fill="auto"/>
            <w:hideMark/>
          </w:tcPr>
          <w:p w14:paraId="1B74397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Can be used to obtain keys of a specifically required format.</w:t>
            </w:r>
          </w:p>
        </w:tc>
        <w:tc>
          <w:tcPr>
            <w:tcW w:w="206" w:type="pct"/>
            <w:shd w:val="clear" w:color="auto" w:fill="auto"/>
            <w:hideMark/>
          </w:tcPr>
          <w:p w14:paraId="54CE640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CE01E7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82</w:t>
            </w:r>
          </w:p>
        </w:tc>
      </w:tr>
      <w:tr w:rsidR="00741012" w:rsidRPr="000A7EDA" w14:paraId="34D66234" w14:textId="77777777" w:rsidTr="00741012">
        <w:trPr>
          <w:trHeight w:val="320"/>
        </w:trPr>
        <w:tc>
          <w:tcPr>
            <w:tcW w:w="1175" w:type="pct"/>
            <w:shd w:val="clear" w:color="auto" w:fill="auto"/>
            <w:hideMark/>
          </w:tcPr>
          <w:p w14:paraId="4982749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Input Validation (Serverless)</w:t>
            </w:r>
          </w:p>
        </w:tc>
        <w:tc>
          <w:tcPr>
            <w:tcW w:w="3373" w:type="pct"/>
            <w:shd w:val="clear" w:color="auto" w:fill="auto"/>
            <w:hideMark/>
          </w:tcPr>
          <w:p w14:paraId="2CC013E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One of the most effective ways to prevent attacks is to perform validation on all inputs processed by any application code, including functions. Any data used in application processing that was not generated by a function should be validated using allowlists or denylists to prevent unwanted data from being processed by the function code.</w:t>
            </w:r>
          </w:p>
        </w:tc>
        <w:tc>
          <w:tcPr>
            <w:tcW w:w="206" w:type="pct"/>
            <w:shd w:val="clear" w:color="auto" w:fill="auto"/>
            <w:hideMark/>
          </w:tcPr>
          <w:p w14:paraId="5FC79A1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76E7DA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158</w:t>
            </w:r>
          </w:p>
        </w:tc>
      </w:tr>
      <w:tr w:rsidR="00741012" w:rsidRPr="000A7EDA" w14:paraId="51E1AE2C" w14:textId="77777777" w:rsidTr="00741012">
        <w:trPr>
          <w:trHeight w:val="161"/>
        </w:trPr>
        <w:tc>
          <w:tcPr>
            <w:tcW w:w="1175" w:type="pct"/>
            <w:shd w:val="clear" w:color="auto" w:fill="auto"/>
            <w:hideMark/>
          </w:tcPr>
          <w:p w14:paraId="1F82412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Insecure </w:t>
            </w:r>
            <w:r>
              <w:rPr>
                <w:rFonts w:ascii="Baskerville" w:hAnsi="Baskerville" w:cs="Ayuthaya"/>
                <w:b/>
                <w:bCs/>
                <w:sz w:val="20"/>
                <w:szCs w:val="20"/>
              </w:rPr>
              <w:t>D</w:t>
            </w:r>
            <w:r w:rsidRPr="007160C2">
              <w:rPr>
                <w:rFonts w:ascii="Baskerville" w:hAnsi="Baskerville" w:cs="Ayuthaya"/>
                <w:b/>
                <w:bCs/>
                <w:sz w:val="20"/>
                <w:szCs w:val="20"/>
              </w:rPr>
              <w:t>esign</w:t>
            </w:r>
          </w:p>
        </w:tc>
        <w:tc>
          <w:tcPr>
            <w:tcW w:w="3373" w:type="pct"/>
            <w:shd w:val="clear" w:color="auto" w:fill="auto"/>
            <w:hideMark/>
          </w:tcPr>
          <w:p w14:paraId="6309597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Represents different weaknesses, expressed as missing or ineffective control design.</w:t>
            </w:r>
          </w:p>
        </w:tc>
        <w:tc>
          <w:tcPr>
            <w:tcW w:w="206" w:type="pct"/>
            <w:shd w:val="clear" w:color="auto" w:fill="auto"/>
            <w:hideMark/>
          </w:tcPr>
          <w:p w14:paraId="78BA193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66593B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136</w:t>
            </w:r>
          </w:p>
        </w:tc>
      </w:tr>
      <w:tr w:rsidR="00741012" w:rsidRPr="000A7EDA" w14:paraId="42B88D33" w14:textId="77777777" w:rsidTr="00741012">
        <w:trPr>
          <w:trHeight w:val="377"/>
        </w:trPr>
        <w:tc>
          <w:tcPr>
            <w:tcW w:w="1175" w:type="pct"/>
            <w:shd w:val="clear" w:color="auto" w:fill="auto"/>
            <w:hideMark/>
          </w:tcPr>
          <w:p w14:paraId="59E3B92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Insider Threats </w:t>
            </w:r>
          </w:p>
        </w:tc>
        <w:tc>
          <w:tcPr>
            <w:tcW w:w="3373" w:type="pct"/>
            <w:shd w:val="clear" w:color="auto" w:fill="auto"/>
            <w:hideMark/>
          </w:tcPr>
          <w:p w14:paraId="10421D7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According to the 2016 US State of Cybercrime Survey, insider incidents make up 27% of electronic crimes.</w:t>
            </w:r>
          </w:p>
        </w:tc>
        <w:tc>
          <w:tcPr>
            <w:tcW w:w="206" w:type="pct"/>
            <w:shd w:val="clear" w:color="auto" w:fill="auto"/>
            <w:hideMark/>
          </w:tcPr>
          <w:p w14:paraId="5370A54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381B99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160</w:t>
            </w:r>
          </w:p>
        </w:tc>
      </w:tr>
      <w:tr w:rsidR="00741012" w:rsidRPr="000A7EDA" w14:paraId="28931086" w14:textId="77777777" w:rsidTr="00741012">
        <w:trPr>
          <w:trHeight w:val="440"/>
        </w:trPr>
        <w:tc>
          <w:tcPr>
            <w:tcW w:w="1175" w:type="pct"/>
            <w:shd w:val="clear" w:color="auto" w:fill="auto"/>
            <w:hideMark/>
          </w:tcPr>
          <w:p w14:paraId="3D0DA6B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Insider Threats</w:t>
            </w:r>
          </w:p>
        </w:tc>
        <w:tc>
          <w:tcPr>
            <w:tcW w:w="3373" w:type="pct"/>
            <w:shd w:val="clear" w:color="auto" w:fill="auto"/>
            <w:hideMark/>
          </w:tcPr>
          <w:p w14:paraId="4FC23F8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Insiders in the organizations are in a position to easily access sensitive assets and can form a significant threat to your organization’s data.</w:t>
            </w:r>
          </w:p>
        </w:tc>
        <w:tc>
          <w:tcPr>
            <w:tcW w:w="206" w:type="pct"/>
            <w:shd w:val="clear" w:color="auto" w:fill="auto"/>
            <w:hideMark/>
          </w:tcPr>
          <w:p w14:paraId="6A0C17F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CFFB36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169</w:t>
            </w:r>
          </w:p>
        </w:tc>
      </w:tr>
      <w:tr w:rsidR="00741012" w:rsidRPr="000A7EDA" w14:paraId="4800CE02" w14:textId="77777777" w:rsidTr="00741012">
        <w:trPr>
          <w:trHeight w:val="1142"/>
        </w:trPr>
        <w:tc>
          <w:tcPr>
            <w:tcW w:w="1175" w:type="pct"/>
            <w:shd w:val="clear" w:color="auto" w:fill="auto"/>
            <w:hideMark/>
          </w:tcPr>
          <w:p w14:paraId="2CEDB9E0"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Insider Th</w:t>
            </w:r>
            <w:r w:rsidRPr="007160C2">
              <w:rPr>
                <w:rFonts w:ascii="Baskerville" w:hAnsi="Baskerville" w:cs="Ayuthaya"/>
                <w:b/>
                <w:bCs/>
                <w:sz w:val="20"/>
                <w:szCs w:val="20"/>
              </w:rPr>
              <w:lastRenderedPageBreak/>
              <w:t>reats</w:t>
            </w:r>
            <w:r>
              <w:rPr>
                <w:rFonts w:ascii="Baskerville" w:hAnsi="Baskerville" w:cs="Ayuthaya"/>
                <w:b/>
                <w:bCs/>
                <w:sz w:val="20"/>
                <w:szCs w:val="20"/>
              </w:rPr>
              <w:t xml:space="preserve"> –</w:t>
            </w:r>
          </w:p>
          <w:p w14:paraId="37008E0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Humans</w:t>
            </w:r>
          </w:p>
        </w:tc>
        <w:tc>
          <w:tcPr>
            <w:tcW w:w="3373" w:type="pct"/>
            <w:shd w:val="clear" w:color="auto" w:fill="auto"/>
            <w:hideMark/>
          </w:tcPr>
          <w:p w14:paraId="2B54AF1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 order to mitigate insider threats, your organizations need an “Insider Threat Program” and it begins with raising awareness about its existence within the organization. This serves as a deterrent for insiders to leak information. Research have shown that positive incentives can be used to encourage employees to act in the interest of the organization. Individuals who pose an elevated risk, should be placed under increased monitoring.</w:t>
            </w:r>
          </w:p>
        </w:tc>
        <w:tc>
          <w:tcPr>
            <w:tcW w:w="206" w:type="pct"/>
            <w:shd w:val="clear" w:color="auto" w:fill="auto"/>
            <w:hideMark/>
          </w:tcPr>
          <w:p w14:paraId="6ACD6FA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640336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170</w:t>
            </w:r>
          </w:p>
        </w:tc>
      </w:tr>
      <w:tr w:rsidR="00741012" w:rsidRPr="000A7EDA" w14:paraId="71ED62E9" w14:textId="77777777" w:rsidTr="00741012">
        <w:trPr>
          <w:trHeight w:val="899"/>
        </w:trPr>
        <w:tc>
          <w:tcPr>
            <w:tcW w:w="1175" w:type="pct"/>
            <w:shd w:val="clear" w:color="auto" w:fill="auto"/>
            <w:hideMark/>
          </w:tcPr>
          <w:p w14:paraId="61EC098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Integrity (hashing)</w:t>
            </w:r>
          </w:p>
        </w:tc>
        <w:tc>
          <w:tcPr>
            <w:tcW w:w="3373" w:type="pct"/>
            <w:shd w:val="clear" w:color="auto" w:fill="auto"/>
            <w:hideMark/>
          </w:tcPr>
          <w:p w14:paraId="373661F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When someone is concerned only with the message’s integrity or with third party eavesdropping, they input the message into a hashing algorithm of her choice, and it will output a hash of the message. then both the message and the hash (fingerprint) is transmitted and if the receiver confirms the hash, it means that the message has not changed in transit.</w:t>
            </w:r>
          </w:p>
        </w:tc>
        <w:tc>
          <w:tcPr>
            <w:tcW w:w="206" w:type="pct"/>
            <w:shd w:val="clear" w:color="auto" w:fill="auto"/>
            <w:hideMark/>
          </w:tcPr>
          <w:p w14:paraId="3C5976C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F2FA58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33</w:t>
            </w:r>
          </w:p>
        </w:tc>
      </w:tr>
      <w:tr w:rsidR="00741012" w:rsidRPr="000A7EDA" w14:paraId="6B1F3DFF" w14:textId="77777777" w:rsidTr="00741012">
        <w:trPr>
          <w:trHeight w:val="692"/>
        </w:trPr>
        <w:tc>
          <w:tcPr>
            <w:tcW w:w="1175" w:type="pct"/>
            <w:shd w:val="clear" w:color="auto" w:fill="auto"/>
            <w:hideMark/>
          </w:tcPr>
          <w:p w14:paraId="3AF87A0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Integrity Check Value (ICV) </w:t>
            </w:r>
          </w:p>
        </w:tc>
        <w:tc>
          <w:tcPr>
            <w:tcW w:w="3373" w:type="pct"/>
            <w:shd w:val="clear" w:color="auto" w:fill="auto"/>
            <w:hideMark/>
          </w:tcPr>
          <w:p w14:paraId="696F5D3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 the ICV computation, AH includes every field that does not change during its trip from source to destination. This includes the source address, destination address, length, and the data.</w:t>
            </w:r>
          </w:p>
        </w:tc>
        <w:tc>
          <w:tcPr>
            <w:tcW w:w="206" w:type="pct"/>
            <w:shd w:val="clear" w:color="auto" w:fill="auto"/>
            <w:hideMark/>
          </w:tcPr>
          <w:p w14:paraId="70575FD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305A88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94</w:t>
            </w:r>
          </w:p>
        </w:tc>
      </w:tr>
      <w:tr w:rsidR="00741012" w:rsidRPr="000A7EDA" w14:paraId="668B2EE0" w14:textId="77777777" w:rsidTr="00741012">
        <w:trPr>
          <w:trHeight w:val="340"/>
        </w:trPr>
        <w:tc>
          <w:tcPr>
            <w:tcW w:w="1175" w:type="pct"/>
            <w:shd w:val="clear" w:color="auto" w:fill="auto"/>
            <w:hideMark/>
          </w:tcPr>
          <w:p w14:paraId="289A629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Inter-Domain Replication </w:t>
            </w:r>
          </w:p>
        </w:tc>
        <w:tc>
          <w:tcPr>
            <w:tcW w:w="3373" w:type="pct"/>
            <w:shd w:val="clear" w:color="auto" w:fill="auto"/>
            <w:hideMark/>
          </w:tcPr>
          <w:p w14:paraId="45C5E7FE"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Because AD uses multi-master replication, a modified user or group on a domain controller will be replicated to all the other controllers in that domain.</w:t>
            </w:r>
          </w:p>
        </w:tc>
        <w:tc>
          <w:tcPr>
            <w:tcW w:w="206" w:type="pct"/>
            <w:shd w:val="clear" w:color="auto" w:fill="auto"/>
            <w:hideMark/>
          </w:tcPr>
          <w:p w14:paraId="5461D5A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84DAA4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32</w:t>
            </w:r>
          </w:p>
        </w:tc>
      </w:tr>
      <w:tr w:rsidR="00741012" w:rsidRPr="000A7EDA" w14:paraId="334E8125" w14:textId="77777777" w:rsidTr="00741012">
        <w:trPr>
          <w:trHeight w:val="560"/>
        </w:trPr>
        <w:tc>
          <w:tcPr>
            <w:tcW w:w="1175" w:type="pct"/>
            <w:shd w:val="clear" w:color="auto" w:fill="auto"/>
            <w:hideMark/>
          </w:tcPr>
          <w:p w14:paraId="04923E9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Interactive Behavior Analysis </w:t>
            </w:r>
          </w:p>
        </w:tc>
        <w:tc>
          <w:tcPr>
            <w:tcW w:w="3373" w:type="pct"/>
            <w:shd w:val="clear" w:color="auto" w:fill="auto"/>
            <w:hideMark/>
          </w:tcPr>
          <w:p w14:paraId="7977D9F4"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By allowing the malware to run in a controlled environment, we can monitor its behavior as well as manually interact </w:t>
            </w:r>
          </w:p>
          <w:p w14:paraId="05F16134" w14:textId="77777777" w:rsidR="00DB2241" w:rsidRPr="000A7EDA" w:rsidRDefault="00DB2241" w:rsidP="00DB2241">
            <w:pPr>
              <w:pStyle w:val="ListParagraph"/>
              <w:numPr>
                <w:ilvl w:val="0"/>
                <w:numId w:val="12"/>
              </w:numPr>
              <w:rPr>
                <w:rFonts w:ascii="Baskerville" w:hAnsi="Baskerville" w:cs="Ayuthaya"/>
                <w:sz w:val="20"/>
                <w:szCs w:val="20"/>
              </w:rPr>
            </w:pPr>
            <w:r w:rsidRPr="000A7EDA">
              <w:rPr>
                <w:rFonts w:ascii="Baskerville" w:hAnsi="Baskerville" w:cs="Ayuthaya"/>
                <w:sz w:val="20"/>
                <w:szCs w:val="20"/>
              </w:rPr>
              <w:t>Registry and filesystem access</w:t>
            </w:r>
          </w:p>
          <w:p w14:paraId="182AA93D" w14:textId="77777777" w:rsidR="00DB2241" w:rsidRPr="000A7EDA" w:rsidRDefault="00DB2241" w:rsidP="00DB2241">
            <w:pPr>
              <w:pStyle w:val="ListParagraph"/>
              <w:numPr>
                <w:ilvl w:val="0"/>
                <w:numId w:val="12"/>
              </w:numPr>
              <w:rPr>
                <w:rFonts w:ascii="Baskerville" w:hAnsi="Baskerville" w:cs="Ayuthaya"/>
                <w:sz w:val="20"/>
                <w:szCs w:val="20"/>
              </w:rPr>
            </w:pPr>
            <w:r w:rsidRPr="000A7EDA">
              <w:rPr>
                <w:rFonts w:ascii="Baskerville" w:hAnsi="Baskerville" w:cs="Ayuthaya"/>
                <w:sz w:val="20"/>
                <w:szCs w:val="20"/>
              </w:rPr>
              <w:t>Process behavior and interactions</w:t>
            </w:r>
          </w:p>
          <w:p w14:paraId="37AB361E" w14:textId="77777777" w:rsidR="00DB2241" w:rsidRPr="000A7EDA" w:rsidRDefault="00DB2241" w:rsidP="00DB2241">
            <w:pPr>
              <w:pStyle w:val="ListParagraph"/>
              <w:numPr>
                <w:ilvl w:val="0"/>
                <w:numId w:val="12"/>
              </w:numPr>
              <w:rPr>
                <w:rFonts w:ascii="Baskerville" w:hAnsi="Baskerville" w:cs="Ayuthaya"/>
                <w:sz w:val="20"/>
                <w:szCs w:val="20"/>
              </w:rPr>
            </w:pPr>
            <w:r w:rsidRPr="000A7EDA">
              <w:rPr>
                <w:rFonts w:ascii="Baskerville" w:hAnsi="Baskerville" w:cs="Ayuthaya"/>
                <w:sz w:val="20"/>
                <w:szCs w:val="20"/>
              </w:rPr>
              <w:t>Network activity</w:t>
            </w:r>
          </w:p>
        </w:tc>
        <w:tc>
          <w:tcPr>
            <w:tcW w:w="206" w:type="pct"/>
            <w:shd w:val="clear" w:color="auto" w:fill="auto"/>
            <w:hideMark/>
          </w:tcPr>
          <w:p w14:paraId="3E47F62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9BA835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119</w:t>
            </w:r>
          </w:p>
        </w:tc>
      </w:tr>
      <w:tr w:rsidR="00741012" w:rsidRPr="000A7EDA" w14:paraId="75FE5686" w14:textId="77777777" w:rsidTr="00741012">
        <w:trPr>
          <w:trHeight w:val="665"/>
        </w:trPr>
        <w:tc>
          <w:tcPr>
            <w:tcW w:w="1175" w:type="pct"/>
            <w:shd w:val="clear" w:color="auto" w:fill="auto"/>
            <w:hideMark/>
          </w:tcPr>
          <w:p w14:paraId="65BD33A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Internet Key Exchange (IKE) </w:t>
            </w:r>
          </w:p>
        </w:tc>
        <w:tc>
          <w:tcPr>
            <w:tcW w:w="3373" w:type="pct"/>
            <w:shd w:val="clear" w:color="auto" w:fill="auto"/>
            <w:hideMark/>
          </w:tcPr>
          <w:p w14:paraId="26740F0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Internet Key Exchange (IKE) is an IPsec protocol that negotiates the connection details of a session and then documents them as SAs. IKE is a hybrid protocol composed of a key management framework and a key exchange protocol.</w:t>
            </w:r>
          </w:p>
        </w:tc>
        <w:tc>
          <w:tcPr>
            <w:tcW w:w="206" w:type="pct"/>
            <w:shd w:val="clear" w:color="auto" w:fill="auto"/>
            <w:hideMark/>
          </w:tcPr>
          <w:p w14:paraId="4D7216B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CDEAF7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98</w:t>
            </w:r>
          </w:p>
        </w:tc>
      </w:tr>
      <w:tr w:rsidR="00741012" w:rsidRPr="000A7EDA" w14:paraId="04DFC113" w14:textId="77777777" w:rsidTr="00741012">
        <w:trPr>
          <w:trHeight w:val="629"/>
        </w:trPr>
        <w:tc>
          <w:tcPr>
            <w:tcW w:w="1175" w:type="pct"/>
            <w:shd w:val="clear" w:color="auto" w:fill="auto"/>
            <w:hideMark/>
          </w:tcPr>
          <w:p w14:paraId="394A3AE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Internet Protocol Security (IPsec): UDP/500/4500, Protocols 50 and 51 </w:t>
            </w:r>
          </w:p>
        </w:tc>
        <w:tc>
          <w:tcPr>
            <w:tcW w:w="3373" w:type="pct"/>
            <w:shd w:val="clear" w:color="auto" w:fill="auto"/>
            <w:hideMark/>
          </w:tcPr>
          <w:p w14:paraId="6FC2A33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Internet Protocol Security (IPsec) is supported natively on Windows; it does not have to be installed. It is used for authenticating and encrypting packet data, including Layer 2 Transport Protocol (L2TP) VPNs.</w:t>
            </w:r>
          </w:p>
        </w:tc>
        <w:tc>
          <w:tcPr>
            <w:tcW w:w="206" w:type="pct"/>
            <w:shd w:val="clear" w:color="auto" w:fill="auto"/>
            <w:hideMark/>
          </w:tcPr>
          <w:p w14:paraId="18FCFD2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C89932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157</w:t>
            </w:r>
          </w:p>
        </w:tc>
      </w:tr>
      <w:tr w:rsidR="00741012" w:rsidRPr="000A7EDA" w14:paraId="7B4D48FF" w14:textId="77777777" w:rsidTr="00741012">
        <w:trPr>
          <w:trHeight w:val="320"/>
        </w:trPr>
        <w:tc>
          <w:tcPr>
            <w:tcW w:w="1175" w:type="pct"/>
            <w:shd w:val="clear" w:color="auto" w:fill="auto"/>
            <w:hideMark/>
          </w:tcPr>
          <w:p w14:paraId="16FEB15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Intractable </w:t>
            </w:r>
          </w:p>
        </w:tc>
        <w:tc>
          <w:tcPr>
            <w:tcW w:w="3373" w:type="pct"/>
            <w:shd w:val="clear" w:color="auto" w:fill="auto"/>
            <w:hideMark/>
          </w:tcPr>
          <w:p w14:paraId="43E57234"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Hard problems. Can't be solved in polynomial time. Examples: </w:t>
            </w:r>
          </w:p>
          <w:p w14:paraId="545AFF72" w14:textId="77777777" w:rsidR="00DB2241" w:rsidRPr="009F1EE7" w:rsidRDefault="00DB2241">
            <w:pPr>
              <w:pStyle w:val="ListParagraph"/>
              <w:numPr>
                <w:ilvl w:val="0"/>
                <w:numId w:val="344"/>
              </w:numPr>
              <w:rPr>
                <w:rFonts w:ascii="Baskerville" w:hAnsi="Baskerville" w:cs="Ayuthaya"/>
                <w:sz w:val="20"/>
                <w:szCs w:val="20"/>
              </w:rPr>
            </w:pPr>
            <w:r w:rsidRPr="009F1EE7">
              <w:rPr>
                <w:rFonts w:ascii="Baskerville" w:hAnsi="Baskerville" w:cs="Ayuthaya"/>
                <w:sz w:val="20"/>
                <w:szCs w:val="20"/>
              </w:rPr>
              <w:t>Exponential or super-polynomial problems</w:t>
            </w:r>
          </w:p>
          <w:p w14:paraId="420687FD" w14:textId="77777777" w:rsidR="00DB2241" w:rsidRPr="009F1EE7" w:rsidRDefault="00DB2241">
            <w:pPr>
              <w:pStyle w:val="ListParagraph"/>
              <w:numPr>
                <w:ilvl w:val="0"/>
                <w:numId w:val="344"/>
              </w:numPr>
              <w:rPr>
                <w:rFonts w:ascii="Baskerville" w:hAnsi="Baskerville" w:cs="Ayuthaya"/>
                <w:sz w:val="20"/>
                <w:szCs w:val="20"/>
              </w:rPr>
            </w:pPr>
            <w:r w:rsidRPr="009F1EE7">
              <w:rPr>
                <w:rFonts w:ascii="Baskerville" w:hAnsi="Baskerville" w:cs="Ayuthaya"/>
                <w:sz w:val="20"/>
                <w:szCs w:val="20"/>
              </w:rPr>
              <w:t>Factoring large integers into primes (RSA)</w:t>
            </w:r>
          </w:p>
          <w:p w14:paraId="0F9BCB02" w14:textId="77777777" w:rsidR="00DB2241" w:rsidRPr="009F1EE7" w:rsidRDefault="00DB2241">
            <w:pPr>
              <w:pStyle w:val="ListParagraph"/>
              <w:numPr>
                <w:ilvl w:val="0"/>
                <w:numId w:val="344"/>
              </w:numPr>
              <w:rPr>
                <w:rFonts w:ascii="Baskerville" w:hAnsi="Baskerville" w:cs="Ayuthaya"/>
                <w:sz w:val="20"/>
                <w:szCs w:val="20"/>
              </w:rPr>
            </w:pPr>
            <w:r w:rsidRPr="009F1EE7">
              <w:rPr>
                <w:rFonts w:ascii="Baskerville" w:hAnsi="Baskerville" w:cs="Ayuthaya"/>
                <w:sz w:val="20"/>
                <w:szCs w:val="20"/>
              </w:rPr>
              <w:t>Solving the discrete logarithm problem (ElGamal)</w:t>
            </w:r>
          </w:p>
          <w:p w14:paraId="66C7B3E3" w14:textId="77777777" w:rsidR="00DB2241" w:rsidRPr="009F1EE7" w:rsidRDefault="00DB2241">
            <w:pPr>
              <w:pStyle w:val="ListParagraph"/>
              <w:numPr>
                <w:ilvl w:val="0"/>
                <w:numId w:val="344"/>
              </w:numPr>
              <w:rPr>
                <w:rFonts w:ascii="Baskerville" w:hAnsi="Baskerville" w:cs="Ayuthaya"/>
                <w:sz w:val="20"/>
                <w:szCs w:val="20"/>
              </w:rPr>
            </w:pPr>
            <w:r w:rsidRPr="009F1EE7">
              <w:rPr>
                <w:rFonts w:ascii="Baskerville" w:hAnsi="Baskerville" w:cs="Ayuthaya"/>
                <w:sz w:val="20"/>
                <w:szCs w:val="20"/>
              </w:rPr>
              <w:t>Computing elliptic curves in a finite field (ECC)</w:t>
            </w:r>
          </w:p>
        </w:tc>
        <w:tc>
          <w:tcPr>
            <w:tcW w:w="206" w:type="pct"/>
            <w:shd w:val="clear" w:color="auto" w:fill="auto"/>
            <w:hideMark/>
          </w:tcPr>
          <w:p w14:paraId="164CF31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1169B3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57</w:t>
            </w:r>
          </w:p>
        </w:tc>
      </w:tr>
      <w:tr w:rsidR="00741012" w:rsidRPr="000A7EDA" w14:paraId="02C3F549" w14:textId="77777777" w:rsidTr="00741012">
        <w:trPr>
          <w:trHeight w:val="242"/>
        </w:trPr>
        <w:tc>
          <w:tcPr>
            <w:tcW w:w="1175" w:type="pct"/>
            <w:shd w:val="clear" w:color="auto" w:fill="auto"/>
            <w:hideMark/>
          </w:tcPr>
          <w:p w14:paraId="5EF64B6E"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Intractable Problem</w:t>
            </w:r>
            <w:r>
              <w:rPr>
                <w:rFonts w:ascii="Baskerville" w:hAnsi="Baskerville" w:cs="Ayuthaya"/>
                <w:b/>
                <w:bCs/>
                <w:sz w:val="20"/>
                <w:szCs w:val="20"/>
              </w:rPr>
              <w:t xml:space="preserve"> –</w:t>
            </w:r>
          </w:p>
          <w:p w14:paraId="29B8B14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RSA </w:t>
            </w:r>
          </w:p>
        </w:tc>
        <w:tc>
          <w:tcPr>
            <w:tcW w:w="3373" w:type="pct"/>
            <w:shd w:val="clear" w:color="auto" w:fill="auto"/>
            <w:hideMark/>
          </w:tcPr>
          <w:p w14:paraId="2D759D0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Difficulty of factoring large integer into its two prime factors</w:t>
            </w:r>
          </w:p>
        </w:tc>
        <w:tc>
          <w:tcPr>
            <w:tcW w:w="206" w:type="pct"/>
            <w:shd w:val="clear" w:color="auto" w:fill="auto"/>
            <w:hideMark/>
          </w:tcPr>
          <w:p w14:paraId="1414E94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14658A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59</w:t>
            </w:r>
          </w:p>
        </w:tc>
      </w:tr>
      <w:tr w:rsidR="00741012" w:rsidRPr="000A7EDA" w14:paraId="48728D35" w14:textId="77777777" w:rsidTr="00741012">
        <w:trPr>
          <w:trHeight w:val="242"/>
        </w:trPr>
        <w:tc>
          <w:tcPr>
            <w:tcW w:w="1175" w:type="pct"/>
            <w:shd w:val="clear" w:color="auto" w:fill="auto"/>
            <w:hideMark/>
          </w:tcPr>
          <w:p w14:paraId="32A5933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Intractable Problem</w:t>
            </w:r>
            <w:r>
              <w:rPr>
                <w:rFonts w:ascii="Baskerville" w:hAnsi="Baskerville" w:cs="Ayuthaya"/>
                <w:b/>
                <w:bCs/>
                <w:sz w:val="20"/>
                <w:szCs w:val="20"/>
              </w:rPr>
              <w:t xml:space="preserve"> –</w:t>
            </w:r>
          </w:p>
          <w:p w14:paraId="150E667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ElGamal </w:t>
            </w:r>
          </w:p>
        </w:tc>
        <w:tc>
          <w:tcPr>
            <w:tcW w:w="3373" w:type="pct"/>
            <w:shd w:val="clear" w:color="auto" w:fill="auto"/>
            <w:hideMark/>
          </w:tcPr>
          <w:p w14:paraId="647D792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Difficulty of solving the discrete logarithm problem—for finite fields</w:t>
            </w:r>
          </w:p>
        </w:tc>
        <w:tc>
          <w:tcPr>
            <w:tcW w:w="206" w:type="pct"/>
            <w:shd w:val="clear" w:color="auto" w:fill="auto"/>
            <w:hideMark/>
          </w:tcPr>
          <w:p w14:paraId="3C9D727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F3C541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60</w:t>
            </w:r>
          </w:p>
        </w:tc>
      </w:tr>
      <w:tr w:rsidR="00741012" w:rsidRPr="000A7EDA" w14:paraId="001B35F4" w14:textId="77777777" w:rsidTr="00741012">
        <w:trPr>
          <w:trHeight w:val="1034"/>
        </w:trPr>
        <w:tc>
          <w:tcPr>
            <w:tcW w:w="1175" w:type="pct"/>
            <w:shd w:val="clear" w:color="auto" w:fill="auto"/>
            <w:hideMark/>
          </w:tcPr>
          <w:p w14:paraId="6DA01387"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Intractable </w:t>
            </w:r>
            <w:r>
              <w:rPr>
                <w:rFonts w:ascii="Baskerville" w:hAnsi="Baskerville" w:cs="Ayuthaya"/>
                <w:b/>
                <w:bCs/>
                <w:sz w:val="20"/>
                <w:szCs w:val="20"/>
              </w:rPr>
              <w:t>P</w:t>
            </w:r>
            <w:r w:rsidRPr="007160C2">
              <w:rPr>
                <w:rFonts w:ascii="Baskerville" w:hAnsi="Baskerville" w:cs="Ayuthaya"/>
                <w:b/>
                <w:bCs/>
                <w:sz w:val="20"/>
                <w:szCs w:val="20"/>
              </w:rPr>
              <w:t>roblem</w:t>
            </w:r>
            <w:r>
              <w:rPr>
                <w:rFonts w:ascii="Baskerville" w:hAnsi="Baskerville" w:cs="Ayuthaya"/>
                <w:b/>
                <w:bCs/>
                <w:sz w:val="20"/>
                <w:szCs w:val="20"/>
              </w:rPr>
              <w:t xml:space="preserve"> –</w:t>
            </w:r>
          </w:p>
          <w:p w14:paraId="311A03C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Discrete logarithm for finite fields</w:t>
            </w:r>
          </w:p>
        </w:tc>
        <w:tc>
          <w:tcPr>
            <w:tcW w:w="3373" w:type="pct"/>
            <w:shd w:val="clear" w:color="auto" w:fill="auto"/>
            <w:hideMark/>
          </w:tcPr>
          <w:p w14:paraId="4E0EB13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difficult of solving a discrete logarithm problem – for finite fields. A hard problem. Years of intense public scrutiny suggest intractability. No mathematical proof so far, the discrete logarithm problem is a difficult as the problem of factoring a large integer into its prime factors. Ex: ElGamal encryption and signature schemes. Diffie-Hellman key agreement scheme. Schnorr signature scheme, NIST’s digital signature algorithm (DSA)</w:t>
            </w:r>
          </w:p>
        </w:tc>
        <w:tc>
          <w:tcPr>
            <w:tcW w:w="206" w:type="pct"/>
            <w:shd w:val="clear" w:color="auto" w:fill="auto"/>
            <w:hideMark/>
          </w:tcPr>
          <w:p w14:paraId="24B099D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60A9C4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60</w:t>
            </w:r>
          </w:p>
        </w:tc>
      </w:tr>
      <w:tr w:rsidR="00741012" w:rsidRPr="000A7EDA" w14:paraId="53DEC91B" w14:textId="77777777" w:rsidTr="00741012">
        <w:trPr>
          <w:trHeight w:val="1142"/>
        </w:trPr>
        <w:tc>
          <w:tcPr>
            <w:tcW w:w="1175" w:type="pct"/>
            <w:shd w:val="clear" w:color="auto" w:fill="auto"/>
            <w:hideMark/>
          </w:tcPr>
          <w:p w14:paraId="2EF18E69"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Intractable </w:t>
            </w:r>
            <w:r>
              <w:rPr>
                <w:rFonts w:ascii="Baskerville" w:hAnsi="Baskerville" w:cs="Ayuthaya"/>
                <w:b/>
                <w:bCs/>
                <w:sz w:val="20"/>
                <w:szCs w:val="20"/>
              </w:rPr>
              <w:t>P</w:t>
            </w:r>
            <w:r w:rsidRPr="007160C2">
              <w:rPr>
                <w:rFonts w:ascii="Baskerville" w:hAnsi="Baskerville" w:cs="Ayuthaya"/>
                <w:b/>
                <w:bCs/>
                <w:sz w:val="20"/>
                <w:szCs w:val="20"/>
              </w:rPr>
              <w:t>roblem</w:t>
            </w:r>
            <w:r>
              <w:rPr>
                <w:rFonts w:ascii="Baskerville" w:hAnsi="Baskerville" w:cs="Ayuthaya"/>
                <w:b/>
                <w:bCs/>
                <w:sz w:val="20"/>
                <w:szCs w:val="20"/>
              </w:rPr>
              <w:t xml:space="preserve"> –</w:t>
            </w:r>
          </w:p>
          <w:p w14:paraId="03F1118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Discrete logarithm as applied to elliptic curves</w:t>
            </w:r>
          </w:p>
        </w:tc>
        <w:tc>
          <w:tcPr>
            <w:tcW w:w="3373" w:type="pct"/>
            <w:shd w:val="clear" w:color="auto" w:fill="auto"/>
            <w:hideMark/>
          </w:tcPr>
          <w:p w14:paraId="523A904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hard problem. Years of intense public scrutiny suggest intractability. No mathematical proof so far, in general, elliptic curve cryptosystems (ECC) offer higher speed, lower power consumption and tighter code. Ex: elliptic curve ElGamal encryption and signature schemes. Elliptic curve diffi-hellman key agreement scheme. Elliptic curve schnorr signature scheme. Elliptic curve NIST’s digital signature algorithm (DSA).</w:t>
            </w:r>
          </w:p>
        </w:tc>
        <w:tc>
          <w:tcPr>
            <w:tcW w:w="206" w:type="pct"/>
            <w:shd w:val="clear" w:color="auto" w:fill="auto"/>
            <w:hideMark/>
          </w:tcPr>
          <w:p w14:paraId="2BBD058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D88CAF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61</w:t>
            </w:r>
          </w:p>
        </w:tc>
      </w:tr>
      <w:tr w:rsidR="00741012" w:rsidRPr="000A7EDA" w14:paraId="7FFA294E" w14:textId="77777777" w:rsidTr="00741012">
        <w:trPr>
          <w:trHeight w:val="161"/>
        </w:trPr>
        <w:tc>
          <w:tcPr>
            <w:tcW w:w="1175" w:type="pct"/>
            <w:shd w:val="clear" w:color="auto" w:fill="auto"/>
            <w:hideMark/>
          </w:tcPr>
          <w:p w14:paraId="24D6022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Intractable </w:t>
            </w:r>
            <w:r>
              <w:rPr>
                <w:rFonts w:ascii="Baskerville" w:hAnsi="Baskerville" w:cs="Ayuthaya"/>
                <w:b/>
                <w:bCs/>
                <w:sz w:val="20"/>
                <w:szCs w:val="20"/>
              </w:rPr>
              <w:t>P</w:t>
            </w:r>
            <w:r w:rsidRPr="007160C2">
              <w:rPr>
                <w:rFonts w:ascii="Baskerville" w:hAnsi="Baskerville" w:cs="Ayuthaya"/>
                <w:b/>
                <w:bCs/>
                <w:sz w:val="20"/>
                <w:szCs w:val="20"/>
              </w:rPr>
              <w:t>roblems</w:t>
            </w:r>
            <w:r>
              <w:rPr>
                <w:rFonts w:ascii="Baskerville" w:hAnsi="Baskerville" w:cs="Ayuthaya"/>
                <w:b/>
                <w:bCs/>
                <w:sz w:val="20"/>
                <w:szCs w:val="20"/>
              </w:rPr>
              <w:t xml:space="preserve"> –</w:t>
            </w:r>
          </w:p>
          <w:p w14:paraId="411E4B5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Factoring integers</w:t>
            </w:r>
          </w:p>
        </w:tc>
        <w:tc>
          <w:tcPr>
            <w:tcW w:w="3373" w:type="pct"/>
            <w:shd w:val="clear" w:color="auto" w:fill="auto"/>
            <w:hideMark/>
          </w:tcPr>
          <w:p w14:paraId="423E38E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difficulty of factoring large integers into its 2 prime factors. A hard problem, years of intense public scrutiny suggest intractability. no mathematical proof so far. based on difficulty of factory a large integer into its prime factors. 1000 times slowed than DES. Considered secure, de-facto standard. Patent expired in 2000.</w:t>
            </w:r>
          </w:p>
        </w:tc>
        <w:tc>
          <w:tcPr>
            <w:tcW w:w="206" w:type="pct"/>
            <w:shd w:val="clear" w:color="auto" w:fill="auto"/>
            <w:hideMark/>
          </w:tcPr>
          <w:p w14:paraId="6818E08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1D69D41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59</w:t>
            </w:r>
          </w:p>
        </w:tc>
      </w:tr>
      <w:tr w:rsidR="00741012" w:rsidRPr="000A7EDA" w14:paraId="1AF3970E" w14:textId="77777777" w:rsidTr="00741012">
        <w:trPr>
          <w:trHeight w:val="539"/>
        </w:trPr>
        <w:tc>
          <w:tcPr>
            <w:tcW w:w="1175" w:type="pct"/>
            <w:shd w:val="clear" w:color="auto" w:fill="auto"/>
            <w:hideMark/>
          </w:tcPr>
          <w:p w14:paraId="3B0F82F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Introduction </w:t>
            </w:r>
          </w:p>
        </w:tc>
        <w:tc>
          <w:tcPr>
            <w:tcW w:w="3373" w:type="pct"/>
            <w:shd w:val="clear" w:color="auto" w:fill="auto"/>
            <w:hideMark/>
          </w:tcPr>
          <w:p w14:paraId="5D1FC0F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Include the Rules of Engagement details, scope of testing, tester information, most significant findings, and consider including information such as the tools or services used. It isn't a bad idea, especially if it is an internal pen test team testing their own organization, to demonstrate that the money spent on security tools and processes are put to use.</w:t>
            </w:r>
          </w:p>
        </w:tc>
        <w:tc>
          <w:tcPr>
            <w:tcW w:w="206" w:type="pct"/>
            <w:shd w:val="clear" w:color="auto" w:fill="auto"/>
            <w:hideMark/>
          </w:tcPr>
          <w:p w14:paraId="263A233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F65AEE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58</w:t>
            </w:r>
          </w:p>
        </w:tc>
      </w:tr>
      <w:tr w:rsidR="00741012" w:rsidRPr="000A7EDA" w14:paraId="6F6118F4" w14:textId="77777777" w:rsidTr="00741012">
        <w:trPr>
          <w:trHeight w:val="206"/>
        </w:trPr>
        <w:tc>
          <w:tcPr>
            <w:tcW w:w="1175" w:type="pct"/>
            <w:shd w:val="clear" w:color="auto" w:fill="auto"/>
            <w:hideMark/>
          </w:tcPr>
          <w:p w14:paraId="0DF6C45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Intrusion Detection and Prevention </w:t>
            </w:r>
          </w:p>
        </w:tc>
        <w:tc>
          <w:tcPr>
            <w:tcW w:w="3373" w:type="pct"/>
            <w:shd w:val="clear" w:color="auto" w:fill="auto"/>
            <w:hideMark/>
          </w:tcPr>
          <w:p w14:paraId="4ED6DF5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Intrusion detection can help identify adversaries that have breached the system and enable the organization to take action before any data can be exfiltrated.</w:t>
            </w:r>
          </w:p>
        </w:tc>
        <w:tc>
          <w:tcPr>
            <w:tcW w:w="206" w:type="pct"/>
            <w:shd w:val="clear" w:color="auto" w:fill="auto"/>
            <w:hideMark/>
          </w:tcPr>
          <w:p w14:paraId="244242F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D0F4F4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164</w:t>
            </w:r>
          </w:p>
        </w:tc>
      </w:tr>
      <w:tr w:rsidR="00741012" w:rsidRPr="000A7EDA" w14:paraId="20CD66D8" w14:textId="77777777" w:rsidTr="00741012">
        <w:trPr>
          <w:trHeight w:val="836"/>
        </w:trPr>
        <w:tc>
          <w:tcPr>
            <w:tcW w:w="1175" w:type="pct"/>
            <w:shd w:val="clear" w:color="auto" w:fill="auto"/>
            <w:hideMark/>
          </w:tcPr>
          <w:p w14:paraId="7B07316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Intrusion Detection and Prevention</w:t>
            </w:r>
          </w:p>
        </w:tc>
        <w:tc>
          <w:tcPr>
            <w:tcW w:w="3373" w:type="pct"/>
            <w:shd w:val="clear" w:color="auto" w:fill="auto"/>
            <w:hideMark/>
          </w:tcPr>
          <w:p w14:paraId="5DFEA0C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We have 2 types of Intrusion Detection Systems (IDSs): Network IDS – Online: is done by real-time traffic analysis, and applies basic detection rules, and Offline: stored traffic analysis, allows for more thorough analysis. Network IDS-Hosts: Logs, and Malware Detection</w:t>
            </w:r>
          </w:p>
        </w:tc>
        <w:tc>
          <w:tcPr>
            <w:tcW w:w="206" w:type="pct"/>
            <w:shd w:val="clear" w:color="auto" w:fill="auto"/>
            <w:hideMark/>
          </w:tcPr>
          <w:p w14:paraId="0C6A7E8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C840C0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164</w:t>
            </w:r>
          </w:p>
        </w:tc>
      </w:tr>
      <w:tr w:rsidR="00741012" w:rsidRPr="000A7EDA" w14:paraId="6A87A327" w14:textId="77777777" w:rsidTr="00741012">
        <w:trPr>
          <w:trHeight w:val="320"/>
        </w:trPr>
        <w:tc>
          <w:tcPr>
            <w:tcW w:w="1175" w:type="pct"/>
            <w:shd w:val="clear" w:color="auto" w:fill="auto"/>
            <w:hideMark/>
          </w:tcPr>
          <w:p w14:paraId="02EF364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Intrusion </w:t>
            </w:r>
            <w:r w:rsidRPr="007160C2">
              <w:rPr>
                <w:rFonts w:ascii="Baskerville" w:hAnsi="Baskerville" w:cs="Ayuthaya"/>
                <w:b/>
                <w:bCs/>
                <w:sz w:val="20"/>
                <w:szCs w:val="20"/>
              </w:rPr>
              <w:lastRenderedPageBreak/>
              <w:t xml:space="preserve">Prevention System (IPS) </w:t>
            </w:r>
          </w:p>
        </w:tc>
        <w:tc>
          <w:tcPr>
            <w:tcW w:w="3373" w:type="pct"/>
            <w:shd w:val="clear" w:color="auto" w:fill="auto"/>
            <w:hideMark/>
          </w:tcPr>
          <w:p w14:paraId="2E01F20C" w14:textId="77777777" w:rsidR="00DB2241" w:rsidRPr="00C756F2" w:rsidRDefault="00DB2241" w:rsidP="00DB2241">
            <w:pPr>
              <w:pStyle w:val="ListParagraph"/>
              <w:numPr>
                <w:ilvl w:val="0"/>
                <w:numId w:val="115"/>
              </w:numPr>
              <w:rPr>
                <w:rFonts w:ascii="Baskerville" w:hAnsi="Baskerville" w:cs="Ayuthaya"/>
                <w:sz w:val="20"/>
                <w:szCs w:val="20"/>
              </w:rPr>
            </w:pPr>
            <w:r w:rsidRPr="00C756F2">
              <w:rPr>
                <w:rFonts w:ascii="Baskerville" w:hAnsi="Baskerville" w:cs="Ayuthaya"/>
                <w:sz w:val="20"/>
                <w:szCs w:val="20"/>
              </w:rPr>
              <w:t xml:space="preserve">IPS stops attacks on systems and networks from being effective </w:t>
            </w:r>
          </w:p>
          <w:p w14:paraId="1BAF8F4E" w14:textId="77777777" w:rsidR="00DB2241" w:rsidRPr="00C756F2" w:rsidRDefault="00DB2241">
            <w:pPr>
              <w:pStyle w:val="ListParagraph"/>
              <w:numPr>
                <w:ilvl w:val="0"/>
                <w:numId w:val="348"/>
              </w:numPr>
              <w:rPr>
                <w:rFonts w:ascii="Baskerville" w:hAnsi="Baskerville" w:cs="Ayuthaya"/>
                <w:sz w:val="20"/>
                <w:szCs w:val="20"/>
              </w:rPr>
            </w:pPr>
            <w:r w:rsidRPr="00C756F2">
              <w:rPr>
                <w:rFonts w:ascii="Baskerville" w:hAnsi="Baskerville" w:cs="Ayuthaya"/>
                <w:sz w:val="20"/>
                <w:szCs w:val="20"/>
              </w:rPr>
              <w:t>IPS can be network-based (NIPS) or host-based (HIPS)</w:t>
            </w:r>
          </w:p>
          <w:p w14:paraId="39195EC1" w14:textId="77777777" w:rsidR="00DB2241" w:rsidRPr="00C756F2" w:rsidRDefault="00DB2241">
            <w:pPr>
              <w:pStyle w:val="ListParagraph"/>
              <w:numPr>
                <w:ilvl w:val="0"/>
                <w:numId w:val="348"/>
              </w:numPr>
              <w:rPr>
                <w:rFonts w:ascii="Baskerville" w:hAnsi="Baskerville" w:cs="Ayuthaya"/>
                <w:sz w:val="20"/>
                <w:szCs w:val="20"/>
              </w:rPr>
            </w:pPr>
            <w:r w:rsidRPr="00C756F2">
              <w:rPr>
                <w:rFonts w:ascii="Baskerville" w:hAnsi="Baskerville" w:cs="Ayuthaya"/>
                <w:sz w:val="20"/>
                <w:szCs w:val="20"/>
              </w:rPr>
              <w:t>Technology is rapidly maturing</w:t>
            </w:r>
          </w:p>
        </w:tc>
        <w:tc>
          <w:tcPr>
            <w:tcW w:w="206" w:type="pct"/>
            <w:shd w:val="clear" w:color="auto" w:fill="auto"/>
            <w:hideMark/>
          </w:tcPr>
          <w:p w14:paraId="1D54ED8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E291E9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174</w:t>
            </w:r>
          </w:p>
        </w:tc>
      </w:tr>
      <w:tr w:rsidR="00741012" w:rsidRPr="000A7EDA" w14:paraId="2D0103CF" w14:textId="77777777" w:rsidTr="00741012">
        <w:trPr>
          <w:trHeight w:val="340"/>
        </w:trPr>
        <w:tc>
          <w:tcPr>
            <w:tcW w:w="1175" w:type="pct"/>
            <w:shd w:val="clear" w:color="auto" w:fill="auto"/>
            <w:hideMark/>
          </w:tcPr>
          <w:p w14:paraId="708B0B9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Intune </w:t>
            </w:r>
          </w:p>
        </w:tc>
        <w:tc>
          <w:tcPr>
            <w:tcW w:w="3373" w:type="pct"/>
            <w:shd w:val="clear" w:color="auto" w:fill="auto"/>
            <w:hideMark/>
          </w:tcPr>
          <w:p w14:paraId="2149C7A7"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Is for the inventory and management of hardware devices, including Android, Apple iOS, and Windows. It can enforce MDM security polices, inventory operating systems versions, inventory the apps installed and remotely install and update apps. Intune can also perform remote data wipe, remote lock and remote PIN reset.</w:t>
            </w:r>
          </w:p>
        </w:tc>
        <w:tc>
          <w:tcPr>
            <w:tcW w:w="206" w:type="pct"/>
            <w:shd w:val="clear" w:color="auto" w:fill="auto"/>
            <w:hideMark/>
          </w:tcPr>
          <w:p w14:paraId="267D12E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74C165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194</w:t>
            </w:r>
          </w:p>
        </w:tc>
      </w:tr>
      <w:tr w:rsidR="00741012" w:rsidRPr="000A7EDA" w14:paraId="17967314" w14:textId="77777777" w:rsidTr="00741012">
        <w:trPr>
          <w:trHeight w:val="46"/>
        </w:trPr>
        <w:tc>
          <w:tcPr>
            <w:tcW w:w="1175" w:type="pct"/>
            <w:shd w:val="clear" w:color="auto" w:fill="auto"/>
            <w:hideMark/>
          </w:tcPr>
          <w:p w14:paraId="1AFBE2A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Intune Device Compatibility </w:t>
            </w:r>
          </w:p>
        </w:tc>
        <w:tc>
          <w:tcPr>
            <w:tcW w:w="3373" w:type="pct"/>
            <w:shd w:val="clear" w:color="auto" w:fill="auto"/>
            <w:hideMark/>
          </w:tcPr>
          <w:p w14:paraId="4C3230CD" w14:textId="77777777" w:rsidR="00DB2241" w:rsidRPr="006514E4" w:rsidRDefault="00DB2241" w:rsidP="00DB2241">
            <w:pPr>
              <w:rPr>
                <w:rFonts w:ascii="Baskerville" w:hAnsi="Baskerville" w:cs="Ayuthaya"/>
                <w:sz w:val="20"/>
                <w:szCs w:val="20"/>
              </w:rPr>
            </w:pPr>
            <w:r w:rsidRPr="006514E4">
              <w:rPr>
                <w:rFonts w:ascii="Baskerville" w:hAnsi="Baskerville" w:cs="Ayuthaya"/>
                <w:sz w:val="20"/>
                <w:szCs w:val="20"/>
              </w:rPr>
              <w:t xml:space="preserve">Intune Compatible Devices: </w:t>
            </w:r>
          </w:p>
          <w:p w14:paraId="3C86FB0B" w14:textId="77777777" w:rsidR="00DB2241" w:rsidRPr="006030EA" w:rsidRDefault="00DB2241" w:rsidP="00DB2241">
            <w:pPr>
              <w:pStyle w:val="ListParagraph"/>
              <w:numPr>
                <w:ilvl w:val="0"/>
                <w:numId w:val="98"/>
              </w:numPr>
              <w:rPr>
                <w:rFonts w:ascii="Baskerville" w:hAnsi="Baskerville" w:cs="Ayuthaya"/>
                <w:sz w:val="20"/>
                <w:szCs w:val="20"/>
              </w:rPr>
            </w:pPr>
            <w:r w:rsidRPr="006030EA">
              <w:rPr>
                <w:rFonts w:ascii="Baskerville" w:hAnsi="Baskerville" w:cs="Ayuthaya"/>
                <w:sz w:val="20"/>
                <w:szCs w:val="20"/>
              </w:rPr>
              <w:t>Google Android</w:t>
            </w:r>
          </w:p>
          <w:p w14:paraId="2159B548" w14:textId="77777777" w:rsidR="00DB2241" w:rsidRPr="006030EA" w:rsidRDefault="00DB2241" w:rsidP="00DB2241">
            <w:pPr>
              <w:pStyle w:val="ListParagraph"/>
              <w:numPr>
                <w:ilvl w:val="0"/>
                <w:numId w:val="98"/>
              </w:numPr>
              <w:rPr>
                <w:rFonts w:ascii="Baskerville" w:hAnsi="Baskerville" w:cs="Ayuthaya"/>
                <w:sz w:val="20"/>
                <w:szCs w:val="20"/>
              </w:rPr>
            </w:pPr>
            <w:r w:rsidRPr="006030EA">
              <w:rPr>
                <w:rFonts w:ascii="Baskerville" w:hAnsi="Baskerville" w:cs="Ayuthaya"/>
                <w:sz w:val="20"/>
                <w:szCs w:val="20"/>
              </w:rPr>
              <w:t>Apple iOS and macOS</w:t>
            </w:r>
          </w:p>
          <w:p w14:paraId="098C4E4C" w14:textId="77777777" w:rsidR="00DB2241" w:rsidRPr="006030EA" w:rsidRDefault="00DB2241" w:rsidP="00DB2241">
            <w:pPr>
              <w:pStyle w:val="ListParagraph"/>
              <w:numPr>
                <w:ilvl w:val="0"/>
                <w:numId w:val="98"/>
              </w:numPr>
              <w:rPr>
                <w:rFonts w:ascii="Baskerville" w:hAnsi="Baskerville" w:cs="Ayuthaya"/>
                <w:sz w:val="20"/>
                <w:szCs w:val="20"/>
              </w:rPr>
            </w:pPr>
            <w:r w:rsidRPr="006030EA">
              <w:rPr>
                <w:rFonts w:ascii="Baskerville" w:hAnsi="Baskerville" w:cs="Ayuthaya"/>
                <w:sz w:val="20"/>
                <w:szCs w:val="20"/>
              </w:rPr>
              <w:t>Windows 10 and later, including Home edition</w:t>
            </w:r>
          </w:p>
          <w:p w14:paraId="66A4637E" w14:textId="77777777" w:rsidR="00DB2241" w:rsidRPr="006030EA" w:rsidRDefault="00DB2241" w:rsidP="00DB2241">
            <w:pPr>
              <w:pStyle w:val="ListParagraph"/>
              <w:numPr>
                <w:ilvl w:val="0"/>
                <w:numId w:val="98"/>
              </w:numPr>
              <w:rPr>
                <w:rFonts w:ascii="Baskerville" w:hAnsi="Baskerville" w:cs="Ayuthaya"/>
                <w:sz w:val="20"/>
                <w:szCs w:val="20"/>
              </w:rPr>
            </w:pPr>
            <w:r w:rsidRPr="006030EA">
              <w:rPr>
                <w:rFonts w:ascii="Baskerville" w:hAnsi="Baskerville" w:cs="Ayuthaya"/>
                <w:sz w:val="20"/>
                <w:szCs w:val="20"/>
              </w:rPr>
              <w:t>Both personally-owned and company-owned devices. </w:t>
            </w:r>
          </w:p>
        </w:tc>
        <w:tc>
          <w:tcPr>
            <w:tcW w:w="206" w:type="pct"/>
            <w:shd w:val="clear" w:color="auto" w:fill="auto"/>
            <w:hideMark/>
          </w:tcPr>
          <w:p w14:paraId="4B89C73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FAC7F2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212</w:t>
            </w:r>
          </w:p>
        </w:tc>
      </w:tr>
      <w:tr w:rsidR="00741012" w:rsidRPr="000A7EDA" w14:paraId="242C47DF" w14:textId="77777777" w:rsidTr="00741012">
        <w:trPr>
          <w:trHeight w:val="728"/>
        </w:trPr>
        <w:tc>
          <w:tcPr>
            <w:tcW w:w="1175" w:type="pct"/>
            <w:shd w:val="clear" w:color="auto" w:fill="auto"/>
            <w:hideMark/>
          </w:tcPr>
          <w:p w14:paraId="01C9886E"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IoC</w:t>
            </w:r>
            <w:r>
              <w:rPr>
                <w:rFonts w:ascii="Baskerville" w:hAnsi="Baskerville" w:cs="Ayuthaya"/>
                <w:b/>
                <w:bCs/>
                <w:sz w:val="20"/>
                <w:szCs w:val="20"/>
              </w:rPr>
              <w:t xml:space="preserve"> –</w:t>
            </w:r>
          </w:p>
          <w:p w14:paraId="2B83A65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Indicators of Compromise </w:t>
            </w:r>
          </w:p>
        </w:tc>
        <w:tc>
          <w:tcPr>
            <w:tcW w:w="3373" w:type="pct"/>
            <w:shd w:val="clear" w:color="auto" w:fill="auto"/>
            <w:hideMark/>
          </w:tcPr>
          <w:p w14:paraId="74917B9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is one method of performing basic threat hunting in your environment. In threat hunting, you proactively look for indicators of compromise (IoC) to find an adversary early in the attack process. Because this method is run on a regular basis, it can find new infections quickly and allow for timely response to minimize the overall impact.</w:t>
            </w:r>
          </w:p>
        </w:tc>
        <w:tc>
          <w:tcPr>
            <w:tcW w:w="206" w:type="pct"/>
            <w:shd w:val="clear" w:color="auto" w:fill="auto"/>
            <w:hideMark/>
          </w:tcPr>
          <w:p w14:paraId="0C408B0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323818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53</w:t>
            </w:r>
          </w:p>
        </w:tc>
      </w:tr>
      <w:tr w:rsidR="00741012" w:rsidRPr="000A7EDA" w14:paraId="18815C1E" w14:textId="77777777" w:rsidTr="00741012">
        <w:trPr>
          <w:trHeight w:val="1520"/>
        </w:trPr>
        <w:tc>
          <w:tcPr>
            <w:tcW w:w="1175" w:type="pct"/>
            <w:shd w:val="clear" w:color="auto" w:fill="auto"/>
            <w:hideMark/>
          </w:tcPr>
          <w:p w14:paraId="51CE023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iOS Malware </w:t>
            </w:r>
          </w:p>
        </w:tc>
        <w:tc>
          <w:tcPr>
            <w:tcW w:w="3373" w:type="pct"/>
            <w:shd w:val="clear" w:color="auto" w:fill="auto"/>
            <w:hideMark/>
          </w:tcPr>
          <w:p w14:paraId="6737C767" w14:textId="77777777" w:rsidR="00DB2241" w:rsidRPr="009F1EE7" w:rsidRDefault="00DB2241">
            <w:pPr>
              <w:pStyle w:val="ListParagraph"/>
              <w:numPr>
                <w:ilvl w:val="0"/>
                <w:numId w:val="327"/>
              </w:numPr>
              <w:rPr>
                <w:rFonts w:ascii="Baskerville" w:hAnsi="Baskerville" w:cs="Ayuthaya"/>
                <w:sz w:val="20"/>
                <w:szCs w:val="20"/>
              </w:rPr>
            </w:pPr>
            <w:r w:rsidRPr="009F1EE7">
              <w:rPr>
                <w:rFonts w:ascii="Baskerville" w:hAnsi="Baskerville" w:cs="Ayuthaya"/>
                <w:sz w:val="20"/>
                <w:szCs w:val="20"/>
              </w:rPr>
              <w:t xml:space="preserve">Platform security prevents unauthorized executables from running </w:t>
            </w:r>
          </w:p>
          <w:p w14:paraId="61E9A8EF" w14:textId="77777777" w:rsidR="00DB2241" w:rsidRPr="009F1EE7" w:rsidRDefault="00DB2241">
            <w:pPr>
              <w:pStyle w:val="ListParagraph"/>
              <w:numPr>
                <w:ilvl w:val="0"/>
                <w:numId w:val="327"/>
              </w:numPr>
              <w:rPr>
                <w:rFonts w:ascii="Baskerville" w:hAnsi="Baskerville" w:cs="Ayuthaya"/>
                <w:sz w:val="20"/>
                <w:szCs w:val="20"/>
              </w:rPr>
            </w:pPr>
            <w:r w:rsidRPr="009F1EE7">
              <w:rPr>
                <w:rFonts w:ascii="Baskerville" w:hAnsi="Baskerville" w:cs="Ayuthaya"/>
                <w:sz w:val="20"/>
                <w:szCs w:val="20"/>
              </w:rPr>
              <w:t xml:space="preserve">Small number of early malware samples targeted jailbroken devices </w:t>
            </w:r>
          </w:p>
          <w:p w14:paraId="5C02D5F4" w14:textId="77777777" w:rsidR="00DB2241" w:rsidRPr="009F1EE7" w:rsidRDefault="00DB2241">
            <w:pPr>
              <w:pStyle w:val="ListParagraph"/>
              <w:numPr>
                <w:ilvl w:val="0"/>
                <w:numId w:val="328"/>
              </w:numPr>
              <w:rPr>
                <w:rFonts w:ascii="Baskerville" w:hAnsi="Baskerville" w:cs="Ayuthaya"/>
                <w:sz w:val="20"/>
                <w:szCs w:val="20"/>
              </w:rPr>
            </w:pPr>
            <w:r w:rsidRPr="009F1EE7">
              <w:rPr>
                <w:rFonts w:ascii="Baskerville" w:hAnsi="Baskerville" w:cs="Ayuthaya"/>
                <w:sz w:val="20"/>
                <w:szCs w:val="20"/>
              </w:rPr>
              <w:t xml:space="preserve">No option to automatically send SMS </w:t>
            </w:r>
          </w:p>
          <w:p w14:paraId="73D6D884" w14:textId="77777777" w:rsidR="00DB2241" w:rsidRPr="009F1EE7" w:rsidRDefault="00DB2241">
            <w:pPr>
              <w:pStyle w:val="ListParagraph"/>
              <w:numPr>
                <w:ilvl w:val="0"/>
                <w:numId w:val="328"/>
              </w:numPr>
              <w:rPr>
                <w:rFonts w:ascii="Baskerville" w:hAnsi="Baskerville" w:cs="Ayuthaya"/>
                <w:sz w:val="20"/>
                <w:szCs w:val="20"/>
              </w:rPr>
            </w:pPr>
            <w:r w:rsidRPr="009F1EE7">
              <w:rPr>
                <w:rFonts w:ascii="Baskerville" w:hAnsi="Baskerville" w:cs="Ayuthaya"/>
                <w:sz w:val="20"/>
                <w:szCs w:val="20"/>
              </w:rPr>
              <w:t xml:space="preserve">Handful of questionable applications retrieving sensitive data that were not rejected • OpenFeint, Path, Twitter, and Facebook retrieval and storage of contacts </w:t>
            </w:r>
          </w:p>
          <w:p w14:paraId="143D28DB" w14:textId="77777777" w:rsidR="00DB2241" w:rsidRPr="009F1EE7" w:rsidRDefault="00DB2241">
            <w:pPr>
              <w:pStyle w:val="ListParagraph"/>
              <w:numPr>
                <w:ilvl w:val="0"/>
                <w:numId w:val="328"/>
              </w:numPr>
              <w:rPr>
                <w:rFonts w:ascii="Baskerville" w:hAnsi="Baskerville" w:cs="Ayuthaya"/>
                <w:sz w:val="20"/>
                <w:szCs w:val="20"/>
              </w:rPr>
            </w:pPr>
            <w:r w:rsidRPr="009F1EE7">
              <w:rPr>
                <w:rFonts w:ascii="Baskerville" w:hAnsi="Baskerville" w:cs="Ayuthaya"/>
                <w:sz w:val="20"/>
                <w:szCs w:val="20"/>
              </w:rPr>
              <w:t xml:space="preserve">Storm8, mogoRoad phone number retrieval </w:t>
            </w:r>
          </w:p>
          <w:p w14:paraId="0955186D" w14:textId="77777777" w:rsidR="00DB2241" w:rsidRPr="009F1EE7" w:rsidRDefault="00DB2241">
            <w:pPr>
              <w:pStyle w:val="ListParagraph"/>
              <w:numPr>
                <w:ilvl w:val="0"/>
                <w:numId w:val="328"/>
              </w:numPr>
              <w:rPr>
                <w:rFonts w:ascii="Baskerville" w:hAnsi="Baskerville" w:cs="Ayuthaya"/>
                <w:sz w:val="20"/>
                <w:szCs w:val="20"/>
              </w:rPr>
            </w:pPr>
            <w:r w:rsidRPr="009F1EE7">
              <w:rPr>
                <w:rFonts w:ascii="Baskerville" w:hAnsi="Baskerville" w:cs="Ayuthaya"/>
                <w:sz w:val="20"/>
                <w:szCs w:val="20"/>
              </w:rPr>
              <w:t xml:space="preserve">Phishing due to the consistency of the iOS UI </w:t>
            </w:r>
          </w:p>
          <w:p w14:paraId="2096D049" w14:textId="77777777" w:rsidR="00DB2241" w:rsidRPr="009F1EE7" w:rsidRDefault="00DB2241">
            <w:pPr>
              <w:pStyle w:val="ListParagraph"/>
              <w:numPr>
                <w:ilvl w:val="0"/>
                <w:numId w:val="328"/>
              </w:numPr>
              <w:rPr>
                <w:rFonts w:ascii="Baskerville" w:hAnsi="Baskerville" w:cs="Ayuthaya"/>
                <w:sz w:val="20"/>
                <w:szCs w:val="20"/>
              </w:rPr>
            </w:pPr>
            <w:r w:rsidRPr="009F1EE7">
              <w:rPr>
                <w:rFonts w:ascii="Baskerville" w:hAnsi="Baskerville" w:cs="Ayuthaya"/>
                <w:sz w:val="20"/>
                <w:szCs w:val="20"/>
              </w:rPr>
              <w:t xml:space="preserve">Users are often nagged for their Apple ID password </w:t>
            </w:r>
          </w:p>
          <w:p w14:paraId="54C14D52" w14:textId="77777777" w:rsidR="00DB2241" w:rsidRPr="009F1EE7" w:rsidRDefault="00DB2241">
            <w:pPr>
              <w:pStyle w:val="ListParagraph"/>
              <w:numPr>
                <w:ilvl w:val="0"/>
                <w:numId w:val="328"/>
              </w:numPr>
              <w:rPr>
                <w:rFonts w:ascii="Baskerville" w:hAnsi="Baskerville" w:cs="Ayuthaya"/>
                <w:sz w:val="20"/>
                <w:szCs w:val="20"/>
              </w:rPr>
            </w:pPr>
            <w:r w:rsidRPr="009F1EE7">
              <w:rPr>
                <w:rFonts w:ascii="Baskerville" w:hAnsi="Baskerville" w:cs="Ayuthaya"/>
                <w:sz w:val="20"/>
                <w:szCs w:val="20"/>
              </w:rPr>
              <w:t>Exploited by websites pretending to be a native dialog</w:t>
            </w:r>
          </w:p>
        </w:tc>
        <w:tc>
          <w:tcPr>
            <w:tcW w:w="206" w:type="pct"/>
            <w:shd w:val="clear" w:color="auto" w:fill="auto"/>
            <w:hideMark/>
          </w:tcPr>
          <w:p w14:paraId="16C0239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422722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198</w:t>
            </w:r>
          </w:p>
        </w:tc>
      </w:tr>
      <w:tr w:rsidR="00741012" w:rsidRPr="000A7EDA" w14:paraId="5EBA0776" w14:textId="77777777" w:rsidTr="00741012">
        <w:trPr>
          <w:trHeight w:val="242"/>
        </w:trPr>
        <w:tc>
          <w:tcPr>
            <w:tcW w:w="1175" w:type="pct"/>
            <w:shd w:val="clear" w:color="auto" w:fill="auto"/>
            <w:hideMark/>
          </w:tcPr>
          <w:p w14:paraId="35B7B59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IoT </w:t>
            </w:r>
          </w:p>
        </w:tc>
        <w:tc>
          <w:tcPr>
            <w:tcW w:w="3373" w:type="pct"/>
            <w:shd w:val="clear" w:color="auto" w:fill="auto"/>
            <w:hideMark/>
          </w:tcPr>
          <w:p w14:paraId="63BEB27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Many things are computers, and they are also subject to compromise</w:t>
            </w:r>
          </w:p>
        </w:tc>
        <w:tc>
          <w:tcPr>
            <w:tcW w:w="206" w:type="pct"/>
            <w:shd w:val="clear" w:color="auto" w:fill="auto"/>
            <w:hideMark/>
          </w:tcPr>
          <w:p w14:paraId="25D1005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E07725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w:t>
            </w:r>
          </w:p>
        </w:tc>
      </w:tr>
      <w:tr w:rsidR="00741012" w:rsidRPr="000A7EDA" w14:paraId="511F04AB" w14:textId="77777777" w:rsidTr="00741012">
        <w:trPr>
          <w:trHeight w:val="971"/>
        </w:trPr>
        <w:tc>
          <w:tcPr>
            <w:tcW w:w="1175" w:type="pct"/>
            <w:shd w:val="clear" w:color="auto" w:fill="auto"/>
            <w:hideMark/>
          </w:tcPr>
          <w:p w14:paraId="21BD18E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IoT - Wireless</w:t>
            </w:r>
          </w:p>
        </w:tc>
        <w:tc>
          <w:tcPr>
            <w:tcW w:w="3373" w:type="pct"/>
            <w:shd w:val="clear" w:color="auto" w:fill="auto"/>
            <w:hideMark/>
          </w:tcPr>
          <w:p w14:paraId="6E702F8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Concept created to represent of non-traditional computing devices on networks such a light bulb, refrigerators, thermostats, toothbrushes. These devices are computers with RAM, storage, software code and OS and requires the same protections given to desktops and servers. IoT can leverage Bluetooth, Zigbee, Wi-Fi, 5G, etc.</w:t>
            </w:r>
          </w:p>
        </w:tc>
        <w:tc>
          <w:tcPr>
            <w:tcW w:w="206" w:type="pct"/>
            <w:shd w:val="clear" w:color="auto" w:fill="auto"/>
            <w:hideMark/>
          </w:tcPr>
          <w:p w14:paraId="60DB317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404A44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231</w:t>
            </w:r>
          </w:p>
        </w:tc>
      </w:tr>
      <w:tr w:rsidR="00741012" w:rsidRPr="000A7EDA" w14:paraId="0EAEF289" w14:textId="77777777" w:rsidTr="00741012">
        <w:trPr>
          <w:trHeight w:val="1601"/>
        </w:trPr>
        <w:tc>
          <w:tcPr>
            <w:tcW w:w="1175" w:type="pct"/>
            <w:shd w:val="clear" w:color="auto" w:fill="auto"/>
            <w:hideMark/>
          </w:tcPr>
          <w:p w14:paraId="2E02FBE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IP (Internet Protocol) Basics </w:t>
            </w:r>
          </w:p>
        </w:tc>
        <w:tc>
          <w:tcPr>
            <w:tcW w:w="3373" w:type="pct"/>
            <w:shd w:val="clear" w:color="auto" w:fill="auto"/>
            <w:hideMark/>
          </w:tcPr>
          <w:p w14:paraId="43866FFC" w14:textId="77777777" w:rsidR="00DB2241" w:rsidRDefault="00DB2241">
            <w:pPr>
              <w:pStyle w:val="ListParagraph"/>
              <w:numPr>
                <w:ilvl w:val="0"/>
                <w:numId w:val="391"/>
              </w:numPr>
              <w:rPr>
                <w:rFonts w:ascii="Baskerville" w:hAnsi="Baskerville" w:cs="Ayuthaya"/>
                <w:sz w:val="20"/>
                <w:szCs w:val="20"/>
              </w:rPr>
            </w:pPr>
            <w:r>
              <w:rPr>
                <w:rFonts w:ascii="Baskerville" w:hAnsi="Baskerville" w:cs="Ayuthaya"/>
                <w:sz w:val="20"/>
                <w:szCs w:val="20"/>
              </w:rPr>
              <w:t>Works at the internet layer of TCP/IP stack (Network layer of the OSI model, 3</w:t>
            </w:r>
            <w:r w:rsidRPr="00E536FC">
              <w:rPr>
                <w:rFonts w:ascii="Baskerville" w:hAnsi="Baskerville" w:cs="Ayuthaya"/>
                <w:sz w:val="20"/>
                <w:szCs w:val="20"/>
                <w:vertAlign w:val="superscript"/>
              </w:rPr>
              <w:t>rd</w:t>
            </w:r>
            <w:r>
              <w:rPr>
                <w:rFonts w:ascii="Baskerville" w:hAnsi="Baskerville" w:cs="Ayuthaya"/>
                <w:sz w:val="20"/>
                <w:szCs w:val="20"/>
              </w:rPr>
              <w:t xml:space="preserve"> layer)</w:t>
            </w:r>
          </w:p>
          <w:p w14:paraId="1782F0B0" w14:textId="77777777" w:rsidR="00DB2241" w:rsidRDefault="00DB2241">
            <w:pPr>
              <w:pStyle w:val="ListParagraph"/>
              <w:numPr>
                <w:ilvl w:val="0"/>
                <w:numId w:val="391"/>
              </w:numPr>
              <w:rPr>
                <w:rFonts w:ascii="Baskerville" w:hAnsi="Baskerville" w:cs="Ayuthaya"/>
                <w:sz w:val="20"/>
                <w:szCs w:val="20"/>
              </w:rPr>
            </w:pPr>
            <w:r>
              <w:rPr>
                <w:rFonts w:ascii="Baskerville" w:hAnsi="Baskerville" w:cs="Ayuthaya"/>
                <w:sz w:val="20"/>
                <w:szCs w:val="20"/>
              </w:rPr>
              <w:t>Foundational protocol of the TCP/IP suite.</w:t>
            </w:r>
          </w:p>
          <w:p w14:paraId="1558571F" w14:textId="77777777" w:rsidR="00DB2241" w:rsidRDefault="00DB2241">
            <w:pPr>
              <w:pStyle w:val="ListParagraph"/>
              <w:numPr>
                <w:ilvl w:val="0"/>
                <w:numId w:val="391"/>
              </w:numPr>
              <w:rPr>
                <w:rFonts w:ascii="Baskerville" w:hAnsi="Baskerville" w:cs="Ayuthaya"/>
                <w:sz w:val="20"/>
                <w:szCs w:val="20"/>
              </w:rPr>
            </w:pPr>
            <w:r>
              <w:rPr>
                <w:rFonts w:ascii="Baskerville" w:hAnsi="Baskerville" w:cs="Ayuthaya"/>
                <w:sz w:val="20"/>
                <w:szCs w:val="20"/>
              </w:rPr>
              <w:t>Assists with path determination for transmission of packets between endpoints on different networks.</w:t>
            </w:r>
          </w:p>
          <w:p w14:paraId="7913092A" w14:textId="77777777" w:rsidR="00DB2241" w:rsidRPr="00E536FC" w:rsidRDefault="00DB2241">
            <w:pPr>
              <w:pStyle w:val="ListParagraph"/>
              <w:numPr>
                <w:ilvl w:val="0"/>
                <w:numId w:val="391"/>
              </w:numPr>
              <w:rPr>
                <w:rFonts w:ascii="Baskerville" w:hAnsi="Baskerville" w:cs="Ayuthaya"/>
                <w:sz w:val="20"/>
                <w:szCs w:val="20"/>
              </w:rPr>
            </w:pPr>
            <w:r>
              <w:rPr>
                <w:rFonts w:ascii="Baskerville" w:hAnsi="Baskerville" w:cs="Ayuthaya"/>
                <w:sz w:val="20"/>
                <w:szCs w:val="20"/>
              </w:rPr>
              <w:t>Defines the formation of IP address, based upon network characteristics.</w:t>
            </w:r>
          </w:p>
          <w:p w14:paraId="6A53865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Some features of IP that will attempt to provide some resiliency to a communication, such as Time to Live (TTL) and Type of Service. IPv4 and IPv6</w:t>
            </w:r>
          </w:p>
        </w:tc>
        <w:tc>
          <w:tcPr>
            <w:tcW w:w="206" w:type="pct"/>
            <w:shd w:val="clear" w:color="auto" w:fill="auto"/>
            <w:hideMark/>
          </w:tcPr>
          <w:p w14:paraId="2155C20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200404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64</w:t>
            </w:r>
          </w:p>
        </w:tc>
      </w:tr>
      <w:tr w:rsidR="00741012" w:rsidRPr="000A7EDA" w14:paraId="7F25D74B" w14:textId="77777777" w:rsidTr="00741012">
        <w:trPr>
          <w:trHeight w:val="1844"/>
        </w:trPr>
        <w:tc>
          <w:tcPr>
            <w:tcW w:w="1175" w:type="pct"/>
            <w:shd w:val="clear" w:color="auto" w:fill="auto"/>
            <w:hideMark/>
          </w:tcPr>
          <w:p w14:paraId="689B264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IP Address Spoofing </w:t>
            </w:r>
          </w:p>
        </w:tc>
        <w:tc>
          <w:tcPr>
            <w:tcW w:w="3373" w:type="pct"/>
            <w:shd w:val="clear" w:color="auto" w:fill="auto"/>
            <w:hideMark/>
          </w:tcPr>
          <w:p w14:paraId="2318F1C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 IP address spoofing, an attacker forges the source IP address found in the IP header (Layer 3 – Network Layer), to make a communication appear to originate from an IP address that it isn't. Considering that many security controls are predicated upon which IP addresses are involved in a communication, the ability to fool a computer into thinking a communication is coming from a specific computer, simply based on the IP address being claimed, is of significant risk. Such an attack is trivial to perform because the Network Layer on either computer does not take into consideration any data from any other layer above or below in the stack.</w:t>
            </w:r>
          </w:p>
        </w:tc>
        <w:tc>
          <w:tcPr>
            <w:tcW w:w="206" w:type="pct"/>
            <w:shd w:val="clear" w:color="auto" w:fill="auto"/>
            <w:hideMark/>
          </w:tcPr>
          <w:p w14:paraId="0EFF18D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B6790A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59</w:t>
            </w:r>
          </w:p>
        </w:tc>
      </w:tr>
      <w:tr w:rsidR="00741012" w:rsidRPr="000A7EDA" w14:paraId="36E6730B" w14:textId="77777777" w:rsidTr="00741012">
        <w:trPr>
          <w:trHeight w:val="560"/>
        </w:trPr>
        <w:tc>
          <w:tcPr>
            <w:tcW w:w="1175" w:type="pct"/>
            <w:shd w:val="clear" w:color="auto" w:fill="auto"/>
            <w:hideMark/>
          </w:tcPr>
          <w:p w14:paraId="69C15D17"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IPS </w:t>
            </w:r>
            <w:r>
              <w:rPr>
                <w:rFonts w:ascii="Baskerville" w:hAnsi="Baskerville" w:cs="Ayuthaya"/>
                <w:b/>
                <w:bCs/>
                <w:sz w:val="20"/>
                <w:szCs w:val="20"/>
              </w:rPr>
              <w:t>(Intrusion Prevention System)</w:t>
            </w:r>
          </w:p>
          <w:p w14:paraId="3A1D3D8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Is NOT</w:t>
            </w:r>
          </w:p>
        </w:tc>
        <w:tc>
          <w:tcPr>
            <w:tcW w:w="3373" w:type="pct"/>
            <w:shd w:val="clear" w:color="auto" w:fill="auto"/>
            <w:hideMark/>
          </w:tcPr>
          <w:p w14:paraId="0ECD6B43" w14:textId="77777777" w:rsidR="00DB2241" w:rsidRPr="006030EA" w:rsidRDefault="00DB2241" w:rsidP="00DB2241">
            <w:pPr>
              <w:pStyle w:val="ListParagraph"/>
              <w:numPr>
                <w:ilvl w:val="0"/>
                <w:numId w:val="99"/>
              </w:numPr>
              <w:rPr>
                <w:rFonts w:ascii="Baskerville" w:hAnsi="Baskerville" w:cs="Ayuthaya"/>
                <w:sz w:val="20"/>
                <w:szCs w:val="20"/>
              </w:rPr>
            </w:pPr>
            <w:r w:rsidRPr="006030EA">
              <w:rPr>
                <w:rFonts w:ascii="Baskerville" w:hAnsi="Baskerville" w:cs="Ayuthaya"/>
                <w:sz w:val="20"/>
                <w:szCs w:val="20"/>
              </w:rPr>
              <w:t xml:space="preserve">Not a replacement for firewalls, IDS, strong policies, system hardening, timely patching, and other defense-in- depth techniques </w:t>
            </w:r>
          </w:p>
          <w:p w14:paraId="7998A44E" w14:textId="77777777" w:rsidR="00DB2241" w:rsidRPr="006030EA" w:rsidRDefault="00DB2241" w:rsidP="00DB2241">
            <w:pPr>
              <w:pStyle w:val="ListParagraph"/>
              <w:numPr>
                <w:ilvl w:val="0"/>
                <w:numId w:val="99"/>
              </w:numPr>
              <w:rPr>
                <w:rFonts w:ascii="Baskerville" w:hAnsi="Baskerville" w:cs="Ayuthaya"/>
                <w:sz w:val="20"/>
                <w:szCs w:val="20"/>
              </w:rPr>
            </w:pPr>
            <w:r w:rsidRPr="006030EA">
              <w:rPr>
                <w:rFonts w:ascii="Baskerville" w:hAnsi="Baskerville" w:cs="Ayuthaya"/>
                <w:sz w:val="20"/>
                <w:szCs w:val="20"/>
              </w:rPr>
              <w:t>Not a low-maintenance tool</w:t>
            </w:r>
          </w:p>
          <w:p w14:paraId="6FE442AA" w14:textId="77777777" w:rsidR="00DB2241" w:rsidRPr="006030EA" w:rsidRDefault="00DB2241" w:rsidP="00DB2241">
            <w:pPr>
              <w:pStyle w:val="ListParagraph"/>
              <w:numPr>
                <w:ilvl w:val="0"/>
                <w:numId w:val="99"/>
              </w:numPr>
              <w:rPr>
                <w:rFonts w:ascii="Baskerville" w:hAnsi="Baskerville" w:cs="Ayuthaya"/>
                <w:sz w:val="20"/>
                <w:szCs w:val="20"/>
              </w:rPr>
            </w:pPr>
            <w:r w:rsidRPr="006030EA">
              <w:rPr>
                <w:rFonts w:ascii="Baskerville" w:hAnsi="Baskerville" w:cs="Ayuthaya"/>
                <w:sz w:val="20"/>
                <w:szCs w:val="20"/>
              </w:rPr>
              <w:t>Not an inexpensive tool</w:t>
            </w:r>
          </w:p>
          <w:p w14:paraId="22DE5731" w14:textId="77777777" w:rsidR="00DB2241" w:rsidRPr="006030EA" w:rsidRDefault="00DB2241" w:rsidP="00DB2241">
            <w:pPr>
              <w:pStyle w:val="ListParagraph"/>
              <w:numPr>
                <w:ilvl w:val="0"/>
                <w:numId w:val="99"/>
              </w:numPr>
              <w:rPr>
                <w:rFonts w:ascii="Baskerville" w:hAnsi="Baskerville" w:cs="Ayuthaya"/>
                <w:sz w:val="20"/>
                <w:szCs w:val="20"/>
              </w:rPr>
            </w:pPr>
            <w:r w:rsidRPr="006030EA">
              <w:rPr>
                <w:rFonts w:ascii="Baskerville" w:hAnsi="Baskerville" w:cs="Ayuthaya"/>
                <w:sz w:val="20"/>
                <w:szCs w:val="20"/>
              </w:rPr>
              <w:t>Not a silver bullet.</w:t>
            </w:r>
          </w:p>
          <w:p w14:paraId="46C3A7C6" w14:textId="77777777" w:rsidR="00DB2241" w:rsidRPr="006030EA" w:rsidRDefault="00DB2241" w:rsidP="00DB2241">
            <w:pPr>
              <w:pStyle w:val="ListParagraph"/>
              <w:numPr>
                <w:ilvl w:val="0"/>
                <w:numId w:val="99"/>
              </w:numPr>
              <w:rPr>
                <w:rFonts w:ascii="Baskerville" w:hAnsi="Baskerville" w:cs="Ayuthaya"/>
                <w:sz w:val="20"/>
                <w:szCs w:val="20"/>
              </w:rPr>
            </w:pPr>
            <w:r w:rsidRPr="006030EA">
              <w:rPr>
                <w:rFonts w:ascii="Baskerville" w:hAnsi="Baskerville" w:cs="Ayuthaya"/>
                <w:sz w:val="20"/>
                <w:szCs w:val="20"/>
              </w:rPr>
              <w:t xml:space="preserve">An active IDS stops an attack in progress, but a true IPS stops an attack automatically. </w:t>
            </w:r>
          </w:p>
          <w:p w14:paraId="5B0840E1" w14:textId="77777777" w:rsidR="00DB2241" w:rsidRPr="006030EA" w:rsidRDefault="00DB2241" w:rsidP="00DB2241">
            <w:pPr>
              <w:pStyle w:val="ListParagraph"/>
              <w:numPr>
                <w:ilvl w:val="0"/>
                <w:numId w:val="99"/>
              </w:numPr>
              <w:rPr>
                <w:rFonts w:ascii="Baskerville" w:hAnsi="Baskerville" w:cs="Ayuthaya"/>
                <w:sz w:val="20"/>
                <w:szCs w:val="20"/>
              </w:rPr>
            </w:pPr>
            <w:r w:rsidRPr="006030EA">
              <w:rPr>
                <w:rFonts w:ascii="Baskerville" w:hAnsi="Baskerville" w:cs="Ayuthaya"/>
                <w:sz w:val="20"/>
                <w:szCs w:val="20"/>
              </w:rPr>
              <w:t>In addition, an IDS is deployed passively, whereas an IPS is traditionally deployed inline.</w:t>
            </w:r>
          </w:p>
        </w:tc>
        <w:tc>
          <w:tcPr>
            <w:tcW w:w="206" w:type="pct"/>
            <w:shd w:val="clear" w:color="auto" w:fill="auto"/>
            <w:hideMark/>
          </w:tcPr>
          <w:p w14:paraId="66ADCB6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462370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175</w:t>
            </w:r>
          </w:p>
        </w:tc>
      </w:tr>
      <w:tr w:rsidR="00741012" w:rsidRPr="000A7EDA" w14:paraId="5CD9A6DA" w14:textId="77777777" w:rsidTr="00741012">
        <w:trPr>
          <w:trHeight w:val="1151"/>
        </w:trPr>
        <w:tc>
          <w:tcPr>
            <w:tcW w:w="1175" w:type="pct"/>
            <w:shd w:val="clear" w:color="auto" w:fill="auto"/>
            <w:hideMark/>
          </w:tcPr>
          <w:p w14:paraId="41D842D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IPS/IDS (DiD - Cloud) </w:t>
            </w:r>
          </w:p>
        </w:tc>
        <w:tc>
          <w:tcPr>
            <w:tcW w:w="3373" w:type="pct"/>
            <w:shd w:val="clear" w:color="auto" w:fill="auto"/>
            <w:hideMark/>
          </w:tcPr>
          <w:p w14:paraId="2089F84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While IDS and IPS are, in essence, very similar, an IDS will prioritize availability of the system over stopping an attack immediately, and, thus, instead of preventing it, will simply alert the administrator of a potentially malicious event, rather than blocking the traffic altogether. An IPS would do the opposite and block the traffic that was detected as malicious immediately, even at the risk of blocking genuine traffic in the event of a false positive.</w:t>
            </w:r>
          </w:p>
        </w:tc>
        <w:tc>
          <w:tcPr>
            <w:tcW w:w="206" w:type="pct"/>
            <w:shd w:val="clear" w:color="auto" w:fill="auto"/>
            <w:hideMark/>
          </w:tcPr>
          <w:p w14:paraId="68063CB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lastRenderedPageBreak/>
              <w:t>2</w:t>
            </w:r>
          </w:p>
        </w:tc>
        <w:tc>
          <w:tcPr>
            <w:tcW w:w="246" w:type="pct"/>
            <w:shd w:val="clear" w:color="auto" w:fill="auto"/>
            <w:hideMark/>
          </w:tcPr>
          <w:p w14:paraId="5253330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28</w:t>
            </w:r>
          </w:p>
        </w:tc>
      </w:tr>
      <w:tr w:rsidR="00741012" w:rsidRPr="000A7EDA" w14:paraId="1B7A8E2B" w14:textId="77777777" w:rsidTr="00741012">
        <w:trPr>
          <w:trHeight w:val="161"/>
        </w:trPr>
        <w:tc>
          <w:tcPr>
            <w:tcW w:w="1175" w:type="pct"/>
            <w:shd w:val="clear" w:color="auto" w:fill="auto"/>
            <w:hideMark/>
          </w:tcPr>
          <w:p w14:paraId="24E2D715"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IPse</w:t>
            </w:r>
            <w:r w:rsidRPr="007160C2">
              <w:rPr>
                <w:rFonts w:ascii="Baskerville" w:hAnsi="Baskerville" w:cs="Ayuthaya"/>
                <w:b/>
                <w:bCs/>
                <w:sz w:val="20"/>
                <w:szCs w:val="20"/>
              </w:rPr>
              <w:lastRenderedPageBreak/>
              <w:t>c</w:t>
            </w:r>
            <w:r>
              <w:rPr>
                <w:rFonts w:ascii="Baskerville" w:hAnsi="Baskerville" w:cs="Ayuthaya"/>
                <w:b/>
                <w:bCs/>
                <w:sz w:val="20"/>
                <w:szCs w:val="20"/>
              </w:rPr>
              <w:t xml:space="preserve"> –</w:t>
            </w:r>
          </w:p>
          <w:p w14:paraId="2D620AF6"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O</w:t>
            </w:r>
            <w:r w:rsidRPr="007160C2">
              <w:rPr>
                <w:rFonts w:ascii="Baskerville" w:hAnsi="Baskerville" w:cs="Ayuthaya"/>
                <w:b/>
                <w:bCs/>
                <w:sz w:val="20"/>
                <w:szCs w:val="20"/>
              </w:rPr>
              <w:lastRenderedPageBreak/>
              <w:t>v</w:t>
            </w:r>
            <w:r w:rsidRPr="007160C2">
              <w:rPr>
                <w:rFonts w:ascii="Baskerville" w:hAnsi="Baskerville" w:cs="Ayuthaya"/>
                <w:b/>
                <w:bCs/>
                <w:sz w:val="20"/>
                <w:szCs w:val="20"/>
              </w:rPr>
              <w:t xml:space="preserve">erview </w:t>
            </w:r>
          </w:p>
        </w:tc>
        <w:tc>
          <w:tcPr>
            <w:tcW w:w="3373" w:type="pct"/>
            <w:shd w:val="clear" w:color="auto" w:fill="auto"/>
            <w:hideMark/>
          </w:tcPr>
          <w:p w14:paraId="254B3A0A" w14:textId="77777777" w:rsidR="00DB2241" w:rsidRPr="00490DFB" w:rsidRDefault="00DB2241">
            <w:pPr>
              <w:pStyle w:val="ListParagraph"/>
              <w:numPr>
                <w:ilvl w:val="0"/>
                <w:numId w:val="421"/>
              </w:numPr>
              <w:rPr>
                <w:rFonts w:ascii="Baskerville" w:hAnsi="Baskerville" w:cs="Ayuthaya"/>
                <w:sz w:val="20"/>
                <w:szCs w:val="20"/>
              </w:rPr>
            </w:pPr>
            <w:r w:rsidRPr="00490DFB">
              <w:rPr>
                <w:rFonts w:ascii="Baskerville" w:hAnsi="Baskerville" w:cs="Ayuthaya"/>
                <w:sz w:val="20"/>
                <w:szCs w:val="20"/>
              </w:rPr>
              <w:t>Can prevent replay attacks.</w:t>
            </w:r>
          </w:p>
          <w:p w14:paraId="51FE4DB9" w14:textId="77777777" w:rsidR="00DB2241" w:rsidRPr="00490DFB" w:rsidRDefault="00DB2241">
            <w:pPr>
              <w:pStyle w:val="ListParagraph"/>
              <w:numPr>
                <w:ilvl w:val="0"/>
                <w:numId w:val="421"/>
              </w:numPr>
              <w:rPr>
                <w:rFonts w:ascii="Baskerville" w:hAnsi="Baskerville" w:cs="Ayuthaya"/>
                <w:sz w:val="20"/>
                <w:szCs w:val="20"/>
              </w:rPr>
            </w:pPr>
            <w:r w:rsidRPr="00490DFB">
              <w:rPr>
                <w:rFonts w:ascii="Baskerville" w:hAnsi="Baskerville" w:cs="Ayuthaya"/>
                <w:sz w:val="20"/>
                <w:szCs w:val="20"/>
              </w:rPr>
              <w:t>Issued by the IETF as an open standard (RFC 2401)</w:t>
            </w:r>
          </w:p>
          <w:p w14:paraId="23F8A5F9" w14:textId="77777777" w:rsidR="00DB2241" w:rsidRPr="00490DFB" w:rsidRDefault="00DB2241">
            <w:pPr>
              <w:pStyle w:val="ListParagraph"/>
              <w:numPr>
                <w:ilvl w:val="0"/>
                <w:numId w:val="421"/>
              </w:numPr>
              <w:rPr>
                <w:rFonts w:ascii="Baskerville" w:hAnsi="Baskerville" w:cs="Ayuthaya"/>
                <w:sz w:val="20"/>
                <w:szCs w:val="20"/>
              </w:rPr>
            </w:pPr>
            <w:r w:rsidRPr="00490DFB">
              <w:rPr>
                <w:rFonts w:ascii="Baskerville" w:hAnsi="Baskerville" w:cs="Ayuthaya"/>
                <w:sz w:val="20"/>
                <w:szCs w:val="20"/>
              </w:rPr>
              <w:t xml:space="preserve">Can enable encrypted communication between users and devices Transparently fits into network infrastructure </w:t>
            </w:r>
          </w:p>
          <w:p w14:paraId="15040D4A" w14:textId="77777777" w:rsidR="00DB2241" w:rsidRPr="00490DFB" w:rsidRDefault="00DB2241">
            <w:pPr>
              <w:pStyle w:val="ListParagraph"/>
              <w:numPr>
                <w:ilvl w:val="0"/>
                <w:numId w:val="421"/>
              </w:numPr>
              <w:rPr>
                <w:rFonts w:ascii="Baskerville" w:hAnsi="Baskerville" w:cs="Ayuthaya"/>
                <w:sz w:val="20"/>
                <w:szCs w:val="20"/>
              </w:rPr>
            </w:pPr>
            <w:r w:rsidRPr="00490DFB">
              <w:rPr>
                <w:rFonts w:ascii="Baskerville" w:hAnsi="Baskerville" w:cs="Ayuthaya"/>
                <w:sz w:val="20"/>
                <w:szCs w:val="20"/>
              </w:rPr>
              <w:t>Can be used on networks on a small or very large scale Commonly implemented: Most VPN devices and clients are IPsec-compliant</w:t>
            </w:r>
          </w:p>
        </w:tc>
        <w:tc>
          <w:tcPr>
            <w:tcW w:w="206" w:type="pct"/>
            <w:shd w:val="clear" w:color="auto" w:fill="auto"/>
            <w:hideMark/>
          </w:tcPr>
          <w:p w14:paraId="577E7C7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A79BDF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93</w:t>
            </w:r>
          </w:p>
        </w:tc>
      </w:tr>
      <w:tr w:rsidR="00741012" w:rsidRPr="000A7EDA" w14:paraId="410A6BE2" w14:textId="77777777" w:rsidTr="00741012">
        <w:trPr>
          <w:trHeight w:val="260"/>
        </w:trPr>
        <w:tc>
          <w:tcPr>
            <w:tcW w:w="1175" w:type="pct"/>
            <w:shd w:val="clear" w:color="auto" w:fill="auto"/>
            <w:hideMark/>
          </w:tcPr>
          <w:p w14:paraId="47ACD9BE"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IPsec</w:t>
            </w:r>
            <w:r>
              <w:rPr>
                <w:rFonts w:ascii="Baskerville" w:hAnsi="Baskerville" w:cs="Ayuthaya"/>
                <w:b/>
                <w:bCs/>
                <w:sz w:val="20"/>
                <w:szCs w:val="20"/>
              </w:rPr>
              <w:t xml:space="preserve"> –</w:t>
            </w:r>
          </w:p>
          <w:p w14:paraId="4D2A2AD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Headers </w:t>
            </w:r>
          </w:p>
        </w:tc>
        <w:tc>
          <w:tcPr>
            <w:tcW w:w="3373" w:type="pct"/>
            <w:shd w:val="clear" w:color="auto" w:fill="auto"/>
            <w:hideMark/>
          </w:tcPr>
          <w:p w14:paraId="65BB15C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Authentication Header (AH), Encapsulated Security Payload (ESP)</w:t>
            </w:r>
          </w:p>
        </w:tc>
        <w:tc>
          <w:tcPr>
            <w:tcW w:w="206" w:type="pct"/>
            <w:shd w:val="clear" w:color="auto" w:fill="auto"/>
            <w:hideMark/>
          </w:tcPr>
          <w:p w14:paraId="553F8E0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238330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94</w:t>
            </w:r>
          </w:p>
        </w:tc>
      </w:tr>
      <w:tr w:rsidR="00741012" w:rsidRPr="000A7EDA" w14:paraId="4EC3BF50" w14:textId="77777777" w:rsidTr="00741012">
        <w:trPr>
          <w:trHeight w:val="320"/>
        </w:trPr>
        <w:tc>
          <w:tcPr>
            <w:tcW w:w="1175" w:type="pct"/>
            <w:shd w:val="clear" w:color="auto" w:fill="auto"/>
            <w:hideMark/>
          </w:tcPr>
          <w:p w14:paraId="47D99CD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IPsec</w:t>
            </w:r>
            <w:r>
              <w:rPr>
                <w:rFonts w:ascii="Baskerville" w:hAnsi="Baskerville" w:cs="Ayuthaya"/>
                <w:b/>
                <w:bCs/>
                <w:sz w:val="20"/>
                <w:szCs w:val="20"/>
              </w:rPr>
              <w:t xml:space="preserve"> –</w:t>
            </w:r>
          </w:p>
          <w:p w14:paraId="02639A0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Header</w:t>
            </w:r>
            <w:r>
              <w:rPr>
                <w:rFonts w:ascii="Baskerville" w:hAnsi="Baskerville" w:cs="Ayuthaya"/>
                <w:b/>
                <w:bCs/>
                <w:sz w:val="20"/>
                <w:szCs w:val="20"/>
              </w:rPr>
              <w:t xml:space="preserve"> T</w:t>
            </w:r>
            <w:r w:rsidRPr="007160C2">
              <w:rPr>
                <w:rFonts w:ascii="Baskerville" w:hAnsi="Baskerville" w:cs="Ayuthaya"/>
                <w:b/>
                <w:bCs/>
                <w:sz w:val="20"/>
                <w:szCs w:val="20"/>
              </w:rPr>
              <w:t>ypes</w:t>
            </w:r>
          </w:p>
        </w:tc>
        <w:tc>
          <w:tcPr>
            <w:tcW w:w="3373" w:type="pct"/>
            <w:shd w:val="clear" w:color="auto" w:fill="auto"/>
            <w:hideMark/>
          </w:tcPr>
          <w:p w14:paraId="421822C2" w14:textId="77777777" w:rsidR="00DB2241" w:rsidRPr="006030EA" w:rsidRDefault="00DB2241" w:rsidP="00DB2241">
            <w:pPr>
              <w:pStyle w:val="ListParagraph"/>
              <w:numPr>
                <w:ilvl w:val="0"/>
                <w:numId w:val="100"/>
              </w:numPr>
              <w:rPr>
                <w:rFonts w:ascii="Baskerville" w:hAnsi="Baskerville" w:cs="Ayuthaya"/>
                <w:sz w:val="20"/>
                <w:szCs w:val="20"/>
              </w:rPr>
            </w:pPr>
            <w:r w:rsidRPr="006030EA">
              <w:rPr>
                <w:rFonts w:ascii="Baskerville" w:hAnsi="Baskerville" w:cs="Ayuthaya"/>
                <w:sz w:val="20"/>
                <w:szCs w:val="20"/>
              </w:rPr>
              <w:t>Authentication header (AH)</w:t>
            </w:r>
          </w:p>
          <w:p w14:paraId="32FA32C3" w14:textId="77777777" w:rsidR="00DB2241" w:rsidRPr="006030EA" w:rsidRDefault="00DB2241" w:rsidP="00DB2241">
            <w:pPr>
              <w:pStyle w:val="ListParagraph"/>
              <w:numPr>
                <w:ilvl w:val="0"/>
                <w:numId w:val="100"/>
              </w:numPr>
              <w:rPr>
                <w:rFonts w:ascii="Baskerville" w:hAnsi="Baskerville" w:cs="Ayuthaya"/>
                <w:sz w:val="20"/>
                <w:szCs w:val="20"/>
              </w:rPr>
            </w:pPr>
            <w:r w:rsidRPr="006030EA">
              <w:rPr>
                <w:rFonts w:ascii="Baskerville" w:hAnsi="Baskerville" w:cs="Ayuthaya"/>
                <w:sz w:val="20"/>
                <w:szCs w:val="20"/>
              </w:rPr>
              <w:t>Data integrity: No modification of data in transit.</w:t>
            </w:r>
          </w:p>
          <w:p w14:paraId="437A3BDB" w14:textId="77777777" w:rsidR="00DB2241" w:rsidRPr="006030EA" w:rsidRDefault="00DB2241" w:rsidP="00DB2241">
            <w:pPr>
              <w:pStyle w:val="ListParagraph"/>
              <w:numPr>
                <w:ilvl w:val="0"/>
                <w:numId w:val="100"/>
              </w:numPr>
              <w:rPr>
                <w:rFonts w:ascii="Baskerville" w:hAnsi="Baskerville" w:cs="Ayuthaya"/>
                <w:sz w:val="20"/>
                <w:szCs w:val="20"/>
              </w:rPr>
            </w:pPr>
            <w:r w:rsidRPr="006030EA">
              <w:rPr>
                <w:rFonts w:ascii="Baskerville" w:hAnsi="Baskerville" w:cs="Ayuthaya"/>
                <w:sz w:val="20"/>
                <w:szCs w:val="20"/>
              </w:rPr>
              <w:t>Origin authentication: identifies where data originated.</w:t>
            </w:r>
          </w:p>
          <w:p w14:paraId="4357124E" w14:textId="77777777" w:rsidR="00DB2241" w:rsidRPr="006030EA" w:rsidRDefault="00DB2241" w:rsidP="00DB2241">
            <w:pPr>
              <w:pStyle w:val="ListParagraph"/>
              <w:numPr>
                <w:ilvl w:val="0"/>
                <w:numId w:val="100"/>
              </w:numPr>
              <w:rPr>
                <w:rFonts w:ascii="Baskerville" w:hAnsi="Baskerville" w:cs="Ayuthaya"/>
                <w:sz w:val="20"/>
                <w:szCs w:val="20"/>
              </w:rPr>
            </w:pPr>
            <w:r w:rsidRPr="006030EA">
              <w:rPr>
                <w:rFonts w:ascii="Baskerville" w:hAnsi="Baskerville" w:cs="Ayuthaya"/>
                <w:sz w:val="20"/>
                <w:szCs w:val="20"/>
              </w:rPr>
              <w:t>No confidentiality.</w:t>
            </w:r>
          </w:p>
          <w:p w14:paraId="7E661AB1" w14:textId="77777777" w:rsidR="00DB2241" w:rsidRPr="006030EA" w:rsidRDefault="00DB2241" w:rsidP="00DB2241">
            <w:pPr>
              <w:pStyle w:val="ListParagraph"/>
              <w:numPr>
                <w:ilvl w:val="0"/>
                <w:numId w:val="100"/>
              </w:numPr>
              <w:rPr>
                <w:rFonts w:ascii="Baskerville" w:hAnsi="Baskerville" w:cs="Ayuthaya"/>
                <w:sz w:val="20"/>
                <w:szCs w:val="20"/>
              </w:rPr>
            </w:pPr>
            <w:r w:rsidRPr="006030EA">
              <w:rPr>
                <w:rFonts w:ascii="Baskerville" w:hAnsi="Baskerville" w:cs="Ayuthaya"/>
                <w:sz w:val="20"/>
                <w:szCs w:val="20"/>
              </w:rPr>
              <w:t>Anti-replay capabilities</w:t>
            </w:r>
          </w:p>
          <w:p w14:paraId="2E1AE8C5" w14:textId="77777777" w:rsidR="00DB2241" w:rsidRPr="006030EA" w:rsidRDefault="00DB2241" w:rsidP="00DB2241">
            <w:pPr>
              <w:pStyle w:val="ListParagraph"/>
              <w:numPr>
                <w:ilvl w:val="0"/>
                <w:numId w:val="100"/>
              </w:numPr>
              <w:rPr>
                <w:rFonts w:ascii="Baskerville" w:hAnsi="Baskerville" w:cs="Ayuthaya"/>
                <w:sz w:val="20"/>
                <w:szCs w:val="20"/>
              </w:rPr>
            </w:pPr>
            <w:r w:rsidRPr="006030EA">
              <w:rPr>
                <w:rFonts w:ascii="Baskerville" w:hAnsi="Baskerville" w:cs="Ayuthaya"/>
                <w:sz w:val="20"/>
                <w:szCs w:val="20"/>
              </w:rPr>
              <w:t>Encapsulating Security Payload. (ESP)</w:t>
            </w:r>
          </w:p>
          <w:p w14:paraId="596099C4" w14:textId="77777777" w:rsidR="00DB2241" w:rsidRPr="006030EA" w:rsidRDefault="00DB2241" w:rsidP="00DB2241">
            <w:pPr>
              <w:pStyle w:val="ListParagraph"/>
              <w:numPr>
                <w:ilvl w:val="0"/>
                <w:numId w:val="100"/>
              </w:numPr>
              <w:rPr>
                <w:rFonts w:ascii="Baskerville" w:hAnsi="Baskerville" w:cs="Ayuthaya"/>
                <w:sz w:val="20"/>
                <w:szCs w:val="20"/>
              </w:rPr>
            </w:pPr>
            <w:r w:rsidRPr="006030EA">
              <w:rPr>
                <w:rFonts w:ascii="Baskerville" w:hAnsi="Baskerville" w:cs="Ayuthaya"/>
                <w:sz w:val="20"/>
                <w:szCs w:val="20"/>
              </w:rPr>
              <w:t>Data integrity: No modification of data in transit.</w:t>
            </w:r>
          </w:p>
          <w:p w14:paraId="69F7E9FD" w14:textId="77777777" w:rsidR="00DB2241" w:rsidRPr="006030EA" w:rsidRDefault="00DB2241" w:rsidP="00DB2241">
            <w:pPr>
              <w:pStyle w:val="ListParagraph"/>
              <w:numPr>
                <w:ilvl w:val="0"/>
                <w:numId w:val="100"/>
              </w:numPr>
              <w:rPr>
                <w:rFonts w:ascii="Baskerville" w:hAnsi="Baskerville" w:cs="Ayuthaya"/>
                <w:sz w:val="20"/>
                <w:szCs w:val="20"/>
              </w:rPr>
            </w:pPr>
            <w:r w:rsidRPr="006030EA">
              <w:rPr>
                <w:rFonts w:ascii="Baskerville" w:hAnsi="Baskerville" w:cs="Ayuthaya"/>
                <w:sz w:val="20"/>
                <w:szCs w:val="20"/>
              </w:rPr>
              <w:t>Origin authentication: identifies where data is originated.</w:t>
            </w:r>
          </w:p>
          <w:p w14:paraId="66D87D6D" w14:textId="77777777" w:rsidR="00DB2241" w:rsidRPr="006030EA" w:rsidRDefault="00DB2241" w:rsidP="00DB2241">
            <w:pPr>
              <w:pStyle w:val="ListParagraph"/>
              <w:numPr>
                <w:ilvl w:val="0"/>
                <w:numId w:val="100"/>
              </w:numPr>
              <w:rPr>
                <w:rFonts w:ascii="Baskerville" w:hAnsi="Baskerville" w:cs="Ayuthaya"/>
                <w:sz w:val="20"/>
                <w:szCs w:val="20"/>
              </w:rPr>
            </w:pPr>
            <w:r w:rsidRPr="006030EA">
              <w:rPr>
                <w:rFonts w:ascii="Baskerville" w:hAnsi="Baskerville" w:cs="Ayuthaya"/>
                <w:sz w:val="20"/>
                <w:szCs w:val="20"/>
              </w:rPr>
              <w:t>Confidentiality: data can be encrypted.</w:t>
            </w:r>
          </w:p>
        </w:tc>
        <w:tc>
          <w:tcPr>
            <w:tcW w:w="206" w:type="pct"/>
            <w:shd w:val="clear" w:color="auto" w:fill="auto"/>
            <w:hideMark/>
          </w:tcPr>
          <w:p w14:paraId="1A50BBB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63EB57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94</w:t>
            </w:r>
          </w:p>
        </w:tc>
      </w:tr>
      <w:tr w:rsidR="00741012" w:rsidRPr="000A7EDA" w14:paraId="5EED29C9" w14:textId="77777777" w:rsidTr="00741012">
        <w:trPr>
          <w:trHeight w:val="215"/>
        </w:trPr>
        <w:tc>
          <w:tcPr>
            <w:tcW w:w="1175" w:type="pct"/>
            <w:shd w:val="clear" w:color="auto" w:fill="auto"/>
            <w:hideMark/>
          </w:tcPr>
          <w:p w14:paraId="468F454A"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IPsec</w:t>
            </w:r>
            <w:r>
              <w:rPr>
                <w:rFonts w:ascii="Baskerville" w:hAnsi="Baskerville" w:cs="Ayuthaya"/>
                <w:b/>
                <w:bCs/>
                <w:sz w:val="20"/>
                <w:szCs w:val="20"/>
              </w:rPr>
              <w:t xml:space="preserve"> –</w:t>
            </w:r>
          </w:p>
          <w:p w14:paraId="016210F0"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M</w:t>
            </w:r>
            <w:r w:rsidRPr="007160C2">
              <w:rPr>
                <w:rFonts w:ascii="Baskerville" w:hAnsi="Baskerville" w:cs="Ayuthaya"/>
                <w:b/>
                <w:bCs/>
                <w:sz w:val="20"/>
                <w:szCs w:val="20"/>
              </w:rPr>
              <w:t xml:space="preserve">odes </w:t>
            </w:r>
          </w:p>
        </w:tc>
        <w:tc>
          <w:tcPr>
            <w:tcW w:w="3373" w:type="pct"/>
            <w:shd w:val="clear" w:color="auto" w:fill="auto"/>
            <w:hideMark/>
          </w:tcPr>
          <w:p w14:paraId="2A306DA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Transport mode: Between two hosts,</w:t>
            </w:r>
            <w:r>
              <w:rPr>
                <w:rFonts w:ascii="Baskerville" w:hAnsi="Baskerville" w:cs="Ayuthaya"/>
                <w:sz w:val="20"/>
                <w:szCs w:val="20"/>
              </w:rPr>
              <w:t xml:space="preserve"> </w:t>
            </w:r>
            <w:r w:rsidRPr="00991724">
              <w:rPr>
                <w:rFonts w:ascii="Baskerville" w:hAnsi="Baskerville" w:cs="Ayuthaya"/>
                <w:sz w:val="20"/>
                <w:szCs w:val="20"/>
              </w:rPr>
              <w:t>Tunnel mode: Applies a Tunnel to IP Traffic</w:t>
            </w:r>
          </w:p>
        </w:tc>
        <w:tc>
          <w:tcPr>
            <w:tcW w:w="206" w:type="pct"/>
            <w:shd w:val="clear" w:color="auto" w:fill="auto"/>
            <w:hideMark/>
          </w:tcPr>
          <w:p w14:paraId="1EEA73F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36E70E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97</w:t>
            </w:r>
          </w:p>
        </w:tc>
      </w:tr>
      <w:tr w:rsidR="00741012" w:rsidRPr="000A7EDA" w14:paraId="24E844C9" w14:textId="77777777" w:rsidTr="00741012">
        <w:trPr>
          <w:trHeight w:val="773"/>
        </w:trPr>
        <w:tc>
          <w:tcPr>
            <w:tcW w:w="1175" w:type="pct"/>
            <w:shd w:val="clear" w:color="auto" w:fill="auto"/>
            <w:hideMark/>
          </w:tcPr>
          <w:p w14:paraId="4B68F580"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IPsec</w:t>
            </w:r>
            <w:r>
              <w:rPr>
                <w:rFonts w:ascii="Baskerville" w:hAnsi="Baskerville" w:cs="Ayuthaya"/>
                <w:b/>
                <w:bCs/>
                <w:sz w:val="20"/>
                <w:szCs w:val="20"/>
              </w:rPr>
              <w:t xml:space="preserve"> –</w:t>
            </w:r>
          </w:p>
          <w:p w14:paraId="149EF9D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Benefits</w:t>
            </w:r>
          </w:p>
        </w:tc>
        <w:tc>
          <w:tcPr>
            <w:tcW w:w="3373" w:type="pct"/>
            <w:shd w:val="clear" w:color="auto" w:fill="auto"/>
            <w:hideMark/>
          </w:tcPr>
          <w:p w14:paraId="31E31B0D" w14:textId="77777777" w:rsidR="00DB2241" w:rsidRDefault="00DB2241">
            <w:pPr>
              <w:pStyle w:val="ListParagraph"/>
              <w:numPr>
                <w:ilvl w:val="0"/>
                <w:numId w:val="220"/>
              </w:numPr>
              <w:rPr>
                <w:rFonts w:ascii="Baskerville" w:hAnsi="Baskerville" w:cs="Ayuthaya"/>
                <w:sz w:val="20"/>
                <w:szCs w:val="20"/>
              </w:rPr>
            </w:pPr>
            <w:r>
              <w:rPr>
                <w:rFonts w:ascii="Baskerville" w:hAnsi="Baskerville" w:cs="Ayuthaya"/>
                <w:sz w:val="20"/>
                <w:szCs w:val="20"/>
              </w:rPr>
              <w:t>Zero-trust: limit access to TCP/UPD ports based on group memberships in Active Directory (similar to shared folder permissions, but for ports)</w:t>
            </w:r>
          </w:p>
          <w:p w14:paraId="70917DD0" w14:textId="77777777" w:rsidR="00DB2241" w:rsidRPr="00321982" w:rsidRDefault="00DB2241">
            <w:pPr>
              <w:pStyle w:val="ListParagraph"/>
              <w:numPr>
                <w:ilvl w:val="0"/>
                <w:numId w:val="220"/>
              </w:numPr>
              <w:rPr>
                <w:rFonts w:ascii="Baskerville" w:hAnsi="Baskerville" w:cs="Ayuthaya"/>
                <w:sz w:val="20"/>
                <w:szCs w:val="20"/>
              </w:rPr>
            </w:pPr>
            <w:r>
              <w:rPr>
                <w:rFonts w:ascii="Baskerville" w:hAnsi="Baskerville" w:cs="Ayuthaya"/>
                <w:sz w:val="20"/>
                <w:szCs w:val="20"/>
              </w:rPr>
              <w:t>Encrypt RPC,SMB, DNS, LDAP, RDP, VNC or PowerShell Remoting over the internet without a VPN.</w:t>
            </w:r>
          </w:p>
        </w:tc>
        <w:tc>
          <w:tcPr>
            <w:tcW w:w="206" w:type="pct"/>
            <w:shd w:val="clear" w:color="auto" w:fill="auto"/>
            <w:hideMark/>
          </w:tcPr>
          <w:p w14:paraId="1894885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53ECA6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168</w:t>
            </w:r>
          </w:p>
        </w:tc>
      </w:tr>
      <w:tr w:rsidR="00741012" w:rsidRPr="000A7EDA" w14:paraId="1C82EE57" w14:textId="77777777" w:rsidTr="00741012">
        <w:trPr>
          <w:trHeight w:val="980"/>
        </w:trPr>
        <w:tc>
          <w:tcPr>
            <w:tcW w:w="1175" w:type="pct"/>
            <w:shd w:val="clear" w:color="auto" w:fill="auto"/>
            <w:hideMark/>
          </w:tcPr>
          <w:p w14:paraId="7DA3ABA8"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IPSec</w:t>
            </w:r>
            <w:r>
              <w:rPr>
                <w:rFonts w:ascii="Baskerville" w:hAnsi="Baskerville" w:cs="Ayuthaya"/>
                <w:b/>
                <w:bCs/>
                <w:sz w:val="20"/>
                <w:szCs w:val="20"/>
              </w:rPr>
              <w:t xml:space="preserve"> –</w:t>
            </w:r>
          </w:p>
          <w:p w14:paraId="0AFD47A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Internet Protocol Security</w:t>
            </w:r>
          </w:p>
        </w:tc>
        <w:tc>
          <w:tcPr>
            <w:tcW w:w="3373" w:type="pct"/>
            <w:shd w:val="clear" w:color="auto" w:fill="auto"/>
            <w:hideMark/>
          </w:tcPr>
          <w:p w14:paraId="31B31382" w14:textId="77777777" w:rsidR="00DB2241" w:rsidRDefault="00DB2241">
            <w:pPr>
              <w:pStyle w:val="ListParagraph"/>
              <w:numPr>
                <w:ilvl w:val="0"/>
                <w:numId w:val="219"/>
              </w:numPr>
              <w:rPr>
                <w:rFonts w:ascii="Baskerville" w:hAnsi="Baskerville" w:cs="Ayuthaya"/>
                <w:sz w:val="20"/>
                <w:szCs w:val="20"/>
              </w:rPr>
            </w:pPr>
            <w:r>
              <w:rPr>
                <w:rFonts w:ascii="Baskerville" w:hAnsi="Baskerville" w:cs="Ayuthaya"/>
                <w:sz w:val="20"/>
                <w:szCs w:val="20"/>
              </w:rPr>
              <w:t>Not just for VPNs</w:t>
            </w:r>
          </w:p>
          <w:p w14:paraId="3E003865" w14:textId="77777777" w:rsidR="00DB2241" w:rsidRDefault="00DB2241">
            <w:pPr>
              <w:pStyle w:val="ListParagraph"/>
              <w:numPr>
                <w:ilvl w:val="0"/>
                <w:numId w:val="219"/>
              </w:numPr>
              <w:rPr>
                <w:rFonts w:ascii="Baskerville" w:hAnsi="Baskerville" w:cs="Ayuthaya"/>
                <w:sz w:val="20"/>
                <w:szCs w:val="20"/>
              </w:rPr>
            </w:pPr>
            <w:r>
              <w:rPr>
                <w:rFonts w:ascii="Baskerville" w:hAnsi="Baskerville" w:cs="Ayuthaya"/>
                <w:sz w:val="20"/>
                <w:szCs w:val="20"/>
              </w:rPr>
              <w:t>Mutual authentication with Kerberos certificates</w:t>
            </w:r>
          </w:p>
          <w:p w14:paraId="29805030" w14:textId="77777777" w:rsidR="00DB2241" w:rsidRDefault="00DB2241">
            <w:pPr>
              <w:pStyle w:val="ListParagraph"/>
              <w:numPr>
                <w:ilvl w:val="0"/>
                <w:numId w:val="219"/>
              </w:numPr>
              <w:rPr>
                <w:rFonts w:ascii="Baskerville" w:hAnsi="Baskerville" w:cs="Ayuthaya"/>
                <w:sz w:val="20"/>
                <w:szCs w:val="20"/>
              </w:rPr>
            </w:pPr>
            <w:r>
              <w:rPr>
                <w:rFonts w:ascii="Baskerville" w:hAnsi="Baskerville" w:cs="Ayuthaya"/>
                <w:sz w:val="20"/>
                <w:szCs w:val="20"/>
              </w:rPr>
              <w:t>256-bit AES packet encryption</w:t>
            </w:r>
          </w:p>
          <w:p w14:paraId="3A90FE94" w14:textId="77777777" w:rsidR="00DB2241" w:rsidRDefault="00DB2241">
            <w:pPr>
              <w:pStyle w:val="ListParagraph"/>
              <w:numPr>
                <w:ilvl w:val="0"/>
                <w:numId w:val="219"/>
              </w:numPr>
              <w:rPr>
                <w:rFonts w:ascii="Baskerville" w:hAnsi="Baskerville" w:cs="Ayuthaya"/>
                <w:sz w:val="20"/>
                <w:szCs w:val="20"/>
              </w:rPr>
            </w:pPr>
            <w:r>
              <w:rPr>
                <w:rFonts w:ascii="Baskerville" w:hAnsi="Baskerville" w:cs="Ayuthaya"/>
                <w:sz w:val="20"/>
                <w:szCs w:val="20"/>
              </w:rPr>
              <w:t>Packet digital signatures for integrity and proof of origin</w:t>
            </w:r>
          </w:p>
          <w:p w14:paraId="678355FF" w14:textId="77777777" w:rsidR="00DB2241" w:rsidRPr="00321982" w:rsidRDefault="00DB2241">
            <w:pPr>
              <w:pStyle w:val="ListParagraph"/>
              <w:numPr>
                <w:ilvl w:val="0"/>
                <w:numId w:val="219"/>
              </w:numPr>
              <w:rPr>
                <w:rFonts w:ascii="Baskerville" w:hAnsi="Baskerville" w:cs="Ayuthaya"/>
                <w:sz w:val="20"/>
                <w:szCs w:val="20"/>
              </w:rPr>
            </w:pPr>
            <w:r>
              <w:rPr>
                <w:rFonts w:ascii="Baskerville" w:hAnsi="Baskerville" w:cs="Ayuthaya"/>
                <w:sz w:val="20"/>
                <w:szCs w:val="20"/>
              </w:rPr>
              <w:t>IPSec driver built-in: no extra software must be installed.</w:t>
            </w:r>
          </w:p>
        </w:tc>
        <w:tc>
          <w:tcPr>
            <w:tcW w:w="206" w:type="pct"/>
            <w:shd w:val="clear" w:color="auto" w:fill="auto"/>
            <w:hideMark/>
          </w:tcPr>
          <w:p w14:paraId="3486F67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8AB3E5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168</w:t>
            </w:r>
          </w:p>
        </w:tc>
      </w:tr>
      <w:tr w:rsidR="00741012" w:rsidRPr="000A7EDA" w14:paraId="3D0DCD44" w14:textId="77777777" w:rsidTr="00741012">
        <w:trPr>
          <w:trHeight w:val="580"/>
        </w:trPr>
        <w:tc>
          <w:tcPr>
            <w:tcW w:w="1175" w:type="pct"/>
            <w:shd w:val="clear" w:color="auto" w:fill="auto"/>
            <w:hideMark/>
          </w:tcPr>
          <w:p w14:paraId="65FE4091"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IPsec</w:t>
            </w:r>
            <w:r>
              <w:rPr>
                <w:rFonts w:ascii="Baskerville" w:hAnsi="Baskerville" w:cs="Ayuthaya"/>
                <w:b/>
                <w:bCs/>
                <w:sz w:val="20"/>
                <w:szCs w:val="20"/>
              </w:rPr>
              <w:t xml:space="preserve"> –</w:t>
            </w:r>
          </w:p>
          <w:p w14:paraId="65FFE70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Command Line Tools</w:t>
            </w:r>
          </w:p>
        </w:tc>
        <w:tc>
          <w:tcPr>
            <w:tcW w:w="3373" w:type="pct"/>
            <w:shd w:val="clear" w:color="auto" w:fill="auto"/>
            <w:hideMark/>
          </w:tcPr>
          <w:p w14:paraId="254E9DAF"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PowerShell: </w:t>
            </w:r>
          </w:p>
          <w:p w14:paraId="54040782"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 Get-Help *IPsec* </w:t>
            </w:r>
          </w:p>
          <w:p w14:paraId="39A0E443"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 Get-Help -Full New-NetIPsecRule. </w:t>
            </w:r>
          </w:p>
          <w:p w14:paraId="6C61B69A"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NETSH.EXE: </w:t>
            </w:r>
          </w:p>
          <w:p w14:paraId="7BA7311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netsh.exe advfirewall consec /?</w:t>
            </w:r>
          </w:p>
        </w:tc>
        <w:tc>
          <w:tcPr>
            <w:tcW w:w="206" w:type="pct"/>
            <w:shd w:val="clear" w:color="auto" w:fill="auto"/>
            <w:hideMark/>
          </w:tcPr>
          <w:p w14:paraId="58136F5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CA4102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169</w:t>
            </w:r>
          </w:p>
        </w:tc>
      </w:tr>
      <w:tr w:rsidR="00741012" w:rsidRPr="000A7EDA" w14:paraId="6A583AA6" w14:textId="77777777" w:rsidTr="00741012">
        <w:trPr>
          <w:trHeight w:val="71"/>
        </w:trPr>
        <w:tc>
          <w:tcPr>
            <w:tcW w:w="1175" w:type="pct"/>
            <w:shd w:val="clear" w:color="auto" w:fill="auto"/>
            <w:hideMark/>
          </w:tcPr>
          <w:p w14:paraId="55887CA6"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IPse</w:t>
            </w:r>
            <w:r>
              <w:rPr>
                <w:rFonts w:ascii="Baskerville" w:hAnsi="Baskerville" w:cs="Ayuthaya"/>
                <w:b/>
                <w:bCs/>
                <w:sz w:val="20"/>
                <w:szCs w:val="20"/>
              </w:rPr>
              <w:t>c –</w:t>
            </w:r>
          </w:p>
          <w:p w14:paraId="7022C91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Group Policy </w:t>
            </w:r>
          </w:p>
        </w:tc>
        <w:tc>
          <w:tcPr>
            <w:tcW w:w="3373" w:type="pct"/>
            <w:shd w:val="clear" w:color="auto" w:fill="auto"/>
            <w:hideMark/>
          </w:tcPr>
          <w:p w14:paraId="0188661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100% of IPsec settings can be managed through Group Policy and </w:t>
            </w:r>
            <w:r w:rsidRPr="000A7EDA">
              <w:rPr>
                <w:rFonts w:ascii="Baskerville" w:hAnsi="Baskerville" w:cs="Ayuthaya"/>
                <w:sz w:val="20"/>
                <w:szCs w:val="20"/>
              </w:rPr>
              <w:t>PowerShell</w:t>
            </w:r>
          </w:p>
        </w:tc>
        <w:tc>
          <w:tcPr>
            <w:tcW w:w="206" w:type="pct"/>
            <w:shd w:val="clear" w:color="auto" w:fill="auto"/>
            <w:hideMark/>
          </w:tcPr>
          <w:p w14:paraId="68C092B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ECA1A1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170</w:t>
            </w:r>
          </w:p>
        </w:tc>
      </w:tr>
      <w:tr w:rsidR="00741012" w:rsidRPr="000A7EDA" w14:paraId="381BE8E0" w14:textId="77777777" w:rsidTr="00741012">
        <w:trPr>
          <w:trHeight w:val="170"/>
        </w:trPr>
        <w:tc>
          <w:tcPr>
            <w:tcW w:w="1175" w:type="pct"/>
            <w:shd w:val="clear" w:color="auto" w:fill="auto"/>
          </w:tcPr>
          <w:p w14:paraId="55CEDF06"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IPsec</w:t>
            </w:r>
            <w:r>
              <w:rPr>
                <w:rFonts w:ascii="Baskerville" w:hAnsi="Baskerville" w:cs="Ayuthaya"/>
                <w:b/>
                <w:bCs/>
                <w:sz w:val="20"/>
                <w:szCs w:val="20"/>
              </w:rPr>
              <w:t xml:space="preserve"> –</w:t>
            </w:r>
          </w:p>
          <w:p w14:paraId="7C4ED88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Deployment example</w:t>
            </w:r>
          </w:p>
        </w:tc>
        <w:tc>
          <w:tcPr>
            <w:tcW w:w="3373" w:type="pct"/>
            <w:shd w:val="clear" w:color="auto" w:fill="auto"/>
          </w:tcPr>
          <w:p w14:paraId="77D5635E" w14:textId="77777777" w:rsidR="00DB2241" w:rsidRDefault="00DB2241">
            <w:pPr>
              <w:pStyle w:val="ListParagraph"/>
              <w:numPr>
                <w:ilvl w:val="0"/>
                <w:numId w:val="221"/>
              </w:numPr>
              <w:rPr>
                <w:rFonts w:ascii="Baskerville" w:hAnsi="Baskerville" w:cs="Ayuthaya"/>
                <w:sz w:val="20"/>
                <w:szCs w:val="20"/>
              </w:rPr>
            </w:pPr>
            <w:r>
              <w:rPr>
                <w:rFonts w:ascii="Baskerville" w:hAnsi="Baskerville" w:cs="Ayuthaya"/>
                <w:sz w:val="20"/>
                <w:szCs w:val="20"/>
              </w:rPr>
              <w:t xml:space="preserve">Enable IPsec on all computers in the domain, but don’t require IPsec, only </w:t>
            </w:r>
            <w:r>
              <w:rPr>
                <w:rFonts w:ascii="Baskerville" w:hAnsi="Baskerville" w:cs="Ayuthaya"/>
                <w:b/>
                <w:bCs/>
                <w:sz w:val="20"/>
                <w:szCs w:val="20"/>
              </w:rPr>
              <w:t>request</w:t>
            </w:r>
            <w:r>
              <w:rPr>
                <w:rFonts w:ascii="Baskerville" w:hAnsi="Baskerville" w:cs="Ayuthaya"/>
                <w:sz w:val="20"/>
                <w:szCs w:val="20"/>
              </w:rPr>
              <w:t xml:space="preserve"> IPsec.</w:t>
            </w:r>
          </w:p>
          <w:p w14:paraId="5052137F" w14:textId="77777777" w:rsidR="00DB2241" w:rsidRPr="0094078F" w:rsidRDefault="00DB2241">
            <w:pPr>
              <w:pStyle w:val="ListParagraph"/>
              <w:numPr>
                <w:ilvl w:val="0"/>
                <w:numId w:val="221"/>
              </w:numPr>
              <w:rPr>
                <w:rFonts w:ascii="Baskerville" w:hAnsi="Baskerville" w:cs="Ayuthaya"/>
                <w:sz w:val="20"/>
                <w:szCs w:val="20"/>
              </w:rPr>
            </w:pPr>
            <w:r>
              <w:rPr>
                <w:rFonts w:ascii="Baskerville" w:hAnsi="Baskerville" w:cs="Ayuthaya"/>
                <w:b/>
                <w:bCs/>
                <w:sz w:val="20"/>
                <w:szCs w:val="20"/>
              </w:rPr>
              <w:t xml:space="preserve">Require </w:t>
            </w:r>
            <w:r>
              <w:rPr>
                <w:rFonts w:ascii="Baskerville" w:hAnsi="Baskerville" w:cs="Ayuthaya"/>
                <w:sz w:val="20"/>
                <w:szCs w:val="20"/>
              </w:rPr>
              <w:t>IPsec only for the servers in one OU, perhaps only for SMB</w:t>
            </w:r>
          </w:p>
        </w:tc>
        <w:tc>
          <w:tcPr>
            <w:tcW w:w="206" w:type="pct"/>
            <w:shd w:val="clear" w:color="auto" w:fill="auto"/>
          </w:tcPr>
          <w:p w14:paraId="77C2BCD6"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04D34572"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170</w:t>
            </w:r>
          </w:p>
        </w:tc>
      </w:tr>
      <w:tr w:rsidR="00741012" w:rsidRPr="000A7EDA" w14:paraId="533EAE67" w14:textId="77777777" w:rsidTr="00741012">
        <w:trPr>
          <w:trHeight w:val="926"/>
        </w:trPr>
        <w:tc>
          <w:tcPr>
            <w:tcW w:w="1175" w:type="pct"/>
            <w:shd w:val="clear" w:color="auto" w:fill="auto"/>
            <w:hideMark/>
          </w:tcPr>
          <w:p w14:paraId="21C1B7A3"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IPsec</w:t>
            </w:r>
            <w:r>
              <w:rPr>
                <w:rFonts w:ascii="Baskerville" w:hAnsi="Baskerville" w:cs="Ayuthaya"/>
                <w:b/>
                <w:bCs/>
                <w:sz w:val="20"/>
                <w:szCs w:val="20"/>
              </w:rPr>
              <w:t xml:space="preserve"> – </w:t>
            </w:r>
          </w:p>
          <w:p w14:paraId="1FAEAF0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Connection Security Rule </w:t>
            </w:r>
          </w:p>
        </w:tc>
        <w:tc>
          <w:tcPr>
            <w:tcW w:w="3373" w:type="pct"/>
            <w:shd w:val="clear" w:color="auto" w:fill="auto"/>
            <w:hideMark/>
          </w:tcPr>
          <w:p w14:paraId="0B7D459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 the screenshot in the slide, a Connection Security Rule is an IPsec rule, and this rule can be set to require IPsec or to merely request IPsec. The rule in the screenshot is requesting only IPsec, meaning that a plaintext connection would still be allowed if the IPsec negotiation failed for some reason.</w:t>
            </w:r>
          </w:p>
        </w:tc>
        <w:tc>
          <w:tcPr>
            <w:tcW w:w="206" w:type="pct"/>
            <w:shd w:val="clear" w:color="auto" w:fill="auto"/>
            <w:hideMark/>
          </w:tcPr>
          <w:p w14:paraId="5FE42FA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004625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171</w:t>
            </w:r>
          </w:p>
        </w:tc>
      </w:tr>
      <w:tr w:rsidR="00741012" w:rsidRPr="000A7EDA" w14:paraId="12E1DD06" w14:textId="77777777" w:rsidTr="00741012">
        <w:trPr>
          <w:trHeight w:val="340"/>
        </w:trPr>
        <w:tc>
          <w:tcPr>
            <w:tcW w:w="1175" w:type="pct"/>
            <w:shd w:val="clear" w:color="auto" w:fill="auto"/>
            <w:hideMark/>
          </w:tcPr>
          <w:p w14:paraId="26B581BB"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IPsec</w:t>
            </w:r>
            <w:r>
              <w:rPr>
                <w:rFonts w:ascii="Baskerville" w:hAnsi="Baskerville" w:cs="Ayuthaya"/>
                <w:b/>
                <w:bCs/>
                <w:sz w:val="20"/>
                <w:szCs w:val="20"/>
              </w:rPr>
              <w:t xml:space="preserve"> –</w:t>
            </w:r>
          </w:p>
          <w:p w14:paraId="1C3EB46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Group Policy Example </w:t>
            </w:r>
          </w:p>
        </w:tc>
        <w:tc>
          <w:tcPr>
            <w:tcW w:w="3373" w:type="pct"/>
            <w:shd w:val="clear" w:color="auto" w:fill="auto"/>
            <w:hideMark/>
          </w:tcPr>
          <w:p w14:paraId="2C9AD816"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To request but not require IPsec on all computers in the domain, edit the Default Domain Policy Group Policy Object. Because it is the Default Domain Policy GPO, it applies to all systems. Of course, this is just a brief example, in real life, this requires more careful planning and testing.</w:t>
            </w:r>
          </w:p>
        </w:tc>
        <w:tc>
          <w:tcPr>
            <w:tcW w:w="206" w:type="pct"/>
            <w:shd w:val="clear" w:color="auto" w:fill="auto"/>
            <w:hideMark/>
          </w:tcPr>
          <w:p w14:paraId="4B609E9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4B084C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171</w:t>
            </w:r>
          </w:p>
        </w:tc>
      </w:tr>
      <w:tr w:rsidR="00741012" w:rsidRPr="000A7EDA" w14:paraId="7BF4098F" w14:textId="77777777" w:rsidTr="00741012">
        <w:trPr>
          <w:trHeight w:val="548"/>
        </w:trPr>
        <w:tc>
          <w:tcPr>
            <w:tcW w:w="1175" w:type="pct"/>
            <w:shd w:val="clear" w:color="auto" w:fill="auto"/>
            <w:hideMark/>
          </w:tcPr>
          <w:p w14:paraId="7DE8DAC9"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Iptables –</w:t>
            </w:r>
          </w:p>
          <w:p w14:paraId="691E464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Built-in Firewall </w:t>
            </w:r>
          </w:p>
        </w:tc>
        <w:tc>
          <w:tcPr>
            <w:tcW w:w="3373" w:type="pct"/>
            <w:shd w:val="clear" w:color="auto" w:fill="auto"/>
            <w:hideMark/>
          </w:tcPr>
          <w:p w14:paraId="497B1C56"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Iptables allows you to configure the tables, rules, and chains provides by the Linux kernel firewall. It is a powerful and customizable tool that provides firewalling and NAT capabilities on your Linux system as well as packet filtering.</w:t>
            </w:r>
          </w:p>
        </w:tc>
        <w:tc>
          <w:tcPr>
            <w:tcW w:w="206" w:type="pct"/>
            <w:shd w:val="clear" w:color="auto" w:fill="auto"/>
            <w:hideMark/>
          </w:tcPr>
          <w:p w14:paraId="12FAE37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DF5060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106</w:t>
            </w:r>
          </w:p>
        </w:tc>
      </w:tr>
      <w:tr w:rsidR="00741012" w:rsidRPr="000A7EDA" w14:paraId="43A76E19" w14:textId="77777777" w:rsidTr="00741012">
        <w:trPr>
          <w:trHeight w:val="320"/>
        </w:trPr>
        <w:tc>
          <w:tcPr>
            <w:tcW w:w="1175" w:type="pct"/>
            <w:shd w:val="clear" w:color="auto" w:fill="auto"/>
            <w:hideMark/>
          </w:tcPr>
          <w:p w14:paraId="5C1FB1C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IPv4 </w:t>
            </w:r>
          </w:p>
        </w:tc>
        <w:tc>
          <w:tcPr>
            <w:tcW w:w="3373" w:type="pct"/>
            <w:shd w:val="clear" w:color="auto" w:fill="auto"/>
            <w:hideMark/>
          </w:tcPr>
          <w:p w14:paraId="46F4F33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Accommodates 4.2 billion unique 32-bit addresses. An evolution of a protocol originally designed and utilized for ARPANET (a network created by the United States' Department of Defense Advanced Research Projects Agency - DARPA). Only considered Availability, not Confidentiality or Integrity</w:t>
            </w:r>
          </w:p>
        </w:tc>
        <w:tc>
          <w:tcPr>
            <w:tcW w:w="206" w:type="pct"/>
            <w:shd w:val="clear" w:color="auto" w:fill="auto"/>
            <w:hideMark/>
          </w:tcPr>
          <w:p w14:paraId="3E246F5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6CFF99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65</w:t>
            </w:r>
          </w:p>
        </w:tc>
      </w:tr>
      <w:tr w:rsidR="00741012" w:rsidRPr="000A7EDA" w14:paraId="4DCD7BF5" w14:textId="77777777" w:rsidTr="00741012">
        <w:trPr>
          <w:trHeight w:val="431"/>
        </w:trPr>
        <w:tc>
          <w:tcPr>
            <w:tcW w:w="1175" w:type="pct"/>
            <w:shd w:val="clear" w:color="auto" w:fill="auto"/>
            <w:hideMark/>
          </w:tcPr>
          <w:p w14:paraId="0937972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IPV4 8 bits Protocol.</w:t>
            </w:r>
          </w:p>
        </w:tc>
        <w:tc>
          <w:tcPr>
            <w:tcW w:w="3373" w:type="pct"/>
            <w:shd w:val="clear" w:color="auto" w:fill="auto"/>
            <w:hideMark/>
          </w:tcPr>
          <w:p w14:paraId="34AEF72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field will contain an integer value, denoting the exact type of IP message encapsulated in the packet. </w:t>
            </w:r>
          </w:p>
        </w:tc>
        <w:tc>
          <w:tcPr>
            <w:tcW w:w="206" w:type="pct"/>
            <w:shd w:val="clear" w:color="auto" w:fill="auto"/>
            <w:hideMark/>
          </w:tcPr>
          <w:p w14:paraId="374D802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339DC8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70</w:t>
            </w:r>
          </w:p>
        </w:tc>
      </w:tr>
      <w:tr w:rsidR="00741012" w:rsidRPr="000A7EDA" w14:paraId="74B11A34" w14:textId="77777777" w:rsidTr="00741012">
        <w:trPr>
          <w:trHeight w:val="170"/>
        </w:trPr>
        <w:tc>
          <w:tcPr>
            <w:tcW w:w="1175" w:type="pct"/>
            <w:shd w:val="clear" w:color="auto" w:fill="auto"/>
            <w:hideMark/>
          </w:tcPr>
          <w:p w14:paraId="5F19553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IPv4 Heade</w:t>
            </w:r>
            <w:r w:rsidRPr="007160C2">
              <w:rPr>
                <w:rFonts w:ascii="Baskerville" w:hAnsi="Baskerville" w:cs="Ayuthaya"/>
                <w:b/>
                <w:bCs/>
                <w:sz w:val="20"/>
                <w:szCs w:val="20"/>
              </w:rPr>
              <w:lastRenderedPageBreak/>
              <w:t xml:space="preserve">r </w:t>
            </w:r>
          </w:p>
        </w:tc>
        <w:tc>
          <w:tcPr>
            <w:tcW w:w="3373" w:type="pct"/>
            <w:shd w:val="clear" w:color="auto" w:fill="auto"/>
            <w:hideMark/>
          </w:tcPr>
          <w:p w14:paraId="69E64E4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Layer 3, contains fields of data that can help describe aspects of data communication</w:t>
            </w:r>
          </w:p>
        </w:tc>
        <w:tc>
          <w:tcPr>
            <w:tcW w:w="206" w:type="pct"/>
            <w:shd w:val="clear" w:color="auto" w:fill="auto"/>
            <w:hideMark/>
          </w:tcPr>
          <w:p w14:paraId="4356084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689849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68</w:t>
            </w:r>
          </w:p>
        </w:tc>
      </w:tr>
      <w:tr w:rsidR="00741012" w:rsidRPr="000A7EDA" w14:paraId="42A1B4D7" w14:textId="77777777" w:rsidTr="00741012">
        <w:trPr>
          <w:trHeight w:val="656"/>
        </w:trPr>
        <w:tc>
          <w:tcPr>
            <w:tcW w:w="1175" w:type="pct"/>
            <w:shd w:val="clear" w:color="auto" w:fill="auto"/>
            <w:hideMark/>
          </w:tcPr>
          <w:p w14:paraId="49472C4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IPv4 Header Key field</w:t>
            </w:r>
          </w:p>
        </w:tc>
        <w:tc>
          <w:tcPr>
            <w:tcW w:w="3373" w:type="pct"/>
            <w:shd w:val="clear" w:color="auto" w:fill="auto"/>
            <w:hideMark/>
          </w:tcPr>
          <w:p w14:paraId="4A7BB06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All fields of the ip header have importance. The most important are Version, 4 bits; Protocol 8 bits, time-to-live (TTL) 8 bits, Fragmentation 16 bits, and source address and destination address 32 bits.</w:t>
            </w:r>
          </w:p>
        </w:tc>
        <w:tc>
          <w:tcPr>
            <w:tcW w:w="206" w:type="pct"/>
            <w:shd w:val="clear" w:color="auto" w:fill="auto"/>
            <w:hideMark/>
          </w:tcPr>
          <w:p w14:paraId="062C751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294698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69</w:t>
            </w:r>
          </w:p>
        </w:tc>
      </w:tr>
      <w:tr w:rsidR="00741012" w:rsidRPr="000A7EDA" w14:paraId="4F070CC8" w14:textId="77777777" w:rsidTr="00741012">
        <w:trPr>
          <w:trHeight w:val="863"/>
        </w:trPr>
        <w:tc>
          <w:tcPr>
            <w:tcW w:w="1175" w:type="pct"/>
            <w:shd w:val="clear" w:color="auto" w:fill="auto"/>
            <w:hideMark/>
          </w:tcPr>
          <w:p w14:paraId="50A3708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IPv4 Header Key field</w:t>
            </w:r>
            <w:r>
              <w:rPr>
                <w:rFonts w:ascii="Baskerville" w:hAnsi="Baskerville" w:cs="Ayuthaya"/>
                <w:b/>
                <w:bCs/>
                <w:sz w:val="20"/>
                <w:szCs w:val="20"/>
              </w:rPr>
              <w:t xml:space="preserve"> –</w:t>
            </w:r>
          </w:p>
          <w:p w14:paraId="29219FE6"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F</w:t>
            </w:r>
            <w:r w:rsidRPr="007160C2">
              <w:rPr>
                <w:rFonts w:ascii="Baskerville" w:hAnsi="Baskerville" w:cs="Ayuthaya"/>
                <w:b/>
                <w:bCs/>
                <w:sz w:val="20"/>
                <w:szCs w:val="20"/>
              </w:rPr>
              <w:t xml:space="preserve">ragmentation 16 bits </w:t>
            </w:r>
          </w:p>
        </w:tc>
        <w:tc>
          <w:tcPr>
            <w:tcW w:w="3373" w:type="pct"/>
            <w:shd w:val="clear" w:color="auto" w:fill="auto"/>
            <w:hideMark/>
          </w:tcPr>
          <w:p w14:paraId="0A0009C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is also known but hos 16 bits (3 bits for flags and 13 bits for fragment offset. Sometimes a router encounters a packet that is too large for it to transmit at once. Instead of singling the sender it is too bit, the router fragments. It only happens when the network’s size requires it due to a maximum</w:t>
            </w:r>
          </w:p>
        </w:tc>
        <w:tc>
          <w:tcPr>
            <w:tcW w:w="206" w:type="pct"/>
            <w:shd w:val="clear" w:color="auto" w:fill="auto"/>
            <w:hideMark/>
          </w:tcPr>
          <w:p w14:paraId="3E830AB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43F64B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70</w:t>
            </w:r>
          </w:p>
        </w:tc>
      </w:tr>
      <w:tr w:rsidR="00741012" w:rsidRPr="000A7EDA" w14:paraId="616FD68F" w14:textId="77777777" w:rsidTr="00741012">
        <w:trPr>
          <w:trHeight w:val="710"/>
        </w:trPr>
        <w:tc>
          <w:tcPr>
            <w:tcW w:w="1175" w:type="pct"/>
            <w:shd w:val="clear" w:color="auto" w:fill="auto"/>
            <w:hideMark/>
          </w:tcPr>
          <w:p w14:paraId="5C8221C2"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IPv4 Header Key field –</w:t>
            </w:r>
          </w:p>
          <w:p w14:paraId="0755E5CC"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P</w:t>
            </w:r>
            <w:r w:rsidRPr="007160C2">
              <w:rPr>
                <w:rFonts w:ascii="Baskerville" w:hAnsi="Baskerville" w:cs="Ayuthaya"/>
                <w:b/>
                <w:bCs/>
                <w:sz w:val="20"/>
                <w:szCs w:val="20"/>
              </w:rPr>
              <w:t>rotocol 8 bits</w:t>
            </w:r>
          </w:p>
        </w:tc>
        <w:tc>
          <w:tcPr>
            <w:tcW w:w="3373" w:type="pct"/>
            <w:shd w:val="clear" w:color="auto" w:fill="auto"/>
            <w:hideMark/>
          </w:tcPr>
          <w:p w14:paraId="055D802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field will contain and integer value denoting the exact type of IP message encapsulated in the packet. Although the meaning of the possible values are standardized, the values themselves are arbitrary.</w:t>
            </w:r>
          </w:p>
        </w:tc>
        <w:tc>
          <w:tcPr>
            <w:tcW w:w="206" w:type="pct"/>
            <w:shd w:val="clear" w:color="auto" w:fill="auto"/>
            <w:hideMark/>
          </w:tcPr>
          <w:p w14:paraId="6F0B199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7E258A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70</w:t>
            </w:r>
          </w:p>
        </w:tc>
      </w:tr>
      <w:tr w:rsidR="00741012" w:rsidRPr="000A7EDA" w14:paraId="04E011CB" w14:textId="77777777" w:rsidTr="00741012">
        <w:trPr>
          <w:trHeight w:val="476"/>
        </w:trPr>
        <w:tc>
          <w:tcPr>
            <w:tcW w:w="1175" w:type="pct"/>
            <w:shd w:val="clear" w:color="auto" w:fill="auto"/>
            <w:hideMark/>
          </w:tcPr>
          <w:p w14:paraId="1A87084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IPv4 Header Key field – Options</w:t>
            </w:r>
          </w:p>
        </w:tc>
        <w:tc>
          <w:tcPr>
            <w:tcW w:w="3373" w:type="pct"/>
            <w:shd w:val="clear" w:color="auto" w:fill="auto"/>
            <w:hideMark/>
          </w:tcPr>
          <w:p w14:paraId="4954C3C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Options are optional and they happen to be set the length of the IPv4 hear will extend beyond the size of 20 bites,</w:t>
            </w:r>
          </w:p>
        </w:tc>
        <w:tc>
          <w:tcPr>
            <w:tcW w:w="206" w:type="pct"/>
            <w:shd w:val="clear" w:color="auto" w:fill="auto"/>
            <w:hideMark/>
          </w:tcPr>
          <w:p w14:paraId="53E7E0D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1AA7F3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70</w:t>
            </w:r>
          </w:p>
        </w:tc>
      </w:tr>
      <w:tr w:rsidR="00741012" w:rsidRPr="000A7EDA" w14:paraId="2FE45565" w14:textId="77777777" w:rsidTr="00741012">
        <w:trPr>
          <w:trHeight w:val="620"/>
        </w:trPr>
        <w:tc>
          <w:tcPr>
            <w:tcW w:w="1175" w:type="pct"/>
            <w:shd w:val="clear" w:color="auto" w:fill="auto"/>
            <w:hideMark/>
          </w:tcPr>
          <w:p w14:paraId="231748E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IPv4 Header Key field – </w:t>
            </w:r>
            <w:r>
              <w:rPr>
                <w:rFonts w:ascii="Baskerville" w:hAnsi="Baskerville" w:cs="Ayuthaya"/>
                <w:b/>
                <w:bCs/>
                <w:sz w:val="20"/>
                <w:szCs w:val="20"/>
              </w:rPr>
              <w:t>S</w:t>
            </w:r>
            <w:r w:rsidRPr="007160C2">
              <w:rPr>
                <w:rFonts w:ascii="Baskerville" w:hAnsi="Baskerville" w:cs="Ayuthaya"/>
                <w:b/>
                <w:bCs/>
                <w:sz w:val="20"/>
                <w:szCs w:val="20"/>
              </w:rPr>
              <w:t>ource address and destination address</w:t>
            </w:r>
          </w:p>
        </w:tc>
        <w:tc>
          <w:tcPr>
            <w:tcW w:w="3373" w:type="pct"/>
            <w:shd w:val="clear" w:color="auto" w:fill="auto"/>
            <w:hideMark/>
          </w:tcPr>
          <w:p w14:paraId="4F55951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Routers and networks need to know who they are speaking to. The source address contains the IP address of the packet’s sender. The destination address list the IP address of the recipient.</w:t>
            </w:r>
          </w:p>
        </w:tc>
        <w:tc>
          <w:tcPr>
            <w:tcW w:w="206" w:type="pct"/>
            <w:shd w:val="clear" w:color="auto" w:fill="auto"/>
            <w:hideMark/>
          </w:tcPr>
          <w:p w14:paraId="214463C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7B4030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70</w:t>
            </w:r>
          </w:p>
        </w:tc>
      </w:tr>
      <w:tr w:rsidR="00741012" w:rsidRPr="000A7EDA" w14:paraId="69748C7D" w14:textId="77777777" w:rsidTr="00741012">
        <w:trPr>
          <w:trHeight w:val="638"/>
        </w:trPr>
        <w:tc>
          <w:tcPr>
            <w:tcW w:w="1175" w:type="pct"/>
            <w:shd w:val="clear" w:color="auto" w:fill="auto"/>
            <w:hideMark/>
          </w:tcPr>
          <w:p w14:paraId="65ACCC3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IPv4 Header Key field – Time to live (TTL) 8 bits</w:t>
            </w:r>
          </w:p>
        </w:tc>
        <w:tc>
          <w:tcPr>
            <w:tcW w:w="3373" w:type="pct"/>
            <w:shd w:val="clear" w:color="auto" w:fill="auto"/>
            <w:hideMark/>
          </w:tcPr>
          <w:p w14:paraId="312379F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packets TTL specifies how many router “hopes” a packet can transit before the packet will expire. If a destination router can be reached in less hops than allowed by the TTL, it will not expire prior to delivery</w:t>
            </w:r>
          </w:p>
        </w:tc>
        <w:tc>
          <w:tcPr>
            <w:tcW w:w="206" w:type="pct"/>
            <w:shd w:val="clear" w:color="auto" w:fill="auto"/>
            <w:hideMark/>
          </w:tcPr>
          <w:p w14:paraId="390A57E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CDB706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70</w:t>
            </w:r>
          </w:p>
        </w:tc>
      </w:tr>
      <w:tr w:rsidR="00741012" w:rsidRPr="000A7EDA" w14:paraId="0E949E23" w14:textId="77777777" w:rsidTr="00741012">
        <w:trPr>
          <w:trHeight w:val="557"/>
        </w:trPr>
        <w:tc>
          <w:tcPr>
            <w:tcW w:w="1175" w:type="pct"/>
            <w:shd w:val="clear" w:color="auto" w:fill="auto"/>
            <w:hideMark/>
          </w:tcPr>
          <w:p w14:paraId="373E8C8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IPv4 Header Key field – version 4 bits</w:t>
            </w:r>
          </w:p>
        </w:tc>
        <w:tc>
          <w:tcPr>
            <w:tcW w:w="3373" w:type="pct"/>
            <w:shd w:val="clear" w:color="auto" w:fill="auto"/>
            <w:hideMark/>
          </w:tcPr>
          <w:p w14:paraId="75A1C6D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field contain a short integer value, corresponding to the internet protocol version used to create the header. A value of 4 decimal indicates IPv4 and value of 6 indicates IPv6.</w:t>
            </w:r>
          </w:p>
        </w:tc>
        <w:tc>
          <w:tcPr>
            <w:tcW w:w="206" w:type="pct"/>
            <w:shd w:val="clear" w:color="auto" w:fill="auto"/>
            <w:hideMark/>
          </w:tcPr>
          <w:p w14:paraId="5A56485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B217BB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69</w:t>
            </w:r>
          </w:p>
        </w:tc>
      </w:tr>
      <w:tr w:rsidR="00741012" w:rsidRPr="000A7EDA" w14:paraId="1CC1F1EA" w14:textId="77777777" w:rsidTr="00741012">
        <w:trPr>
          <w:trHeight w:val="665"/>
        </w:trPr>
        <w:tc>
          <w:tcPr>
            <w:tcW w:w="1175" w:type="pct"/>
            <w:shd w:val="clear" w:color="auto" w:fill="auto"/>
            <w:hideMark/>
          </w:tcPr>
          <w:p w14:paraId="7683591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IPV4 Options</w:t>
            </w:r>
          </w:p>
        </w:tc>
        <w:tc>
          <w:tcPr>
            <w:tcW w:w="3373" w:type="pct"/>
            <w:shd w:val="clear" w:color="auto" w:fill="auto"/>
            <w:hideMark/>
          </w:tcPr>
          <w:p w14:paraId="27FD9FE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While there are valid uses for IPv4 options, especially for network troubleshooting, they are rarely used by legitimate network traffic today. The presence of IPv4 options in an IPv4 header might indicate a malicious aspect to the communication.</w:t>
            </w:r>
          </w:p>
        </w:tc>
        <w:tc>
          <w:tcPr>
            <w:tcW w:w="206" w:type="pct"/>
            <w:shd w:val="clear" w:color="auto" w:fill="auto"/>
            <w:hideMark/>
          </w:tcPr>
          <w:p w14:paraId="47ECEF2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7A0BEB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70</w:t>
            </w:r>
          </w:p>
        </w:tc>
      </w:tr>
      <w:tr w:rsidR="00741012" w:rsidRPr="000A7EDA" w14:paraId="24E56C28" w14:textId="77777777" w:rsidTr="00741012">
        <w:trPr>
          <w:trHeight w:val="320"/>
        </w:trPr>
        <w:tc>
          <w:tcPr>
            <w:tcW w:w="1175" w:type="pct"/>
            <w:shd w:val="clear" w:color="auto" w:fill="auto"/>
            <w:hideMark/>
          </w:tcPr>
          <w:p w14:paraId="576A59A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IPv6 </w:t>
            </w:r>
          </w:p>
        </w:tc>
        <w:tc>
          <w:tcPr>
            <w:tcW w:w="3373" w:type="pct"/>
            <w:shd w:val="clear" w:color="auto" w:fill="auto"/>
            <w:hideMark/>
          </w:tcPr>
          <w:p w14:paraId="25FE25A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IPv6 protocol expands the address size from 32 bits to 128 bits. A 128-bit address allows for approximately 340 undecillion addresses (340,282,366,920,938,463,463,374,607,431,768,211,456). Added IPSec to address Confidentiality and Integrity in addition to Availability. Added QoS features like VoIP and interactive media.</w:t>
            </w:r>
          </w:p>
        </w:tc>
        <w:tc>
          <w:tcPr>
            <w:tcW w:w="206" w:type="pct"/>
            <w:shd w:val="clear" w:color="auto" w:fill="auto"/>
            <w:hideMark/>
          </w:tcPr>
          <w:p w14:paraId="21F6295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B9BD91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65</w:t>
            </w:r>
          </w:p>
        </w:tc>
      </w:tr>
      <w:tr w:rsidR="00741012" w:rsidRPr="000A7EDA" w14:paraId="36520279" w14:textId="77777777" w:rsidTr="00741012">
        <w:trPr>
          <w:trHeight w:val="1088"/>
        </w:trPr>
        <w:tc>
          <w:tcPr>
            <w:tcW w:w="1175" w:type="pct"/>
            <w:shd w:val="clear" w:color="auto" w:fill="auto"/>
            <w:hideMark/>
          </w:tcPr>
          <w:p w14:paraId="1072F19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IPv6 Features </w:t>
            </w:r>
          </w:p>
        </w:tc>
        <w:tc>
          <w:tcPr>
            <w:tcW w:w="3373" w:type="pct"/>
            <w:shd w:val="clear" w:color="auto" w:fill="auto"/>
            <w:hideMark/>
          </w:tcPr>
          <w:p w14:paraId="24AB8E31" w14:textId="77777777" w:rsidR="00DB2241" w:rsidRPr="00E93890" w:rsidRDefault="00DB2241">
            <w:pPr>
              <w:pStyle w:val="ListParagraph"/>
              <w:numPr>
                <w:ilvl w:val="0"/>
                <w:numId w:val="314"/>
              </w:numPr>
              <w:ind w:left="360"/>
              <w:rPr>
                <w:rFonts w:ascii="Baskerville" w:hAnsi="Baskerville" w:cs="Ayuthaya"/>
                <w:sz w:val="20"/>
                <w:szCs w:val="20"/>
              </w:rPr>
            </w:pPr>
            <w:r w:rsidRPr="00E93890">
              <w:rPr>
                <w:rFonts w:ascii="Baskerville" w:hAnsi="Baskerville" w:cs="Ayuthaya"/>
                <w:sz w:val="20"/>
                <w:szCs w:val="20"/>
              </w:rPr>
              <w:t xml:space="preserve">Extended address space: </w:t>
            </w:r>
          </w:p>
          <w:p w14:paraId="647AC132" w14:textId="77777777" w:rsidR="00DB2241" w:rsidRPr="00E93890" w:rsidRDefault="00DB2241">
            <w:pPr>
              <w:pStyle w:val="ListParagraph"/>
              <w:numPr>
                <w:ilvl w:val="0"/>
                <w:numId w:val="314"/>
              </w:numPr>
              <w:ind w:left="360"/>
              <w:rPr>
                <w:rFonts w:ascii="Baskerville" w:hAnsi="Baskerville" w:cs="Ayuthaya"/>
                <w:sz w:val="20"/>
                <w:szCs w:val="20"/>
              </w:rPr>
            </w:pPr>
            <w:r w:rsidRPr="00E93890">
              <w:rPr>
                <w:rFonts w:ascii="Baskerville" w:hAnsi="Baskerville" w:cs="Ayuthaya"/>
                <w:sz w:val="20"/>
                <w:szCs w:val="20"/>
              </w:rPr>
              <w:t xml:space="preserve">Route aggregation, improved delegation/management, hierarchy </w:t>
            </w:r>
          </w:p>
          <w:p w14:paraId="54527B5F" w14:textId="77777777" w:rsidR="00DB2241" w:rsidRPr="00E93890" w:rsidRDefault="00DB2241">
            <w:pPr>
              <w:pStyle w:val="ListParagraph"/>
              <w:numPr>
                <w:ilvl w:val="0"/>
                <w:numId w:val="314"/>
              </w:numPr>
              <w:ind w:left="360"/>
              <w:rPr>
                <w:rFonts w:ascii="Baskerville" w:hAnsi="Baskerville" w:cs="Ayuthaya"/>
                <w:sz w:val="20"/>
                <w:szCs w:val="20"/>
              </w:rPr>
            </w:pPr>
            <w:r w:rsidRPr="00E93890">
              <w:rPr>
                <w:rFonts w:ascii="Baskerville" w:hAnsi="Baskerville" w:cs="Ayuthaya"/>
                <w:sz w:val="20"/>
                <w:szCs w:val="20"/>
              </w:rPr>
              <w:t xml:space="preserve">Auto configuration support </w:t>
            </w:r>
          </w:p>
          <w:p w14:paraId="7B53CE0A" w14:textId="77777777" w:rsidR="00DB2241" w:rsidRPr="00E93890" w:rsidRDefault="00DB2241">
            <w:pPr>
              <w:pStyle w:val="ListParagraph"/>
              <w:numPr>
                <w:ilvl w:val="0"/>
                <w:numId w:val="314"/>
              </w:numPr>
              <w:ind w:left="360"/>
              <w:rPr>
                <w:rFonts w:ascii="Baskerville" w:hAnsi="Baskerville" w:cs="Ayuthaya"/>
                <w:sz w:val="20"/>
                <w:szCs w:val="20"/>
              </w:rPr>
            </w:pPr>
            <w:r w:rsidRPr="00E93890">
              <w:rPr>
                <w:rFonts w:ascii="Baskerville" w:hAnsi="Baskerville" w:cs="Ayuthaya"/>
                <w:sz w:val="20"/>
                <w:szCs w:val="20"/>
              </w:rPr>
              <w:t xml:space="preserve">Support for IPv6 over IPv4 (tunneling) </w:t>
            </w:r>
          </w:p>
          <w:p w14:paraId="5914505D" w14:textId="77777777" w:rsidR="00DB2241" w:rsidRPr="00E93890" w:rsidRDefault="00DB2241">
            <w:pPr>
              <w:pStyle w:val="ListParagraph"/>
              <w:numPr>
                <w:ilvl w:val="0"/>
                <w:numId w:val="314"/>
              </w:numPr>
              <w:ind w:left="360"/>
              <w:rPr>
                <w:rFonts w:ascii="Baskerville" w:hAnsi="Baskerville" w:cs="Ayuthaya"/>
                <w:sz w:val="20"/>
                <w:szCs w:val="20"/>
              </w:rPr>
            </w:pPr>
            <w:r w:rsidRPr="00E93890">
              <w:rPr>
                <w:rFonts w:ascii="Baskerville" w:hAnsi="Baskerville" w:cs="Ayuthaya"/>
                <w:sz w:val="20"/>
                <w:szCs w:val="20"/>
              </w:rPr>
              <w:t xml:space="preserve">Support for IPv4 over IPv6 (translation) </w:t>
            </w:r>
          </w:p>
          <w:p w14:paraId="7B5BEE00" w14:textId="77777777" w:rsidR="00DB2241" w:rsidRPr="00E93890" w:rsidRDefault="00DB2241">
            <w:pPr>
              <w:pStyle w:val="ListParagraph"/>
              <w:numPr>
                <w:ilvl w:val="0"/>
                <w:numId w:val="314"/>
              </w:numPr>
              <w:ind w:left="360"/>
              <w:rPr>
                <w:rFonts w:ascii="Baskerville" w:hAnsi="Baskerville" w:cs="Ayuthaya"/>
                <w:sz w:val="20"/>
                <w:szCs w:val="20"/>
              </w:rPr>
            </w:pPr>
            <w:r w:rsidRPr="00E93890">
              <w:rPr>
                <w:rFonts w:ascii="Baskerville" w:hAnsi="Baskerville" w:cs="Ayuthaya"/>
                <w:sz w:val="20"/>
                <w:szCs w:val="20"/>
              </w:rPr>
              <w:t xml:space="preserve">Authentication of endpoints and cryptographic protection of communication (utilizing concepts of IPsec) </w:t>
            </w:r>
          </w:p>
          <w:p w14:paraId="10C67DA0" w14:textId="77777777" w:rsidR="00DB2241" w:rsidRPr="00E93890" w:rsidRDefault="00DB2241">
            <w:pPr>
              <w:pStyle w:val="ListParagraph"/>
              <w:numPr>
                <w:ilvl w:val="0"/>
                <w:numId w:val="313"/>
              </w:numPr>
              <w:ind w:left="360"/>
              <w:rPr>
                <w:rFonts w:ascii="Baskerville" w:hAnsi="Baskerville" w:cs="Ayuthaya"/>
                <w:sz w:val="20"/>
                <w:szCs w:val="20"/>
              </w:rPr>
            </w:pPr>
            <w:r w:rsidRPr="00E93890">
              <w:rPr>
                <w:rFonts w:ascii="Baskerville" w:hAnsi="Baskerville" w:cs="Ayuthaya"/>
                <w:sz w:val="20"/>
                <w:szCs w:val="20"/>
              </w:rPr>
              <w:t>Flexible embedded protocol support</w:t>
            </w:r>
          </w:p>
        </w:tc>
        <w:tc>
          <w:tcPr>
            <w:tcW w:w="206" w:type="pct"/>
            <w:shd w:val="clear" w:color="auto" w:fill="auto"/>
            <w:hideMark/>
          </w:tcPr>
          <w:p w14:paraId="29CE0DE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0F8729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73</w:t>
            </w:r>
          </w:p>
        </w:tc>
      </w:tr>
      <w:tr w:rsidR="00741012" w:rsidRPr="000A7EDA" w14:paraId="5829AB41" w14:textId="77777777" w:rsidTr="00741012">
        <w:trPr>
          <w:trHeight w:val="602"/>
        </w:trPr>
        <w:tc>
          <w:tcPr>
            <w:tcW w:w="1175" w:type="pct"/>
            <w:shd w:val="clear" w:color="auto" w:fill="auto"/>
            <w:hideMark/>
          </w:tcPr>
          <w:p w14:paraId="0335A51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IPv6 </w:t>
            </w:r>
            <w:r>
              <w:rPr>
                <w:rFonts w:ascii="Baskerville" w:hAnsi="Baskerville" w:cs="Ayuthaya"/>
                <w:b/>
                <w:bCs/>
                <w:sz w:val="20"/>
                <w:szCs w:val="20"/>
              </w:rPr>
              <w:t>H</w:t>
            </w:r>
            <w:r w:rsidRPr="007160C2">
              <w:rPr>
                <w:rFonts w:ascii="Baskerville" w:hAnsi="Baskerville" w:cs="Ayuthaya"/>
                <w:b/>
                <w:bCs/>
                <w:sz w:val="20"/>
                <w:szCs w:val="20"/>
              </w:rPr>
              <w:t>eader Key field</w:t>
            </w:r>
          </w:p>
        </w:tc>
        <w:tc>
          <w:tcPr>
            <w:tcW w:w="3373" w:type="pct"/>
            <w:shd w:val="clear" w:color="auto" w:fill="auto"/>
            <w:hideMark/>
          </w:tcPr>
          <w:p w14:paraId="3C0B219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looks a different than IPv4 but has the same purpose as IPv4. It is known for version 4 bits, Traffic class, flow label, payload length, next header, hop limit, source address and destination address.</w:t>
            </w:r>
          </w:p>
        </w:tc>
        <w:tc>
          <w:tcPr>
            <w:tcW w:w="206" w:type="pct"/>
            <w:shd w:val="clear" w:color="auto" w:fill="auto"/>
            <w:hideMark/>
          </w:tcPr>
          <w:p w14:paraId="1215A86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3EB625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72</w:t>
            </w:r>
          </w:p>
        </w:tc>
      </w:tr>
      <w:tr w:rsidR="00741012" w:rsidRPr="000A7EDA" w14:paraId="15788AB1" w14:textId="77777777" w:rsidTr="00741012">
        <w:trPr>
          <w:trHeight w:val="332"/>
        </w:trPr>
        <w:tc>
          <w:tcPr>
            <w:tcW w:w="1175" w:type="pct"/>
            <w:shd w:val="clear" w:color="auto" w:fill="auto"/>
            <w:hideMark/>
          </w:tcPr>
          <w:p w14:paraId="519BC72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IPv6 </w:t>
            </w:r>
            <w:r>
              <w:rPr>
                <w:rFonts w:ascii="Baskerville" w:hAnsi="Baskerville" w:cs="Ayuthaya"/>
                <w:b/>
                <w:bCs/>
                <w:sz w:val="20"/>
                <w:szCs w:val="20"/>
              </w:rPr>
              <w:t>H</w:t>
            </w:r>
            <w:r w:rsidRPr="007160C2">
              <w:rPr>
                <w:rFonts w:ascii="Baskerville" w:hAnsi="Baskerville" w:cs="Ayuthaya"/>
                <w:b/>
                <w:bCs/>
                <w:sz w:val="20"/>
                <w:szCs w:val="20"/>
              </w:rPr>
              <w:t>eader Key field – hop limit</w:t>
            </w:r>
          </w:p>
        </w:tc>
        <w:tc>
          <w:tcPr>
            <w:tcW w:w="3373" w:type="pct"/>
            <w:shd w:val="clear" w:color="auto" w:fill="auto"/>
            <w:hideMark/>
          </w:tcPr>
          <w:p w14:paraId="603454F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the same concept as time to live field and works in the same manner</w:t>
            </w:r>
          </w:p>
        </w:tc>
        <w:tc>
          <w:tcPr>
            <w:tcW w:w="206" w:type="pct"/>
            <w:shd w:val="clear" w:color="auto" w:fill="auto"/>
            <w:hideMark/>
          </w:tcPr>
          <w:p w14:paraId="52ACAF9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5D8491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72</w:t>
            </w:r>
          </w:p>
        </w:tc>
      </w:tr>
      <w:tr w:rsidR="00741012" w:rsidRPr="000A7EDA" w14:paraId="39EE6955" w14:textId="77777777" w:rsidTr="00741012">
        <w:trPr>
          <w:trHeight w:val="422"/>
        </w:trPr>
        <w:tc>
          <w:tcPr>
            <w:tcW w:w="1175" w:type="pct"/>
            <w:shd w:val="clear" w:color="auto" w:fill="auto"/>
            <w:hideMark/>
          </w:tcPr>
          <w:p w14:paraId="4C6D568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IPv6 </w:t>
            </w:r>
            <w:r>
              <w:rPr>
                <w:rFonts w:ascii="Baskerville" w:hAnsi="Baskerville" w:cs="Ayuthaya"/>
                <w:b/>
                <w:bCs/>
                <w:sz w:val="20"/>
                <w:szCs w:val="20"/>
              </w:rPr>
              <w:t>H</w:t>
            </w:r>
            <w:r w:rsidRPr="007160C2">
              <w:rPr>
                <w:rFonts w:ascii="Baskerville" w:hAnsi="Baskerville" w:cs="Ayuthaya"/>
                <w:b/>
                <w:bCs/>
                <w:sz w:val="20"/>
                <w:szCs w:val="20"/>
              </w:rPr>
              <w:t>eader Key field – Next header</w:t>
            </w:r>
          </w:p>
        </w:tc>
        <w:tc>
          <w:tcPr>
            <w:tcW w:w="3373" w:type="pct"/>
            <w:shd w:val="clear" w:color="auto" w:fill="auto"/>
            <w:hideMark/>
          </w:tcPr>
          <w:p w14:paraId="199D7C0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Contains an integer value denoting the type of IP message encapsulated in the packet. </w:t>
            </w:r>
          </w:p>
        </w:tc>
        <w:tc>
          <w:tcPr>
            <w:tcW w:w="206" w:type="pct"/>
            <w:shd w:val="clear" w:color="auto" w:fill="auto"/>
            <w:hideMark/>
          </w:tcPr>
          <w:p w14:paraId="49AB92C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62A904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72</w:t>
            </w:r>
          </w:p>
        </w:tc>
      </w:tr>
      <w:tr w:rsidR="00741012" w:rsidRPr="000A7EDA" w14:paraId="35B56391" w14:textId="77777777" w:rsidTr="00741012">
        <w:trPr>
          <w:trHeight w:val="413"/>
        </w:trPr>
        <w:tc>
          <w:tcPr>
            <w:tcW w:w="1175" w:type="pct"/>
            <w:shd w:val="clear" w:color="auto" w:fill="auto"/>
            <w:hideMark/>
          </w:tcPr>
          <w:p w14:paraId="0A4BC4C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IPv6 </w:t>
            </w:r>
            <w:r>
              <w:rPr>
                <w:rFonts w:ascii="Baskerville" w:hAnsi="Baskerville" w:cs="Ayuthaya"/>
                <w:b/>
                <w:bCs/>
                <w:sz w:val="20"/>
                <w:szCs w:val="20"/>
              </w:rPr>
              <w:t>H</w:t>
            </w:r>
            <w:r w:rsidRPr="007160C2">
              <w:rPr>
                <w:rFonts w:ascii="Baskerville" w:hAnsi="Baskerville" w:cs="Ayuthaya"/>
                <w:b/>
                <w:bCs/>
                <w:sz w:val="20"/>
                <w:szCs w:val="20"/>
              </w:rPr>
              <w:t>eader Key field – Payload length</w:t>
            </w:r>
          </w:p>
        </w:tc>
        <w:tc>
          <w:tcPr>
            <w:tcW w:w="3373" w:type="pct"/>
            <w:shd w:val="clear" w:color="auto" w:fill="auto"/>
            <w:hideMark/>
          </w:tcPr>
          <w:p w14:paraId="17C923D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Specifies the length of a load</w:t>
            </w:r>
          </w:p>
        </w:tc>
        <w:tc>
          <w:tcPr>
            <w:tcW w:w="206" w:type="pct"/>
            <w:shd w:val="clear" w:color="auto" w:fill="auto"/>
            <w:hideMark/>
          </w:tcPr>
          <w:p w14:paraId="1A71D51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C098EB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72</w:t>
            </w:r>
          </w:p>
        </w:tc>
      </w:tr>
      <w:tr w:rsidR="00741012" w:rsidRPr="000A7EDA" w14:paraId="7259E30B" w14:textId="77777777" w:rsidTr="00741012">
        <w:trPr>
          <w:trHeight w:val="580"/>
        </w:trPr>
        <w:tc>
          <w:tcPr>
            <w:tcW w:w="1175" w:type="pct"/>
            <w:shd w:val="clear" w:color="auto" w:fill="auto"/>
            <w:hideMark/>
          </w:tcPr>
          <w:p w14:paraId="0AB97E0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IPv6 </w:t>
            </w:r>
            <w:r>
              <w:rPr>
                <w:rFonts w:ascii="Baskerville" w:hAnsi="Baskerville" w:cs="Ayuthaya"/>
                <w:b/>
                <w:bCs/>
                <w:sz w:val="20"/>
                <w:szCs w:val="20"/>
              </w:rPr>
              <w:t>H</w:t>
            </w:r>
            <w:r w:rsidRPr="007160C2">
              <w:rPr>
                <w:rFonts w:ascii="Baskerville" w:hAnsi="Baskerville" w:cs="Ayuthaya"/>
                <w:b/>
                <w:bCs/>
                <w:sz w:val="20"/>
                <w:szCs w:val="20"/>
              </w:rPr>
              <w:t>eader Key field – source address and destination address</w:t>
            </w:r>
          </w:p>
        </w:tc>
        <w:tc>
          <w:tcPr>
            <w:tcW w:w="3373" w:type="pct"/>
            <w:shd w:val="clear" w:color="auto" w:fill="auto"/>
            <w:hideMark/>
          </w:tcPr>
          <w:p w14:paraId="0924AFE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These fields represent the source and destination addresses of the computer involved in a communication</w:t>
            </w:r>
          </w:p>
        </w:tc>
        <w:tc>
          <w:tcPr>
            <w:tcW w:w="206" w:type="pct"/>
            <w:shd w:val="clear" w:color="auto" w:fill="auto"/>
            <w:hideMark/>
          </w:tcPr>
          <w:p w14:paraId="5F7D173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CEFB0A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72</w:t>
            </w:r>
          </w:p>
        </w:tc>
      </w:tr>
      <w:tr w:rsidR="00741012" w:rsidRPr="000A7EDA" w14:paraId="598D18DA" w14:textId="77777777" w:rsidTr="00741012">
        <w:trPr>
          <w:trHeight w:val="863"/>
        </w:trPr>
        <w:tc>
          <w:tcPr>
            <w:tcW w:w="1175" w:type="pct"/>
            <w:shd w:val="clear" w:color="auto" w:fill="auto"/>
            <w:hideMark/>
          </w:tcPr>
          <w:p w14:paraId="7D68030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IPv6 </w:t>
            </w:r>
            <w:r>
              <w:rPr>
                <w:rFonts w:ascii="Baskerville" w:hAnsi="Baskerville" w:cs="Ayuthaya"/>
                <w:b/>
                <w:bCs/>
                <w:sz w:val="20"/>
                <w:szCs w:val="20"/>
              </w:rPr>
              <w:t>H</w:t>
            </w:r>
            <w:r w:rsidRPr="007160C2">
              <w:rPr>
                <w:rFonts w:ascii="Baskerville" w:hAnsi="Baskerville" w:cs="Ayuthaya"/>
                <w:b/>
                <w:bCs/>
                <w:sz w:val="20"/>
                <w:szCs w:val="20"/>
              </w:rPr>
              <w:t>eader Key field – Traffic class and flow label</w:t>
            </w:r>
          </w:p>
        </w:tc>
        <w:tc>
          <w:tcPr>
            <w:tcW w:w="3373" w:type="pct"/>
            <w:shd w:val="clear" w:color="auto" w:fill="auto"/>
            <w:hideMark/>
          </w:tcPr>
          <w:p w14:paraId="1A49CC7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They are 2 fields, and their case can be related. Traffic class is used to provide QoS (quality of service) for network communication Traffic class also indicates the packets priority. Flow label indicates that this packet belongs to a specific sequence of packets between a source and a destination, requiring special handling of the IPv6 routers</w:t>
            </w:r>
          </w:p>
        </w:tc>
        <w:tc>
          <w:tcPr>
            <w:tcW w:w="206" w:type="pct"/>
            <w:shd w:val="clear" w:color="auto" w:fill="auto"/>
            <w:hideMark/>
          </w:tcPr>
          <w:p w14:paraId="1C3684E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29502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71</w:t>
            </w:r>
          </w:p>
        </w:tc>
      </w:tr>
      <w:tr w:rsidR="00741012" w:rsidRPr="000A7EDA" w14:paraId="5D806C8C" w14:textId="77777777" w:rsidTr="00741012">
        <w:trPr>
          <w:trHeight w:val="359"/>
        </w:trPr>
        <w:tc>
          <w:tcPr>
            <w:tcW w:w="1175" w:type="pct"/>
            <w:shd w:val="clear" w:color="auto" w:fill="auto"/>
            <w:hideMark/>
          </w:tcPr>
          <w:p w14:paraId="14FF39E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IPv6 </w:t>
            </w:r>
            <w:r>
              <w:rPr>
                <w:rFonts w:ascii="Baskerville" w:hAnsi="Baskerville" w:cs="Ayuthaya"/>
                <w:b/>
                <w:bCs/>
                <w:sz w:val="20"/>
                <w:szCs w:val="20"/>
              </w:rPr>
              <w:t>H</w:t>
            </w:r>
            <w:r w:rsidRPr="007160C2">
              <w:rPr>
                <w:rFonts w:ascii="Baskerville" w:hAnsi="Baskerville" w:cs="Ayuthaya"/>
                <w:b/>
                <w:bCs/>
                <w:sz w:val="20"/>
                <w:szCs w:val="20"/>
              </w:rPr>
              <w:t>eader Key field – Version 4 bits</w:t>
            </w:r>
          </w:p>
        </w:tc>
        <w:tc>
          <w:tcPr>
            <w:tcW w:w="3373" w:type="pct"/>
            <w:shd w:val="clear" w:color="auto" w:fill="auto"/>
            <w:hideMark/>
          </w:tcPr>
          <w:p w14:paraId="1E5C996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Just as the IPv4, this field indicates the IP version in use.</w:t>
            </w:r>
          </w:p>
        </w:tc>
        <w:tc>
          <w:tcPr>
            <w:tcW w:w="206" w:type="pct"/>
            <w:shd w:val="clear" w:color="auto" w:fill="auto"/>
            <w:hideMark/>
          </w:tcPr>
          <w:p w14:paraId="6174BE8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6BE4C4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71</w:t>
            </w:r>
          </w:p>
        </w:tc>
      </w:tr>
      <w:tr w:rsidR="00741012" w:rsidRPr="000A7EDA" w14:paraId="000FEE2F" w14:textId="77777777" w:rsidTr="00741012">
        <w:trPr>
          <w:trHeight w:val="233"/>
        </w:trPr>
        <w:tc>
          <w:tcPr>
            <w:tcW w:w="1175" w:type="pct"/>
            <w:shd w:val="clear" w:color="auto" w:fill="auto"/>
            <w:hideMark/>
          </w:tcPr>
          <w:p w14:paraId="22D1184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IPV6 Hop Limit, 8 bits </w:t>
            </w:r>
          </w:p>
        </w:tc>
        <w:tc>
          <w:tcPr>
            <w:tcW w:w="3373" w:type="pct"/>
            <w:shd w:val="clear" w:color="auto" w:fill="auto"/>
            <w:hideMark/>
          </w:tcPr>
          <w:p w14:paraId="4A9CC7A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same as TTL from v4</w:t>
            </w:r>
          </w:p>
        </w:tc>
        <w:tc>
          <w:tcPr>
            <w:tcW w:w="206" w:type="pct"/>
            <w:shd w:val="clear" w:color="auto" w:fill="auto"/>
            <w:hideMark/>
          </w:tcPr>
          <w:p w14:paraId="7BA3975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DF30B9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72</w:t>
            </w:r>
          </w:p>
        </w:tc>
      </w:tr>
      <w:tr w:rsidR="00741012" w:rsidRPr="000A7EDA" w14:paraId="2B8264FE" w14:textId="77777777" w:rsidTr="00741012">
        <w:trPr>
          <w:trHeight w:val="683"/>
        </w:trPr>
        <w:tc>
          <w:tcPr>
            <w:tcW w:w="1175" w:type="pct"/>
            <w:shd w:val="clear" w:color="auto" w:fill="auto"/>
            <w:hideMark/>
          </w:tcPr>
          <w:p w14:paraId="7E31242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IPV6 Next Header, 8 bits </w:t>
            </w:r>
          </w:p>
        </w:tc>
        <w:tc>
          <w:tcPr>
            <w:tcW w:w="3373" w:type="pct"/>
            <w:shd w:val="clear" w:color="auto" w:fill="auto"/>
            <w:hideMark/>
          </w:tcPr>
          <w:p w14:paraId="3E44533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Next Header field will contain an integer value, denoting the exact type of IP message encapsulated in the packet. The values that are assigned to IPv4 embedded protocols (such as TCP, UDP, and ICMP) are forward-compatible with the IPv6 Next Header field.</w:t>
            </w:r>
          </w:p>
        </w:tc>
        <w:tc>
          <w:tcPr>
            <w:tcW w:w="206" w:type="pct"/>
            <w:shd w:val="clear" w:color="auto" w:fill="auto"/>
            <w:hideMark/>
          </w:tcPr>
          <w:p w14:paraId="5E39603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A2DD64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72</w:t>
            </w:r>
          </w:p>
        </w:tc>
      </w:tr>
      <w:tr w:rsidR="00741012" w:rsidRPr="000A7EDA" w14:paraId="0F546657" w14:textId="77777777" w:rsidTr="00741012">
        <w:trPr>
          <w:trHeight w:val="440"/>
        </w:trPr>
        <w:tc>
          <w:tcPr>
            <w:tcW w:w="1175" w:type="pct"/>
            <w:shd w:val="clear" w:color="auto" w:fill="auto"/>
            <w:hideMark/>
          </w:tcPr>
          <w:p w14:paraId="4469402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IPV6 Paylo</w:t>
            </w:r>
            <w:r w:rsidRPr="007160C2">
              <w:rPr>
                <w:rFonts w:ascii="Baskerville" w:hAnsi="Baskerville" w:cs="Ayuthaya"/>
                <w:b/>
                <w:bCs/>
                <w:sz w:val="20"/>
                <w:szCs w:val="20"/>
              </w:rPr>
              <w:lastRenderedPageBreak/>
              <w:t xml:space="preserve">ad Length, 16 bits </w:t>
            </w:r>
          </w:p>
        </w:tc>
        <w:tc>
          <w:tcPr>
            <w:tcW w:w="3373" w:type="pct"/>
            <w:shd w:val="clear" w:color="auto" w:fill="auto"/>
            <w:hideMark/>
          </w:tcPr>
          <w:p w14:paraId="14CE4CB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Similar to the Total Length field of an IPv4 header, the Payload Length field specifies the length of the packet (in bytes).</w:t>
            </w:r>
          </w:p>
        </w:tc>
        <w:tc>
          <w:tcPr>
            <w:tcW w:w="206" w:type="pct"/>
            <w:shd w:val="clear" w:color="auto" w:fill="auto"/>
            <w:hideMark/>
          </w:tcPr>
          <w:p w14:paraId="4961E5B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BB58FA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72</w:t>
            </w:r>
          </w:p>
        </w:tc>
      </w:tr>
      <w:tr w:rsidR="00741012" w:rsidRPr="000A7EDA" w14:paraId="109071AD" w14:textId="77777777" w:rsidTr="00741012">
        <w:trPr>
          <w:trHeight w:val="71"/>
        </w:trPr>
        <w:tc>
          <w:tcPr>
            <w:tcW w:w="1175" w:type="pct"/>
            <w:shd w:val="clear" w:color="auto" w:fill="auto"/>
            <w:hideMark/>
          </w:tcPr>
          <w:p w14:paraId="33E6D05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IPV6 Version 4</w:t>
            </w:r>
          </w:p>
        </w:tc>
        <w:tc>
          <w:tcPr>
            <w:tcW w:w="3373" w:type="pct"/>
            <w:shd w:val="clear" w:color="auto" w:fill="auto"/>
            <w:hideMark/>
          </w:tcPr>
          <w:p w14:paraId="38D2ED4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version of IP that is in use. 6.</w:t>
            </w:r>
          </w:p>
        </w:tc>
        <w:tc>
          <w:tcPr>
            <w:tcW w:w="206" w:type="pct"/>
            <w:shd w:val="clear" w:color="auto" w:fill="auto"/>
            <w:hideMark/>
          </w:tcPr>
          <w:p w14:paraId="0EE475B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D84893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71</w:t>
            </w:r>
          </w:p>
        </w:tc>
      </w:tr>
      <w:tr w:rsidR="00741012" w:rsidRPr="000A7EDA" w14:paraId="19C5B695" w14:textId="77777777" w:rsidTr="00741012">
        <w:trPr>
          <w:trHeight w:val="710"/>
        </w:trPr>
        <w:tc>
          <w:tcPr>
            <w:tcW w:w="1175" w:type="pct"/>
            <w:shd w:val="clear" w:color="auto" w:fill="auto"/>
            <w:hideMark/>
          </w:tcPr>
          <w:p w14:paraId="1065AEF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Irreversible Hashing Function </w:t>
            </w:r>
          </w:p>
        </w:tc>
        <w:tc>
          <w:tcPr>
            <w:tcW w:w="3373" w:type="pct"/>
            <w:shd w:val="clear" w:color="auto" w:fill="auto"/>
            <w:hideMark/>
          </w:tcPr>
          <w:p w14:paraId="27F657F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beauty of hashing the password is that after hashing, the value is completely unrecognizable, and the original input value cannot be retrieved even when the output value is known.</w:t>
            </w:r>
          </w:p>
        </w:tc>
        <w:tc>
          <w:tcPr>
            <w:tcW w:w="206" w:type="pct"/>
            <w:shd w:val="clear" w:color="auto" w:fill="auto"/>
            <w:hideMark/>
          </w:tcPr>
          <w:p w14:paraId="309A03A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F8A5AA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82</w:t>
            </w:r>
          </w:p>
        </w:tc>
      </w:tr>
      <w:tr w:rsidR="00741012" w:rsidRPr="000A7EDA" w14:paraId="0F61D0BE" w14:textId="77777777" w:rsidTr="00741012">
        <w:trPr>
          <w:trHeight w:val="251"/>
        </w:trPr>
        <w:tc>
          <w:tcPr>
            <w:tcW w:w="1175" w:type="pct"/>
            <w:shd w:val="clear" w:color="auto" w:fill="auto"/>
            <w:hideMark/>
          </w:tcPr>
          <w:p w14:paraId="50FA1EC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ISN (</w:t>
            </w:r>
            <w:r>
              <w:rPr>
                <w:rFonts w:ascii="Baskerville" w:hAnsi="Baskerville" w:cs="Ayuthaya"/>
                <w:b/>
                <w:bCs/>
                <w:sz w:val="20"/>
                <w:szCs w:val="20"/>
              </w:rPr>
              <w:t>I</w:t>
            </w:r>
            <w:r w:rsidRPr="007160C2">
              <w:rPr>
                <w:rFonts w:ascii="Baskerville" w:hAnsi="Baskerville" w:cs="Ayuthaya"/>
                <w:b/>
                <w:bCs/>
                <w:sz w:val="20"/>
                <w:szCs w:val="20"/>
              </w:rPr>
              <w:t xml:space="preserve">nitial </w:t>
            </w:r>
            <w:r>
              <w:rPr>
                <w:rFonts w:ascii="Baskerville" w:hAnsi="Baskerville" w:cs="Ayuthaya"/>
                <w:b/>
                <w:bCs/>
                <w:sz w:val="20"/>
                <w:szCs w:val="20"/>
              </w:rPr>
              <w:t>S</w:t>
            </w:r>
            <w:r w:rsidRPr="007160C2">
              <w:rPr>
                <w:rFonts w:ascii="Baskerville" w:hAnsi="Baskerville" w:cs="Ayuthaya"/>
                <w:b/>
                <w:bCs/>
                <w:sz w:val="20"/>
                <w:szCs w:val="20"/>
              </w:rPr>
              <w:t xml:space="preserve">equence </w:t>
            </w:r>
            <w:r>
              <w:rPr>
                <w:rFonts w:ascii="Baskerville" w:hAnsi="Baskerville" w:cs="Ayuthaya"/>
                <w:b/>
                <w:bCs/>
                <w:sz w:val="20"/>
                <w:szCs w:val="20"/>
              </w:rPr>
              <w:t>N</w:t>
            </w:r>
            <w:r w:rsidRPr="007160C2">
              <w:rPr>
                <w:rFonts w:ascii="Baskerville" w:hAnsi="Baskerville" w:cs="Ayuthaya"/>
                <w:b/>
                <w:bCs/>
                <w:sz w:val="20"/>
                <w:szCs w:val="20"/>
              </w:rPr>
              <w:t xml:space="preserve">umber) </w:t>
            </w:r>
          </w:p>
        </w:tc>
        <w:tc>
          <w:tcPr>
            <w:tcW w:w="3373" w:type="pct"/>
            <w:shd w:val="clear" w:color="auto" w:fill="auto"/>
            <w:hideMark/>
          </w:tcPr>
          <w:p w14:paraId="267BE8C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Sent with SYN, ACK adds 1 for each byte of data and sends back</w:t>
            </w:r>
          </w:p>
        </w:tc>
        <w:tc>
          <w:tcPr>
            <w:tcW w:w="206" w:type="pct"/>
            <w:shd w:val="clear" w:color="auto" w:fill="auto"/>
            <w:hideMark/>
          </w:tcPr>
          <w:p w14:paraId="7A9CDE8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F118D2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86</w:t>
            </w:r>
          </w:p>
        </w:tc>
      </w:tr>
      <w:tr w:rsidR="00741012" w:rsidRPr="000A7EDA" w14:paraId="7A3137E9" w14:textId="77777777" w:rsidTr="00741012">
        <w:trPr>
          <w:trHeight w:val="320"/>
        </w:trPr>
        <w:tc>
          <w:tcPr>
            <w:tcW w:w="1175" w:type="pct"/>
            <w:shd w:val="clear" w:color="auto" w:fill="auto"/>
            <w:hideMark/>
          </w:tcPr>
          <w:p w14:paraId="3691B0F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ISO OSI – </w:t>
            </w:r>
          </w:p>
          <w:p w14:paraId="0E3EA01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Protocol Stack</w:t>
            </w:r>
          </w:p>
        </w:tc>
        <w:tc>
          <w:tcPr>
            <w:tcW w:w="3373" w:type="pct"/>
            <w:shd w:val="clear" w:color="auto" w:fill="auto"/>
            <w:hideMark/>
          </w:tcPr>
          <w:p w14:paraId="13905A3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ISO (shorthand name representing the 'International Organization for Standardization') OSI (Open Systems Interconnection) model is perhaps the most prolifically referenced of any protocol stack model. The OSI model divides network communications into seven layers: 7. Application 6. Presentation 5. Session 4. Transport 3. Network 2. Data Link 1. Physical</w:t>
            </w:r>
          </w:p>
        </w:tc>
        <w:tc>
          <w:tcPr>
            <w:tcW w:w="206" w:type="pct"/>
            <w:shd w:val="clear" w:color="auto" w:fill="auto"/>
            <w:hideMark/>
          </w:tcPr>
          <w:p w14:paraId="23E1AAE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365246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56</w:t>
            </w:r>
          </w:p>
        </w:tc>
      </w:tr>
      <w:tr w:rsidR="00741012" w:rsidRPr="000A7EDA" w14:paraId="5217FE5C" w14:textId="77777777" w:rsidTr="00741012">
        <w:trPr>
          <w:trHeight w:val="320"/>
        </w:trPr>
        <w:tc>
          <w:tcPr>
            <w:tcW w:w="1175" w:type="pct"/>
            <w:shd w:val="clear" w:color="auto" w:fill="auto"/>
            <w:hideMark/>
          </w:tcPr>
          <w:p w14:paraId="4D3AD8F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ISO OSI – Layer 1 </w:t>
            </w:r>
          </w:p>
          <w:p w14:paraId="65A21DD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Physical</w:t>
            </w:r>
          </w:p>
        </w:tc>
        <w:tc>
          <w:tcPr>
            <w:tcW w:w="3373" w:type="pct"/>
            <w:shd w:val="clear" w:color="auto" w:fill="auto"/>
            <w:hideMark/>
          </w:tcPr>
          <w:p w14:paraId="175EF3E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It handles the transmission across the physical media, such as an electrical pulse, modulation of radio waves, connection specifications between interface hardware and network cabling, voltage regulation, etc. </w:t>
            </w:r>
          </w:p>
        </w:tc>
        <w:tc>
          <w:tcPr>
            <w:tcW w:w="206" w:type="pct"/>
            <w:shd w:val="clear" w:color="auto" w:fill="auto"/>
            <w:hideMark/>
          </w:tcPr>
          <w:p w14:paraId="30C0C7D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EBFE09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57</w:t>
            </w:r>
          </w:p>
        </w:tc>
      </w:tr>
      <w:tr w:rsidR="00741012" w:rsidRPr="000A7EDA" w14:paraId="31E6308A" w14:textId="77777777" w:rsidTr="00741012">
        <w:trPr>
          <w:trHeight w:val="320"/>
        </w:trPr>
        <w:tc>
          <w:tcPr>
            <w:tcW w:w="1175" w:type="pct"/>
            <w:shd w:val="clear" w:color="auto" w:fill="auto"/>
            <w:hideMark/>
          </w:tcPr>
          <w:p w14:paraId="7D85F2D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ISO OSI – Layer 2</w:t>
            </w:r>
          </w:p>
          <w:p w14:paraId="16C2707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Data Link</w:t>
            </w:r>
          </w:p>
        </w:tc>
        <w:tc>
          <w:tcPr>
            <w:tcW w:w="3373" w:type="pct"/>
            <w:shd w:val="clear" w:color="auto" w:fill="auto"/>
            <w:hideMark/>
          </w:tcPr>
          <w:p w14:paraId="3C611BA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connects the physical part of the network (cables and electrical signals) with the abstract part (packets and data streams).</w:t>
            </w:r>
          </w:p>
        </w:tc>
        <w:tc>
          <w:tcPr>
            <w:tcW w:w="206" w:type="pct"/>
            <w:shd w:val="clear" w:color="auto" w:fill="auto"/>
            <w:hideMark/>
          </w:tcPr>
          <w:p w14:paraId="746DFB9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A5A366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57</w:t>
            </w:r>
          </w:p>
        </w:tc>
      </w:tr>
      <w:tr w:rsidR="00741012" w:rsidRPr="000A7EDA" w14:paraId="6C8F1F9A" w14:textId="77777777" w:rsidTr="00741012">
        <w:trPr>
          <w:trHeight w:val="320"/>
        </w:trPr>
        <w:tc>
          <w:tcPr>
            <w:tcW w:w="1175" w:type="pct"/>
            <w:shd w:val="clear" w:color="auto" w:fill="auto"/>
            <w:hideMark/>
          </w:tcPr>
          <w:p w14:paraId="66E0E22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ISO OSI – Layer 3</w:t>
            </w:r>
            <w:r>
              <w:rPr>
                <w:rFonts w:ascii="Baskerville" w:hAnsi="Baskerville" w:cs="Ayuthaya"/>
                <w:b/>
                <w:bCs/>
                <w:sz w:val="20"/>
                <w:szCs w:val="20"/>
              </w:rPr>
              <w:t xml:space="preserve"> </w:t>
            </w:r>
            <w:r w:rsidRPr="007160C2">
              <w:rPr>
                <w:rFonts w:ascii="Baskerville" w:hAnsi="Baskerville" w:cs="Ayuthaya"/>
                <w:b/>
                <w:bCs/>
                <w:sz w:val="20"/>
                <w:szCs w:val="20"/>
              </w:rPr>
              <w:t>Network</w:t>
            </w:r>
          </w:p>
        </w:tc>
        <w:tc>
          <w:tcPr>
            <w:tcW w:w="3373" w:type="pct"/>
            <w:shd w:val="clear" w:color="auto" w:fill="auto"/>
            <w:hideMark/>
          </w:tcPr>
          <w:p w14:paraId="5C5162C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IP is the basis for all communication on the Internet. It is so important that it even gets its own layer in the TCP/IP stack. Its primary purpose is to handle the transmission of packets between network endpoints, usually single hosts identified with a unique address. IP includes some features that provide basic measures of fault-tolerance (time to live, checksum), traffic prioritization (type of service), and support for the fragmentation of large packets into multiple smaller packets (ID field, fragment offset)</w:t>
            </w:r>
            <w:r>
              <w:rPr>
                <w:rFonts w:ascii="Baskerville" w:hAnsi="Baskerville" w:cs="Ayuthaya"/>
                <w:sz w:val="20"/>
                <w:szCs w:val="20"/>
              </w:rPr>
              <w:t>. Handles ICMP and it is where the IP data be processed by a firewall.</w:t>
            </w:r>
          </w:p>
        </w:tc>
        <w:tc>
          <w:tcPr>
            <w:tcW w:w="206" w:type="pct"/>
            <w:shd w:val="clear" w:color="auto" w:fill="auto"/>
            <w:hideMark/>
          </w:tcPr>
          <w:p w14:paraId="3946B63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8C8707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57</w:t>
            </w:r>
          </w:p>
        </w:tc>
      </w:tr>
      <w:tr w:rsidR="00741012" w:rsidRPr="000A7EDA" w14:paraId="5119231E" w14:textId="77777777" w:rsidTr="00741012">
        <w:trPr>
          <w:trHeight w:val="320"/>
        </w:trPr>
        <w:tc>
          <w:tcPr>
            <w:tcW w:w="1175" w:type="pct"/>
            <w:shd w:val="clear" w:color="auto" w:fill="auto"/>
            <w:hideMark/>
          </w:tcPr>
          <w:p w14:paraId="49BC54C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ISO OSI – Layer 4 Transport</w:t>
            </w:r>
          </w:p>
        </w:tc>
        <w:tc>
          <w:tcPr>
            <w:tcW w:w="3373" w:type="pct"/>
            <w:shd w:val="clear" w:color="auto" w:fill="auto"/>
            <w:hideMark/>
          </w:tcPr>
          <w:p w14:paraId="590C22B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sequences packets and provides end-to-end data delivery service and ensures the transport of the data is successful.</w:t>
            </w:r>
          </w:p>
        </w:tc>
        <w:tc>
          <w:tcPr>
            <w:tcW w:w="206" w:type="pct"/>
            <w:shd w:val="clear" w:color="auto" w:fill="auto"/>
            <w:hideMark/>
          </w:tcPr>
          <w:p w14:paraId="419BAB1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BFF02B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57</w:t>
            </w:r>
          </w:p>
        </w:tc>
      </w:tr>
      <w:tr w:rsidR="00741012" w:rsidRPr="000A7EDA" w14:paraId="079CC7B5" w14:textId="77777777" w:rsidTr="00741012">
        <w:trPr>
          <w:trHeight w:val="320"/>
        </w:trPr>
        <w:tc>
          <w:tcPr>
            <w:tcW w:w="1175" w:type="pct"/>
            <w:shd w:val="clear" w:color="auto" w:fill="auto"/>
            <w:hideMark/>
          </w:tcPr>
          <w:p w14:paraId="4C65058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ISO OSI – Layer 5</w:t>
            </w:r>
          </w:p>
          <w:p w14:paraId="5A92A8E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Session</w:t>
            </w:r>
          </w:p>
        </w:tc>
        <w:tc>
          <w:tcPr>
            <w:tcW w:w="3373" w:type="pct"/>
            <w:shd w:val="clear" w:color="auto" w:fill="auto"/>
            <w:hideMark/>
          </w:tcPr>
          <w:p w14:paraId="4767302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session layer handles the establishment and maintenance of connections between systems. It negotiates a connection, sets that connection up, maintains the connection, and makes sure that information exchanged across the connection is in sync on both sides.</w:t>
            </w:r>
          </w:p>
        </w:tc>
        <w:tc>
          <w:tcPr>
            <w:tcW w:w="206" w:type="pct"/>
            <w:shd w:val="clear" w:color="auto" w:fill="auto"/>
            <w:hideMark/>
          </w:tcPr>
          <w:p w14:paraId="5CAE96B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0D8C8D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57</w:t>
            </w:r>
          </w:p>
        </w:tc>
      </w:tr>
      <w:tr w:rsidR="00741012" w:rsidRPr="000A7EDA" w14:paraId="22FA1D98" w14:textId="77777777" w:rsidTr="00741012">
        <w:trPr>
          <w:trHeight w:val="320"/>
        </w:trPr>
        <w:tc>
          <w:tcPr>
            <w:tcW w:w="1175" w:type="pct"/>
            <w:shd w:val="clear" w:color="auto" w:fill="auto"/>
            <w:hideMark/>
          </w:tcPr>
          <w:p w14:paraId="24A60CB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ISO OSI – Layer 6</w:t>
            </w:r>
          </w:p>
          <w:p w14:paraId="1141ED5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Presentation</w:t>
            </w:r>
          </w:p>
        </w:tc>
        <w:tc>
          <w:tcPr>
            <w:tcW w:w="3373" w:type="pct"/>
            <w:shd w:val="clear" w:color="auto" w:fill="auto"/>
            <w:hideMark/>
          </w:tcPr>
          <w:p w14:paraId="293C0DC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presentation layer makes sure that the data sent from one side of the connection is received in a format that is useful to the other side. If a sender compresses data prior to transmission, for example, the presentation layer on the receiving end would have to decompress it before it could be used.</w:t>
            </w:r>
          </w:p>
        </w:tc>
        <w:tc>
          <w:tcPr>
            <w:tcW w:w="206" w:type="pct"/>
            <w:shd w:val="clear" w:color="auto" w:fill="auto"/>
            <w:hideMark/>
          </w:tcPr>
          <w:p w14:paraId="7FE99B4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FF7DD8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56</w:t>
            </w:r>
          </w:p>
        </w:tc>
      </w:tr>
      <w:tr w:rsidR="00741012" w:rsidRPr="000A7EDA" w14:paraId="62715B24" w14:textId="77777777" w:rsidTr="00741012">
        <w:trPr>
          <w:trHeight w:val="320"/>
        </w:trPr>
        <w:tc>
          <w:tcPr>
            <w:tcW w:w="1175" w:type="pct"/>
            <w:shd w:val="clear" w:color="auto" w:fill="auto"/>
            <w:hideMark/>
          </w:tcPr>
          <w:p w14:paraId="704E27B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ISO OSI – Layer 7</w:t>
            </w:r>
          </w:p>
          <w:p w14:paraId="0157372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Application</w:t>
            </w:r>
          </w:p>
        </w:tc>
        <w:tc>
          <w:tcPr>
            <w:tcW w:w="3373" w:type="pct"/>
            <w:shd w:val="clear" w:color="auto" w:fill="auto"/>
            <w:hideMark/>
          </w:tcPr>
          <w:p w14:paraId="09EAD31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application layer interacts with an application to determine which network services are required. When a program requires access to the network, the application layer manages requests from the program to the other layers below.</w:t>
            </w:r>
          </w:p>
        </w:tc>
        <w:tc>
          <w:tcPr>
            <w:tcW w:w="206" w:type="pct"/>
            <w:shd w:val="clear" w:color="auto" w:fill="auto"/>
            <w:hideMark/>
          </w:tcPr>
          <w:p w14:paraId="10B1EF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53D0EE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56</w:t>
            </w:r>
          </w:p>
        </w:tc>
      </w:tr>
      <w:tr w:rsidR="00741012" w:rsidRPr="000A7EDA" w14:paraId="38434668" w14:textId="77777777" w:rsidTr="00741012">
        <w:trPr>
          <w:trHeight w:val="341"/>
        </w:trPr>
        <w:tc>
          <w:tcPr>
            <w:tcW w:w="1175" w:type="pct"/>
            <w:shd w:val="clear" w:color="auto" w:fill="auto"/>
            <w:hideMark/>
          </w:tcPr>
          <w:p w14:paraId="31C2648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Isolation </w:t>
            </w:r>
          </w:p>
        </w:tc>
        <w:tc>
          <w:tcPr>
            <w:tcW w:w="3373" w:type="pct"/>
            <w:shd w:val="clear" w:color="auto" w:fill="auto"/>
            <w:hideMark/>
          </w:tcPr>
          <w:p w14:paraId="0996AB1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compromise of an application is not necessarily a compromise of ALL applications, nor the entirety of the VM</w:t>
            </w:r>
          </w:p>
        </w:tc>
        <w:tc>
          <w:tcPr>
            <w:tcW w:w="206" w:type="pct"/>
            <w:shd w:val="clear" w:color="auto" w:fill="auto"/>
            <w:hideMark/>
          </w:tcPr>
          <w:p w14:paraId="742E5F5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20D034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114</w:t>
            </w:r>
          </w:p>
        </w:tc>
      </w:tr>
      <w:tr w:rsidR="00741012" w:rsidRPr="000A7EDA" w14:paraId="456FA952" w14:textId="77777777" w:rsidTr="00741012">
        <w:trPr>
          <w:trHeight w:val="1133"/>
        </w:trPr>
        <w:tc>
          <w:tcPr>
            <w:tcW w:w="1175" w:type="pct"/>
            <w:shd w:val="clear" w:color="auto" w:fill="auto"/>
            <w:hideMark/>
          </w:tcPr>
          <w:p w14:paraId="07F0E38B"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Isolation Violation </w:t>
            </w:r>
          </w:p>
          <w:p w14:paraId="3F560438"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Virtualization Risks</w:t>
            </w:r>
          </w:p>
        </w:tc>
        <w:tc>
          <w:tcPr>
            <w:tcW w:w="3373" w:type="pct"/>
            <w:shd w:val="clear" w:color="auto" w:fill="auto"/>
            <w:hideMark/>
          </w:tcPr>
          <w:p w14:paraId="61EC9F13" w14:textId="77777777" w:rsidR="00DB2241" w:rsidRDefault="00DB2241">
            <w:pPr>
              <w:pStyle w:val="ListParagraph"/>
              <w:numPr>
                <w:ilvl w:val="0"/>
                <w:numId w:val="405"/>
              </w:numPr>
              <w:rPr>
                <w:rFonts w:ascii="Baskerville" w:hAnsi="Baskerville" w:cs="Ayuthaya"/>
                <w:sz w:val="20"/>
                <w:szCs w:val="20"/>
              </w:rPr>
            </w:pPr>
            <w:r>
              <w:rPr>
                <w:rFonts w:ascii="Baskerville" w:hAnsi="Baskerville" w:cs="Ayuthaya"/>
                <w:sz w:val="20"/>
                <w:szCs w:val="20"/>
              </w:rPr>
              <w:t>Virtual hardware ties back to physical hardware.</w:t>
            </w:r>
          </w:p>
          <w:p w14:paraId="4D9F87B9" w14:textId="77777777" w:rsidR="00DB2241" w:rsidRDefault="00DB2241">
            <w:pPr>
              <w:pStyle w:val="ListParagraph"/>
              <w:numPr>
                <w:ilvl w:val="0"/>
                <w:numId w:val="405"/>
              </w:numPr>
              <w:rPr>
                <w:rFonts w:ascii="Baskerville" w:hAnsi="Baskerville" w:cs="Ayuthaya"/>
                <w:sz w:val="20"/>
                <w:szCs w:val="20"/>
              </w:rPr>
            </w:pPr>
            <w:r>
              <w:rPr>
                <w:rFonts w:ascii="Baskerville" w:hAnsi="Baskerville" w:cs="Ayuthaya"/>
                <w:sz w:val="20"/>
                <w:szCs w:val="20"/>
              </w:rPr>
              <w:t>If vulnerabilities are present in that relationship, a VM escape might be possible.</w:t>
            </w:r>
          </w:p>
          <w:p w14:paraId="7C26ACA7" w14:textId="77777777" w:rsidR="00DB2241" w:rsidRPr="009A519A" w:rsidRDefault="00DB2241">
            <w:pPr>
              <w:pStyle w:val="ListParagraph"/>
              <w:numPr>
                <w:ilvl w:val="0"/>
                <w:numId w:val="405"/>
              </w:numPr>
              <w:rPr>
                <w:rFonts w:ascii="Baskerville" w:hAnsi="Baskerville" w:cs="Ayuthaya"/>
                <w:sz w:val="20"/>
                <w:szCs w:val="20"/>
              </w:rPr>
            </w:pPr>
            <w:r>
              <w:rPr>
                <w:rFonts w:ascii="Baskerville" w:hAnsi="Baskerville" w:cs="Ayuthaya"/>
                <w:sz w:val="20"/>
                <w:szCs w:val="20"/>
              </w:rPr>
              <w:t>A VM escape allows a malicious actor to leverage a compromise VM to execute code on the host computer.</w:t>
            </w:r>
          </w:p>
        </w:tc>
        <w:tc>
          <w:tcPr>
            <w:tcW w:w="206" w:type="pct"/>
            <w:shd w:val="clear" w:color="auto" w:fill="auto"/>
            <w:hideMark/>
          </w:tcPr>
          <w:p w14:paraId="72BA8AC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96C290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119</w:t>
            </w:r>
          </w:p>
        </w:tc>
      </w:tr>
      <w:tr w:rsidR="00741012" w:rsidRPr="000A7EDA" w14:paraId="56B92EFA" w14:textId="77777777" w:rsidTr="00741012">
        <w:trPr>
          <w:trHeight w:val="512"/>
        </w:trPr>
        <w:tc>
          <w:tcPr>
            <w:tcW w:w="1175" w:type="pct"/>
            <w:shd w:val="clear" w:color="auto" w:fill="auto"/>
            <w:hideMark/>
          </w:tcPr>
          <w:p w14:paraId="67BF814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ITU (International Telecommunications Union) </w:t>
            </w:r>
          </w:p>
        </w:tc>
        <w:tc>
          <w:tcPr>
            <w:tcW w:w="3373" w:type="pct"/>
            <w:shd w:val="clear" w:color="auto" w:fill="auto"/>
            <w:hideMark/>
          </w:tcPr>
          <w:p w14:paraId="38CFA6D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most accepted authority on 5G standards is the ITU (International Telecommunication Union), a United Nations organization</w:t>
            </w:r>
          </w:p>
        </w:tc>
        <w:tc>
          <w:tcPr>
            <w:tcW w:w="206" w:type="pct"/>
            <w:shd w:val="clear" w:color="auto" w:fill="auto"/>
            <w:hideMark/>
          </w:tcPr>
          <w:p w14:paraId="1140270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524FAD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229</w:t>
            </w:r>
          </w:p>
        </w:tc>
      </w:tr>
      <w:tr w:rsidR="00741012" w:rsidRPr="000A7EDA" w14:paraId="064A5CB4" w14:textId="77777777" w:rsidTr="00741012">
        <w:trPr>
          <w:trHeight w:val="629"/>
        </w:trPr>
        <w:tc>
          <w:tcPr>
            <w:tcW w:w="1175" w:type="pct"/>
            <w:shd w:val="clear" w:color="auto" w:fill="auto"/>
            <w:hideMark/>
          </w:tcPr>
          <w:p w14:paraId="194C113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IV (Initialization Vector) </w:t>
            </w:r>
          </w:p>
        </w:tc>
        <w:tc>
          <w:tcPr>
            <w:tcW w:w="3373" w:type="pct"/>
            <w:shd w:val="clear" w:color="auto" w:fill="auto"/>
            <w:hideMark/>
          </w:tcPr>
          <w:p w14:paraId="163DA0D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Combined with a pre-shared key to create the RC4 encryption keys for the actual encryption of the packets of network communication with WEP. Repeating will lead to a potential uncovering of the pre-shared key</w:t>
            </w:r>
          </w:p>
        </w:tc>
        <w:tc>
          <w:tcPr>
            <w:tcW w:w="206" w:type="pct"/>
            <w:shd w:val="clear" w:color="auto" w:fill="auto"/>
            <w:hideMark/>
          </w:tcPr>
          <w:p w14:paraId="554FDF2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430917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189</w:t>
            </w:r>
          </w:p>
        </w:tc>
      </w:tr>
      <w:tr w:rsidR="00741012" w:rsidRPr="000A7EDA" w14:paraId="31D16003" w14:textId="77777777" w:rsidTr="00741012">
        <w:trPr>
          <w:trHeight w:val="170"/>
        </w:trPr>
        <w:tc>
          <w:tcPr>
            <w:tcW w:w="1175" w:type="pct"/>
            <w:shd w:val="clear" w:color="auto" w:fill="FFE599" w:themeFill="accent4" w:themeFillTint="66"/>
          </w:tcPr>
          <w:p w14:paraId="6DD31544" w14:textId="77777777" w:rsidR="00DB2241" w:rsidRPr="00DB2241" w:rsidRDefault="00DB2241" w:rsidP="00DB2241">
            <w:pPr>
              <w:rPr>
                <w:rFonts w:ascii="Baskerville" w:hAnsi="Baskerville" w:cs="Ayuthaya"/>
                <w:b/>
                <w:bCs/>
                <w:sz w:val="40"/>
                <w:szCs w:val="40"/>
              </w:rPr>
            </w:pPr>
            <w:r w:rsidRPr="00DB2241">
              <w:rPr>
                <w:rFonts w:ascii="Baskerville" w:hAnsi="Baskerville" w:cs="Ayuthaya"/>
                <w:b/>
                <w:bCs/>
                <w:sz w:val="40"/>
                <w:szCs w:val="40"/>
              </w:rPr>
              <w:t>J</w:t>
            </w:r>
          </w:p>
        </w:tc>
        <w:tc>
          <w:tcPr>
            <w:tcW w:w="3373" w:type="pct"/>
            <w:shd w:val="clear" w:color="auto" w:fill="FFE599" w:themeFill="accent4" w:themeFillTint="66"/>
          </w:tcPr>
          <w:p w14:paraId="55E3D487" w14:textId="77777777" w:rsidR="00DB2241" w:rsidRPr="00DB2241" w:rsidRDefault="00DB2241" w:rsidP="00DB2241">
            <w:pPr>
              <w:rPr>
                <w:rFonts w:ascii="Baskerville" w:hAnsi="Baskerville" w:cs="Ayuthaya"/>
                <w:sz w:val="40"/>
                <w:szCs w:val="40"/>
              </w:rPr>
            </w:pPr>
          </w:p>
        </w:tc>
        <w:tc>
          <w:tcPr>
            <w:tcW w:w="206" w:type="pct"/>
            <w:shd w:val="clear" w:color="auto" w:fill="FFE599" w:themeFill="accent4" w:themeFillTint="66"/>
          </w:tcPr>
          <w:p w14:paraId="205D1E94" w14:textId="77777777" w:rsidR="00DB2241" w:rsidRPr="00DB2241" w:rsidRDefault="00DB2241" w:rsidP="00741012">
            <w:pPr>
              <w:jc w:val="center"/>
              <w:rPr>
                <w:rFonts w:ascii="Baskerville" w:hAnsi="Baskerville" w:cs="Ayuthaya"/>
                <w:sz w:val="40"/>
                <w:szCs w:val="40"/>
              </w:rPr>
            </w:pPr>
          </w:p>
        </w:tc>
        <w:tc>
          <w:tcPr>
            <w:tcW w:w="246" w:type="pct"/>
            <w:shd w:val="clear" w:color="auto" w:fill="FFE599" w:themeFill="accent4" w:themeFillTint="66"/>
          </w:tcPr>
          <w:p w14:paraId="2F6ADDF2" w14:textId="77777777" w:rsidR="00DB2241" w:rsidRPr="00DB2241" w:rsidRDefault="00DB2241" w:rsidP="00741012">
            <w:pPr>
              <w:jc w:val="center"/>
              <w:rPr>
                <w:rFonts w:ascii="Baskerville" w:hAnsi="Baskerville" w:cs="Ayuthaya"/>
                <w:sz w:val="40"/>
                <w:szCs w:val="40"/>
              </w:rPr>
            </w:pPr>
          </w:p>
        </w:tc>
      </w:tr>
      <w:tr w:rsidR="00741012" w:rsidRPr="000A7EDA" w14:paraId="27E84C2D" w14:textId="77777777" w:rsidTr="00741012">
        <w:trPr>
          <w:trHeight w:val="629"/>
        </w:trPr>
        <w:tc>
          <w:tcPr>
            <w:tcW w:w="1175" w:type="pct"/>
            <w:shd w:val="clear" w:color="auto" w:fill="auto"/>
            <w:hideMark/>
          </w:tcPr>
          <w:p w14:paraId="485D176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Jamming </w:t>
            </w:r>
          </w:p>
        </w:tc>
        <w:tc>
          <w:tcPr>
            <w:tcW w:w="3373" w:type="pct"/>
            <w:shd w:val="clear" w:color="auto" w:fill="auto"/>
            <w:hideMark/>
          </w:tcPr>
          <w:p w14:paraId="36587D4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intentionally generated noise? Noise that was so pervasive and interfering that our devices could no longer detect their own network's signals? A DoS would occur. Most common type of DoS envisioned in discussions of DoS.</w:t>
            </w:r>
          </w:p>
        </w:tc>
        <w:tc>
          <w:tcPr>
            <w:tcW w:w="206" w:type="pct"/>
            <w:shd w:val="clear" w:color="auto" w:fill="auto"/>
            <w:hideMark/>
          </w:tcPr>
          <w:p w14:paraId="7BC9D31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8B5220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211</w:t>
            </w:r>
          </w:p>
        </w:tc>
      </w:tr>
      <w:tr w:rsidR="00741012" w:rsidRPr="000A7EDA" w14:paraId="0A009B6E" w14:textId="77777777" w:rsidTr="00741012">
        <w:trPr>
          <w:trHeight w:val="350"/>
        </w:trPr>
        <w:tc>
          <w:tcPr>
            <w:tcW w:w="1175" w:type="pct"/>
            <w:shd w:val="clear" w:color="auto" w:fill="auto"/>
            <w:hideMark/>
          </w:tcPr>
          <w:p w14:paraId="15BF331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Job </w:t>
            </w:r>
          </w:p>
        </w:tc>
        <w:tc>
          <w:tcPr>
            <w:tcW w:w="3373" w:type="pct"/>
            <w:shd w:val="clear" w:color="auto" w:fill="auto"/>
            <w:hideMark/>
          </w:tcPr>
          <w:p w14:paraId="6316C90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"job" is a running instance of a runbook. There can be many simultaneous jobs from one runbook.</w:t>
            </w:r>
          </w:p>
        </w:tc>
        <w:tc>
          <w:tcPr>
            <w:tcW w:w="206" w:type="pct"/>
            <w:shd w:val="clear" w:color="auto" w:fill="auto"/>
            <w:hideMark/>
          </w:tcPr>
          <w:p w14:paraId="7C2BC23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5C60D7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270</w:t>
            </w:r>
          </w:p>
        </w:tc>
      </w:tr>
      <w:tr w:rsidR="00741012" w:rsidRPr="000A7EDA" w14:paraId="140C97E4" w14:textId="77777777" w:rsidTr="00741012">
        <w:trPr>
          <w:trHeight w:val="962"/>
        </w:trPr>
        <w:tc>
          <w:tcPr>
            <w:tcW w:w="1175" w:type="pct"/>
            <w:shd w:val="clear" w:color="auto" w:fill="auto"/>
            <w:hideMark/>
          </w:tcPr>
          <w:p w14:paraId="545779B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Journaling </w:t>
            </w:r>
          </w:p>
        </w:tc>
        <w:tc>
          <w:tcPr>
            <w:tcW w:w="3373" w:type="pct"/>
            <w:shd w:val="clear" w:color="auto" w:fill="auto"/>
            <w:hideMark/>
          </w:tcPr>
          <w:p w14:paraId="3AE5488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Redundant data can also be built into the filesystem of the computer. An example of this is journaling filesystems that keep a log of the changes they made and intend to make to the system. In the event of a crash during a write or delete operation, the system can simply reconstruct a valid state by repeating the steps as kept in the journal logbook.</w:t>
            </w:r>
          </w:p>
        </w:tc>
        <w:tc>
          <w:tcPr>
            <w:tcW w:w="206" w:type="pct"/>
            <w:shd w:val="clear" w:color="auto" w:fill="auto"/>
            <w:hideMark/>
          </w:tcPr>
          <w:p w14:paraId="091B73B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D32770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145</w:t>
            </w:r>
          </w:p>
        </w:tc>
      </w:tr>
      <w:tr w:rsidR="00741012" w:rsidRPr="000A7EDA" w14:paraId="2FA23F6A" w14:textId="77777777" w:rsidTr="00741012">
        <w:trPr>
          <w:trHeight w:val="1097"/>
        </w:trPr>
        <w:tc>
          <w:tcPr>
            <w:tcW w:w="1175" w:type="pct"/>
            <w:shd w:val="clear" w:color="auto" w:fill="auto"/>
            <w:hideMark/>
          </w:tcPr>
          <w:p w14:paraId="422BCB9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JSON log </w:t>
            </w:r>
          </w:p>
        </w:tc>
        <w:tc>
          <w:tcPr>
            <w:tcW w:w="3373" w:type="pct"/>
            <w:shd w:val="clear" w:color="auto" w:fill="auto"/>
            <w:hideMark/>
          </w:tcPr>
          <w:p w14:paraId="252E177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lastRenderedPageBreak/>
              <w:t>The next log is a Suricata intrusion detection system (IDS) log. It is a JSON log. JSON is a log format that is like key-value pairs but supports identifying field types and supports fields that are subfields of other fields. For example, src_port 51321 does not have double quotes around it. The lack of quotes signifies this is an integer. JSON is another log format that is widely being adopted.</w:t>
            </w:r>
          </w:p>
        </w:tc>
        <w:tc>
          <w:tcPr>
            <w:tcW w:w="206" w:type="pct"/>
            <w:shd w:val="clear" w:color="auto" w:fill="auto"/>
            <w:hideMark/>
          </w:tcPr>
          <w:p w14:paraId="74468E6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1D33B9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166</w:t>
            </w:r>
          </w:p>
        </w:tc>
      </w:tr>
      <w:tr w:rsidR="00741012" w:rsidRPr="000A7EDA" w14:paraId="5E1D6DA7" w14:textId="77777777" w:rsidTr="00741012">
        <w:trPr>
          <w:trHeight w:val="1502"/>
        </w:trPr>
        <w:tc>
          <w:tcPr>
            <w:tcW w:w="1175" w:type="pct"/>
            <w:shd w:val="clear" w:color="auto" w:fill="auto"/>
            <w:hideMark/>
          </w:tcPr>
          <w:p w14:paraId="7E678F6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Just Enough Admin (JEA) </w:t>
            </w:r>
          </w:p>
        </w:tc>
        <w:tc>
          <w:tcPr>
            <w:tcW w:w="3373" w:type="pct"/>
            <w:shd w:val="clear" w:color="auto" w:fill="auto"/>
            <w:hideMark/>
          </w:tcPr>
          <w:p w14:paraId="65F4A68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An optional feature of PowerShell remoting is something called "Just Enough Admin (JEA)". Once configured on a target host, when a user remotes into that host, the JEA feature will </w:t>
            </w:r>
            <w:r>
              <w:rPr>
                <w:rFonts w:ascii="Baskerville" w:hAnsi="Baskerville" w:cs="Ayuthaya"/>
                <w:sz w:val="20"/>
                <w:szCs w:val="20"/>
              </w:rPr>
              <w:t xml:space="preserve">c </w:t>
            </w:r>
            <w:r w:rsidRPr="00991724">
              <w:rPr>
                <w:rFonts w:ascii="Baskerville" w:hAnsi="Baskerville" w:cs="Ayuthaya"/>
                <w:sz w:val="20"/>
                <w:szCs w:val="20"/>
              </w:rPr>
              <w:t>1) block all commands by default and 2) only allow the commands that are explicitly permitted. This is similar to application control but for PowerShell commands instead. JEA can even limit the allowed command line arguments to a command by blocking all arguments that do not match a regular expression pattern defined by the administrator of the target box. JEA requires at least Windows PowerShell 5.0. </w:t>
            </w:r>
          </w:p>
        </w:tc>
        <w:tc>
          <w:tcPr>
            <w:tcW w:w="206" w:type="pct"/>
            <w:shd w:val="clear" w:color="auto" w:fill="auto"/>
            <w:hideMark/>
          </w:tcPr>
          <w:p w14:paraId="75A6441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690050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246</w:t>
            </w:r>
          </w:p>
        </w:tc>
      </w:tr>
      <w:tr w:rsidR="00741012" w:rsidRPr="000A7EDA" w14:paraId="0F1586DF" w14:textId="77777777" w:rsidTr="00741012">
        <w:trPr>
          <w:trHeight w:val="170"/>
        </w:trPr>
        <w:tc>
          <w:tcPr>
            <w:tcW w:w="1175" w:type="pct"/>
            <w:shd w:val="clear" w:color="auto" w:fill="FFE599" w:themeFill="accent4" w:themeFillTint="66"/>
          </w:tcPr>
          <w:p w14:paraId="2A047B88" w14:textId="77777777" w:rsidR="00DB2241" w:rsidRPr="00DB2241" w:rsidRDefault="00DB2241" w:rsidP="00DB2241">
            <w:pPr>
              <w:rPr>
                <w:rFonts w:ascii="Baskerville" w:hAnsi="Baskerville" w:cs="Ayuthaya"/>
                <w:b/>
                <w:bCs/>
                <w:sz w:val="40"/>
                <w:szCs w:val="40"/>
              </w:rPr>
            </w:pPr>
            <w:r w:rsidRPr="00DB2241">
              <w:rPr>
                <w:rFonts w:ascii="Baskerville" w:hAnsi="Baskerville" w:cs="Ayuthaya"/>
                <w:b/>
                <w:bCs/>
                <w:sz w:val="40"/>
                <w:szCs w:val="40"/>
              </w:rPr>
              <w:t>K</w:t>
            </w:r>
          </w:p>
        </w:tc>
        <w:tc>
          <w:tcPr>
            <w:tcW w:w="3373" w:type="pct"/>
            <w:shd w:val="clear" w:color="auto" w:fill="FFE599" w:themeFill="accent4" w:themeFillTint="66"/>
          </w:tcPr>
          <w:p w14:paraId="0903DE69" w14:textId="77777777" w:rsidR="00DB2241" w:rsidRPr="00DB2241" w:rsidRDefault="00DB2241" w:rsidP="00DB2241">
            <w:pPr>
              <w:rPr>
                <w:rFonts w:ascii="Baskerville" w:hAnsi="Baskerville" w:cs="Ayuthaya"/>
                <w:sz w:val="40"/>
                <w:szCs w:val="40"/>
              </w:rPr>
            </w:pPr>
          </w:p>
        </w:tc>
        <w:tc>
          <w:tcPr>
            <w:tcW w:w="206" w:type="pct"/>
            <w:shd w:val="clear" w:color="auto" w:fill="FFE599" w:themeFill="accent4" w:themeFillTint="66"/>
          </w:tcPr>
          <w:p w14:paraId="747818FD" w14:textId="77777777" w:rsidR="00DB2241" w:rsidRPr="00DB2241" w:rsidRDefault="00DB2241" w:rsidP="00741012">
            <w:pPr>
              <w:jc w:val="center"/>
              <w:rPr>
                <w:rFonts w:ascii="Baskerville" w:hAnsi="Baskerville" w:cs="Ayuthaya"/>
                <w:sz w:val="40"/>
                <w:szCs w:val="40"/>
              </w:rPr>
            </w:pPr>
          </w:p>
        </w:tc>
        <w:tc>
          <w:tcPr>
            <w:tcW w:w="246" w:type="pct"/>
            <w:shd w:val="clear" w:color="auto" w:fill="FFE599" w:themeFill="accent4" w:themeFillTint="66"/>
          </w:tcPr>
          <w:p w14:paraId="3E63A09D" w14:textId="77777777" w:rsidR="00DB2241" w:rsidRPr="00DB2241" w:rsidRDefault="00DB2241" w:rsidP="00741012">
            <w:pPr>
              <w:jc w:val="center"/>
              <w:rPr>
                <w:rFonts w:ascii="Baskerville" w:hAnsi="Baskerville" w:cs="Ayuthaya"/>
                <w:sz w:val="40"/>
                <w:szCs w:val="40"/>
              </w:rPr>
            </w:pPr>
          </w:p>
        </w:tc>
      </w:tr>
      <w:tr w:rsidR="00741012" w:rsidRPr="000A7EDA" w14:paraId="371DACE5" w14:textId="77777777" w:rsidTr="00741012">
        <w:trPr>
          <w:trHeight w:val="46"/>
        </w:trPr>
        <w:tc>
          <w:tcPr>
            <w:tcW w:w="1175" w:type="pct"/>
            <w:shd w:val="clear" w:color="auto" w:fill="auto"/>
            <w:hideMark/>
          </w:tcPr>
          <w:p w14:paraId="47E3D8B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k8s </w:t>
            </w:r>
          </w:p>
        </w:tc>
        <w:tc>
          <w:tcPr>
            <w:tcW w:w="3373" w:type="pct"/>
            <w:shd w:val="clear" w:color="auto" w:fill="auto"/>
            <w:hideMark/>
          </w:tcPr>
          <w:p w14:paraId="0AFD3401"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K8s is short for Kubernetes.</w:t>
            </w:r>
          </w:p>
        </w:tc>
        <w:tc>
          <w:tcPr>
            <w:tcW w:w="206" w:type="pct"/>
            <w:shd w:val="clear" w:color="auto" w:fill="auto"/>
            <w:hideMark/>
          </w:tcPr>
          <w:p w14:paraId="2EC0D03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5FFF31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124</w:t>
            </w:r>
          </w:p>
        </w:tc>
      </w:tr>
      <w:tr w:rsidR="00741012" w:rsidRPr="000A7EDA" w14:paraId="3016AF56" w14:textId="77777777" w:rsidTr="00741012">
        <w:trPr>
          <w:trHeight w:val="332"/>
        </w:trPr>
        <w:tc>
          <w:tcPr>
            <w:tcW w:w="1175" w:type="pct"/>
            <w:shd w:val="clear" w:color="auto" w:fill="auto"/>
            <w:hideMark/>
          </w:tcPr>
          <w:p w14:paraId="087EAA7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Keep People Away from Data </w:t>
            </w:r>
          </w:p>
        </w:tc>
        <w:tc>
          <w:tcPr>
            <w:tcW w:w="3373" w:type="pct"/>
            <w:shd w:val="clear" w:color="auto" w:fill="auto"/>
            <w:hideMark/>
          </w:tcPr>
          <w:p w14:paraId="7E5EE9A0" w14:textId="77777777" w:rsidR="00DB2241" w:rsidRPr="0041261A" w:rsidRDefault="00DB2241">
            <w:pPr>
              <w:pStyle w:val="ListParagraph"/>
              <w:numPr>
                <w:ilvl w:val="0"/>
                <w:numId w:val="366"/>
              </w:numPr>
              <w:rPr>
                <w:rFonts w:ascii="Baskerville" w:hAnsi="Baskerville" w:cs="Ayuthaya"/>
                <w:sz w:val="20"/>
                <w:szCs w:val="20"/>
              </w:rPr>
            </w:pPr>
            <w:r w:rsidRPr="0041261A">
              <w:rPr>
                <w:rFonts w:ascii="Baskerville" w:hAnsi="Baskerville" w:cs="Ayuthaya"/>
                <w:sz w:val="20"/>
                <w:szCs w:val="20"/>
              </w:rPr>
              <w:t>Use</w:t>
            </w:r>
            <w:r>
              <w:rPr>
                <w:rFonts w:ascii="Baskerville" w:hAnsi="Baskerville" w:cs="Ayuthaya"/>
                <w:sz w:val="20"/>
                <w:szCs w:val="20"/>
              </w:rPr>
              <w:t xml:space="preserve"> </w:t>
            </w:r>
            <w:r w:rsidRPr="0041261A">
              <w:rPr>
                <w:rFonts w:ascii="Baskerville" w:hAnsi="Baskerville" w:cs="Ayuthaya"/>
                <w:sz w:val="20"/>
                <w:szCs w:val="20"/>
              </w:rPr>
              <w:t>managed service to reduce the burden of administrative tasks and automate them</w:t>
            </w:r>
          </w:p>
          <w:p w14:paraId="1A35A121" w14:textId="77777777" w:rsidR="00DB2241" w:rsidRPr="0041261A" w:rsidRDefault="00DB2241">
            <w:pPr>
              <w:pStyle w:val="ListParagraph"/>
              <w:numPr>
                <w:ilvl w:val="0"/>
                <w:numId w:val="366"/>
              </w:numPr>
              <w:rPr>
                <w:rFonts w:ascii="Baskerville" w:hAnsi="Baskerville" w:cs="Ayuthaya"/>
                <w:sz w:val="20"/>
                <w:szCs w:val="20"/>
              </w:rPr>
            </w:pPr>
            <w:r w:rsidRPr="0041261A">
              <w:rPr>
                <w:rFonts w:ascii="Baskerville" w:hAnsi="Baskerville" w:cs="Ayuthaya"/>
                <w:sz w:val="20"/>
                <w:szCs w:val="20"/>
              </w:rPr>
              <w:t>Implement software integrity validations with code signing certi</w:t>
            </w:r>
            <w:r>
              <w:rPr>
                <w:rFonts w:ascii="Baskerville" w:hAnsi="Baskerville" w:cs="Ayuthaya"/>
                <w:sz w:val="20"/>
                <w:szCs w:val="20"/>
              </w:rPr>
              <w:t>fi</w:t>
            </w:r>
            <w:r w:rsidRPr="0041261A">
              <w:rPr>
                <w:rFonts w:ascii="Baskerville" w:hAnsi="Baskerville" w:cs="Ayuthaya"/>
                <w:sz w:val="20"/>
                <w:szCs w:val="20"/>
              </w:rPr>
              <w:t>cates and hash values.</w:t>
            </w:r>
          </w:p>
          <w:p w14:paraId="16732829" w14:textId="77777777" w:rsidR="00DB2241" w:rsidRPr="0041261A" w:rsidRDefault="00DB2241">
            <w:pPr>
              <w:pStyle w:val="ListParagraph"/>
              <w:numPr>
                <w:ilvl w:val="0"/>
                <w:numId w:val="366"/>
              </w:numPr>
              <w:rPr>
                <w:rFonts w:ascii="Baskerville" w:hAnsi="Baskerville" w:cs="Ayuthaya"/>
                <w:sz w:val="20"/>
                <w:szCs w:val="20"/>
              </w:rPr>
            </w:pPr>
            <w:r w:rsidRPr="0041261A">
              <w:rPr>
                <w:rFonts w:ascii="Baskerville" w:hAnsi="Baskerville" w:cs="Ayuthaya"/>
                <w:sz w:val="20"/>
                <w:szCs w:val="20"/>
              </w:rPr>
              <w:t>Automate compute protection to reduce human errors and shi</w:t>
            </w:r>
            <w:r>
              <w:rPr>
                <w:rFonts w:ascii="Baskerville" w:hAnsi="Baskerville" w:cs="Ayuthaya"/>
                <w:sz w:val="20"/>
                <w:szCs w:val="20"/>
              </w:rPr>
              <w:t>f</w:t>
            </w:r>
            <w:r w:rsidRPr="0041261A">
              <w:rPr>
                <w:rFonts w:ascii="Baskerville" w:hAnsi="Baskerville" w:cs="Ayuthaya"/>
                <w:sz w:val="20"/>
                <w:szCs w:val="20"/>
              </w:rPr>
              <w:t>t the focus to other security aspects.</w:t>
            </w:r>
          </w:p>
        </w:tc>
        <w:tc>
          <w:tcPr>
            <w:tcW w:w="206" w:type="pct"/>
            <w:shd w:val="clear" w:color="auto" w:fill="auto"/>
            <w:hideMark/>
          </w:tcPr>
          <w:p w14:paraId="5AD8771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D5CE70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175</w:t>
            </w:r>
          </w:p>
        </w:tc>
      </w:tr>
      <w:tr w:rsidR="00741012" w:rsidRPr="000A7EDA" w14:paraId="2E07E5AF" w14:textId="77777777" w:rsidTr="00741012">
        <w:trPr>
          <w:trHeight w:val="251"/>
        </w:trPr>
        <w:tc>
          <w:tcPr>
            <w:tcW w:w="1175" w:type="pct"/>
            <w:shd w:val="clear" w:color="auto" w:fill="auto"/>
            <w:hideMark/>
          </w:tcPr>
          <w:p w14:paraId="715142E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Kerberos </w:t>
            </w:r>
          </w:p>
        </w:tc>
        <w:tc>
          <w:tcPr>
            <w:tcW w:w="3373" w:type="pct"/>
            <w:shd w:val="clear" w:color="auto" w:fill="auto"/>
            <w:hideMark/>
          </w:tcPr>
          <w:p w14:paraId="55801E1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Mimikatz module: exploits the Microsoft Kerberos API to create a golden ticket.</w:t>
            </w:r>
          </w:p>
        </w:tc>
        <w:tc>
          <w:tcPr>
            <w:tcW w:w="206" w:type="pct"/>
            <w:shd w:val="clear" w:color="auto" w:fill="auto"/>
            <w:hideMark/>
          </w:tcPr>
          <w:p w14:paraId="2F0E21C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C31D01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106</w:t>
            </w:r>
          </w:p>
        </w:tc>
      </w:tr>
      <w:tr w:rsidR="00741012" w:rsidRPr="000A7EDA" w14:paraId="5AF69989" w14:textId="77777777" w:rsidTr="00741012">
        <w:trPr>
          <w:trHeight w:val="320"/>
        </w:trPr>
        <w:tc>
          <w:tcPr>
            <w:tcW w:w="1175" w:type="pct"/>
            <w:shd w:val="clear" w:color="auto" w:fill="auto"/>
            <w:hideMark/>
          </w:tcPr>
          <w:p w14:paraId="0003255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Kerberos </w:t>
            </w:r>
          </w:p>
        </w:tc>
        <w:tc>
          <w:tcPr>
            <w:tcW w:w="3373" w:type="pct"/>
            <w:shd w:val="clear" w:color="auto" w:fill="auto"/>
            <w:hideMark/>
          </w:tcPr>
          <w:p w14:paraId="13BB7DDA" w14:textId="77777777" w:rsidR="00DB2241" w:rsidRPr="00EC7FFB" w:rsidRDefault="00DB2241">
            <w:pPr>
              <w:pStyle w:val="ListParagraph"/>
              <w:numPr>
                <w:ilvl w:val="0"/>
                <w:numId w:val="202"/>
              </w:numPr>
              <w:rPr>
                <w:rFonts w:ascii="Baskerville" w:hAnsi="Baskerville" w:cs="Ayuthaya"/>
                <w:sz w:val="20"/>
                <w:szCs w:val="20"/>
              </w:rPr>
            </w:pPr>
            <w:r w:rsidRPr="00EC7FFB">
              <w:rPr>
                <w:rFonts w:ascii="Baskerville" w:hAnsi="Baskerville" w:cs="Ayuthaya"/>
                <w:sz w:val="20"/>
                <w:szCs w:val="20"/>
              </w:rPr>
              <w:t>Best way to support authentication in a Windows environment.</w:t>
            </w:r>
          </w:p>
          <w:p w14:paraId="1AD7DD7B" w14:textId="77777777" w:rsidR="00DB2241" w:rsidRPr="00EC7FFB" w:rsidRDefault="00DB2241">
            <w:pPr>
              <w:pStyle w:val="ListParagraph"/>
              <w:numPr>
                <w:ilvl w:val="0"/>
                <w:numId w:val="202"/>
              </w:numPr>
              <w:rPr>
                <w:rFonts w:ascii="Baskerville" w:hAnsi="Baskerville" w:cs="Ayuthaya"/>
                <w:sz w:val="20"/>
                <w:szCs w:val="20"/>
              </w:rPr>
            </w:pPr>
            <w:r w:rsidRPr="00EC7FFB">
              <w:rPr>
                <w:rFonts w:ascii="Baskerville" w:hAnsi="Baskerville" w:cs="Ayuthaya"/>
                <w:sz w:val="20"/>
                <w:szCs w:val="20"/>
              </w:rPr>
              <w:t>Default protocol</w:t>
            </w:r>
          </w:p>
          <w:p w14:paraId="66586B58" w14:textId="77777777" w:rsidR="00DB2241" w:rsidRPr="00EC7FFB" w:rsidRDefault="00DB2241">
            <w:pPr>
              <w:pStyle w:val="ListParagraph"/>
              <w:numPr>
                <w:ilvl w:val="0"/>
                <w:numId w:val="202"/>
              </w:numPr>
              <w:rPr>
                <w:rFonts w:ascii="Baskerville" w:hAnsi="Baskerville" w:cs="Ayuthaya"/>
                <w:sz w:val="20"/>
                <w:szCs w:val="20"/>
              </w:rPr>
            </w:pPr>
            <w:r w:rsidRPr="00EC7FFB">
              <w:rPr>
                <w:rFonts w:ascii="Baskerville" w:hAnsi="Baskerville" w:cs="Ayuthaya"/>
                <w:sz w:val="20"/>
                <w:szCs w:val="20"/>
              </w:rPr>
              <w:t>Faster, more secure</w:t>
            </w:r>
          </w:p>
          <w:p w14:paraId="691B053E" w14:textId="77777777" w:rsidR="00DB2241" w:rsidRPr="00EC7FFB" w:rsidRDefault="00DB2241">
            <w:pPr>
              <w:pStyle w:val="ListParagraph"/>
              <w:numPr>
                <w:ilvl w:val="0"/>
                <w:numId w:val="202"/>
              </w:numPr>
              <w:rPr>
                <w:rFonts w:ascii="Baskerville" w:hAnsi="Baskerville" w:cs="Ayuthaya"/>
                <w:sz w:val="20"/>
                <w:szCs w:val="20"/>
              </w:rPr>
            </w:pPr>
            <w:r w:rsidRPr="00EC7FFB">
              <w:rPr>
                <w:rFonts w:ascii="Baskerville" w:hAnsi="Baskerville" w:cs="Ayuthaya"/>
                <w:sz w:val="20"/>
                <w:szCs w:val="20"/>
              </w:rPr>
              <w:t>Requires Active Directory domain membership</w:t>
            </w:r>
          </w:p>
        </w:tc>
        <w:tc>
          <w:tcPr>
            <w:tcW w:w="206" w:type="pct"/>
            <w:shd w:val="clear" w:color="auto" w:fill="auto"/>
            <w:hideMark/>
          </w:tcPr>
          <w:p w14:paraId="4CA4FDD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0AA93D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143</w:t>
            </w:r>
          </w:p>
        </w:tc>
      </w:tr>
      <w:tr w:rsidR="00741012" w:rsidRPr="000A7EDA" w14:paraId="6F34D885" w14:textId="77777777" w:rsidTr="00741012">
        <w:trPr>
          <w:trHeight w:val="980"/>
        </w:trPr>
        <w:tc>
          <w:tcPr>
            <w:tcW w:w="1175" w:type="pct"/>
            <w:shd w:val="clear" w:color="auto" w:fill="auto"/>
            <w:hideMark/>
          </w:tcPr>
          <w:p w14:paraId="416D157B"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Kerberos </w:t>
            </w:r>
            <w:r>
              <w:rPr>
                <w:rFonts w:ascii="Baskerville" w:hAnsi="Baskerville" w:cs="Ayuthaya"/>
                <w:b/>
                <w:bCs/>
                <w:sz w:val="20"/>
                <w:szCs w:val="20"/>
              </w:rPr>
              <w:t>–</w:t>
            </w:r>
          </w:p>
          <w:p w14:paraId="10DDDB1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Authentication Protocols </w:t>
            </w:r>
          </w:p>
        </w:tc>
        <w:tc>
          <w:tcPr>
            <w:tcW w:w="3373" w:type="pct"/>
            <w:shd w:val="clear" w:color="auto" w:fill="auto"/>
            <w:hideMark/>
          </w:tcPr>
          <w:p w14:paraId="2A29C450" w14:textId="77777777" w:rsidR="00DB2241" w:rsidRPr="009D78D7" w:rsidRDefault="00DB2241">
            <w:pPr>
              <w:pStyle w:val="ListParagraph"/>
              <w:numPr>
                <w:ilvl w:val="0"/>
                <w:numId w:val="158"/>
              </w:numPr>
              <w:rPr>
                <w:rFonts w:ascii="Baskerville" w:hAnsi="Baskerville" w:cs="Ayuthaya"/>
                <w:sz w:val="20"/>
                <w:szCs w:val="20"/>
              </w:rPr>
            </w:pPr>
            <w:r w:rsidRPr="009D78D7">
              <w:rPr>
                <w:rFonts w:ascii="Baskerville" w:hAnsi="Baskerville" w:cs="Ayuthaya"/>
                <w:sz w:val="20"/>
                <w:szCs w:val="20"/>
              </w:rPr>
              <w:t xml:space="preserve">Kerberos is the default authentication protocol in Active Directory environments. </w:t>
            </w:r>
          </w:p>
          <w:p w14:paraId="1F5D0030" w14:textId="77777777" w:rsidR="00DB2241" w:rsidRPr="009D78D7" w:rsidRDefault="00DB2241">
            <w:pPr>
              <w:pStyle w:val="ListParagraph"/>
              <w:numPr>
                <w:ilvl w:val="0"/>
                <w:numId w:val="158"/>
              </w:numPr>
              <w:rPr>
                <w:rFonts w:ascii="Baskerville" w:hAnsi="Baskerville" w:cs="Ayuthaya"/>
                <w:sz w:val="20"/>
                <w:szCs w:val="20"/>
              </w:rPr>
            </w:pPr>
            <w:r w:rsidRPr="009D78D7">
              <w:rPr>
                <w:rFonts w:ascii="Baskerville" w:hAnsi="Baskerville" w:cs="Ayuthaya"/>
                <w:sz w:val="20"/>
                <w:szCs w:val="20"/>
              </w:rPr>
              <w:t xml:space="preserve">Kerberos uses tickets to convey the user's account SID and group SID numbers to the target server to which the user desires access. </w:t>
            </w:r>
          </w:p>
          <w:p w14:paraId="4DDD0415" w14:textId="77777777" w:rsidR="00DB2241" w:rsidRPr="009D78D7" w:rsidRDefault="00DB2241">
            <w:pPr>
              <w:pStyle w:val="ListParagraph"/>
              <w:numPr>
                <w:ilvl w:val="0"/>
                <w:numId w:val="158"/>
              </w:numPr>
              <w:rPr>
                <w:rFonts w:ascii="Baskerville" w:hAnsi="Baskerville" w:cs="Ayuthaya"/>
                <w:sz w:val="20"/>
                <w:szCs w:val="20"/>
              </w:rPr>
            </w:pPr>
            <w:r w:rsidRPr="009D78D7">
              <w:rPr>
                <w:rFonts w:ascii="Baskerville" w:hAnsi="Baskerville" w:cs="Ayuthaya"/>
                <w:sz w:val="20"/>
                <w:szCs w:val="20"/>
              </w:rPr>
              <w:t>Tickets are encrypted with users' passwords and special keys shared only among the domain controllers.</w:t>
            </w:r>
          </w:p>
        </w:tc>
        <w:tc>
          <w:tcPr>
            <w:tcW w:w="206" w:type="pct"/>
            <w:shd w:val="clear" w:color="auto" w:fill="auto"/>
            <w:hideMark/>
          </w:tcPr>
          <w:p w14:paraId="32F280E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C471D1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28</w:t>
            </w:r>
          </w:p>
        </w:tc>
      </w:tr>
      <w:tr w:rsidR="00741012" w:rsidRPr="000A7EDA" w14:paraId="46402813" w14:textId="77777777" w:rsidTr="00741012">
        <w:trPr>
          <w:trHeight w:val="440"/>
        </w:trPr>
        <w:tc>
          <w:tcPr>
            <w:tcW w:w="1175" w:type="pct"/>
            <w:shd w:val="clear" w:color="auto" w:fill="auto"/>
            <w:hideMark/>
          </w:tcPr>
          <w:p w14:paraId="5963513D"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Kerberos –</w:t>
            </w:r>
          </w:p>
          <w:p w14:paraId="523072C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Key Distribution Centers (KDCs) </w:t>
            </w:r>
          </w:p>
        </w:tc>
        <w:tc>
          <w:tcPr>
            <w:tcW w:w="3373" w:type="pct"/>
            <w:shd w:val="clear" w:color="auto" w:fill="auto"/>
            <w:hideMark/>
          </w:tcPr>
          <w:p w14:paraId="27B0A33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AD domain controllers are all Kerberos Key Distribution Centers (KDCs) because they hold every user's and computer's Kerberos master key. Your Kerberos key is derived from your password.</w:t>
            </w:r>
          </w:p>
        </w:tc>
        <w:tc>
          <w:tcPr>
            <w:tcW w:w="206" w:type="pct"/>
            <w:shd w:val="clear" w:color="auto" w:fill="auto"/>
            <w:hideMark/>
          </w:tcPr>
          <w:p w14:paraId="3E72948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CB7E7B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28</w:t>
            </w:r>
          </w:p>
        </w:tc>
      </w:tr>
      <w:tr w:rsidR="00741012" w:rsidRPr="000A7EDA" w14:paraId="4D932CA0" w14:textId="77777777" w:rsidTr="00741012">
        <w:trPr>
          <w:trHeight w:val="773"/>
        </w:trPr>
        <w:tc>
          <w:tcPr>
            <w:tcW w:w="1175" w:type="pct"/>
            <w:shd w:val="clear" w:color="auto" w:fill="auto"/>
          </w:tcPr>
          <w:p w14:paraId="264E3247"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Kerberos –</w:t>
            </w:r>
          </w:p>
          <w:p w14:paraId="20EB8B5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Risks</w:t>
            </w:r>
            <w:r>
              <w:rPr>
                <w:rFonts w:ascii="Baskerville" w:hAnsi="Baskerville" w:cs="Ayuthaya"/>
                <w:b/>
                <w:bCs/>
                <w:sz w:val="20"/>
                <w:szCs w:val="20"/>
              </w:rPr>
              <w:t xml:space="preserve"> </w:t>
            </w:r>
            <w:r w:rsidRPr="007160C2">
              <w:rPr>
                <w:rFonts w:ascii="Baskerville" w:hAnsi="Baskerville" w:cs="Ayuthaya"/>
                <w:b/>
                <w:bCs/>
                <w:sz w:val="20"/>
                <w:szCs w:val="20"/>
              </w:rPr>
              <w:t>Prevention</w:t>
            </w:r>
          </w:p>
        </w:tc>
        <w:tc>
          <w:tcPr>
            <w:tcW w:w="3373" w:type="pct"/>
            <w:shd w:val="clear" w:color="auto" w:fill="auto"/>
          </w:tcPr>
          <w:p w14:paraId="074C346A" w14:textId="77777777" w:rsidR="00DB2241" w:rsidRDefault="00DB2241">
            <w:pPr>
              <w:pStyle w:val="ListParagraph"/>
              <w:numPr>
                <w:ilvl w:val="0"/>
                <w:numId w:val="160"/>
              </w:numPr>
              <w:rPr>
                <w:rFonts w:ascii="Baskerville" w:hAnsi="Baskerville" w:cs="Ayuthaya"/>
                <w:sz w:val="20"/>
                <w:szCs w:val="20"/>
              </w:rPr>
            </w:pPr>
            <w:r>
              <w:rPr>
                <w:rFonts w:ascii="Baskerville" w:hAnsi="Baskerville" w:cs="Ayuthaya"/>
                <w:sz w:val="20"/>
                <w:szCs w:val="20"/>
              </w:rPr>
              <w:t>Protect the integrity of the domain controllers</w:t>
            </w:r>
          </w:p>
          <w:p w14:paraId="11836A67" w14:textId="77777777" w:rsidR="00DB2241" w:rsidRDefault="00DB2241">
            <w:pPr>
              <w:pStyle w:val="ListParagraph"/>
              <w:numPr>
                <w:ilvl w:val="0"/>
                <w:numId w:val="160"/>
              </w:numPr>
              <w:rPr>
                <w:rFonts w:ascii="Baskerville" w:hAnsi="Baskerville" w:cs="Ayuthaya"/>
                <w:sz w:val="20"/>
                <w:szCs w:val="20"/>
              </w:rPr>
            </w:pPr>
            <w:r>
              <w:rPr>
                <w:rFonts w:ascii="Baskerville" w:hAnsi="Baskerville" w:cs="Ayuthaya"/>
                <w:sz w:val="20"/>
                <w:szCs w:val="20"/>
              </w:rPr>
              <w:t>Protect the backups of the domain controllers</w:t>
            </w:r>
          </w:p>
          <w:p w14:paraId="7995A51E" w14:textId="77777777" w:rsidR="00DB2241" w:rsidRPr="00480739" w:rsidRDefault="00DB2241">
            <w:pPr>
              <w:pStyle w:val="ListParagraph"/>
              <w:numPr>
                <w:ilvl w:val="0"/>
                <w:numId w:val="160"/>
              </w:numPr>
              <w:rPr>
                <w:rFonts w:ascii="Baskerville" w:hAnsi="Baskerville" w:cs="Ayuthaya"/>
                <w:sz w:val="20"/>
                <w:szCs w:val="20"/>
              </w:rPr>
            </w:pPr>
            <w:r>
              <w:rPr>
                <w:rFonts w:ascii="Baskerville" w:hAnsi="Baskerville" w:cs="Ayuthaya"/>
                <w:sz w:val="20"/>
                <w:szCs w:val="20"/>
              </w:rPr>
              <w:t>Protect the credentials of the network administrators who manage the domain controllers, such as those in the Domain Admins and Enterprise Admis group in Active directory.</w:t>
            </w:r>
          </w:p>
        </w:tc>
        <w:tc>
          <w:tcPr>
            <w:tcW w:w="206" w:type="pct"/>
            <w:shd w:val="clear" w:color="auto" w:fill="auto"/>
          </w:tcPr>
          <w:p w14:paraId="7CEC5679"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11BE536D"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29</w:t>
            </w:r>
          </w:p>
        </w:tc>
      </w:tr>
      <w:tr w:rsidR="00741012" w:rsidRPr="000A7EDA" w14:paraId="3A87E981" w14:textId="77777777" w:rsidTr="00741012">
        <w:trPr>
          <w:trHeight w:val="710"/>
        </w:trPr>
        <w:tc>
          <w:tcPr>
            <w:tcW w:w="1175" w:type="pct"/>
            <w:shd w:val="clear" w:color="auto" w:fill="auto"/>
          </w:tcPr>
          <w:p w14:paraId="2223E086"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Kerberos –</w:t>
            </w:r>
          </w:p>
          <w:p w14:paraId="55694BD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Risks</w:t>
            </w:r>
          </w:p>
        </w:tc>
        <w:tc>
          <w:tcPr>
            <w:tcW w:w="3373" w:type="pct"/>
            <w:shd w:val="clear" w:color="auto" w:fill="auto"/>
          </w:tcPr>
          <w:p w14:paraId="438E9AA5" w14:textId="77777777" w:rsidR="00DB2241" w:rsidRDefault="00DB2241">
            <w:pPr>
              <w:pStyle w:val="ListParagraph"/>
              <w:numPr>
                <w:ilvl w:val="0"/>
                <w:numId w:val="159"/>
              </w:numPr>
              <w:rPr>
                <w:rFonts w:ascii="Baskerville" w:hAnsi="Baskerville" w:cs="Ayuthaya"/>
                <w:sz w:val="20"/>
                <w:szCs w:val="20"/>
              </w:rPr>
            </w:pPr>
            <w:r w:rsidRPr="009D78D7">
              <w:rPr>
                <w:rFonts w:ascii="Baskerville" w:hAnsi="Baskerville" w:cs="Ayuthaya"/>
                <w:sz w:val="20"/>
                <w:szCs w:val="20"/>
              </w:rPr>
              <w:t>If an attacker can capture the packets of the initial Kerberos exchange, the attacker can mount a brute force attack to get the user’s passwords.</w:t>
            </w:r>
          </w:p>
          <w:p w14:paraId="50CF803C" w14:textId="77777777" w:rsidR="00DB2241" w:rsidRPr="009D78D7" w:rsidRDefault="00DB2241">
            <w:pPr>
              <w:pStyle w:val="ListParagraph"/>
              <w:numPr>
                <w:ilvl w:val="0"/>
                <w:numId w:val="159"/>
              </w:numPr>
              <w:rPr>
                <w:rFonts w:ascii="Baskerville" w:hAnsi="Baskerville" w:cs="Ayuthaya"/>
                <w:sz w:val="20"/>
                <w:szCs w:val="20"/>
              </w:rPr>
            </w:pPr>
            <w:r>
              <w:rPr>
                <w:rFonts w:ascii="Baskerville" w:hAnsi="Baskerville" w:cs="Ayuthaya"/>
                <w:sz w:val="20"/>
                <w:szCs w:val="20"/>
              </w:rPr>
              <w:t>There are specials encryptions keys that are replicated and shared among all domain controllers in the same domain. If the encryption keys are stolen, it could be catastrophic as we will lose control of our domain.</w:t>
            </w:r>
          </w:p>
        </w:tc>
        <w:tc>
          <w:tcPr>
            <w:tcW w:w="206" w:type="pct"/>
            <w:shd w:val="clear" w:color="auto" w:fill="auto"/>
          </w:tcPr>
          <w:p w14:paraId="437764E6"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5666A2FF"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29</w:t>
            </w:r>
          </w:p>
        </w:tc>
      </w:tr>
      <w:tr w:rsidR="00741012" w:rsidRPr="000A7EDA" w14:paraId="1AF60BE5" w14:textId="77777777" w:rsidTr="00741012">
        <w:trPr>
          <w:trHeight w:val="431"/>
        </w:trPr>
        <w:tc>
          <w:tcPr>
            <w:tcW w:w="1175" w:type="pct"/>
            <w:shd w:val="clear" w:color="auto" w:fill="auto"/>
            <w:hideMark/>
          </w:tcPr>
          <w:p w14:paraId="0B15BDAD"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Kerberos –</w:t>
            </w:r>
          </w:p>
          <w:p w14:paraId="5C1A581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Authentication Protocols</w:t>
            </w:r>
            <w:r>
              <w:rPr>
                <w:rFonts w:ascii="Baskerville" w:hAnsi="Baskerville" w:cs="Ayuthaya"/>
                <w:b/>
                <w:bCs/>
                <w:sz w:val="20"/>
                <w:szCs w:val="20"/>
              </w:rPr>
              <w:t xml:space="preserve"> </w:t>
            </w:r>
            <w:r w:rsidRPr="007160C2">
              <w:rPr>
                <w:rFonts w:ascii="Baskerville" w:hAnsi="Baskerville" w:cs="Ayuthaya"/>
                <w:b/>
                <w:bCs/>
                <w:sz w:val="20"/>
                <w:szCs w:val="20"/>
              </w:rPr>
              <w:t>E</w:t>
            </w:r>
            <w:r>
              <w:rPr>
                <w:rFonts w:ascii="Baskerville" w:hAnsi="Baskerville" w:cs="Ayuthaya"/>
                <w:b/>
                <w:bCs/>
                <w:sz w:val="20"/>
                <w:szCs w:val="20"/>
              </w:rPr>
              <w:t>xample</w:t>
            </w:r>
          </w:p>
        </w:tc>
        <w:tc>
          <w:tcPr>
            <w:tcW w:w="3373" w:type="pct"/>
            <w:shd w:val="clear" w:color="auto" w:fill="auto"/>
            <w:hideMark/>
          </w:tcPr>
          <w:p w14:paraId="79B20D58"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A user with a laptop who needs to map a driver letter using the SMB protocol to a shared folder in a file server. The user has already authenticated to the domain controller using Kerberos, and now the user needs another Kerberos ticket for the file server. So the user send the name of the desired file server to the domain controller as part os a request for another ticket. The domain controller responds directly to the client, not to the target file server, the Kerberos ticket given to the client is encrypted so that only the target filer server can decrypt it, but the client can cache this ticket in memory and can send the ticket to the target file server when the client chooses. However, tickets have an expiration limit.</w:t>
            </w:r>
          </w:p>
        </w:tc>
        <w:tc>
          <w:tcPr>
            <w:tcW w:w="206" w:type="pct"/>
            <w:shd w:val="clear" w:color="auto" w:fill="auto"/>
            <w:hideMark/>
          </w:tcPr>
          <w:p w14:paraId="3EB6E28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91C3A5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30</w:t>
            </w:r>
          </w:p>
        </w:tc>
      </w:tr>
      <w:tr w:rsidR="00741012" w:rsidRPr="000A7EDA" w14:paraId="243668D4" w14:textId="77777777" w:rsidTr="00741012">
        <w:trPr>
          <w:trHeight w:val="701"/>
        </w:trPr>
        <w:tc>
          <w:tcPr>
            <w:tcW w:w="1175" w:type="pct"/>
            <w:shd w:val="clear" w:color="auto" w:fill="auto"/>
            <w:hideMark/>
          </w:tcPr>
          <w:p w14:paraId="6C331B31"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Kerberos –</w:t>
            </w:r>
          </w:p>
          <w:p w14:paraId="7FA7202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TCP/UDP/88 </w:t>
            </w:r>
          </w:p>
        </w:tc>
        <w:tc>
          <w:tcPr>
            <w:tcW w:w="3373" w:type="pct"/>
            <w:shd w:val="clear" w:color="auto" w:fill="auto"/>
            <w:hideMark/>
          </w:tcPr>
          <w:p w14:paraId="498A8EC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Kerberos is the default authentication protocol on Active Directory networks. It uses UDP/88 primarily; however, when tickets get too large, TCP/88 is used. The Kerberos change password port (TCP/UDP/464) is listening on domain controllers, but Windows clients still prefer to use an RPC session to change their passwords. Neither the Kerberos administration port (TCP/749) is used nor the Kerberos demultiplexor (TCP/2053)</w:t>
            </w:r>
          </w:p>
        </w:tc>
        <w:tc>
          <w:tcPr>
            <w:tcW w:w="206" w:type="pct"/>
            <w:shd w:val="clear" w:color="auto" w:fill="auto"/>
            <w:hideMark/>
          </w:tcPr>
          <w:p w14:paraId="639545A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09F240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156</w:t>
            </w:r>
          </w:p>
        </w:tc>
      </w:tr>
      <w:tr w:rsidR="00741012" w:rsidRPr="000A7EDA" w14:paraId="3B44BAFB" w14:textId="77777777" w:rsidTr="00741012">
        <w:trPr>
          <w:trHeight w:val="320"/>
        </w:trPr>
        <w:tc>
          <w:tcPr>
            <w:tcW w:w="1175" w:type="pct"/>
            <w:shd w:val="clear" w:color="auto" w:fill="auto"/>
            <w:hideMark/>
          </w:tcPr>
          <w:p w14:paraId="566054B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Kernel </w:t>
            </w:r>
          </w:p>
        </w:tc>
        <w:tc>
          <w:tcPr>
            <w:tcW w:w="3373" w:type="pct"/>
            <w:shd w:val="clear" w:color="auto" w:fill="auto"/>
            <w:hideMark/>
          </w:tcPr>
          <w:p w14:paraId="489F1087" w14:textId="77777777" w:rsidR="00DB2241" w:rsidRPr="00227109" w:rsidRDefault="00DB2241" w:rsidP="00DB2241">
            <w:pPr>
              <w:rPr>
                <w:rFonts w:ascii="Baskerville" w:hAnsi="Baskerville" w:cs="Ayuthaya"/>
                <w:b/>
                <w:bCs/>
                <w:sz w:val="20"/>
                <w:szCs w:val="20"/>
              </w:rPr>
            </w:pPr>
            <w:r w:rsidRPr="00227109">
              <w:rPr>
                <w:rFonts w:ascii="Baskerville" w:hAnsi="Baskerville" w:cs="Ayuthaya"/>
                <w:b/>
                <w:bCs/>
                <w:sz w:val="20"/>
                <w:szCs w:val="20"/>
              </w:rPr>
              <w:t xml:space="preserve">“Brains” </w:t>
            </w:r>
          </w:p>
          <w:p w14:paraId="1949E449" w14:textId="77777777" w:rsidR="00DB2241" w:rsidRPr="00A661F7" w:rsidRDefault="00DB2241">
            <w:pPr>
              <w:pStyle w:val="ListParagraph"/>
              <w:numPr>
                <w:ilvl w:val="0"/>
                <w:numId w:val="254"/>
              </w:numPr>
              <w:rPr>
                <w:rFonts w:ascii="Baskerville" w:hAnsi="Baskerville" w:cs="Ayuthaya"/>
                <w:sz w:val="20"/>
                <w:szCs w:val="20"/>
              </w:rPr>
            </w:pPr>
            <w:r w:rsidRPr="00A661F7">
              <w:rPr>
                <w:rFonts w:ascii="Baskerville" w:hAnsi="Baskerville" w:cs="Ayuthaya"/>
                <w:sz w:val="20"/>
                <w:szCs w:val="20"/>
              </w:rPr>
              <w:t>The memory-resident part of an operating system that directly interfaces with the hardware is called the kernel</w:t>
            </w:r>
          </w:p>
          <w:p w14:paraId="42C784CF" w14:textId="77777777" w:rsidR="00DB2241" w:rsidRPr="00A661F7" w:rsidRDefault="00DB2241">
            <w:pPr>
              <w:pStyle w:val="ListParagraph"/>
              <w:numPr>
                <w:ilvl w:val="0"/>
                <w:numId w:val="254"/>
              </w:numPr>
              <w:rPr>
                <w:rFonts w:ascii="Baskerville" w:hAnsi="Baskerville" w:cs="Ayuthaya"/>
                <w:sz w:val="20"/>
                <w:szCs w:val="20"/>
              </w:rPr>
            </w:pPr>
            <w:r w:rsidRPr="00A661F7">
              <w:rPr>
                <w:rFonts w:ascii="Baskerville" w:hAnsi="Baskerville" w:cs="Ayuthaya"/>
                <w:sz w:val="20"/>
                <w:szCs w:val="20"/>
              </w:rPr>
              <w:t>Computer program at the core of a computer's operating system</w:t>
            </w:r>
          </w:p>
          <w:p w14:paraId="7B3ECD31" w14:textId="77777777" w:rsidR="00DB2241" w:rsidRPr="00A661F7" w:rsidRDefault="00DB2241">
            <w:pPr>
              <w:pStyle w:val="ListParagraph"/>
              <w:numPr>
                <w:ilvl w:val="0"/>
                <w:numId w:val="256"/>
              </w:numPr>
              <w:rPr>
                <w:rFonts w:ascii="Baskerville" w:hAnsi="Baskerville" w:cs="Ayuthaya"/>
                <w:sz w:val="20"/>
                <w:szCs w:val="20"/>
              </w:rPr>
            </w:pPr>
            <w:r w:rsidRPr="00A661F7">
              <w:rPr>
                <w:rFonts w:ascii="Baskerville" w:hAnsi="Baskerville" w:cs="Ayuthaya"/>
                <w:sz w:val="20"/>
                <w:szCs w:val="20"/>
              </w:rPr>
              <w:t>Complete c</w:t>
            </w:r>
            <w:r w:rsidRPr="00A661F7">
              <w:rPr>
                <w:rFonts w:ascii="Baskerville" w:hAnsi="Baskerville" w:cs="Ayuthaya"/>
                <w:sz w:val="20"/>
                <w:szCs w:val="20"/>
              </w:rPr>
              <w:lastRenderedPageBreak/>
              <w:t>ontrol over everything in the system</w:t>
            </w:r>
          </w:p>
        </w:tc>
        <w:tc>
          <w:tcPr>
            <w:tcW w:w="206" w:type="pct"/>
            <w:shd w:val="clear" w:color="auto" w:fill="auto"/>
            <w:hideMark/>
          </w:tcPr>
          <w:p w14:paraId="3352C26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8F85E4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w:t>
            </w:r>
          </w:p>
        </w:tc>
      </w:tr>
      <w:tr w:rsidR="00741012" w:rsidRPr="000A7EDA" w14:paraId="4F0F037A" w14:textId="77777777" w:rsidTr="00741012">
        <w:trPr>
          <w:trHeight w:val="800"/>
        </w:trPr>
        <w:tc>
          <w:tcPr>
            <w:tcW w:w="1175" w:type="pct"/>
            <w:shd w:val="clear" w:color="auto" w:fill="auto"/>
            <w:hideMark/>
          </w:tcPr>
          <w:p w14:paraId="56C60114"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Kern</w:t>
            </w:r>
            <w:r w:rsidRPr="007160C2">
              <w:rPr>
                <w:rFonts w:ascii="Baskerville" w:hAnsi="Baskerville" w:cs="Ayuthaya"/>
                <w:b/>
                <w:bCs/>
                <w:sz w:val="20"/>
                <w:szCs w:val="20"/>
              </w:rPr>
              <w:lastRenderedPageBreak/>
              <w:t xml:space="preserve">el </w:t>
            </w:r>
            <w:r>
              <w:rPr>
                <w:rFonts w:ascii="Baskerville" w:hAnsi="Baskerville" w:cs="Ayuthaya"/>
                <w:b/>
                <w:bCs/>
                <w:sz w:val="20"/>
                <w:szCs w:val="20"/>
              </w:rPr>
              <w:t>–</w:t>
            </w:r>
          </w:p>
          <w:p w14:paraId="05244A9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lastRenderedPageBreak/>
              <w:t>W</w:t>
            </w:r>
            <w:r w:rsidRPr="007160C2">
              <w:rPr>
                <w:rFonts w:ascii="Baskerville" w:hAnsi="Baskerville" w:cs="Ayuthaya"/>
                <w:b/>
                <w:bCs/>
                <w:sz w:val="20"/>
                <w:szCs w:val="20"/>
              </w:rPr>
              <w:t xml:space="preserve">hat is a Kernel? </w:t>
            </w:r>
          </w:p>
        </w:tc>
        <w:tc>
          <w:tcPr>
            <w:tcW w:w="3373" w:type="pct"/>
            <w:shd w:val="clear" w:color="auto" w:fill="auto"/>
            <w:hideMark/>
          </w:tcPr>
          <w:p w14:paraId="5C4D382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kernel of any operating system is generally loaded into memory at boot up. This allows faster interaction between all components, and yet it must have a dedicated space in memory to reside without shifting. This is protected space in memory and users cannot directly interact with it</w:t>
            </w:r>
          </w:p>
        </w:tc>
        <w:tc>
          <w:tcPr>
            <w:tcW w:w="206" w:type="pct"/>
            <w:shd w:val="clear" w:color="auto" w:fill="auto"/>
            <w:hideMark/>
          </w:tcPr>
          <w:p w14:paraId="1970E33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AC9E97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w:t>
            </w:r>
          </w:p>
        </w:tc>
      </w:tr>
      <w:tr w:rsidR="00741012" w:rsidRPr="000A7EDA" w14:paraId="75610FD4" w14:textId="77777777" w:rsidTr="00741012">
        <w:trPr>
          <w:trHeight w:val="674"/>
        </w:trPr>
        <w:tc>
          <w:tcPr>
            <w:tcW w:w="1175" w:type="pct"/>
            <w:shd w:val="clear" w:color="auto" w:fill="auto"/>
          </w:tcPr>
          <w:p w14:paraId="0E053976"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Kernel</w:t>
            </w:r>
            <w:r>
              <w:rPr>
                <w:rFonts w:ascii="Baskerville" w:hAnsi="Baskerville" w:cs="Ayuthaya"/>
                <w:b/>
                <w:bCs/>
                <w:sz w:val="20"/>
                <w:szCs w:val="20"/>
              </w:rPr>
              <w:t xml:space="preserve"> –</w:t>
            </w:r>
          </w:p>
          <w:p w14:paraId="797A2B0C"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S</w:t>
            </w:r>
            <w:r w:rsidRPr="007160C2">
              <w:rPr>
                <w:rFonts w:ascii="Baskerville" w:hAnsi="Baskerville" w:cs="Ayuthaya"/>
                <w:b/>
                <w:bCs/>
                <w:sz w:val="20"/>
                <w:szCs w:val="20"/>
              </w:rPr>
              <w:t>ervices</w:t>
            </w:r>
          </w:p>
        </w:tc>
        <w:tc>
          <w:tcPr>
            <w:tcW w:w="3373" w:type="pct"/>
            <w:shd w:val="clear" w:color="auto" w:fill="auto"/>
          </w:tcPr>
          <w:p w14:paraId="5ED25AA0" w14:textId="77777777" w:rsidR="00DB2241" w:rsidRPr="006F3ED7" w:rsidRDefault="00DB2241">
            <w:pPr>
              <w:pStyle w:val="ListParagraph"/>
              <w:numPr>
                <w:ilvl w:val="0"/>
                <w:numId w:val="255"/>
              </w:numPr>
              <w:rPr>
                <w:rFonts w:ascii="Baskerville" w:hAnsi="Baskerville" w:cs="Ayuthaya"/>
                <w:sz w:val="20"/>
                <w:szCs w:val="20"/>
              </w:rPr>
            </w:pPr>
            <w:r w:rsidRPr="006F3ED7">
              <w:rPr>
                <w:rFonts w:ascii="Baskerville" w:hAnsi="Baskerville" w:cs="Ayuthaya"/>
                <w:sz w:val="20"/>
                <w:szCs w:val="20"/>
              </w:rPr>
              <w:t>Filesystem</w:t>
            </w:r>
          </w:p>
          <w:p w14:paraId="46EBA249" w14:textId="77777777" w:rsidR="00DB2241" w:rsidRPr="006F3ED7" w:rsidRDefault="00DB2241">
            <w:pPr>
              <w:pStyle w:val="ListParagraph"/>
              <w:numPr>
                <w:ilvl w:val="0"/>
                <w:numId w:val="255"/>
              </w:numPr>
              <w:rPr>
                <w:rFonts w:ascii="Baskerville" w:hAnsi="Baskerville" w:cs="Ayuthaya"/>
                <w:sz w:val="20"/>
                <w:szCs w:val="20"/>
              </w:rPr>
            </w:pPr>
            <w:r w:rsidRPr="006F3ED7">
              <w:rPr>
                <w:rFonts w:ascii="Baskerville" w:hAnsi="Baskerville" w:cs="Ayuthaya"/>
                <w:sz w:val="20"/>
                <w:szCs w:val="20"/>
              </w:rPr>
              <w:t>Low-level network protocol support (for example, IP)</w:t>
            </w:r>
          </w:p>
          <w:p w14:paraId="58BDB584" w14:textId="77777777" w:rsidR="00DB2241" w:rsidRPr="006F3ED7" w:rsidRDefault="00DB2241">
            <w:pPr>
              <w:pStyle w:val="ListParagraph"/>
              <w:numPr>
                <w:ilvl w:val="0"/>
                <w:numId w:val="255"/>
              </w:numPr>
              <w:rPr>
                <w:rFonts w:ascii="Baskerville" w:hAnsi="Baskerville" w:cs="Ayuthaya"/>
                <w:sz w:val="20"/>
                <w:szCs w:val="20"/>
              </w:rPr>
            </w:pPr>
            <w:r w:rsidRPr="006F3ED7">
              <w:rPr>
                <w:rFonts w:ascii="Baskerville" w:hAnsi="Baskerville" w:cs="Ayuthaya"/>
                <w:sz w:val="20"/>
                <w:szCs w:val="20"/>
              </w:rPr>
              <w:t>Memory and process management.</w:t>
            </w:r>
          </w:p>
        </w:tc>
        <w:tc>
          <w:tcPr>
            <w:tcW w:w="206" w:type="pct"/>
            <w:shd w:val="clear" w:color="auto" w:fill="auto"/>
          </w:tcPr>
          <w:p w14:paraId="00E9717B"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16B33E13"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19</w:t>
            </w:r>
          </w:p>
        </w:tc>
      </w:tr>
      <w:tr w:rsidR="00741012" w:rsidRPr="000A7EDA" w14:paraId="6D81A84A" w14:textId="77777777" w:rsidTr="00741012">
        <w:trPr>
          <w:trHeight w:val="692"/>
        </w:trPr>
        <w:tc>
          <w:tcPr>
            <w:tcW w:w="1175" w:type="pct"/>
            <w:shd w:val="clear" w:color="auto" w:fill="auto"/>
            <w:hideMark/>
          </w:tcPr>
          <w:p w14:paraId="27A934C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Key </w:t>
            </w:r>
            <w:r>
              <w:rPr>
                <w:rFonts w:ascii="Baskerville" w:hAnsi="Baskerville" w:cs="Ayuthaya"/>
                <w:b/>
                <w:bCs/>
                <w:sz w:val="20"/>
                <w:szCs w:val="20"/>
              </w:rPr>
              <w:t>D</w:t>
            </w:r>
            <w:r w:rsidRPr="007160C2">
              <w:rPr>
                <w:rFonts w:ascii="Baskerville" w:hAnsi="Baskerville" w:cs="Ayuthaya"/>
                <w:b/>
                <w:bCs/>
                <w:sz w:val="20"/>
                <w:szCs w:val="20"/>
              </w:rPr>
              <w:t xml:space="preserve">erivation </w:t>
            </w:r>
            <w:r>
              <w:rPr>
                <w:rFonts w:ascii="Baskerville" w:hAnsi="Baskerville" w:cs="Ayuthaya"/>
                <w:b/>
                <w:bCs/>
                <w:sz w:val="20"/>
                <w:szCs w:val="20"/>
              </w:rPr>
              <w:t>F</w:t>
            </w:r>
            <w:r w:rsidRPr="007160C2">
              <w:rPr>
                <w:rFonts w:ascii="Baskerville" w:hAnsi="Baskerville" w:cs="Ayuthaya"/>
                <w:b/>
                <w:bCs/>
                <w:sz w:val="20"/>
                <w:szCs w:val="20"/>
              </w:rPr>
              <w:t>unction: PBKDF2</w:t>
            </w:r>
          </w:p>
        </w:tc>
        <w:tc>
          <w:tcPr>
            <w:tcW w:w="3373" w:type="pct"/>
            <w:shd w:val="clear" w:color="auto" w:fill="auto"/>
            <w:hideMark/>
          </w:tcPr>
          <w:p w14:paraId="215BC3F1"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DK = PBKDF2(PRF, Password, Salt, c, dkLen)</w:t>
            </w:r>
          </w:p>
          <w:p w14:paraId="5878A6C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PRF: a pseudorandom function to 2 parameters with output length hLen such as HMAC-SHA3. C: cost factor or number of iterations, and dkLen: derived key length.</w:t>
            </w:r>
          </w:p>
        </w:tc>
        <w:tc>
          <w:tcPr>
            <w:tcW w:w="206" w:type="pct"/>
            <w:shd w:val="clear" w:color="auto" w:fill="auto"/>
            <w:hideMark/>
          </w:tcPr>
          <w:p w14:paraId="27A2086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E299D3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86</w:t>
            </w:r>
          </w:p>
        </w:tc>
      </w:tr>
      <w:tr w:rsidR="00741012" w:rsidRPr="000A7EDA" w14:paraId="0B8EB6AC" w14:textId="77777777" w:rsidTr="00741012">
        <w:trPr>
          <w:trHeight w:val="359"/>
        </w:trPr>
        <w:tc>
          <w:tcPr>
            <w:tcW w:w="1175" w:type="pct"/>
            <w:shd w:val="clear" w:color="auto" w:fill="auto"/>
            <w:hideMark/>
          </w:tcPr>
          <w:p w14:paraId="2222002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Key Derivation </w:t>
            </w:r>
            <w:r>
              <w:rPr>
                <w:rFonts w:ascii="Baskerville" w:hAnsi="Baskerville" w:cs="Ayuthaya"/>
                <w:b/>
                <w:bCs/>
                <w:sz w:val="20"/>
                <w:szCs w:val="20"/>
              </w:rPr>
              <w:t>F</w:t>
            </w:r>
            <w:r w:rsidRPr="007160C2">
              <w:rPr>
                <w:rFonts w:ascii="Baskerville" w:hAnsi="Baskerville" w:cs="Ayuthaya"/>
                <w:b/>
                <w:bCs/>
                <w:sz w:val="20"/>
                <w:szCs w:val="20"/>
              </w:rPr>
              <w:t>unctions</w:t>
            </w:r>
          </w:p>
        </w:tc>
        <w:tc>
          <w:tcPr>
            <w:tcW w:w="3373" w:type="pct"/>
            <w:shd w:val="clear" w:color="auto" w:fill="auto"/>
            <w:hideMark/>
          </w:tcPr>
          <w:p w14:paraId="0D6C363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Irreversible hashing function, input transformation, salt (and pepper( values, difficulty factor.</w:t>
            </w:r>
          </w:p>
        </w:tc>
        <w:tc>
          <w:tcPr>
            <w:tcW w:w="206" w:type="pct"/>
            <w:shd w:val="clear" w:color="auto" w:fill="auto"/>
            <w:hideMark/>
          </w:tcPr>
          <w:p w14:paraId="0B691E0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AB2771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82</w:t>
            </w:r>
          </w:p>
        </w:tc>
      </w:tr>
      <w:tr w:rsidR="00741012" w:rsidRPr="000A7EDA" w14:paraId="5B5C5173" w14:textId="77777777" w:rsidTr="00741012">
        <w:trPr>
          <w:trHeight w:val="413"/>
        </w:trPr>
        <w:tc>
          <w:tcPr>
            <w:tcW w:w="1175" w:type="pct"/>
            <w:shd w:val="clear" w:color="auto" w:fill="auto"/>
            <w:hideMark/>
          </w:tcPr>
          <w:p w14:paraId="7D02A2B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Key Derivation Functions (KDF) </w:t>
            </w:r>
          </w:p>
        </w:tc>
        <w:tc>
          <w:tcPr>
            <w:tcW w:w="3373" w:type="pct"/>
            <w:shd w:val="clear" w:color="auto" w:fill="auto"/>
            <w:hideMark/>
          </w:tcPr>
          <w:p w14:paraId="692A776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Main characteristics: Irreversible Hashing Function, Input Transformation, Salt (and Pepper) Values, Difficulty Factor</w:t>
            </w:r>
          </w:p>
        </w:tc>
        <w:tc>
          <w:tcPr>
            <w:tcW w:w="206" w:type="pct"/>
            <w:shd w:val="clear" w:color="auto" w:fill="auto"/>
            <w:hideMark/>
          </w:tcPr>
          <w:p w14:paraId="1D340B6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0A7405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82</w:t>
            </w:r>
          </w:p>
        </w:tc>
      </w:tr>
      <w:tr w:rsidR="00741012" w:rsidRPr="000A7EDA" w14:paraId="33044BA0" w14:textId="77777777" w:rsidTr="00741012">
        <w:trPr>
          <w:trHeight w:val="386"/>
        </w:trPr>
        <w:tc>
          <w:tcPr>
            <w:tcW w:w="1175" w:type="pct"/>
            <w:shd w:val="clear" w:color="auto" w:fill="auto"/>
            <w:hideMark/>
          </w:tcPr>
          <w:p w14:paraId="7FAD8EC0"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Key length</w:t>
            </w:r>
            <w:r>
              <w:rPr>
                <w:rFonts w:ascii="Baskerville" w:hAnsi="Baskerville" w:cs="Ayuthaya"/>
                <w:b/>
                <w:bCs/>
                <w:sz w:val="20"/>
                <w:szCs w:val="20"/>
              </w:rPr>
              <w:t xml:space="preserve"> –</w:t>
            </w:r>
          </w:p>
          <w:p w14:paraId="404A641F"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C</w:t>
            </w:r>
            <w:r w:rsidRPr="007160C2">
              <w:rPr>
                <w:rFonts w:ascii="Baskerville" w:hAnsi="Baskerville" w:cs="Ayuthaya"/>
                <w:b/>
                <w:bCs/>
                <w:sz w:val="20"/>
                <w:szCs w:val="20"/>
              </w:rPr>
              <w:t>omparing</w:t>
            </w:r>
          </w:p>
        </w:tc>
        <w:tc>
          <w:tcPr>
            <w:tcW w:w="3373" w:type="pct"/>
            <w:shd w:val="clear" w:color="auto" w:fill="auto"/>
            <w:hideMark/>
          </w:tcPr>
          <w:p w14:paraId="00EFC33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Typically, within a given crypto algorithm, stronger ciphers result as the key size increases,. When comparing key sizes across different algorithms, then the rule changes.</w:t>
            </w:r>
          </w:p>
        </w:tc>
        <w:tc>
          <w:tcPr>
            <w:tcW w:w="206" w:type="pct"/>
            <w:shd w:val="clear" w:color="auto" w:fill="auto"/>
            <w:hideMark/>
          </w:tcPr>
          <w:p w14:paraId="0920F98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111CD7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75</w:t>
            </w:r>
          </w:p>
        </w:tc>
      </w:tr>
      <w:tr w:rsidR="00741012" w:rsidRPr="000A7EDA" w14:paraId="2218DD18" w14:textId="77777777" w:rsidTr="00741012">
        <w:trPr>
          <w:trHeight w:val="422"/>
        </w:trPr>
        <w:tc>
          <w:tcPr>
            <w:tcW w:w="1175" w:type="pct"/>
            <w:shd w:val="clear" w:color="auto" w:fill="auto"/>
            <w:hideMark/>
          </w:tcPr>
          <w:p w14:paraId="46D5FEC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Key Logging Activity </w:t>
            </w:r>
          </w:p>
        </w:tc>
        <w:tc>
          <w:tcPr>
            <w:tcW w:w="3373" w:type="pct"/>
            <w:shd w:val="clear" w:color="auto" w:fill="auto"/>
            <w:hideMark/>
          </w:tcPr>
          <w:p w14:paraId="1A9D223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Examples of detections and the specific actions to be taken as they relate to specified periods of time.</w:t>
            </w:r>
          </w:p>
        </w:tc>
        <w:tc>
          <w:tcPr>
            <w:tcW w:w="206" w:type="pct"/>
            <w:shd w:val="clear" w:color="auto" w:fill="auto"/>
            <w:hideMark/>
          </w:tcPr>
          <w:p w14:paraId="1935873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5914BE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188</w:t>
            </w:r>
          </w:p>
        </w:tc>
      </w:tr>
      <w:tr w:rsidR="00741012" w:rsidRPr="000A7EDA" w14:paraId="4125007F" w14:textId="77777777" w:rsidTr="00741012">
        <w:trPr>
          <w:trHeight w:val="521"/>
        </w:trPr>
        <w:tc>
          <w:tcPr>
            <w:tcW w:w="1175" w:type="pct"/>
            <w:shd w:val="clear" w:color="auto" w:fill="auto"/>
          </w:tcPr>
          <w:p w14:paraId="2EE699D7"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Key Management</w:t>
            </w:r>
          </w:p>
        </w:tc>
        <w:tc>
          <w:tcPr>
            <w:tcW w:w="3373" w:type="pct"/>
            <w:shd w:val="clear" w:color="auto" w:fill="auto"/>
          </w:tcPr>
          <w:p w14:paraId="5FA8A8D1" w14:textId="77777777" w:rsidR="00DB2241" w:rsidRDefault="00DB2241">
            <w:pPr>
              <w:pStyle w:val="ListParagraph"/>
              <w:numPr>
                <w:ilvl w:val="0"/>
                <w:numId w:val="278"/>
              </w:numPr>
              <w:rPr>
                <w:rFonts w:ascii="Baskerville" w:hAnsi="Baskerville" w:cs="Ayuthaya"/>
                <w:sz w:val="20"/>
                <w:szCs w:val="20"/>
              </w:rPr>
            </w:pPr>
            <w:r>
              <w:rPr>
                <w:rFonts w:ascii="Baskerville" w:hAnsi="Baskerville" w:cs="Ayuthaya"/>
                <w:sz w:val="20"/>
                <w:szCs w:val="20"/>
              </w:rPr>
              <w:t>Up to two keys per user.</w:t>
            </w:r>
          </w:p>
          <w:p w14:paraId="6461405A" w14:textId="77777777" w:rsidR="00DB2241" w:rsidRPr="002039BB" w:rsidRDefault="00DB2241">
            <w:pPr>
              <w:pStyle w:val="ListParagraph"/>
              <w:numPr>
                <w:ilvl w:val="0"/>
                <w:numId w:val="278"/>
              </w:numPr>
              <w:rPr>
                <w:rFonts w:ascii="Baskerville" w:hAnsi="Baskerville" w:cs="Ayuthaya"/>
                <w:sz w:val="20"/>
                <w:szCs w:val="20"/>
              </w:rPr>
            </w:pPr>
            <w:r>
              <w:rPr>
                <w:rFonts w:ascii="Baskerville" w:hAnsi="Baskerville" w:cs="Ayuthaya"/>
                <w:sz w:val="20"/>
                <w:szCs w:val="20"/>
              </w:rPr>
              <w:t>Rotate Access Keys and Disable root user keys.</w:t>
            </w:r>
          </w:p>
        </w:tc>
        <w:tc>
          <w:tcPr>
            <w:tcW w:w="206" w:type="pct"/>
            <w:shd w:val="clear" w:color="auto" w:fill="auto"/>
          </w:tcPr>
          <w:p w14:paraId="01EEA227"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3ACF6366"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145</w:t>
            </w:r>
          </w:p>
        </w:tc>
      </w:tr>
      <w:tr w:rsidR="00741012" w:rsidRPr="000A7EDA" w14:paraId="3DD6C702" w14:textId="77777777" w:rsidTr="00741012">
        <w:trPr>
          <w:trHeight w:val="116"/>
        </w:trPr>
        <w:tc>
          <w:tcPr>
            <w:tcW w:w="1175" w:type="pct"/>
            <w:shd w:val="clear" w:color="auto" w:fill="auto"/>
            <w:hideMark/>
          </w:tcPr>
          <w:p w14:paraId="4390DAB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Key Management Service </w:t>
            </w:r>
          </w:p>
        </w:tc>
        <w:tc>
          <w:tcPr>
            <w:tcW w:w="3373" w:type="pct"/>
            <w:shd w:val="clear" w:color="auto" w:fill="auto"/>
            <w:hideMark/>
          </w:tcPr>
          <w:p w14:paraId="2723320A"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Allows customers to centrally manger their cryptographic keys (and associated permissions) for more than 70 different AWS services.</w:t>
            </w:r>
          </w:p>
        </w:tc>
        <w:tc>
          <w:tcPr>
            <w:tcW w:w="206" w:type="pct"/>
            <w:shd w:val="clear" w:color="auto" w:fill="auto"/>
            <w:hideMark/>
          </w:tcPr>
          <w:p w14:paraId="0C436CC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1B091D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173</w:t>
            </w:r>
          </w:p>
        </w:tc>
      </w:tr>
      <w:tr w:rsidR="00741012" w:rsidRPr="000A7EDA" w14:paraId="77018180" w14:textId="77777777" w:rsidTr="00741012">
        <w:trPr>
          <w:trHeight w:val="80"/>
        </w:trPr>
        <w:tc>
          <w:tcPr>
            <w:tcW w:w="1175" w:type="pct"/>
            <w:shd w:val="clear" w:color="auto" w:fill="auto"/>
            <w:hideMark/>
          </w:tcPr>
          <w:p w14:paraId="739D678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Key </w:t>
            </w:r>
            <w:r>
              <w:rPr>
                <w:rFonts w:ascii="Baskerville" w:hAnsi="Baskerville" w:cs="Ayuthaya"/>
                <w:b/>
                <w:bCs/>
                <w:sz w:val="20"/>
                <w:szCs w:val="20"/>
              </w:rPr>
              <w:t>N</w:t>
            </w:r>
            <w:r w:rsidRPr="007160C2">
              <w:rPr>
                <w:rFonts w:ascii="Baskerville" w:hAnsi="Baskerville" w:cs="Ayuthaya"/>
                <w:b/>
                <w:bCs/>
                <w:sz w:val="20"/>
                <w:szCs w:val="20"/>
              </w:rPr>
              <w:t xml:space="preserve">etwork </w:t>
            </w:r>
            <w:r>
              <w:rPr>
                <w:rFonts w:ascii="Baskerville" w:hAnsi="Baskerville" w:cs="Ayuthaya"/>
                <w:b/>
                <w:bCs/>
                <w:sz w:val="20"/>
                <w:szCs w:val="20"/>
              </w:rPr>
              <w:t>D</w:t>
            </w:r>
            <w:r w:rsidRPr="007160C2">
              <w:rPr>
                <w:rFonts w:ascii="Baskerville" w:hAnsi="Baskerville" w:cs="Ayuthaya"/>
                <w:b/>
                <w:bCs/>
                <w:sz w:val="20"/>
                <w:szCs w:val="20"/>
              </w:rPr>
              <w:t>evices</w:t>
            </w:r>
          </w:p>
        </w:tc>
        <w:tc>
          <w:tcPr>
            <w:tcW w:w="3373" w:type="pct"/>
            <w:shd w:val="clear" w:color="auto" w:fill="auto"/>
            <w:hideMark/>
          </w:tcPr>
          <w:p w14:paraId="78996AA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Routers and switches</w:t>
            </w:r>
          </w:p>
        </w:tc>
        <w:tc>
          <w:tcPr>
            <w:tcW w:w="206" w:type="pct"/>
            <w:shd w:val="clear" w:color="auto" w:fill="auto"/>
            <w:hideMark/>
          </w:tcPr>
          <w:p w14:paraId="309E576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58AC05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w:t>
            </w:r>
          </w:p>
        </w:tc>
      </w:tr>
      <w:tr w:rsidR="00741012" w:rsidRPr="000A7EDA" w14:paraId="2DBBE921" w14:textId="77777777" w:rsidTr="00741012">
        <w:trPr>
          <w:trHeight w:val="431"/>
        </w:trPr>
        <w:tc>
          <w:tcPr>
            <w:tcW w:w="1175" w:type="pct"/>
            <w:shd w:val="clear" w:color="auto" w:fill="auto"/>
            <w:hideMark/>
          </w:tcPr>
          <w:p w14:paraId="0FD1F8A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Key </w:t>
            </w:r>
            <w:r>
              <w:rPr>
                <w:rFonts w:ascii="Baskerville" w:hAnsi="Baskerville" w:cs="Ayuthaya"/>
                <w:b/>
                <w:bCs/>
                <w:sz w:val="20"/>
                <w:szCs w:val="20"/>
              </w:rPr>
              <w:t>N</w:t>
            </w:r>
            <w:r w:rsidRPr="007160C2">
              <w:rPr>
                <w:rFonts w:ascii="Baskerville" w:hAnsi="Baskerville" w:cs="Ayuthaya"/>
                <w:b/>
                <w:bCs/>
                <w:sz w:val="20"/>
                <w:szCs w:val="20"/>
              </w:rPr>
              <w:t xml:space="preserve">etwork </w:t>
            </w:r>
            <w:r>
              <w:rPr>
                <w:rFonts w:ascii="Baskerville" w:hAnsi="Baskerville" w:cs="Ayuthaya"/>
                <w:b/>
                <w:bCs/>
                <w:sz w:val="20"/>
                <w:szCs w:val="20"/>
              </w:rPr>
              <w:t>D</w:t>
            </w:r>
            <w:r w:rsidRPr="007160C2">
              <w:rPr>
                <w:rFonts w:ascii="Baskerville" w:hAnsi="Baskerville" w:cs="Ayuthaya"/>
                <w:b/>
                <w:bCs/>
                <w:sz w:val="20"/>
                <w:szCs w:val="20"/>
              </w:rPr>
              <w:t>evices compromise</w:t>
            </w:r>
          </w:p>
        </w:tc>
        <w:tc>
          <w:tcPr>
            <w:tcW w:w="3373" w:type="pct"/>
            <w:shd w:val="clear" w:color="auto" w:fill="auto"/>
            <w:hideMark/>
          </w:tcPr>
          <w:p w14:paraId="053DAAF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Allows for sniffing and could be catastrophic. Compromise of routers and switches can facilitate communication interception and manipulation.</w:t>
            </w:r>
          </w:p>
        </w:tc>
        <w:tc>
          <w:tcPr>
            <w:tcW w:w="206" w:type="pct"/>
            <w:shd w:val="clear" w:color="auto" w:fill="auto"/>
            <w:hideMark/>
          </w:tcPr>
          <w:p w14:paraId="29D570D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C56EC8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w:t>
            </w:r>
          </w:p>
        </w:tc>
      </w:tr>
      <w:tr w:rsidR="00741012" w:rsidRPr="000A7EDA" w14:paraId="0BE69F5A" w14:textId="77777777" w:rsidTr="00741012">
        <w:trPr>
          <w:trHeight w:val="1349"/>
        </w:trPr>
        <w:tc>
          <w:tcPr>
            <w:tcW w:w="1175" w:type="pct"/>
            <w:shd w:val="clear" w:color="auto" w:fill="auto"/>
            <w:hideMark/>
          </w:tcPr>
          <w:p w14:paraId="1CEB6FE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Key </w:t>
            </w:r>
            <w:r>
              <w:rPr>
                <w:rFonts w:ascii="Baskerville" w:hAnsi="Baskerville" w:cs="Ayuthaya"/>
                <w:b/>
                <w:bCs/>
                <w:sz w:val="20"/>
                <w:szCs w:val="20"/>
              </w:rPr>
              <w:t>P</w:t>
            </w:r>
            <w:r w:rsidRPr="007160C2">
              <w:rPr>
                <w:rFonts w:ascii="Baskerville" w:hAnsi="Baskerville" w:cs="Ayuthaya"/>
                <w:b/>
                <w:bCs/>
                <w:sz w:val="20"/>
                <w:szCs w:val="20"/>
              </w:rPr>
              <w:t>rotection</w:t>
            </w:r>
          </w:p>
        </w:tc>
        <w:tc>
          <w:tcPr>
            <w:tcW w:w="3373" w:type="pct"/>
            <w:shd w:val="clear" w:color="auto" w:fill="auto"/>
            <w:hideMark/>
          </w:tcPr>
          <w:p w14:paraId="0F31C83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The longer the length of the key, the more possible combinations an adversary must work through (brute force) they length won’t protect us if the key isn’t protected ( ad adversary discovers the key or forcers its disclosure). Keys must be in some way accessible toa computing system in order to be used for encryption and decryption, but is a computer can access the key, the adversary could too. Keys must be protected, yet usable at the same time. </w:t>
            </w:r>
          </w:p>
        </w:tc>
        <w:tc>
          <w:tcPr>
            <w:tcW w:w="206" w:type="pct"/>
            <w:shd w:val="clear" w:color="auto" w:fill="auto"/>
            <w:hideMark/>
          </w:tcPr>
          <w:p w14:paraId="03DBB0A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1E144D4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w:t>
            </w:r>
          </w:p>
        </w:tc>
      </w:tr>
      <w:tr w:rsidR="00741012" w:rsidRPr="000A7EDA" w14:paraId="2DD59511" w14:textId="77777777" w:rsidTr="00741012">
        <w:trPr>
          <w:trHeight w:val="320"/>
        </w:trPr>
        <w:tc>
          <w:tcPr>
            <w:tcW w:w="1175" w:type="pct"/>
            <w:shd w:val="clear" w:color="auto" w:fill="auto"/>
            <w:hideMark/>
          </w:tcPr>
          <w:p w14:paraId="297BF66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Key </w:t>
            </w:r>
            <w:r>
              <w:rPr>
                <w:rFonts w:ascii="Baskerville" w:hAnsi="Baskerville" w:cs="Ayuthaya"/>
                <w:b/>
                <w:bCs/>
                <w:sz w:val="20"/>
                <w:szCs w:val="20"/>
              </w:rPr>
              <w:t>P</w:t>
            </w:r>
            <w:r w:rsidRPr="007160C2">
              <w:rPr>
                <w:rFonts w:ascii="Baskerville" w:hAnsi="Baskerville" w:cs="Ayuthaya"/>
                <w:b/>
                <w:bCs/>
                <w:sz w:val="20"/>
                <w:szCs w:val="20"/>
              </w:rPr>
              <w:t>rotocols</w:t>
            </w:r>
          </w:p>
        </w:tc>
        <w:tc>
          <w:tcPr>
            <w:tcW w:w="3373" w:type="pct"/>
            <w:shd w:val="clear" w:color="auto" w:fill="auto"/>
            <w:hideMark/>
          </w:tcPr>
          <w:p w14:paraId="13A84B19" w14:textId="77777777" w:rsidR="00DB2241" w:rsidRDefault="00DB2241" w:rsidP="00DB2241">
            <w:pPr>
              <w:rPr>
                <w:rFonts w:ascii="Baskerville" w:hAnsi="Baskerville" w:cs="Ayuthaya"/>
                <w:sz w:val="20"/>
                <w:szCs w:val="20"/>
              </w:rPr>
            </w:pPr>
            <w:r>
              <w:rPr>
                <w:rFonts w:ascii="Baskerville" w:hAnsi="Baskerville" w:cs="Ayuthaya"/>
                <w:sz w:val="20"/>
                <w:szCs w:val="20"/>
              </w:rPr>
              <w:t>Perimeter and host-based firewalls should filter out unwanted traffic.</w:t>
            </w:r>
          </w:p>
          <w:p w14:paraId="3A55BFB8" w14:textId="77777777" w:rsidR="00DB2241" w:rsidRDefault="00DB2241" w:rsidP="00DB2241">
            <w:pPr>
              <w:rPr>
                <w:rFonts w:ascii="Baskerville" w:hAnsi="Baskerville" w:cs="Ayuthaya"/>
                <w:sz w:val="20"/>
                <w:szCs w:val="20"/>
              </w:rPr>
            </w:pPr>
            <w:r>
              <w:rPr>
                <w:rFonts w:ascii="Baskerville" w:hAnsi="Baskerville" w:cs="Ayuthaya"/>
                <w:sz w:val="20"/>
                <w:szCs w:val="20"/>
              </w:rPr>
              <w:t>Protocols to memorize:</w:t>
            </w:r>
          </w:p>
          <w:p w14:paraId="06A8D42F" w14:textId="77777777" w:rsidR="00DB2241" w:rsidRDefault="00DB2241">
            <w:pPr>
              <w:pStyle w:val="ListParagraph"/>
              <w:numPr>
                <w:ilvl w:val="0"/>
                <w:numId w:val="213"/>
              </w:numPr>
              <w:rPr>
                <w:rFonts w:ascii="Baskerville" w:hAnsi="Baskerville" w:cs="Ayuthaya"/>
                <w:sz w:val="20"/>
                <w:szCs w:val="20"/>
              </w:rPr>
            </w:pPr>
            <w:r>
              <w:rPr>
                <w:rFonts w:ascii="Baskerville" w:hAnsi="Baskerville" w:cs="Ayuthaya"/>
                <w:sz w:val="20"/>
                <w:szCs w:val="20"/>
              </w:rPr>
              <w:t>SMB: TCP/139/445</w:t>
            </w:r>
          </w:p>
          <w:p w14:paraId="15E0B67D" w14:textId="77777777" w:rsidR="00DB2241" w:rsidRDefault="00DB2241">
            <w:pPr>
              <w:pStyle w:val="ListParagraph"/>
              <w:numPr>
                <w:ilvl w:val="0"/>
                <w:numId w:val="213"/>
              </w:numPr>
              <w:rPr>
                <w:rFonts w:ascii="Baskerville" w:hAnsi="Baskerville" w:cs="Ayuthaya"/>
                <w:sz w:val="20"/>
                <w:szCs w:val="20"/>
              </w:rPr>
            </w:pPr>
            <w:r>
              <w:rPr>
                <w:rFonts w:ascii="Baskerville" w:hAnsi="Baskerville" w:cs="Ayuthaya"/>
                <w:sz w:val="20"/>
                <w:szCs w:val="20"/>
              </w:rPr>
              <w:t>RPC: TCP/135</w:t>
            </w:r>
          </w:p>
          <w:p w14:paraId="68C5A1B7" w14:textId="77777777" w:rsidR="00DB2241" w:rsidRDefault="00DB2241">
            <w:pPr>
              <w:pStyle w:val="ListParagraph"/>
              <w:numPr>
                <w:ilvl w:val="0"/>
                <w:numId w:val="213"/>
              </w:numPr>
              <w:rPr>
                <w:rFonts w:ascii="Baskerville" w:hAnsi="Baskerville" w:cs="Ayuthaya"/>
                <w:sz w:val="20"/>
                <w:szCs w:val="20"/>
              </w:rPr>
            </w:pPr>
            <w:r>
              <w:rPr>
                <w:rFonts w:ascii="Baskerville" w:hAnsi="Baskerville" w:cs="Ayuthaya"/>
                <w:sz w:val="20"/>
                <w:szCs w:val="20"/>
              </w:rPr>
              <w:t>LDAP: TCP/389/636/3268/3269</w:t>
            </w:r>
          </w:p>
          <w:p w14:paraId="00D9CE30" w14:textId="77777777" w:rsidR="00DB2241" w:rsidRPr="003D2E1C" w:rsidRDefault="00DB2241">
            <w:pPr>
              <w:pStyle w:val="ListParagraph"/>
              <w:numPr>
                <w:ilvl w:val="0"/>
                <w:numId w:val="213"/>
              </w:numPr>
              <w:rPr>
                <w:rFonts w:ascii="Baskerville" w:hAnsi="Baskerville" w:cs="Ayuthaya"/>
                <w:sz w:val="20"/>
                <w:szCs w:val="20"/>
              </w:rPr>
            </w:pPr>
            <w:r>
              <w:rPr>
                <w:rFonts w:ascii="Baskerville" w:hAnsi="Baskerville" w:cs="Ayuthaya"/>
                <w:sz w:val="20"/>
                <w:szCs w:val="20"/>
              </w:rPr>
              <w:t>Kerberos: TCP/UDP/88</w:t>
            </w:r>
          </w:p>
        </w:tc>
        <w:tc>
          <w:tcPr>
            <w:tcW w:w="206" w:type="pct"/>
            <w:shd w:val="clear" w:color="auto" w:fill="auto"/>
            <w:hideMark/>
          </w:tcPr>
          <w:p w14:paraId="3EC7BFB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0126C6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155</w:t>
            </w:r>
          </w:p>
        </w:tc>
      </w:tr>
      <w:tr w:rsidR="00741012" w:rsidRPr="000A7EDA" w14:paraId="7336F533" w14:textId="77777777" w:rsidTr="00741012">
        <w:trPr>
          <w:trHeight w:val="1097"/>
        </w:trPr>
        <w:tc>
          <w:tcPr>
            <w:tcW w:w="1175" w:type="pct"/>
            <w:shd w:val="clear" w:color="auto" w:fill="auto"/>
          </w:tcPr>
          <w:p w14:paraId="75C48B5C"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Key Protocols –</w:t>
            </w:r>
          </w:p>
          <w:p w14:paraId="10232EA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More</w:t>
            </w:r>
          </w:p>
        </w:tc>
        <w:tc>
          <w:tcPr>
            <w:tcW w:w="3373" w:type="pct"/>
            <w:shd w:val="clear" w:color="auto" w:fill="auto"/>
          </w:tcPr>
          <w:p w14:paraId="30C080AD" w14:textId="77777777" w:rsidR="00DB2241" w:rsidRDefault="00DB2241" w:rsidP="00DB2241">
            <w:pPr>
              <w:rPr>
                <w:rFonts w:ascii="Baskerville" w:hAnsi="Baskerville" w:cs="Ayuthaya"/>
                <w:sz w:val="20"/>
                <w:szCs w:val="20"/>
              </w:rPr>
            </w:pPr>
            <w:r>
              <w:rPr>
                <w:rFonts w:ascii="Baskerville" w:hAnsi="Baskerville" w:cs="Ayuthaya"/>
                <w:sz w:val="20"/>
                <w:szCs w:val="20"/>
              </w:rPr>
              <w:t>DNS: TCP/UDP/53</w:t>
            </w:r>
          </w:p>
          <w:p w14:paraId="64152A70" w14:textId="77777777" w:rsidR="00DB2241" w:rsidRDefault="00DB2241" w:rsidP="00DB2241">
            <w:pPr>
              <w:rPr>
                <w:rFonts w:ascii="Baskerville" w:hAnsi="Baskerville" w:cs="Ayuthaya"/>
                <w:sz w:val="20"/>
                <w:szCs w:val="20"/>
              </w:rPr>
            </w:pPr>
            <w:r>
              <w:rPr>
                <w:rFonts w:ascii="Baskerville" w:hAnsi="Baskerville" w:cs="Ayuthaya"/>
                <w:sz w:val="20"/>
                <w:szCs w:val="20"/>
              </w:rPr>
              <w:t>RDP: TCP/UDP/3389</w:t>
            </w:r>
          </w:p>
          <w:p w14:paraId="1B09F05E" w14:textId="77777777" w:rsidR="00DB2241" w:rsidRDefault="00DB2241" w:rsidP="00DB2241">
            <w:pPr>
              <w:rPr>
                <w:rFonts w:ascii="Baskerville" w:hAnsi="Baskerville" w:cs="Ayuthaya"/>
                <w:sz w:val="20"/>
                <w:szCs w:val="20"/>
              </w:rPr>
            </w:pPr>
            <w:r>
              <w:rPr>
                <w:rFonts w:ascii="Baskerville" w:hAnsi="Baskerville" w:cs="Ayuthaya"/>
                <w:sz w:val="20"/>
                <w:szCs w:val="20"/>
              </w:rPr>
              <w:t>SQL Server: TCP/UDP/1433/1434</w:t>
            </w:r>
          </w:p>
          <w:p w14:paraId="67570C47" w14:textId="77777777" w:rsidR="00DB2241" w:rsidRDefault="00DB2241" w:rsidP="00DB2241">
            <w:pPr>
              <w:rPr>
                <w:rFonts w:ascii="Baskerville" w:hAnsi="Baskerville" w:cs="Ayuthaya"/>
                <w:sz w:val="20"/>
                <w:szCs w:val="20"/>
              </w:rPr>
            </w:pPr>
            <w:r>
              <w:rPr>
                <w:rFonts w:ascii="Baskerville" w:hAnsi="Baskerville" w:cs="Ayuthaya"/>
                <w:sz w:val="20"/>
                <w:szCs w:val="20"/>
              </w:rPr>
              <w:t>NetBIOS: TCP/UDP/137, UDP/138, TCP/139, TCP/UDP/1512, TCO/42.</w:t>
            </w:r>
          </w:p>
          <w:p w14:paraId="117F0099"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IPSec: UDP/500/450 for IKE, Protocols 50 and 51 for ESP and AH.</w:t>
            </w:r>
          </w:p>
        </w:tc>
        <w:tc>
          <w:tcPr>
            <w:tcW w:w="206" w:type="pct"/>
            <w:shd w:val="clear" w:color="auto" w:fill="auto"/>
          </w:tcPr>
          <w:p w14:paraId="5046AA46"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41FF1E37"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157</w:t>
            </w:r>
          </w:p>
        </w:tc>
      </w:tr>
      <w:tr w:rsidR="00741012" w:rsidRPr="000A7EDA" w14:paraId="3DC36A62" w14:textId="77777777" w:rsidTr="00741012">
        <w:trPr>
          <w:trHeight w:val="494"/>
        </w:trPr>
        <w:tc>
          <w:tcPr>
            <w:tcW w:w="1175" w:type="pct"/>
            <w:shd w:val="clear" w:color="auto" w:fill="auto"/>
            <w:hideMark/>
          </w:tcPr>
          <w:p w14:paraId="1E69A1D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Key Stretching </w:t>
            </w:r>
          </w:p>
        </w:tc>
        <w:tc>
          <w:tcPr>
            <w:tcW w:w="3373" w:type="pct"/>
            <w:shd w:val="clear" w:color="auto" w:fill="auto"/>
            <w:hideMark/>
          </w:tcPr>
          <w:p w14:paraId="55724F6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Input transformation can be used to obtain keys of a specifically required format. This allows us to create longer, more difficult to brute force keys from potentially weak, shorter passwords. We call this technique key stretching.</w:t>
            </w:r>
          </w:p>
        </w:tc>
        <w:tc>
          <w:tcPr>
            <w:tcW w:w="206" w:type="pct"/>
            <w:shd w:val="clear" w:color="auto" w:fill="auto"/>
            <w:hideMark/>
          </w:tcPr>
          <w:p w14:paraId="1D5D194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79EAF9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82</w:t>
            </w:r>
          </w:p>
        </w:tc>
      </w:tr>
      <w:tr w:rsidR="00741012" w:rsidRPr="000A7EDA" w14:paraId="201BA610" w14:textId="77777777" w:rsidTr="00741012">
        <w:trPr>
          <w:trHeight w:val="458"/>
        </w:trPr>
        <w:tc>
          <w:tcPr>
            <w:tcW w:w="1175" w:type="pct"/>
            <w:shd w:val="clear" w:color="auto" w:fill="auto"/>
            <w:hideMark/>
          </w:tcPr>
          <w:p w14:paraId="0CD4F75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Key Vault </w:t>
            </w:r>
          </w:p>
        </w:tc>
        <w:tc>
          <w:tcPr>
            <w:tcW w:w="3373" w:type="pct"/>
            <w:shd w:val="clear" w:color="auto" w:fill="auto"/>
            <w:hideMark/>
          </w:tcPr>
          <w:p w14:paraId="6122626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Hardware Security Module (HSM) support in the Azure datacenter for maximum key protection. There is an Azure Policy for HSM use.</w:t>
            </w:r>
          </w:p>
        </w:tc>
        <w:tc>
          <w:tcPr>
            <w:tcW w:w="206" w:type="pct"/>
            <w:shd w:val="clear" w:color="auto" w:fill="auto"/>
            <w:hideMark/>
          </w:tcPr>
          <w:p w14:paraId="7F251AE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D85C67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224</w:t>
            </w:r>
          </w:p>
        </w:tc>
      </w:tr>
      <w:tr w:rsidR="00741012" w:rsidRPr="000A7EDA" w14:paraId="1EC9B36B" w14:textId="77777777" w:rsidTr="00741012">
        <w:trPr>
          <w:trHeight w:val="4571"/>
        </w:trPr>
        <w:tc>
          <w:tcPr>
            <w:tcW w:w="1175" w:type="pct"/>
            <w:shd w:val="clear" w:color="auto" w:fill="auto"/>
            <w:hideMark/>
          </w:tcPr>
          <w:p w14:paraId="5FBE7DB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Key Vault </w:t>
            </w:r>
            <w:r w:rsidRPr="007160C2">
              <w:rPr>
                <w:rFonts w:ascii="Baskerville" w:hAnsi="Baskerville" w:cs="Ayuthaya"/>
                <w:b/>
                <w:bCs/>
                <w:sz w:val="20"/>
                <w:szCs w:val="20"/>
              </w:rPr>
              <w:lastRenderedPageBreak/>
              <w:t xml:space="preserve">- Best Practices </w:t>
            </w:r>
          </w:p>
        </w:tc>
        <w:tc>
          <w:tcPr>
            <w:tcW w:w="3373" w:type="pct"/>
            <w:shd w:val="clear" w:color="auto" w:fill="auto"/>
            <w:hideMark/>
          </w:tcPr>
          <w:p w14:paraId="29E8CCE3" w14:textId="77777777" w:rsidR="00DB2241" w:rsidRPr="009D2C2A" w:rsidRDefault="00DB2241" w:rsidP="00DB2241">
            <w:pPr>
              <w:pStyle w:val="ListParagraph"/>
              <w:numPr>
                <w:ilvl w:val="0"/>
                <w:numId w:val="101"/>
              </w:numPr>
              <w:rPr>
                <w:rFonts w:ascii="Baskerville" w:hAnsi="Baskerville" w:cs="Ayuthaya"/>
                <w:sz w:val="20"/>
                <w:szCs w:val="20"/>
              </w:rPr>
            </w:pPr>
            <w:r w:rsidRPr="009D2C2A">
              <w:rPr>
                <w:rFonts w:ascii="Baskerville" w:hAnsi="Baskerville" w:cs="Ayuthaya"/>
                <w:sz w:val="20"/>
                <w:szCs w:val="20"/>
              </w:rPr>
              <w:t xml:space="preserve">Tell developers and admins to use Key Vault! Don't store secrets in unprotected files, database tables or registry keys. </w:t>
            </w:r>
          </w:p>
          <w:p w14:paraId="6308F548" w14:textId="77777777" w:rsidR="00DB2241" w:rsidRPr="009D2C2A" w:rsidRDefault="00DB2241" w:rsidP="00DB2241">
            <w:pPr>
              <w:pStyle w:val="ListParagraph"/>
              <w:numPr>
                <w:ilvl w:val="0"/>
                <w:numId w:val="101"/>
              </w:numPr>
              <w:rPr>
                <w:rFonts w:ascii="Baskerville" w:hAnsi="Baskerville" w:cs="Ayuthaya"/>
                <w:sz w:val="20"/>
                <w:szCs w:val="20"/>
              </w:rPr>
            </w:pPr>
            <w:r w:rsidRPr="009D2C2A">
              <w:rPr>
                <w:rFonts w:ascii="Baskerville" w:hAnsi="Baskerville" w:cs="Ayuthaya"/>
                <w:sz w:val="20"/>
                <w:szCs w:val="20"/>
              </w:rPr>
              <w:t>Don't use one, big vault for everything. Use separate vaults for damage control, manageability, auditing, and security.</w:t>
            </w:r>
          </w:p>
          <w:p w14:paraId="69B6BCAC" w14:textId="77777777" w:rsidR="00DB2241" w:rsidRPr="009D2C2A" w:rsidRDefault="00DB2241" w:rsidP="00DB2241">
            <w:pPr>
              <w:pStyle w:val="ListParagraph"/>
              <w:numPr>
                <w:ilvl w:val="0"/>
                <w:numId w:val="102"/>
              </w:numPr>
              <w:rPr>
                <w:rFonts w:ascii="Baskerville" w:hAnsi="Baskerville" w:cs="Ayuthaya"/>
                <w:sz w:val="20"/>
                <w:szCs w:val="20"/>
              </w:rPr>
            </w:pPr>
            <w:r w:rsidRPr="009D2C2A">
              <w:rPr>
                <w:rFonts w:ascii="Baskerville" w:hAnsi="Baskerville" w:cs="Ayuthaya"/>
                <w:sz w:val="20"/>
                <w:szCs w:val="20"/>
              </w:rPr>
              <w:t>Use role-based access control to regulate access to vault data. Do not grant more permissions than are needed.</w:t>
            </w:r>
          </w:p>
          <w:p w14:paraId="2270F372" w14:textId="77777777" w:rsidR="00DB2241" w:rsidRPr="009D2C2A" w:rsidRDefault="00DB2241" w:rsidP="00DB2241">
            <w:pPr>
              <w:pStyle w:val="ListParagraph"/>
              <w:numPr>
                <w:ilvl w:val="0"/>
                <w:numId w:val="102"/>
              </w:numPr>
              <w:rPr>
                <w:rFonts w:ascii="Baskerville" w:hAnsi="Baskerville" w:cs="Ayuthaya"/>
                <w:sz w:val="20"/>
                <w:szCs w:val="20"/>
              </w:rPr>
            </w:pPr>
            <w:r>
              <w:rPr>
                <w:rFonts w:ascii="Baskerville" w:hAnsi="Baskerville" w:cs="Ayuthaya"/>
                <w:sz w:val="20"/>
                <w:szCs w:val="20"/>
              </w:rPr>
              <w:t>R</w:t>
            </w:r>
            <w:r w:rsidRPr="009D2C2A">
              <w:rPr>
                <w:rFonts w:ascii="Baskerville" w:hAnsi="Baskerville" w:cs="Ayuthaya"/>
                <w:sz w:val="20"/>
                <w:szCs w:val="20"/>
              </w:rPr>
              <w:t>estrict access to vaults based on the caller's source IP address or Azure virtual network.</w:t>
            </w:r>
          </w:p>
          <w:p w14:paraId="62381189" w14:textId="77777777" w:rsidR="00DB2241" w:rsidRPr="009D2C2A" w:rsidRDefault="00DB2241" w:rsidP="00DB2241">
            <w:pPr>
              <w:pStyle w:val="ListParagraph"/>
              <w:numPr>
                <w:ilvl w:val="0"/>
                <w:numId w:val="102"/>
              </w:numPr>
              <w:rPr>
                <w:rFonts w:ascii="Baskerville" w:hAnsi="Baskerville" w:cs="Ayuthaya"/>
                <w:sz w:val="20"/>
                <w:szCs w:val="20"/>
              </w:rPr>
            </w:pPr>
            <w:r w:rsidRPr="009D2C2A">
              <w:rPr>
                <w:rFonts w:ascii="Baskerville" w:hAnsi="Baskerville" w:cs="Ayuthaya"/>
                <w:sz w:val="20"/>
                <w:szCs w:val="20"/>
              </w:rPr>
              <w:t>Use the managed identities built into Azure services to authenticate to Key Vault instead of authenticating manually. If authentication credentials are stored in unprotected files, tables, or registry keys, then those can be stolen too. This would undermine the purpose of using Key Vault in the first place.</w:t>
            </w:r>
          </w:p>
          <w:p w14:paraId="1C05ACA8" w14:textId="77777777" w:rsidR="00DB2241" w:rsidRDefault="00DB2241" w:rsidP="00DB2241">
            <w:pPr>
              <w:pStyle w:val="ListParagraph"/>
              <w:numPr>
                <w:ilvl w:val="0"/>
                <w:numId w:val="102"/>
              </w:numPr>
              <w:rPr>
                <w:rFonts w:ascii="Baskerville" w:hAnsi="Baskerville" w:cs="Ayuthaya"/>
                <w:sz w:val="20"/>
                <w:szCs w:val="20"/>
              </w:rPr>
            </w:pPr>
            <w:r w:rsidRPr="009D2C2A">
              <w:rPr>
                <w:rFonts w:ascii="Baskerville" w:hAnsi="Baskerville" w:cs="Ayuthaya"/>
                <w:sz w:val="20"/>
                <w:szCs w:val="20"/>
              </w:rPr>
              <w:t xml:space="preserve">Enable purge protection on your vaults and allow deleted secrets to be recovered for up to 90 days. </w:t>
            </w:r>
          </w:p>
          <w:p w14:paraId="20BD747C" w14:textId="77777777" w:rsidR="00DB2241" w:rsidRPr="009D2C2A" w:rsidRDefault="00DB2241" w:rsidP="00DB2241">
            <w:pPr>
              <w:pStyle w:val="ListParagraph"/>
              <w:numPr>
                <w:ilvl w:val="0"/>
                <w:numId w:val="102"/>
              </w:numPr>
              <w:rPr>
                <w:rFonts w:ascii="Baskerville" w:hAnsi="Baskerville" w:cs="Ayuthaya"/>
                <w:sz w:val="20"/>
                <w:szCs w:val="20"/>
              </w:rPr>
            </w:pPr>
            <w:r w:rsidRPr="009D2C2A">
              <w:rPr>
                <w:rFonts w:ascii="Baskerville" w:hAnsi="Baskerville" w:cs="Ayuthaya"/>
                <w:sz w:val="20"/>
                <w:szCs w:val="20"/>
              </w:rPr>
              <w:t xml:space="preserve"> Even with purge protection enabled, regularly export and back up your mission-critical vaults (and then secure those backups too).</w:t>
            </w:r>
          </w:p>
          <w:p w14:paraId="1F2A8F84" w14:textId="77777777" w:rsidR="00DB2241" w:rsidRPr="009D2C2A" w:rsidRDefault="00DB2241" w:rsidP="00DB2241">
            <w:pPr>
              <w:pStyle w:val="ListParagraph"/>
              <w:numPr>
                <w:ilvl w:val="0"/>
                <w:numId w:val="102"/>
              </w:numPr>
              <w:rPr>
                <w:rFonts w:ascii="Baskerville" w:hAnsi="Baskerville" w:cs="Ayuthaya"/>
                <w:sz w:val="20"/>
                <w:szCs w:val="20"/>
              </w:rPr>
            </w:pPr>
            <w:r>
              <w:rPr>
                <w:rFonts w:ascii="Baskerville" w:hAnsi="Baskerville" w:cs="Ayuthaya"/>
                <w:sz w:val="20"/>
                <w:szCs w:val="20"/>
              </w:rPr>
              <w:t>E</w:t>
            </w:r>
            <w:r w:rsidRPr="009D2C2A">
              <w:rPr>
                <w:rFonts w:ascii="Baskerville" w:hAnsi="Baskerville" w:cs="Ayuthaya"/>
                <w:sz w:val="20"/>
                <w:szCs w:val="20"/>
              </w:rPr>
              <w:t>nable Key Vault log data to be sent to Azure Monitor. Remember, Azure Monitor feeds into Sentinel and Azure Security Center as well. Be on the lookout for unauthorized access attempts.</w:t>
            </w:r>
          </w:p>
          <w:p w14:paraId="3ED085F5" w14:textId="77777777" w:rsidR="00DB2241" w:rsidRPr="009D2C2A" w:rsidRDefault="00DB2241" w:rsidP="00DB2241">
            <w:pPr>
              <w:pStyle w:val="ListParagraph"/>
              <w:numPr>
                <w:ilvl w:val="0"/>
                <w:numId w:val="102"/>
              </w:numPr>
              <w:rPr>
                <w:rFonts w:ascii="Baskerville" w:hAnsi="Baskerville" w:cs="Ayuthaya"/>
                <w:sz w:val="20"/>
                <w:szCs w:val="20"/>
              </w:rPr>
            </w:pPr>
            <w:r w:rsidRPr="009D2C2A">
              <w:rPr>
                <w:rFonts w:ascii="Baskerville" w:hAnsi="Baskerville" w:cs="Ayuthaya"/>
                <w:sz w:val="20"/>
                <w:szCs w:val="20"/>
              </w:rPr>
              <w:t>Use Azure Policy to audit and enforce proper use of Key Vault.</w:t>
            </w:r>
          </w:p>
        </w:tc>
        <w:tc>
          <w:tcPr>
            <w:tcW w:w="206" w:type="pct"/>
            <w:shd w:val="clear" w:color="auto" w:fill="auto"/>
            <w:hideMark/>
          </w:tcPr>
          <w:p w14:paraId="60AFDB0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57258E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226</w:t>
            </w:r>
          </w:p>
        </w:tc>
      </w:tr>
      <w:tr w:rsidR="00741012" w:rsidRPr="000A7EDA" w14:paraId="7E91557B" w14:textId="77777777" w:rsidTr="00741012">
        <w:trPr>
          <w:trHeight w:val="1943"/>
        </w:trPr>
        <w:tc>
          <w:tcPr>
            <w:tcW w:w="1175" w:type="pct"/>
            <w:shd w:val="clear" w:color="auto" w:fill="auto"/>
            <w:hideMark/>
          </w:tcPr>
          <w:p w14:paraId="3AF4E25E"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Key Vault </w:t>
            </w:r>
            <w:r>
              <w:rPr>
                <w:rFonts w:ascii="Baskerville" w:hAnsi="Baskerville" w:cs="Ayuthaya"/>
                <w:b/>
                <w:bCs/>
                <w:sz w:val="20"/>
                <w:szCs w:val="20"/>
              </w:rPr>
              <w:t>–</w:t>
            </w:r>
          </w:p>
          <w:p w14:paraId="5F9D097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Azure Policy </w:t>
            </w:r>
          </w:p>
        </w:tc>
        <w:tc>
          <w:tcPr>
            <w:tcW w:w="3373" w:type="pct"/>
            <w:shd w:val="clear" w:color="auto" w:fill="auto"/>
            <w:hideMark/>
          </w:tcPr>
          <w:p w14:paraId="2680E17D"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Here are the names of some of these policies, which are hopefully self-explanatory enough for this overview: </w:t>
            </w:r>
          </w:p>
          <w:p w14:paraId="39574849" w14:textId="77777777" w:rsidR="00DB2241" w:rsidRPr="009D2C2A" w:rsidRDefault="00DB2241" w:rsidP="00DB2241">
            <w:pPr>
              <w:pStyle w:val="ListParagraph"/>
              <w:numPr>
                <w:ilvl w:val="0"/>
                <w:numId w:val="101"/>
              </w:numPr>
              <w:rPr>
                <w:rFonts w:ascii="Baskerville" w:hAnsi="Baskerville" w:cs="Ayuthaya"/>
                <w:sz w:val="20"/>
                <w:szCs w:val="20"/>
              </w:rPr>
            </w:pPr>
            <w:r w:rsidRPr="009D2C2A">
              <w:rPr>
                <w:rFonts w:ascii="Baskerville" w:hAnsi="Baskerville" w:cs="Ayuthaya"/>
                <w:sz w:val="20"/>
                <w:szCs w:val="20"/>
              </w:rPr>
              <w:t>Key vaults should have purge protection enabled</w:t>
            </w:r>
          </w:p>
          <w:p w14:paraId="647CE41F" w14:textId="77777777" w:rsidR="00DB2241" w:rsidRPr="009D2C2A" w:rsidRDefault="00DB2241" w:rsidP="00DB2241">
            <w:pPr>
              <w:pStyle w:val="ListParagraph"/>
              <w:numPr>
                <w:ilvl w:val="0"/>
                <w:numId w:val="101"/>
              </w:numPr>
              <w:rPr>
                <w:rFonts w:ascii="Baskerville" w:hAnsi="Baskerville" w:cs="Ayuthaya"/>
                <w:sz w:val="20"/>
                <w:szCs w:val="20"/>
              </w:rPr>
            </w:pPr>
            <w:r w:rsidRPr="009D2C2A">
              <w:rPr>
                <w:rFonts w:ascii="Baskerville" w:hAnsi="Baskerville" w:cs="Ayuthaya"/>
                <w:sz w:val="20"/>
                <w:szCs w:val="20"/>
              </w:rPr>
              <w:t>Firewall should be enabled on Key Vault</w:t>
            </w:r>
          </w:p>
          <w:p w14:paraId="26485DAB" w14:textId="77777777" w:rsidR="00DB2241" w:rsidRPr="009D2C2A" w:rsidRDefault="00DB2241" w:rsidP="00DB2241">
            <w:pPr>
              <w:pStyle w:val="ListParagraph"/>
              <w:numPr>
                <w:ilvl w:val="0"/>
                <w:numId w:val="101"/>
              </w:numPr>
              <w:rPr>
                <w:rFonts w:ascii="Baskerville" w:hAnsi="Baskerville" w:cs="Ayuthaya"/>
                <w:sz w:val="20"/>
                <w:szCs w:val="20"/>
              </w:rPr>
            </w:pPr>
            <w:r w:rsidRPr="009D2C2A">
              <w:rPr>
                <w:rFonts w:ascii="Baskerville" w:hAnsi="Baskerville" w:cs="Ayuthaya"/>
                <w:sz w:val="20"/>
                <w:szCs w:val="20"/>
              </w:rPr>
              <w:t>Private endpoints should be configured for Key Vault</w:t>
            </w:r>
          </w:p>
          <w:p w14:paraId="413E2BE2" w14:textId="77777777" w:rsidR="00DB2241" w:rsidRPr="009D2C2A" w:rsidRDefault="00DB2241" w:rsidP="00DB2241">
            <w:pPr>
              <w:pStyle w:val="ListParagraph"/>
              <w:numPr>
                <w:ilvl w:val="0"/>
                <w:numId w:val="101"/>
              </w:numPr>
              <w:rPr>
                <w:rFonts w:ascii="Baskerville" w:hAnsi="Baskerville" w:cs="Ayuthaya"/>
                <w:sz w:val="20"/>
                <w:szCs w:val="20"/>
              </w:rPr>
            </w:pPr>
            <w:r w:rsidRPr="009D2C2A">
              <w:rPr>
                <w:rFonts w:ascii="Baskerville" w:hAnsi="Baskerville" w:cs="Ayuthaya"/>
                <w:sz w:val="20"/>
                <w:szCs w:val="20"/>
              </w:rPr>
              <w:t>Resource logs in Key Vault should be enabled</w:t>
            </w:r>
          </w:p>
          <w:p w14:paraId="092650E0" w14:textId="77777777" w:rsidR="00DB2241" w:rsidRPr="009D2C2A" w:rsidRDefault="00DB2241" w:rsidP="00DB2241">
            <w:pPr>
              <w:pStyle w:val="ListParagraph"/>
              <w:numPr>
                <w:ilvl w:val="0"/>
                <w:numId w:val="101"/>
              </w:numPr>
              <w:rPr>
                <w:rFonts w:ascii="Baskerville" w:hAnsi="Baskerville" w:cs="Ayuthaya"/>
                <w:sz w:val="20"/>
                <w:szCs w:val="20"/>
              </w:rPr>
            </w:pPr>
            <w:r w:rsidRPr="009D2C2A">
              <w:rPr>
                <w:rFonts w:ascii="Baskerville" w:hAnsi="Baskerville" w:cs="Ayuthaya"/>
                <w:sz w:val="20"/>
                <w:szCs w:val="20"/>
              </w:rPr>
              <w:t>Key Vault keys should have an expiration date</w:t>
            </w:r>
          </w:p>
          <w:p w14:paraId="1DF957B3" w14:textId="77777777" w:rsidR="00DB2241" w:rsidRPr="009D2C2A" w:rsidRDefault="00DB2241" w:rsidP="00DB2241">
            <w:pPr>
              <w:pStyle w:val="ListParagraph"/>
              <w:numPr>
                <w:ilvl w:val="0"/>
                <w:numId w:val="101"/>
              </w:numPr>
              <w:rPr>
                <w:rFonts w:ascii="Baskerville" w:hAnsi="Baskerville" w:cs="Ayuthaya"/>
                <w:sz w:val="20"/>
                <w:szCs w:val="20"/>
              </w:rPr>
            </w:pPr>
            <w:r w:rsidRPr="009D2C2A">
              <w:rPr>
                <w:rFonts w:ascii="Baskerville" w:hAnsi="Baskerville" w:cs="Ayuthaya"/>
                <w:sz w:val="20"/>
                <w:szCs w:val="20"/>
              </w:rPr>
              <w:t>Keys using RSA cryptography should have a specified minimum key size</w:t>
            </w:r>
          </w:p>
          <w:p w14:paraId="01A63BF5" w14:textId="77777777" w:rsidR="00DB2241" w:rsidRPr="009D2C2A" w:rsidRDefault="00DB2241" w:rsidP="00DB2241">
            <w:pPr>
              <w:pStyle w:val="ListParagraph"/>
              <w:numPr>
                <w:ilvl w:val="0"/>
                <w:numId w:val="101"/>
              </w:numPr>
              <w:rPr>
                <w:rFonts w:ascii="Baskerville" w:hAnsi="Baskerville" w:cs="Ayuthaya"/>
                <w:sz w:val="20"/>
                <w:szCs w:val="20"/>
              </w:rPr>
            </w:pPr>
            <w:r w:rsidRPr="009D2C2A">
              <w:rPr>
                <w:rFonts w:ascii="Baskerville" w:hAnsi="Baskerville" w:cs="Ayuthaya"/>
                <w:sz w:val="20"/>
                <w:szCs w:val="20"/>
              </w:rPr>
              <w:t>Certificates should expire within the specified number of days</w:t>
            </w:r>
          </w:p>
          <w:p w14:paraId="6156D5E2" w14:textId="77777777" w:rsidR="00DB2241" w:rsidRPr="009D2C2A" w:rsidRDefault="00DB2241" w:rsidP="00DB2241">
            <w:pPr>
              <w:pStyle w:val="ListParagraph"/>
              <w:numPr>
                <w:ilvl w:val="0"/>
                <w:numId w:val="101"/>
              </w:numPr>
              <w:rPr>
                <w:rFonts w:ascii="Baskerville" w:hAnsi="Baskerville" w:cs="Ayuthaya"/>
                <w:sz w:val="20"/>
                <w:szCs w:val="20"/>
              </w:rPr>
            </w:pPr>
            <w:r w:rsidRPr="009D2C2A">
              <w:rPr>
                <w:rFonts w:ascii="Baskerville" w:hAnsi="Baskerville" w:cs="Ayuthaya"/>
                <w:sz w:val="20"/>
                <w:szCs w:val="20"/>
              </w:rPr>
              <w:t>Keys should be backed by a Hardware Security Module (HSM)</w:t>
            </w:r>
          </w:p>
        </w:tc>
        <w:tc>
          <w:tcPr>
            <w:tcW w:w="206" w:type="pct"/>
            <w:shd w:val="clear" w:color="auto" w:fill="auto"/>
            <w:hideMark/>
          </w:tcPr>
          <w:p w14:paraId="5B581B9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E264E2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225</w:t>
            </w:r>
          </w:p>
        </w:tc>
      </w:tr>
      <w:tr w:rsidR="00741012" w:rsidRPr="000A7EDA" w14:paraId="55079ED8" w14:textId="77777777" w:rsidTr="00741012">
        <w:trPr>
          <w:trHeight w:val="43"/>
        </w:trPr>
        <w:tc>
          <w:tcPr>
            <w:tcW w:w="1175" w:type="pct"/>
            <w:shd w:val="clear" w:color="auto" w:fill="auto"/>
            <w:hideMark/>
          </w:tcPr>
          <w:p w14:paraId="288940A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Key Vault </w:t>
            </w:r>
            <w:r>
              <w:rPr>
                <w:rFonts w:ascii="Baskerville" w:hAnsi="Baskerville" w:cs="Ayuthaya"/>
                <w:b/>
                <w:bCs/>
                <w:sz w:val="20"/>
                <w:szCs w:val="20"/>
              </w:rPr>
              <w:t>–</w:t>
            </w:r>
          </w:p>
          <w:p w14:paraId="3483036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w:t>
            </w:r>
          </w:p>
        </w:tc>
        <w:tc>
          <w:tcPr>
            <w:tcW w:w="3373" w:type="pct"/>
            <w:shd w:val="clear" w:color="auto" w:fill="auto"/>
            <w:hideMark/>
          </w:tcPr>
          <w:p w14:paraId="2125E54D" w14:textId="77777777" w:rsidR="00DB2241" w:rsidRDefault="00DB2241">
            <w:pPr>
              <w:pStyle w:val="ListParagraph"/>
              <w:numPr>
                <w:ilvl w:val="0"/>
                <w:numId w:val="237"/>
              </w:numPr>
              <w:rPr>
                <w:rFonts w:ascii="Baskerville" w:hAnsi="Baskerville" w:cs="Ayuthaya"/>
                <w:sz w:val="20"/>
                <w:szCs w:val="20"/>
              </w:rPr>
            </w:pPr>
            <w:r>
              <w:rPr>
                <w:rFonts w:ascii="Baskerville" w:hAnsi="Baskerville" w:cs="Ayuthaya"/>
                <w:sz w:val="20"/>
                <w:szCs w:val="20"/>
              </w:rPr>
              <w:t>Chose the geographical region where the secrets will be kept. This is important for regulatory, privacy, and government access reasons.</w:t>
            </w:r>
          </w:p>
          <w:p w14:paraId="45DA89DF" w14:textId="77777777" w:rsidR="00DB2241" w:rsidRDefault="00DB2241">
            <w:pPr>
              <w:pStyle w:val="ListParagraph"/>
              <w:numPr>
                <w:ilvl w:val="0"/>
                <w:numId w:val="237"/>
              </w:numPr>
              <w:rPr>
                <w:rFonts w:ascii="Baskerville" w:hAnsi="Baskerville" w:cs="Ayuthaya"/>
                <w:sz w:val="20"/>
                <w:szCs w:val="20"/>
              </w:rPr>
            </w:pPr>
            <w:r>
              <w:rPr>
                <w:rFonts w:ascii="Baskerville" w:hAnsi="Baskerville" w:cs="Ayuthaya"/>
                <w:sz w:val="20"/>
                <w:szCs w:val="20"/>
              </w:rPr>
              <w:t>Some vault permissions regulate overall management of the vault, such as who can create, delete, import, backup and restore the vault as a whole.</w:t>
            </w:r>
          </w:p>
          <w:p w14:paraId="6BE8141D" w14:textId="77777777" w:rsidR="00DB2241" w:rsidRDefault="00DB2241">
            <w:pPr>
              <w:pStyle w:val="ListParagraph"/>
              <w:numPr>
                <w:ilvl w:val="0"/>
                <w:numId w:val="237"/>
              </w:numPr>
              <w:rPr>
                <w:rFonts w:ascii="Baskerville" w:hAnsi="Baskerville" w:cs="Ayuthaya"/>
                <w:sz w:val="20"/>
                <w:szCs w:val="20"/>
              </w:rPr>
            </w:pPr>
            <w:r>
              <w:rPr>
                <w:rFonts w:ascii="Baskerville" w:hAnsi="Baskerville" w:cs="Ayuthaya"/>
                <w:sz w:val="20"/>
                <w:szCs w:val="20"/>
              </w:rPr>
              <w:t>Other vault permissions regulate interaction with the secrets in the vault without actually exposing the raw secrets to the user or VM that needs access.</w:t>
            </w:r>
          </w:p>
          <w:p w14:paraId="41589026" w14:textId="77777777" w:rsidR="00DB2241" w:rsidRDefault="00DB2241">
            <w:pPr>
              <w:pStyle w:val="ListParagraph"/>
              <w:numPr>
                <w:ilvl w:val="0"/>
                <w:numId w:val="237"/>
              </w:numPr>
              <w:rPr>
                <w:rFonts w:ascii="Baskerville" w:hAnsi="Baskerville" w:cs="Ayuthaya"/>
                <w:sz w:val="20"/>
                <w:szCs w:val="20"/>
              </w:rPr>
            </w:pPr>
            <w:r>
              <w:rPr>
                <w:rFonts w:ascii="Baskerville" w:hAnsi="Baskerville" w:cs="Ayuthaya"/>
                <w:sz w:val="20"/>
                <w:szCs w:val="20"/>
              </w:rPr>
              <w:t>Access to a vault can also be restricted by the caller’s source IUP address.</w:t>
            </w:r>
          </w:p>
          <w:p w14:paraId="7D9EE621" w14:textId="77777777" w:rsidR="00DB2241" w:rsidRDefault="00DB2241">
            <w:pPr>
              <w:pStyle w:val="ListParagraph"/>
              <w:numPr>
                <w:ilvl w:val="0"/>
                <w:numId w:val="237"/>
              </w:numPr>
              <w:rPr>
                <w:rFonts w:ascii="Baskerville" w:hAnsi="Baskerville" w:cs="Ayuthaya"/>
                <w:sz w:val="20"/>
                <w:szCs w:val="20"/>
              </w:rPr>
            </w:pPr>
            <w:r>
              <w:rPr>
                <w:rFonts w:ascii="Baskerville" w:hAnsi="Baskerville" w:cs="Ayuthaya"/>
                <w:sz w:val="20"/>
                <w:szCs w:val="20"/>
              </w:rPr>
              <w:t>Access to secrets is via HTTPS</w:t>
            </w:r>
          </w:p>
          <w:p w14:paraId="53EF8882" w14:textId="77777777" w:rsidR="00DB2241" w:rsidRPr="00631A96" w:rsidRDefault="00DB2241">
            <w:pPr>
              <w:pStyle w:val="ListParagraph"/>
              <w:numPr>
                <w:ilvl w:val="0"/>
                <w:numId w:val="237"/>
              </w:numPr>
              <w:rPr>
                <w:rFonts w:ascii="Baskerville" w:hAnsi="Baskerville" w:cs="Ayuthaya"/>
                <w:sz w:val="20"/>
                <w:szCs w:val="20"/>
              </w:rPr>
            </w:pPr>
            <w:r>
              <w:rPr>
                <w:rFonts w:ascii="Baskerville" w:hAnsi="Baskerville" w:cs="Ayuthaya"/>
                <w:sz w:val="20"/>
                <w:szCs w:val="20"/>
              </w:rPr>
              <w:t xml:space="preserve">When extra security is desired, some types of secrets (not all) can be stored in a Hardware Security Module (HSM) for a fee. </w:t>
            </w:r>
          </w:p>
        </w:tc>
        <w:tc>
          <w:tcPr>
            <w:tcW w:w="206" w:type="pct"/>
            <w:shd w:val="clear" w:color="auto" w:fill="auto"/>
            <w:hideMark/>
          </w:tcPr>
          <w:p w14:paraId="2754BB4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8A109F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225</w:t>
            </w:r>
          </w:p>
        </w:tc>
      </w:tr>
      <w:tr w:rsidR="00741012" w:rsidRPr="000A7EDA" w14:paraId="78E76FF5" w14:textId="77777777" w:rsidTr="00741012">
        <w:trPr>
          <w:trHeight w:val="575"/>
        </w:trPr>
        <w:tc>
          <w:tcPr>
            <w:tcW w:w="1175" w:type="pct"/>
            <w:shd w:val="clear" w:color="auto" w:fill="auto"/>
            <w:hideMark/>
          </w:tcPr>
          <w:p w14:paraId="2065B02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Key-value log format </w:t>
            </w:r>
          </w:p>
        </w:tc>
        <w:tc>
          <w:tcPr>
            <w:tcW w:w="3373" w:type="pct"/>
            <w:shd w:val="clear" w:color="auto" w:fill="auto"/>
            <w:hideMark/>
          </w:tcPr>
          <w:p w14:paraId="78232F9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Key-value log formats do not require regex parsing as log solutions can simply read keys and assign values. As such, key-value formats are becoming standard in network equipment such as firewalls.</w:t>
            </w:r>
          </w:p>
        </w:tc>
        <w:tc>
          <w:tcPr>
            <w:tcW w:w="206" w:type="pct"/>
            <w:shd w:val="clear" w:color="auto" w:fill="auto"/>
            <w:hideMark/>
          </w:tcPr>
          <w:p w14:paraId="78E59DE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BE69B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166</w:t>
            </w:r>
          </w:p>
        </w:tc>
      </w:tr>
      <w:tr w:rsidR="00741012" w:rsidRPr="000A7EDA" w14:paraId="15D205AF" w14:textId="77777777" w:rsidTr="00741012">
        <w:trPr>
          <w:trHeight w:val="116"/>
        </w:trPr>
        <w:tc>
          <w:tcPr>
            <w:tcW w:w="1175" w:type="pct"/>
            <w:shd w:val="clear" w:color="auto" w:fill="auto"/>
            <w:hideMark/>
          </w:tcPr>
          <w:p w14:paraId="61BF05A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Keychain </w:t>
            </w:r>
          </w:p>
        </w:tc>
        <w:tc>
          <w:tcPr>
            <w:tcW w:w="3373" w:type="pct"/>
            <w:shd w:val="clear" w:color="auto" w:fill="auto"/>
            <w:hideMark/>
          </w:tcPr>
          <w:p w14:paraId="78480CF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Keychain is Apple's built-in password and credential manager</w:t>
            </w:r>
          </w:p>
        </w:tc>
        <w:tc>
          <w:tcPr>
            <w:tcW w:w="206" w:type="pct"/>
            <w:shd w:val="clear" w:color="auto" w:fill="auto"/>
            <w:hideMark/>
          </w:tcPr>
          <w:p w14:paraId="7F2635E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7EE8E3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183</w:t>
            </w:r>
          </w:p>
        </w:tc>
      </w:tr>
      <w:tr w:rsidR="00741012" w:rsidRPr="000A7EDA" w14:paraId="260775BD" w14:textId="77777777" w:rsidTr="00741012">
        <w:trPr>
          <w:trHeight w:val="404"/>
        </w:trPr>
        <w:tc>
          <w:tcPr>
            <w:tcW w:w="1175" w:type="pct"/>
            <w:shd w:val="clear" w:color="auto" w:fill="auto"/>
            <w:hideMark/>
          </w:tcPr>
          <w:p w14:paraId="3530C53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Keyed Hash </w:t>
            </w:r>
          </w:p>
        </w:tc>
        <w:tc>
          <w:tcPr>
            <w:tcW w:w="3373" w:type="pct"/>
            <w:shd w:val="clear" w:color="auto" w:fill="auto"/>
            <w:hideMark/>
          </w:tcPr>
          <w:p w14:paraId="2B0BBDF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However, what about the authentication? The hash, in the example of AH IPsec, is referred to as the keyed hash.</w:t>
            </w:r>
          </w:p>
        </w:tc>
        <w:tc>
          <w:tcPr>
            <w:tcW w:w="206" w:type="pct"/>
            <w:shd w:val="clear" w:color="auto" w:fill="auto"/>
            <w:hideMark/>
          </w:tcPr>
          <w:p w14:paraId="7C84139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1F02D5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95</w:t>
            </w:r>
          </w:p>
        </w:tc>
      </w:tr>
      <w:tr w:rsidR="00741012" w:rsidRPr="000A7EDA" w14:paraId="106738AB" w14:textId="77777777" w:rsidTr="00741012">
        <w:trPr>
          <w:trHeight w:val="161"/>
        </w:trPr>
        <w:tc>
          <w:tcPr>
            <w:tcW w:w="1175" w:type="pct"/>
            <w:shd w:val="clear" w:color="auto" w:fill="auto"/>
            <w:hideMark/>
          </w:tcPr>
          <w:p w14:paraId="073C8A23"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Keys –</w:t>
            </w:r>
          </w:p>
          <w:p w14:paraId="388C163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Cryptographic</w:t>
            </w:r>
          </w:p>
        </w:tc>
        <w:tc>
          <w:tcPr>
            <w:tcW w:w="3373" w:type="pct"/>
            <w:shd w:val="clear" w:color="auto" w:fill="auto"/>
            <w:hideMark/>
          </w:tcPr>
          <w:p w14:paraId="713D09F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Keys permit the existence of unrestricted algorithms and might be any one of a large number of values. The strength of a cryptosystem rest with the strength of its keys. Key space matters.</w:t>
            </w:r>
          </w:p>
        </w:tc>
        <w:tc>
          <w:tcPr>
            <w:tcW w:w="206" w:type="pct"/>
            <w:shd w:val="clear" w:color="auto" w:fill="auto"/>
            <w:hideMark/>
          </w:tcPr>
          <w:p w14:paraId="4DB4BF6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A1F5E0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w:t>
            </w:r>
          </w:p>
        </w:tc>
      </w:tr>
      <w:tr w:rsidR="00741012" w:rsidRPr="000A7EDA" w14:paraId="2A8AD970" w14:textId="77777777" w:rsidTr="00741012">
        <w:trPr>
          <w:trHeight w:val="260"/>
        </w:trPr>
        <w:tc>
          <w:tcPr>
            <w:tcW w:w="1175" w:type="pct"/>
            <w:shd w:val="clear" w:color="auto" w:fill="auto"/>
            <w:hideMark/>
          </w:tcPr>
          <w:p w14:paraId="62F5B0D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Keys (REGEDIT.EXE)</w:t>
            </w:r>
          </w:p>
        </w:tc>
        <w:tc>
          <w:tcPr>
            <w:tcW w:w="3373" w:type="pct"/>
            <w:shd w:val="clear" w:color="auto" w:fill="auto"/>
            <w:hideMark/>
          </w:tcPr>
          <w:p w14:paraId="068E1534"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Yellow looking folders in REGEDIT GUI</w:t>
            </w:r>
          </w:p>
        </w:tc>
        <w:tc>
          <w:tcPr>
            <w:tcW w:w="206" w:type="pct"/>
            <w:shd w:val="clear" w:color="auto" w:fill="auto"/>
            <w:hideMark/>
          </w:tcPr>
          <w:p w14:paraId="13D0315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5020BC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95</w:t>
            </w:r>
          </w:p>
        </w:tc>
      </w:tr>
      <w:tr w:rsidR="00741012" w:rsidRPr="000A7EDA" w14:paraId="4F62DFA9" w14:textId="77777777" w:rsidTr="00741012">
        <w:trPr>
          <w:trHeight w:val="458"/>
        </w:trPr>
        <w:tc>
          <w:tcPr>
            <w:tcW w:w="1175" w:type="pct"/>
            <w:shd w:val="clear" w:color="auto" w:fill="auto"/>
            <w:hideMark/>
          </w:tcPr>
          <w:p w14:paraId="2BC4791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Keyspace</w:t>
            </w:r>
          </w:p>
        </w:tc>
        <w:tc>
          <w:tcPr>
            <w:tcW w:w="3373" w:type="pct"/>
            <w:shd w:val="clear" w:color="auto" w:fill="auto"/>
            <w:hideMark/>
          </w:tcPr>
          <w:p w14:paraId="2B66A50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a critical concept concerning cryptographic keys, the larger the Keyspace, the less likely an attacker is to discover a give key through brute force.</w:t>
            </w:r>
          </w:p>
        </w:tc>
        <w:tc>
          <w:tcPr>
            <w:tcW w:w="206" w:type="pct"/>
            <w:shd w:val="clear" w:color="auto" w:fill="auto"/>
            <w:hideMark/>
          </w:tcPr>
          <w:p w14:paraId="1BD4C09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BEC9D7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w:t>
            </w:r>
          </w:p>
        </w:tc>
      </w:tr>
      <w:tr w:rsidR="00741012" w:rsidRPr="000A7EDA" w14:paraId="7C199F93" w14:textId="77777777" w:rsidTr="00741012">
        <w:trPr>
          <w:trHeight w:val="692"/>
        </w:trPr>
        <w:tc>
          <w:tcPr>
            <w:tcW w:w="1175" w:type="pct"/>
            <w:shd w:val="clear" w:color="auto" w:fill="auto"/>
            <w:hideMark/>
          </w:tcPr>
          <w:p w14:paraId="1F2B3E0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Kismet </w:t>
            </w:r>
          </w:p>
        </w:tc>
        <w:tc>
          <w:tcPr>
            <w:tcW w:w="3373" w:type="pct"/>
            <w:shd w:val="clear" w:color="auto" w:fill="auto"/>
            <w:hideMark/>
          </w:tcPr>
          <w:p w14:paraId="58F727A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a sniffer designed for traditional wireless (WLAN) networks. It processes the radio signals produced by WLANs to provide information on what security controls are in place. The data can be combines with geographic mapping tools.</w:t>
            </w:r>
          </w:p>
        </w:tc>
        <w:tc>
          <w:tcPr>
            <w:tcW w:w="206" w:type="pct"/>
            <w:shd w:val="clear" w:color="auto" w:fill="auto"/>
            <w:hideMark/>
          </w:tcPr>
          <w:p w14:paraId="1CB9D3D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001B21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100</w:t>
            </w:r>
          </w:p>
        </w:tc>
      </w:tr>
      <w:tr w:rsidR="00741012" w:rsidRPr="000A7EDA" w14:paraId="5F724A90" w14:textId="77777777" w:rsidTr="00741012">
        <w:trPr>
          <w:trHeight w:val="1043"/>
        </w:trPr>
        <w:tc>
          <w:tcPr>
            <w:tcW w:w="1175" w:type="pct"/>
            <w:shd w:val="clear" w:color="auto" w:fill="auto"/>
            <w:hideMark/>
          </w:tcPr>
          <w:p w14:paraId="7E0BC35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Know Thy Systems </w:t>
            </w:r>
          </w:p>
        </w:tc>
        <w:tc>
          <w:tcPr>
            <w:tcW w:w="3373" w:type="pct"/>
            <w:shd w:val="clear" w:color="auto" w:fill="auto"/>
            <w:hideMark/>
          </w:tcPr>
          <w:p w14:paraId="24519AAD"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we can ONLY secure WHAT we KNOW we OWN (or have), perhaps the most important tenet of security and perhaps, sadly, also the most ignored tenet of security. </w:t>
            </w:r>
          </w:p>
          <w:p w14:paraId="69A7AFFE"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understanding the architecture of our network</w:t>
            </w:r>
            <w:r>
              <w:rPr>
                <w:rFonts w:ascii="Baskerville" w:hAnsi="Baskerville" w:cs="Ayuthaya"/>
                <w:sz w:val="20"/>
                <w:szCs w:val="20"/>
              </w:rPr>
              <w:t>:</w:t>
            </w:r>
          </w:p>
          <w:p w14:paraId="6117989C" w14:textId="77777777" w:rsidR="00DB2241" w:rsidRPr="00E90830" w:rsidRDefault="00DB2241">
            <w:pPr>
              <w:pStyle w:val="ListParagraph"/>
              <w:numPr>
                <w:ilvl w:val="0"/>
                <w:numId w:val="372"/>
              </w:numPr>
              <w:rPr>
                <w:rFonts w:ascii="Baskerville" w:hAnsi="Baskerville" w:cs="Ayuthaya"/>
                <w:sz w:val="20"/>
                <w:szCs w:val="20"/>
              </w:rPr>
            </w:pPr>
            <w:r>
              <w:rPr>
                <w:rFonts w:ascii="Baskerville" w:hAnsi="Baskerville" w:cs="Ayuthaya"/>
                <w:sz w:val="20"/>
                <w:szCs w:val="20"/>
              </w:rPr>
              <w:t>C</w:t>
            </w:r>
            <w:r w:rsidRPr="00E90830">
              <w:rPr>
                <w:rFonts w:ascii="Baskerville" w:hAnsi="Baskerville" w:cs="Ayuthaya"/>
                <w:sz w:val="20"/>
                <w:szCs w:val="20"/>
              </w:rPr>
              <w:t>onceptual design</w:t>
            </w:r>
          </w:p>
          <w:p w14:paraId="614683BE" w14:textId="77777777" w:rsidR="00DB2241" w:rsidRPr="00E90830" w:rsidRDefault="00DB2241">
            <w:pPr>
              <w:pStyle w:val="ListParagraph"/>
              <w:numPr>
                <w:ilvl w:val="0"/>
                <w:numId w:val="372"/>
              </w:numPr>
              <w:rPr>
                <w:rFonts w:ascii="Baskerville" w:hAnsi="Baskerville" w:cs="Ayuthaya"/>
                <w:sz w:val="20"/>
                <w:szCs w:val="20"/>
              </w:rPr>
            </w:pPr>
            <w:r>
              <w:rPr>
                <w:rFonts w:ascii="Baskerville" w:hAnsi="Baskerville" w:cs="Ayuthaya"/>
                <w:sz w:val="20"/>
                <w:szCs w:val="20"/>
              </w:rPr>
              <w:t>L</w:t>
            </w:r>
            <w:r w:rsidRPr="00E90830">
              <w:rPr>
                <w:rFonts w:ascii="Baskerville" w:hAnsi="Baskerville" w:cs="Ayuthaya"/>
                <w:sz w:val="20"/>
                <w:szCs w:val="20"/>
              </w:rPr>
              <w:t>ogical design</w:t>
            </w:r>
          </w:p>
          <w:p w14:paraId="6938FF84" w14:textId="77777777" w:rsidR="00DB2241" w:rsidRPr="00E90830" w:rsidRDefault="00DB2241">
            <w:pPr>
              <w:pStyle w:val="ListParagraph"/>
              <w:numPr>
                <w:ilvl w:val="0"/>
                <w:numId w:val="372"/>
              </w:numPr>
              <w:rPr>
                <w:rFonts w:ascii="Baskerville" w:hAnsi="Baskerville" w:cs="Ayuthaya"/>
                <w:sz w:val="20"/>
                <w:szCs w:val="20"/>
              </w:rPr>
            </w:pPr>
            <w:r>
              <w:rPr>
                <w:rFonts w:ascii="Baskerville" w:hAnsi="Baskerville" w:cs="Ayuthaya"/>
                <w:sz w:val="20"/>
                <w:szCs w:val="20"/>
              </w:rPr>
              <w:t>P</w:t>
            </w:r>
            <w:r w:rsidRPr="00E90830">
              <w:rPr>
                <w:rFonts w:ascii="Baskerville" w:hAnsi="Baskerville" w:cs="Ayuthaya"/>
                <w:sz w:val="20"/>
                <w:szCs w:val="20"/>
              </w:rPr>
              <w:t>hysical d</w:t>
            </w:r>
            <w:r w:rsidRPr="00E90830">
              <w:rPr>
                <w:rFonts w:ascii="Baskerville" w:hAnsi="Baskerville" w:cs="Ayuthaya"/>
                <w:sz w:val="20"/>
                <w:szCs w:val="20"/>
              </w:rPr>
              <w:lastRenderedPageBreak/>
              <w:t>esign</w:t>
            </w:r>
          </w:p>
          <w:p w14:paraId="4AAF4F95" w14:textId="77777777" w:rsidR="00DB2241" w:rsidRPr="00E90830" w:rsidRDefault="00DB2241">
            <w:pPr>
              <w:pStyle w:val="ListParagraph"/>
              <w:numPr>
                <w:ilvl w:val="0"/>
                <w:numId w:val="372"/>
              </w:numPr>
              <w:rPr>
                <w:rFonts w:ascii="Baskerville" w:hAnsi="Baskerville" w:cs="Ayuthaya"/>
                <w:sz w:val="20"/>
                <w:szCs w:val="20"/>
              </w:rPr>
            </w:pPr>
            <w:r>
              <w:rPr>
                <w:rFonts w:ascii="Baskerville" w:hAnsi="Baskerville" w:cs="Ayuthaya"/>
                <w:sz w:val="20"/>
                <w:szCs w:val="20"/>
              </w:rPr>
              <w:t>U</w:t>
            </w:r>
            <w:r w:rsidRPr="00E90830">
              <w:rPr>
                <w:rFonts w:ascii="Baskerville" w:hAnsi="Baskerville" w:cs="Ayuthaya"/>
                <w:sz w:val="20"/>
                <w:szCs w:val="20"/>
              </w:rPr>
              <w:t>nderstanding where our valuable data is located</w:t>
            </w:r>
          </w:p>
          <w:p w14:paraId="428CDECC" w14:textId="77777777" w:rsidR="00DB2241" w:rsidRPr="00E90830" w:rsidRDefault="00DB2241">
            <w:pPr>
              <w:pStyle w:val="ListParagraph"/>
              <w:numPr>
                <w:ilvl w:val="0"/>
                <w:numId w:val="372"/>
              </w:numPr>
              <w:rPr>
                <w:rFonts w:ascii="Baskerville" w:hAnsi="Baskerville" w:cs="Ayuthaya"/>
                <w:sz w:val="20"/>
                <w:szCs w:val="20"/>
              </w:rPr>
            </w:pPr>
            <w:r>
              <w:rPr>
                <w:rFonts w:ascii="Baskerville" w:hAnsi="Baskerville" w:cs="Ayuthaya"/>
                <w:sz w:val="20"/>
                <w:szCs w:val="20"/>
              </w:rPr>
              <w:t>U</w:t>
            </w:r>
            <w:r w:rsidRPr="00E90830">
              <w:rPr>
                <w:rFonts w:ascii="Baskerville" w:hAnsi="Baskerville" w:cs="Ayuthaya"/>
                <w:sz w:val="20"/>
                <w:szCs w:val="20"/>
              </w:rPr>
              <w:t>nderstanding communication flow</w:t>
            </w:r>
          </w:p>
        </w:tc>
        <w:tc>
          <w:tcPr>
            <w:tcW w:w="206" w:type="pct"/>
            <w:shd w:val="clear" w:color="auto" w:fill="auto"/>
            <w:hideMark/>
          </w:tcPr>
          <w:p w14:paraId="314BFF8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B9648C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w:t>
            </w:r>
          </w:p>
        </w:tc>
      </w:tr>
      <w:tr w:rsidR="00741012" w:rsidRPr="000A7EDA" w14:paraId="22277842" w14:textId="77777777" w:rsidTr="00741012">
        <w:trPr>
          <w:trHeight w:val="845"/>
        </w:trPr>
        <w:tc>
          <w:tcPr>
            <w:tcW w:w="1175" w:type="pct"/>
            <w:shd w:val="clear" w:color="auto" w:fill="auto"/>
            <w:hideMark/>
          </w:tcPr>
          <w:p w14:paraId="3EA35B7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Know</w:t>
            </w:r>
            <w:r w:rsidRPr="007160C2">
              <w:rPr>
                <w:rFonts w:ascii="Baskerville" w:hAnsi="Baskerville" w:cs="Ayuthaya"/>
                <w:b/>
                <w:bCs/>
                <w:sz w:val="20"/>
                <w:szCs w:val="20"/>
              </w:rPr>
              <w:lastRenderedPageBreak/>
              <w:t xml:space="preserve"> Wher</w:t>
            </w:r>
            <w:r w:rsidRPr="007160C2">
              <w:rPr>
                <w:rFonts w:ascii="Baskerville" w:hAnsi="Baskerville" w:cs="Ayuthaya"/>
                <w:b/>
                <w:bCs/>
                <w:sz w:val="20"/>
                <w:szCs w:val="20"/>
              </w:rPr>
              <w:lastRenderedPageBreak/>
              <w:t>e</w:t>
            </w:r>
            <w:r w:rsidRPr="007160C2">
              <w:rPr>
                <w:rFonts w:ascii="Baskerville" w:hAnsi="Baskerville" w:cs="Ayuthaya"/>
                <w:b/>
                <w:bCs/>
                <w:sz w:val="20"/>
                <w:szCs w:val="20"/>
              </w:rPr>
              <w:t xml:space="preserve"> Your Valuable Data Is Located </w:t>
            </w:r>
          </w:p>
        </w:tc>
        <w:tc>
          <w:tcPr>
            <w:tcW w:w="3373" w:type="pct"/>
            <w:shd w:val="clear" w:color="auto" w:fill="auto"/>
            <w:hideMark/>
          </w:tcPr>
          <w:p w14:paraId="1BF8C65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We will often be surprised as to where we might find sensitive data on our internal network, we haven't even taken into full consideration the usage of cloud services and how we might be storing and working with data (intentionally) on systems and networks that are completely external to our organization</w:t>
            </w:r>
          </w:p>
        </w:tc>
        <w:tc>
          <w:tcPr>
            <w:tcW w:w="206" w:type="pct"/>
            <w:shd w:val="clear" w:color="auto" w:fill="auto"/>
            <w:hideMark/>
          </w:tcPr>
          <w:p w14:paraId="31DCBBF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C2492F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w:t>
            </w:r>
          </w:p>
        </w:tc>
      </w:tr>
      <w:tr w:rsidR="00741012" w:rsidRPr="000A7EDA" w14:paraId="430B3C94" w14:textId="77777777" w:rsidTr="00741012">
        <w:trPr>
          <w:trHeight w:val="251"/>
        </w:trPr>
        <w:tc>
          <w:tcPr>
            <w:tcW w:w="1175" w:type="pct"/>
            <w:shd w:val="clear" w:color="auto" w:fill="auto"/>
          </w:tcPr>
          <w:p w14:paraId="5F3D4422"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Know your environment</w:t>
            </w:r>
          </w:p>
        </w:tc>
        <w:tc>
          <w:tcPr>
            <w:tcW w:w="3373" w:type="pct"/>
            <w:shd w:val="clear" w:color="auto" w:fill="auto"/>
          </w:tcPr>
          <w:p w14:paraId="4C6BA31E" w14:textId="77777777" w:rsidR="00DB2241" w:rsidRPr="00E90830" w:rsidRDefault="00DB2241">
            <w:pPr>
              <w:pStyle w:val="ListParagraph"/>
              <w:numPr>
                <w:ilvl w:val="0"/>
                <w:numId w:val="372"/>
              </w:numPr>
              <w:rPr>
                <w:rFonts w:ascii="Baskerville" w:hAnsi="Baskerville" w:cs="Ayuthaya"/>
                <w:sz w:val="20"/>
                <w:szCs w:val="20"/>
              </w:rPr>
            </w:pPr>
            <w:r>
              <w:rPr>
                <w:rFonts w:ascii="Baskerville" w:hAnsi="Baskerville" w:cs="Ayuthaya"/>
                <w:sz w:val="20"/>
                <w:szCs w:val="20"/>
              </w:rPr>
              <w:t>C</w:t>
            </w:r>
            <w:r w:rsidRPr="00E90830">
              <w:rPr>
                <w:rFonts w:ascii="Baskerville" w:hAnsi="Baskerville" w:cs="Ayuthaya"/>
                <w:sz w:val="20"/>
                <w:szCs w:val="20"/>
              </w:rPr>
              <w:t>onceptual design</w:t>
            </w:r>
          </w:p>
          <w:p w14:paraId="585D9CC6" w14:textId="77777777" w:rsidR="00DB2241" w:rsidRPr="00E90830" w:rsidRDefault="00DB2241">
            <w:pPr>
              <w:pStyle w:val="ListParagraph"/>
              <w:numPr>
                <w:ilvl w:val="0"/>
                <w:numId w:val="372"/>
              </w:numPr>
              <w:rPr>
                <w:rFonts w:ascii="Baskerville" w:hAnsi="Baskerville" w:cs="Ayuthaya"/>
                <w:sz w:val="20"/>
                <w:szCs w:val="20"/>
              </w:rPr>
            </w:pPr>
            <w:r>
              <w:rPr>
                <w:rFonts w:ascii="Baskerville" w:hAnsi="Baskerville" w:cs="Ayuthaya"/>
                <w:sz w:val="20"/>
                <w:szCs w:val="20"/>
              </w:rPr>
              <w:t>L</w:t>
            </w:r>
            <w:r w:rsidRPr="00E90830">
              <w:rPr>
                <w:rFonts w:ascii="Baskerville" w:hAnsi="Baskerville" w:cs="Ayuthaya"/>
                <w:sz w:val="20"/>
                <w:szCs w:val="20"/>
              </w:rPr>
              <w:t>ogical design</w:t>
            </w:r>
          </w:p>
          <w:p w14:paraId="1A5440D5" w14:textId="77777777" w:rsidR="00DB2241" w:rsidRPr="00E90830" w:rsidRDefault="00DB2241">
            <w:pPr>
              <w:pStyle w:val="ListParagraph"/>
              <w:numPr>
                <w:ilvl w:val="0"/>
                <w:numId w:val="372"/>
              </w:numPr>
              <w:rPr>
                <w:rFonts w:ascii="Baskerville" w:hAnsi="Baskerville" w:cs="Ayuthaya"/>
                <w:sz w:val="20"/>
                <w:szCs w:val="20"/>
              </w:rPr>
            </w:pPr>
            <w:r>
              <w:rPr>
                <w:rFonts w:ascii="Baskerville" w:hAnsi="Baskerville" w:cs="Ayuthaya"/>
                <w:sz w:val="20"/>
                <w:szCs w:val="20"/>
              </w:rPr>
              <w:t>P</w:t>
            </w:r>
            <w:r w:rsidRPr="00E90830">
              <w:rPr>
                <w:rFonts w:ascii="Baskerville" w:hAnsi="Baskerville" w:cs="Ayuthaya"/>
                <w:sz w:val="20"/>
                <w:szCs w:val="20"/>
              </w:rPr>
              <w:t>hysical design</w:t>
            </w:r>
          </w:p>
          <w:p w14:paraId="2D47EA3F" w14:textId="77777777" w:rsidR="00DB2241" w:rsidRPr="00E90830" w:rsidRDefault="00DB2241">
            <w:pPr>
              <w:pStyle w:val="ListParagraph"/>
              <w:numPr>
                <w:ilvl w:val="0"/>
                <w:numId w:val="372"/>
              </w:numPr>
              <w:rPr>
                <w:rFonts w:ascii="Baskerville" w:hAnsi="Baskerville" w:cs="Ayuthaya"/>
                <w:sz w:val="20"/>
                <w:szCs w:val="20"/>
              </w:rPr>
            </w:pPr>
            <w:r>
              <w:rPr>
                <w:rFonts w:ascii="Baskerville" w:hAnsi="Baskerville" w:cs="Ayuthaya"/>
                <w:sz w:val="20"/>
                <w:szCs w:val="20"/>
              </w:rPr>
              <w:t>U</w:t>
            </w:r>
            <w:r w:rsidRPr="00E90830">
              <w:rPr>
                <w:rFonts w:ascii="Baskerville" w:hAnsi="Baskerville" w:cs="Ayuthaya"/>
                <w:sz w:val="20"/>
                <w:szCs w:val="20"/>
              </w:rPr>
              <w:t>nderstanding where our valuable data is located</w:t>
            </w:r>
          </w:p>
          <w:p w14:paraId="3AF23593" w14:textId="77777777" w:rsidR="00DB2241" w:rsidRPr="00E90830" w:rsidRDefault="00DB2241">
            <w:pPr>
              <w:pStyle w:val="ListParagraph"/>
              <w:numPr>
                <w:ilvl w:val="0"/>
                <w:numId w:val="372"/>
              </w:numPr>
              <w:rPr>
                <w:rFonts w:ascii="Baskerville" w:hAnsi="Baskerville" w:cs="Ayuthaya"/>
                <w:sz w:val="20"/>
                <w:szCs w:val="20"/>
              </w:rPr>
            </w:pPr>
            <w:r w:rsidRPr="00E90830">
              <w:rPr>
                <w:rFonts w:ascii="Baskerville" w:hAnsi="Baskerville" w:cs="Ayuthaya"/>
                <w:sz w:val="20"/>
                <w:szCs w:val="20"/>
              </w:rPr>
              <w:t>Understanding communication flow</w:t>
            </w:r>
          </w:p>
        </w:tc>
        <w:tc>
          <w:tcPr>
            <w:tcW w:w="206" w:type="pct"/>
            <w:shd w:val="clear" w:color="auto" w:fill="auto"/>
          </w:tcPr>
          <w:p w14:paraId="78FE1533"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w:t>
            </w:r>
          </w:p>
        </w:tc>
        <w:tc>
          <w:tcPr>
            <w:tcW w:w="246" w:type="pct"/>
            <w:shd w:val="clear" w:color="auto" w:fill="auto"/>
          </w:tcPr>
          <w:p w14:paraId="46804CB3"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15</w:t>
            </w:r>
          </w:p>
        </w:tc>
      </w:tr>
      <w:tr w:rsidR="00741012" w:rsidRPr="000A7EDA" w14:paraId="3BB295DF" w14:textId="77777777" w:rsidTr="00741012">
        <w:trPr>
          <w:trHeight w:val="548"/>
        </w:trPr>
        <w:tc>
          <w:tcPr>
            <w:tcW w:w="1175" w:type="pct"/>
            <w:shd w:val="clear" w:color="auto" w:fill="auto"/>
            <w:hideMark/>
          </w:tcPr>
          <w:p w14:paraId="211FD38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Knowing your environment -  Principals.</w:t>
            </w:r>
          </w:p>
        </w:tc>
        <w:tc>
          <w:tcPr>
            <w:tcW w:w="3373" w:type="pct"/>
            <w:shd w:val="clear" w:color="auto" w:fill="auto"/>
            <w:hideMark/>
          </w:tcPr>
          <w:p w14:paraId="5D02D31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Knowing where your data is located and communication flow</w:t>
            </w:r>
          </w:p>
        </w:tc>
        <w:tc>
          <w:tcPr>
            <w:tcW w:w="206" w:type="pct"/>
            <w:shd w:val="clear" w:color="auto" w:fill="auto"/>
            <w:hideMark/>
          </w:tcPr>
          <w:p w14:paraId="5069B6A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292256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w:t>
            </w:r>
          </w:p>
        </w:tc>
      </w:tr>
      <w:tr w:rsidR="00741012" w:rsidRPr="000A7EDA" w14:paraId="5FDE1122" w14:textId="77777777" w:rsidTr="00741012">
        <w:trPr>
          <w:trHeight w:val="1880"/>
        </w:trPr>
        <w:tc>
          <w:tcPr>
            <w:tcW w:w="1175" w:type="pct"/>
            <w:shd w:val="clear" w:color="auto" w:fill="auto"/>
            <w:hideMark/>
          </w:tcPr>
          <w:p w14:paraId="4D2C6C9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KRACK </w:t>
            </w:r>
          </w:p>
        </w:tc>
        <w:tc>
          <w:tcPr>
            <w:tcW w:w="3373" w:type="pct"/>
            <w:shd w:val="clear" w:color="auto" w:fill="auto"/>
            <w:hideMark/>
          </w:tcPr>
          <w:p w14:paraId="3C4EF93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 October 2017, Mathy Vanhoef and Frank Piessens released details of major weaknesses discovered in WPA2. The research was given the name KRACK, in light of the fact the most serious attack potential was based on key reinstallation. The vulnerabilities focused on the 4-way handshake used by a client and an access point for the purpose of authentication and encryption key generation. Ambiguity in the wording of the WPA2 specs on how devices should respond to replayed sequences of the 4-way handshake led to some devices reinstalling keys (key re-use). For some vendors, it went beyond key use. With some implementations, the researchers discovered a client device might resort to using a key of all 0's (zeros)! The only way forward is to patch.</w:t>
            </w:r>
          </w:p>
        </w:tc>
        <w:tc>
          <w:tcPr>
            <w:tcW w:w="206" w:type="pct"/>
            <w:shd w:val="clear" w:color="auto" w:fill="auto"/>
            <w:hideMark/>
          </w:tcPr>
          <w:p w14:paraId="3CBC297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990B78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197</w:t>
            </w:r>
          </w:p>
        </w:tc>
      </w:tr>
      <w:tr w:rsidR="00741012" w:rsidRPr="000A7EDA" w14:paraId="07E4DC65" w14:textId="77777777" w:rsidTr="00741012">
        <w:trPr>
          <w:trHeight w:val="251"/>
        </w:trPr>
        <w:tc>
          <w:tcPr>
            <w:tcW w:w="1175" w:type="pct"/>
            <w:shd w:val="clear" w:color="auto" w:fill="auto"/>
            <w:hideMark/>
          </w:tcPr>
          <w:p w14:paraId="654423A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Kubernetes (k8s) </w:t>
            </w:r>
          </w:p>
        </w:tc>
        <w:tc>
          <w:tcPr>
            <w:tcW w:w="3373" w:type="pct"/>
            <w:shd w:val="clear" w:color="auto" w:fill="auto"/>
            <w:hideMark/>
          </w:tcPr>
          <w:p w14:paraId="0219E4B8" w14:textId="77777777" w:rsidR="00DB2241" w:rsidRPr="00DD4C48" w:rsidRDefault="00DB2241">
            <w:pPr>
              <w:pStyle w:val="ListParagraph"/>
              <w:numPr>
                <w:ilvl w:val="0"/>
                <w:numId w:val="304"/>
              </w:numPr>
              <w:rPr>
                <w:rFonts w:ascii="Baskerville" w:hAnsi="Baskerville" w:cs="Ayuthaya"/>
                <w:sz w:val="20"/>
                <w:szCs w:val="20"/>
              </w:rPr>
            </w:pPr>
            <w:r w:rsidRPr="00DD4C48">
              <w:rPr>
                <w:rFonts w:ascii="Baskerville" w:hAnsi="Baskerville" w:cs="Ayuthaya"/>
                <w:sz w:val="20"/>
                <w:szCs w:val="20"/>
              </w:rPr>
              <w:t>Kubernetes (k8s) is an open-source container-orchestration system for automating application deployment, scaling, and management.</w:t>
            </w:r>
          </w:p>
          <w:p w14:paraId="366808CA" w14:textId="77777777" w:rsidR="00DB2241" w:rsidRPr="00DD4C48" w:rsidRDefault="00DB2241">
            <w:pPr>
              <w:pStyle w:val="ListParagraph"/>
              <w:numPr>
                <w:ilvl w:val="0"/>
                <w:numId w:val="304"/>
              </w:numPr>
              <w:rPr>
                <w:rFonts w:ascii="Baskerville" w:hAnsi="Baskerville" w:cs="Ayuthaya"/>
                <w:sz w:val="20"/>
                <w:szCs w:val="20"/>
              </w:rPr>
            </w:pPr>
            <w:r w:rsidRPr="00DD4C48">
              <w:rPr>
                <w:rFonts w:ascii="Baskerville" w:hAnsi="Baskerville" w:cs="Ayuthaya"/>
                <w:sz w:val="20"/>
                <w:szCs w:val="20"/>
              </w:rPr>
              <w:t>Originally designed by Google based on their internal container-orchestration platform “Borg”</w:t>
            </w:r>
          </w:p>
          <w:p w14:paraId="5025EBBA" w14:textId="77777777" w:rsidR="00DB2241" w:rsidRPr="00DD4C48" w:rsidRDefault="00DB2241">
            <w:pPr>
              <w:pStyle w:val="ListParagraph"/>
              <w:numPr>
                <w:ilvl w:val="0"/>
                <w:numId w:val="304"/>
              </w:numPr>
              <w:rPr>
                <w:rFonts w:ascii="Baskerville" w:hAnsi="Baskerville" w:cs="Ayuthaya"/>
                <w:sz w:val="20"/>
                <w:szCs w:val="20"/>
              </w:rPr>
            </w:pPr>
            <w:r w:rsidRPr="00DD4C48">
              <w:rPr>
                <w:rFonts w:ascii="Baskerville" w:hAnsi="Baskerville" w:cs="Ayuthaya"/>
                <w:sz w:val="20"/>
                <w:szCs w:val="20"/>
              </w:rPr>
              <w:t>Maintained by the cloud native computing foundation.</w:t>
            </w:r>
          </w:p>
          <w:p w14:paraId="59D10DD8" w14:textId="77777777" w:rsidR="00DB2241" w:rsidRPr="00DD4C48" w:rsidRDefault="00DB2241">
            <w:pPr>
              <w:pStyle w:val="ListParagraph"/>
              <w:numPr>
                <w:ilvl w:val="0"/>
                <w:numId w:val="304"/>
              </w:numPr>
              <w:rPr>
                <w:rFonts w:ascii="Baskerville" w:hAnsi="Baskerville" w:cs="Ayuthaya"/>
                <w:sz w:val="20"/>
                <w:szCs w:val="20"/>
              </w:rPr>
            </w:pPr>
            <w:r w:rsidRPr="00DD4C48">
              <w:rPr>
                <w:rFonts w:ascii="Baskerville" w:hAnsi="Baskerville" w:cs="Ayuthaya"/>
                <w:sz w:val="20"/>
                <w:szCs w:val="20"/>
              </w:rPr>
              <w:t>Manages container deployments at scale and high availability across multiple nodes.</w:t>
            </w:r>
          </w:p>
          <w:p w14:paraId="440CF80D" w14:textId="77777777" w:rsidR="00DB2241" w:rsidRPr="00DD4C48" w:rsidRDefault="00DB2241">
            <w:pPr>
              <w:pStyle w:val="ListParagraph"/>
              <w:numPr>
                <w:ilvl w:val="0"/>
                <w:numId w:val="304"/>
              </w:numPr>
              <w:rPr>
                <w:rFonts w:ascii="Baskerville" w:hAnsi="Baskerville" w:cs="Ayuthaya"/>
                <w:sz w:val="20"/>
                <w:szCs w:val="20"/>
              </w:rPr>
            </w:pPr>
            <w:r w:rsidRPr="00DD4C48">
              <w:rPr>
                <w:rFonts w:ascii="Baskerville" w:hAnsi="Baskerville" w:cs="Ayuthaya"/>
                <w:sz w:val="20"/>
                <w:szCs w:val="20"/>
              </w:rPr>
              <w:t>Complex system of building blocks to deploy, maintain and scale containerized applications.</w:t>
            </w:r>
          </w:p>
        </w:tc>
        <w:tc>
          <w:tcPr>
            <w:tcW w:w="206" w:type="pct"/>
            <w:shd w:val="clear" w:color="auto" w:fill="auto"/>
            <w:hideMark/>
          </w:tcPr>
          <w:p w14:paraId="4094E9B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BD7911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124</w:t>
            </w:r>
          </w:p>
        </w:tc>
      </w:tr>
      <w:tr w:rsidR="00741012" w:rsidRPr="000A7EDA" w14:paraId="6B9957BA" w14:textId="77777777" w:rsidTr="00741012">
        <w:trPr>
          <w:trHeight w:val="260"/>
        </w:trPr>
        <w:tc>
          <w:tcPr>
            <w:tcW w:w="1175" w:type="pct"/>
            <w:shd w:val="clear" w:color="auto" w:fill="auto"/>
            <w:hideMark/>
          </w:tcPr>
          <w:p w14:paraId="71E7D06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Kubernetes CIS Benchmarks </w:t>
            </w:r>
          </w:p>
        </w:tc>
        <w:tc>
          <w:tcPr>
            <w:tcW w:w="3373" w:type="pct"/>
            <w:shd w:val="clear" w:color="auto" w:fill="auto"/>
            <w:hideMark/>
          </w:tcPr>
          <w:p w14:paraId="6532E4B8" w14:textId="77777777" w:rsidR="00DB2241" w:rsidRDefault="00DB2241">
            <w:pPr>
              <w:pStyle w:val="ListParagraph"/>
              <w:numPr>
                <w:ilvl w:val="0"/>
                <w:numId w:val="307"/>
              </w:numPr>
              <w:rPr>
                <w:rFonts w:ascii="Baskerville" w:hAnsi="Baskerville" w:cs="Ayuthaya"/>
                <w:sz w:val="20"/>
                <w:szCs w:val="20"/>
              </w:rPr>
            </w:pPr>
            <w:r>
              <w:rPr>
                <w:rFonts w:ascii="Baskerville" w:hAnsi="Baskerville" w:cs="Ayuthaya"/>
                <w:sz w:val="20"/>
                <w:szCs w:val="20"/>
              </w:rPr>
              <w:t>Configure the management API securely.</w:t>
            </w:r>
          </w:p>
          <w:p w14:paraId="6C7D56DC" w14:textId="77777777" w:rsidR="00DB2241" w:rsidRDefault="00DB2241">
            <w:pPr>
              <w:pStyle w:val="ListParagraph"/>
              <w:numPr>
                <w:ilvl w:val="0"/>
                <w:numId w:val="307"/>
              </w:numPr>
              <w:rPr>
                <w:rFonts w:ascii="Baskerville" w:hAnsi="Baskerville" w:cs="Ayuthaya"/>
                <w:sz w:val="20"/>
                <w:szCs w:val="20"/>
              </w:rPr>
            </w:pPr>
            <w:r>
              <w:rPr>
                <w:rFonts w:ascii="Baskerville" w:hAnsi="Baskerville" w:cs="Ayuthaya"/>
                <w:sz w:val="20"/>
                <w:szCs w:val="20"/>
              </w:rPr>
              <w:t>Kubernetes configuration file permissions need to be set correctly</w:t>
            </w:r>
          </w:p>
          <w:p w14:paraId="1F7A24F8" w14:textId="77777777" w:rsidR="00DB2241" w:rsidRDefault="00DB2241">
            <w:pPr>
              <w:pStyle w:val="ListParagraph"/>
              <w:numPr>
                <w:ilvl w:val="0"/>
                <w:numId w:val="307"/>
              </w:numPr>
              <w:rPr>
                <w:rFonts w:ascii="Baskerville" w:hAnsi="Baskerville" w:cs="Ayuthaya"/>
                <w:sz w:val="20"/>
                <w:szCs w:val="20"/>
              </w:rPr>
            </w:pPr>
            <w:r>
              <w:rPr>
                <w:rFonts w:ascii="Baskerville" w:hAnsi="Baskerville" w:cs="Ayuthaya"/>
                <w:sz w:val="20"/>
                <w:szCs w:val="20"/>
              </w:rPr>
              <w:t>Ensure key-value store is securely configured.</w:t>
            </w:r>
          </w:p>
          <w:p w14:paraId="2BE8F910" w14:textId="77777777" w:rsidR="00DB2241" w:rsidRPr="002665C6" w:rsidRDefault="00DB2241">
            <w:pPr>
              <w:pStyle w:val="ListParagraph"/>
              <w:numPr>
                <w:ilvl w:val="0"/>
                <w:numId w:val="307"/>
              </w:numPr>
              <w:rPr>
                <w:rFonts w:ascii="Baskerville" w:hAnsi="Baskerville" w:cs="Ayuthaya"/>
                <w:sz w:val="20"/>
                <w:szCs w:val="20"/>
              </w:rPr>
            </w:pPr>
            <w:r>
              <w:rPr>
                <w:rFonts w:ascii="Baskerville" w:hAnsi="Baskerville" w:cs="Ayuthaya"/>
                <w:sz w:val="20"/>
                <w:szCs w:val="20"/>
              </w:rPr>
              <w:t>Ensure worker nodes are securely configured.</w:t>
            </w:r>
          </w:p>
        </w:tc>
        <w:tc>
          <w:tcPr>
            <w:tcW w:w="206" w:type="pct"/>
            <w:shd w:val="clear" w:color="auto" w:fill="auto"/>
            <w:hideMark/>
          </w:tcPr>
          <w:p w14:paraId="23A7B2C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3825F9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128</w:t>
            </w:r>
          </w:p>
        </w:tc>
      </w:tr>
      <w:tr w:rsidR="00741012" w:rsidRPr="000A7EDA" w14:paraId="36FC5F1F" w14:textId="77777777" w:rsidTr="00741012">
        <w:trPr>
          <w:trHeight w:val="305"/>
        </w:trPr>
        <w:tc>
          <w:tcPr>
            <w:tcW w:w="1175" w:type="pct"/>
            <w:shd w:val="clear" w:color="auto" w:fill="auto"/>
            <w:hideMark/>
          </w:tcPr>
          <w:p w14:paraId="74C765C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Kusto Query Language (KQL) </w:t>
            </w:r>
          </w:p>
        </w:tc>
        <w:tc>
          <w:tcPr>
            <w:tcW w:w="3373" w:type="pct"/>
            <w:shd w:val="clear" w:color="auto" w:fill="auto"/>
            <w:hideMark/>
          </w:tcPr>
          <w:p w14:paraId="2098F3E4"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Azure Monitor uses the friendly Kusto Query Language for querying Data.</w:t>
            </w:r>
          </w:p>
        </w:tc>
        <w:tc>
          <w:tcPr>
            <w:tcW w:w="206" w:type="pct"/>
            <w:shd w:val="clear" w:color="auto" w:fill="auto"/>
            <w:hideMark/>
          </w:tcPr>
          <w:p w14:paraId="26D12EE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200E27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228</w:t>
            </w:r>
          </w:p>
        </w:tc>
      </w:tr>
      <w:tr w:rsidR="00741012" w:rsidRPr="000A7EDA" w14:paraId="4071C4F6" w14:textId="77777777" w:rsidTr="00741012">
        <w:trPr>
          <w:trHeight w:val="170"/>
        </w:trPr>
        <w:tc>
          <w:tcPr>
            <w:tcW w:w="1175" w:type="pct"/>
            <w:shd w:val="clear" w:color="auto" w:fill="FFE599" w:themeFill="accent4" w:themeFillTint="66"/>
          </w:tcPr>
          <w:p w14:paraId="0ADA0015" w14:textId="77777777" w:rsidR="00DB2241" w:rsidRPr="00DB2241" w:rsidRDefault="00DB2241" w:rsidP="00DB2241">
            <w:pPr>
              <w:rPr>
                <w:rFonts w:ascii="Baskerville" w:hAnsi="Baskerville" w:cs="Ayuthaya"/>
                <w:b/>
                <w:bCs/>
                <w:sz w:val="40"/>
                <w:szCs w:val="40"/>
              </w:rPr>
            </w:pPr>
            <w:r w:rsidRPr="00DB2241">
              <w:rPr>
                <w:rFonts w:ascii="Baskerville" w:hAnsi="Baskerville" w:cs="Ayuthaya"/>
                <w:b/>
                <w:bCs/>
                <w:sz w:val="40"/>
                <w:szCs w:val="40"/>
              </w:rPr>
              <w:t>L</w:t>
            </w:r>
          </w:p>
        </w:tc>
        <w:tc>
          <w:tcPr>
            <w:tcW w:w="3373" w:type="pct"/>
            <w:shd w:val="clear" w:color="auto" w:fill="FFE599" w:themeFill="accent4" w:themeFillTint="66"/>
          </w:tcPr>
          <w:p w14:paraId="6841D49B" w14:textId="77777777" w:rsidR="00DB2241" w:rsidRPr="00DB2241" w:rsidRDefault="00DB2241" w:rsidP="00DB2241">
            <w:pPr>
              <w:rPr>
                <w:rFonts w:ascii="Baskerville" w:hAnsi="Baskerville" w:cs="Ayuthaya"/>
                <w:sz w:val="40"/>
                <w:szCs w:val="40"/>
              </w:rPr>
            </w:pPr>
          </w:p>
        </w:tc>
        <w:tc>
          <w:tcPr>
            <w:tcW w:w="206" w:type="pct"/>
            <w:shd w:val="clear" w:color="auto" w:fill="FFE599" w:themeFill="accent4" w:themeFillTint="66"/>
          </w:tcPr>
          <w:p w14:paraId="40863A3E" w14:textId="77777777" w:rsidR="00DB2241" w:rsidRPr="00DB2241" w:rsidRDefault="00DB2241" w:rsidP="00741012">
            <w:pPr>
              <w:jc w:val="center"/>
              <w:rPr>
                <w:rFonts w:ascii="Baskerville" w:hAnsi="Baskerville" w:cs="Ayuthaya"/>
                <w:sz w:val="40"/>
                <w:szCs w:val="40"/>
              </w:rPr>
            </w:pPr>
          </w:p>
        </w:tc>
        <w:tc>
          <w:tcPr>
            <w:tcW w:w="246" w:type="pct"/>
            <w:shd w:val="clear" w:color="auto" w:fill="FFE599" w:themeFill="accent4" w:themeFillTint="66"/>
          </w:tcPr>
          <w:p w14:paraId="787520A1" w14:textId="77777777" w:rsidR="00DB2241" w:rsidRPr="00DB2241" w:rsidRDefault="00DB2241" w:rsidP="00741012">
            <w:pPr>
              <w:jc w:val="center"/>
              <w:rPr>
                <w:rFonts w:ascii="Baskerville" w:hAnsi="Baskerville" w:cs="Ayuthaya"/>
                <w:sz w:val="40"/>
                <w:szCs w:val="40"/>
              </w:rPr>
            </w:pPr>
          </w:p>
        </w:tc>
      </w:tr>
      <w:tr w:rsidR="00741012" w:rsidRPr="000A7EDA" w14:paraId="18403A8A" w14:textId="77777777" w:rsidTr="00741012">
        <w:trPr>
          <w:trHeight w:val="485"/>
        </w:trPr>
        <w:tc>
          <w:tcPr>
            <w:tcW w:w="1175" w:type="pct"/>
            <w:shd w:val="clear" w:color="auto" w:fill="auto"/>
            <w:hideMark/>
          </w:tcPr>
          <w:p w14:paraId="679DF09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Lab Testing </w:t>
            </w:r>
          </w:p>
        </w:tc>
        <w:tc>
          <w:tcPr>
            <w:tcW w:w="3373" w:type="pct"/>
            <w:shd w:val="clear" w:color="auto" w:fill="auto"/>
            <w:hideMark/>
          </w:tcPr>
          <w:p w14:paraId="3124189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Next, configure the policy to apply to a test user, then actually log on as that real user with multiple real devices in the lab, such as an Android phone, iPad tablet and a Windows laptop.</w:t>
            </w:r>
          </w:p>
        </w:tc>
        <w:tc>
          <w:tcPr>
            <w:tcW w:w="206" w:type="pct"/>
            <w:shd w:val="clear" w:color="auto" w:fill="auto"/>
            <w:hideMark/>
          </w:tcPr>
          <w:p w14:paraId="50D1229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229CA3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218</w:t>
            </w:r>
          </w:p>
        </w:tc>
      </w:tr>
      <w:tr w:rsidR="00741012" w:rsidRPr="000A7EDA" w14:paraId="643E5608" w14:textId="77777777" w:rsidTr="00741012">
        <w:trPr>
          <w:trHeight w:val="188"/>
        </w:trPr>
        <w:tc>
          <w:tcPr>
            <w:tcW w:w="1175" w:type="pct"/>
            <w:shd w:val="clear" w:color="auto" w:fill="auto"/>
            <w:hideMark/>
          </w:tcPr>
          <w:p w14:paraId="7312725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Labeled Security Protection Profile (LSPP)  </w:t>
            </w:r>
          </w:p>
        </w:tc>
        <w:tc>
          <w:tcPr>
            <w:tcW w:w="3373" w:type="pct"/>
            <w:shd w:val="clear" w:color="auto" w:fill="auto"/>
            <w:hideMark/>
          </w:tcPr>
          <w:p w14:paraId="25B9328C" w14:textId="77777777" w:rsidR="00DB2241" w:rsidRPr="00991724" w:rsidRDefault="00DB2241" w:rsidP="00DB2241">
            <w:pPr>
              <w:rPr>
                <w:rFonts w:ascii="Baskerville" w:hAnsi="Baskerville" w:cs="Ayuthaya"/>
                <w:sz w:val="20"/>
                <w:szCs w:val="20"/>
              </w:rPr>
            </w:pPr>
            <w:r w:rsidRPr="005F0837">
              <w:rPr>
                <w:rFonts w:ascii="Baskerville" w:hAnsi="Baskerville" w:cs="Ayuthaya"/>
                <w:sz w:val="20"/>
                <w:szCs w:val="20"/>
              </w:rPr>
              <w:t>LSPP</w:t>
            </w:r>
            <w:r>
              <w:rPr>
                <w:rFonts w:ascii="Baskerville" w:hAnsi="Baskerville" w:cs="Ayuthaya"/>
                <w:sz w:val="20"/>
                <w:szCs w:val="20"/>
              </w:rPr>
              <w:t xml:space="preserve"> </w:t>
            </w:r>
            <w:r w:rsidRPr="005F0837">
              <w:rPr>
                <w:rFonts w:ascii="Baskerville" w:hAnsi="Baskerville" w:cs="Ayuthaya"/>
                <w:sz w:val="20"/>
                <w:szCs w:val="20"/>
              </w:rPr>
              <w:t>conformant products support access controls that are capable of enforcing access limitations on individual users and data objects.</w:t>
            </w:r>
            <w:r>
              <w:rPr>
                <w:rFonts w:ascii="Baskerville" w:hAnsi="Baskerville" w:cs="Ayuthaya"/>
                <w:sz w:val="20"/>
                <w:szCs w:val="20"/>
              </w:rPr>
              <w:t xml:space="preserve"> T</w:t>
            </w:r>
            <w:r w:rsidRPr="005F0837">
              <w:rPr>
                <w:rFonts w:ascii="Baskerville" w:hAnsi="Baskerville" w:cs="Ayuthaya"/>
                <w:sz w:val="20"/>
                <w:szCs w:val="20"/>
              </w:rPr>
              <w:t>wo classes of access control mechanisms are provided: those that allow individual users to specify how resources (e.g., files, directories) under their control are to be shared; and those that enforce limitations on sharing among users.</w:t>
            </w:r>
          </w:p>
        </w:tc>
        <w:tc>
          <w:tcPr>
            <w:tcW w:w="206" w:type="pct"/>
            <w:shd w:val="clear" w:color="auto" w:fill="auto"/>
            <w:hideMark/>
          </w:tcPr>
          <w:p w14:paraId="4CD4EE8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FCF06A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71</w:t>
            </w:r>
          </w:p>
        </w:tc>
      </w:tr>
      <w:tr w:rsidR="00741012" w:rsidRPr="000A7EDA" w14:paraId="7E4BEA72" w14:textId="77777777" w:rsidTr="00741012">
        <w:trPr>
          <w:trHeight w:val="320"/>
        </w:trPr>
        <w:tc>
          <w:tcPr>
            <w:tcW w:w="1175" w:type="pct"/>
            <w:shd w:val="clear" w:color="auto" w:fill="auto"/>
            <w:hideMark/>
          </w:tcPr>
          <w:p w14:paraId="4677614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LAN Manager Authentication Level </w:t>
            </w:r>
          </w:p>
        </w:tc>
        <w:tc>
          <w:tcPr>
            <w:tcW w:w="3373" w:type="pct"/>
            <w:shd w:val="clear" w:color="auto" w:fill="auto"/>
            <w:hideMark/>
          </w:tcPr>
          <w:p w14:paraId="6CDC8C21" w14:textId="77777777" w:rsidR="00DB2241" w:rsidRPr="00EC7FFB" w:rsidRDefault="00DB2241">
            <w:pPr>
              <w:pStyle w:val="ListParagraph"/>
              <w:numPr>
                <w:ilvl w:val="0"/>
                <w:numId w:val="203"/>
              </w:numPr>
              <w:rPr>
                <w:rFonts w:ascii="Baskerville" w:hAnsi="Baskerville" w:cs="Ayuthaya"/>
                <w:sz w:val="20"/>
                <w:szCs w:val="20"/>
              </w:rPr>
            </w:pPr>
            <w:r w:rsidRPr="00EC7FFB">
              <w:rPr>
                <w:rFonts w:ascii="Baskerville" w:hAnsi="Baskerville" w:cs="Ayuthaya"/>
                <w:sz w:val="20"/>
                <w:szCs w:val="20"/>
              </w:rPr>
              <w:t xml:space="preserve">Send NTLMv2 Response Only (when negotiating) </w:t>
            </w:r>
          </w:p>
          <w:p w14:paraId="63F8C0ED" w14:textId="77777777" w:rsidR="00DB2241" w:rsidRPr="00EC7FFB" w:rsidRDefault="00DB2241">
            <w:pPr>
              <w:pStyle w:val="ListParagraph"/>
              <w:numPr>
                <w:ilvl w:val="0"/>
                <w:numId w:val="203"/>
              </w:numPr>
              <w:rPr>
                <w:rFonts w:ascii="Baskerville" w:hAnsi="Baskerville" w:cs="Ayuthaya"/>
                <w:sz w:val="20"/>
                <w:szCs w:val="20"/>
              </w:rPr>
            </w:pPr>
            <w:r w:rsidRPr="00EC7FFB">
              <w:rPr>
                <w:rFonts w:ascii="Baskerville" w:hAnsi="Baskerville" w:cs="Ayuthaya"/>
                <w:sz w:val="20"/>
                <w:szCs w:val="20"/>
              </w:rPr>
              <w:t>Refuse NTLMv1 and LanManager</w:t>
            </w:r>
          </w:p>
        </w:tc>
        <w:tc>
          <w:tcPr>
            <w:tcW w:w="206" w:type="pct"/>
            <w:shd w:val="clear" w:color="auto" w:fill="auto"/>
            <w:hideMark/>
          </w:tcPr>
          <w:p w14:paraId="590E368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14E277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144</w:t>
            </w:r>
          </w:p>
        </w:tc>
      </w:tr>
      <w:tr w:rsidR="00741012" w:rsidRPr="000A7EDA" w14:paraId="176B40E0" w14:textId="77777777" w:rsidTr="00741012">
        <w:trPr>
          <w:trHeight w:val="602"/>
        </w:trPr>
        <w:tc>
          <w:tcPr>
            <w:tcW w:w="1175" w:type="pct"/>
            <w:shd w:val="clear" w:color="auto" w:fill="auto"/>
            <w:hideMark/>
          </w:tcPr>
          <w:p w14:paraId="416E13C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last (command)</w:t>
            </w:r>
          </w:p>
        </w:tc>
        <w:tc>
          <w:tcPr>
            <w:tcW w:w="3373" w:type="pct"/>
            <w:shd w:val="clear" w:color="auto" w:fill="auto"/>
            <w:hideMark/>
          </w:tcPr>
          <w:p w14:paraId="36FA40A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last command, however, can read from utmp, wtmp, and btmp. Running the command last by itself will give you who logged in, when they logged in, and when they logged out, among other useful info on the screen, and it is historical data</w:t>
            </w:r>
          </w:p>
        </w:tc>
        <w:tc>
          <w:tcPr>
            <w:tcW w:w="206" w:type="pct"/>
            <w:shd w:val="clear" w:color="auto" w:fill="auto"/>
            <w:hideMark/>
          </w:tcPr>
          <w:p w14:paraId="398FA58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6CD275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85</w:t>
            </w:r>
          </w:p>
        </w:tc>
      </w:tr>
      <w:tr w:rsidR="00741012" w:rsidRPr="000A7EDA" w14:paraId="4265F094" w14:textId="77777777" w:rsidTr="00741012">
        <w:trPr>
          <w:trHeight w:val="224"/>
        </w:trPr>
        <w:tc>
          <w:tcPr>
            <w:tcW w:w="1175" w:type="pct"/>
            <w:shd w:val="clear" w:color="auto" w:fill="auto"/>
            <w:hideMark/>
          </w:tcPr>
          <w:p w14:paraId="08A4860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Lateral movement</w:t>
            </w:r>
          </w:p>
        </w:tc>
        <w:tc>
          <w:tcPr>
            <w:tcW w:w="3373" w:type="pct"/>
            <w:shd w:val="clear" w:color="auto" w:fill="auto"/>
            <w:hideMark/>
          </w:tcPr>
          <w:p w14:paraId="2AB76EC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What an adversary does to gain leverage in our networks. Stage 1</w:t>
            </w:r>
          </w:p>
        </w:tc>
        <w:tc>
          <w:tcPr>
            <w:tcW w:w="206" w:type="pct"/>
            <w:shd w:val="clear" w:color="auto" w:fill="auto"/>
            <w:hideMark/>
          </w:tcPr>
          <w:p w14:paraId="5A226C4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5A1271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w:t>
            </w:r>
          </w:p>
        </w:tc>
      </w:tr>
      <w:tr w:rsidR="00741012" w:rsidRPr="000A7EDA" w14:paraId="3C904219" w14:textId="77777777" w:rsidTr="00741012">
        <w:trPr>
          <w:trHeight w:val="692"/>
        </w:trPr>
        <w:tc>
          <w:tcPr>
            <w:tcW w:w="1175" w:type="pct"/>
            <w:shd w:val="clear" w:color="auto" w:fill="auto"/>
            <w:hideMark/>
          </w:tcPr>
          <w:p w14:paraId="5BCB396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Lattice-Based Access Control (LBAC) </w:t>
            </w:r>
          </w:p>
        </w:tc>
        <w:tc>
          <w:tcPr>
            <w:tcW w:w="3373" w:type="pct"/>
            <w:shd w:val="clear" w:color="auto" w:fill="auto"/>
            <w:hideMark/>
          </w:tcPr>
          <w:p w14:paraId="1E6603E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type of mandatory access control that defines access restrictions on the interactions between subjects and objects. A subject is only allowed to access an object if the security level of said subject is greater than or equal to that of the object.</w:t>
            </w:r>
          </w:p>
        </w:tc>
        <w:tc>
          <w:tcPr>
            <w:tcW w:w="206" w:type="pct"/>
            <w:shd w:val="clear" w:color="auto" w:fill="auto"/>
            <w:hideMark/>
          </w:tcPr>
          <w:p w14:paraId="4AAF91F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C7EEE7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65</w:t>
            </w:r>
          </w:p>
        </w:tc>
      </w:tr>
      <w:tr w:rsidR="00741012" w:rsidRPr="000A7EDA" w14:paraId="20E0AEC5" w14:textId="77777777" w:rsidTr="00741012">
        <w:trPr>
          <w:trHeight w:val="1007"/>
        </w:trPr>
        <w:tc>
          <w:tcPr>
            <w:tcW w:w="1175" w:type="pct"/>
            <w:shd w:val="clear" w:color="auto" w:fill="auto"/>
            <w:hideMark/>
          </w:tcPr>
          <w:p w14:paraId="0544894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Layer Inde</w:t>
            </w:r>
            <w:r w:rsidRPr="007160C2">
              <w:rPr>
                <w:rFonts w:ascii="Baskerville" w:hAnsi="Baskerville" w:cs="Ayuthaya"/>
                <w:b/>
                <w:bCs/>
                <w:sz w:val="20"/>
                <w:szCs w:val="20"/>
              </w:rPr>
              <w:lastRenderedPageBreak/>
              <w:t xml:space="preserve">pendence </w:t>
            </w:r>
          </w:p>
        </w:tc>
        <w:tc>
          <w:tcPr>
            <w:tcW w:w="3373" w:type="pct"/>
            <w:shd w:val="clear" w:color="auto" w:fill="auto"/>
            <w:hideMark/>
          </w:tcPr>
          <w:p w14:paraId="31526A1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Each layer of the transmitting system is only aware of the requirements that must be fulfilled to communicate with the corresponding layer of the receiving system. Each layer is not aware of the contents of data generated by the other layers of the stack and, in fact, does not need to be aware of the specifics of the other layers to allow communication to succeed.</w:t>
            </w:r>
          </w:p>
        </w:tc>
        <w:tc>
          <w:tcPr>
            <w:tcW w:w="206" w:type="pct"/>
            <w:shd w:val="clear" w:color="auto" w:fill="auto"/>
            <w:hideMark/>
          </w:tcPr>
          <w:p w14:paraId="41BCC84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25C100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58</w:t>
            </w:r>
          </w:p>
        </w:tc>
      </w:tr>
      <w:tr w:rsidR="00741012" w:rsidRPr="000A7EDA" w14:paraId="67BC56D4" w14:textId="77777777" w:rsidTr="00741012">
        <w:trPr>
          <w:trHeight w:val="98"/>
        </w:trPr>
        <w:tc>
          <w:tcPr>
            <w:tcW w:w="1175" w:type="pct"/>
            <w:shd w:val="clear" w:color="auto" w:fill="auto"/>
            <w:hideMark/>
          </w:tcPr>
          <w:p w14:paraId="669D928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LDAP </w:t>
            </w:r>
          </w:p>
        </w:tc>
        <w:tc>
          <w:tcPr>
            <w:tcW w:w="3373" w:type="pct"/>
            <w:shd w:val="clear" w:color="auto" w:fill="auto"/>
            <w:hideMark/>
          </w:tcPr>
          <w:p w14:paraId="460C645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647363F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9CF7B5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25</w:t>
            </w:r>
          </w:p>
        </w:tc>
      </w:tr>
      <w:tr w:rsidR="00741012" w:rsidRPr="000A7EDA" w14:paraId="60054253" w14:textId="77777777" w:rsidTr="00741012">
        <w:trPr>
          <w:trHeight w:val="431"/>
        </w:trPr>
        <w:tc>
          <w:tcPr>
            <w:tcW w:w="1175" w:type="pct"/>
            <w:shd w:val="clear" w:color="auto" w:fill="auto"/>
            <w:hideMark/>
          </w:tcPr>
          <w:p w14:paraId="3F5BFE2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Least Privilege</w:t>
            </w:r>
          </w:p>
        </w:tc>
        <w:tc>
          <w:tcPr>
            <w:tcW w:w="3373" w:type="pct"/>
            <w:shd w:val="clear" w:color="auto" w:fill="auto"/>
            <w:hideMark/>
          </w:tcPr>
          <w:p w14:paraId="4730D5C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user needs to have access to only the necessary data to complete their jobs functions and nothing more.</w:t>
            </w:r>
          </w:p>
        </w:tc>
        <w:tc>
          <w:tcPr>
            <w:tcW w:w="206" w:type="pct"/>
            <w:shd w:val="clear" w:color="auto" w:fill="auto"/>
            <w:hideMark/>
          </w:tcPr>
          <w:p w14:paraId="37874B4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C5FBDE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40</w:t>
            </w:r>
          </w:p>
        </w:tc>
      </w:tr>
      <w:tr w:rsidR="00741012" w:rsidRPr="000A7EDA" w14:paraId="3EFAD6B1" w14:textId="77777777" w:rsidTr="00741012">
        <w:trPr>
          <w:trHeight w:val="197"/>
        </w:trPr>
        <w:tc>
          <w:tcPr>
            <w:tcW w:w="1175" w:type="pct"/>
            <w:shd w:val="clear" w:color="auto" w:fill="auto"/>
            <w:hideMark/>
          </w:tcPr>
          <w:p w14:paraId="44CE4A3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Least Privilege </w:t>
            </w:r>
          </w:p>
        </w:tc>
        <w:tc>
          <w:tcPr>
            <w:tcW w:w="3373" w:type="pct"/>
            <w:shd w:val="clear" w:color="auto" w:fill="auto"/>
            <w:hideMark/>
          </w:tcPr>
          <w:p w14:paraId="3901CE3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Give someone the least amount of access they need to do their job</w:t>
            </w:r>
          </w:p>
        </w:tc>
        <w:tc>
          <w:tcPr>
            <w:tcW w:w="206" w:type="pct"/>
            <w:shd w:val="clear" w:color="auto" w:fill="auto"/>
            <w:hideMark/>
          </w:tcPr>
          <w:p w14:paraId="1550CA3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76B006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62</w:t>
            </w:r>
          </w:p>
        </w:tc>
      </w:tr>
      <w:tr w:rsidR="00741012" w:rsidRPr="000A7EDA" w14:paraId="7288BE64" w14:textId="77777777" w:rsidTr="00741012">
        <w:trPr>
          <w:trHeight w:val="800"/>
        </w:trPr>
        <w:tc>
          <w:tcPr>
            <w:tcW w:w="1175" w:type="pct"/>
            <w:shd w:val="clear" w:color="auto" w:fill="auto"/>
          </w:tcPr>
          <w:p w14:paraId="380B206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Licensing</w:t>
            </w:r>
          </w:p>
          <w:p w14:paraId="1DE658D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(Client Operating System)</w:t>
            </w:r>
          </w:p>
          <w:p w14:paraId="28EC33DC" w14:textId="77777777" w:rsidR="00DB2241" w:rsidRPr="007160C2" w:rsidRDefault="00DB2241" w:rsidP="00DB2241">
            <w:pPr>
              <w:rPr>
                <w:rFonts w:ascii="Baskerville" w:hAnsi="Baskerville" w:cs="Ayuthaya"/>
                <w:b/>
                <w:bCs/>
                <w:sz w:val="20"/>
                <w:szCs w:val="20"/>
              </w:rPr>
            </w:pPr>
            <w:r w:rsidRPr="007160C2">
              <w:rPr>
                <w:rFonts w:ascii="Apple Color Emoji" w:eastAsia="Apple Color Emoji" w:hAnsi="Apple Color Emoji" w:cs="Apple Color Emoji"/>
                <w:b/>
                <w:bCs/>
                <w:sz w:val="20"/>
                <w:szCs w:val="20"/>
              </w:rPr>
              <w:t>💠</w:t>
            </w:r>
          </w:p>
        </w:tc>
        <w:tc>
          <w:tcPr>
            <w:tcW w:w="3373" w:type="pct"/>
            <w:shd w:val="clear" w:color="auto" w:fill="auto"/>
          </w:tcPr>
          <w:p w14:paraId="088E5864"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The started, Home, Business, Professional, and Ultimate editions are Usually purchased and licensed one at a time as either a retail license or as an OWM license. The Enterprise edition is purchased and licensed as part of an organization wide agreement between your company and Microsoft</w:t>
            </w:r>
          </w:p>
        </w:tc>
        <w:tc>
          <w:tcPr>
            <w:tcW w:w="206" w:type="pct"/>
            <w:shd w:val="clear" w:color="auto" w:fill="auto"/>
          </w:tcPr>
          <w:p w14:paraId="57E1A328"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063D2388"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7</w:t>
            </w:r>
          </w:p>
        </w:tc>
      </w:tr>
      <w:tr w:rsidR="00741012" w:rsidRPr="000A7EDA" w14:paraId="465C20C3" w14:textId="77777777" w:rsidTr="00741012">
        <w:trPr>
          <w:trHeight w:val="566"/>
        </w:trPr>
        <w:tc>
          <w:tcPr>
            <w:tcW w:w="1175" w:type="pct"/>
            <w:shd w:val="clear" w:color="auto" w:fill="auto"/>
          </w:tcPr>
          <w:p w14:paraId="02FD060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Licensing</w:t>
            </w:r>
          </w:p>
          <w:p w14:paraId="3FDE0726" w14:textId="77777777" w:rsidR="00DB2241" w:rsidRPr="00C756F2" w:rsidRDefault="00DB2241" w:rsidP="00DB2241">
            <w:pPr>
              <w:rPr>
                <w:rFonts w:ascii="Baskerville" w:hAnsi="Baskerville" w:cs="Ayuthaya"/>
                <w:b/>
                <w:bCs/>
                <w:sz w:val="20"/>
                <w:szCs w:val="20"/>
              </w:rPr>
            </w:pPr>
            <w:r w:rsidRPr="007160C2">
              <w:rPr>
                <w:rFonts w:ascii="Baskerville" w:hAnsi="Baskerville" w:cs="Ayuthaya"/>
                <w:b/>
                <w:bCs/>
                <w:sz w:val="20"/>
                <w:szCs w:val="20"/>
              </w:rPr>
              <w:t>(Server Operating Systems)</w:t>
            </w:r>
            <w:r w:rsidRPr="007160C2">
              <w:rPr>
                <w:rFonts w:ascii="Apple Color Emoji" w:eastAsia="Apple Color Emoji" w:hAnsi="Apple Color Emoji" w:cs="Apple Color Emoji"/>
                <w:b/>
                <w:bCs/>
                <w:sz w:val="20"/>
                <w:szCs w:val="20"/>
              </w:rPr>
              <w:t>💠</w:t>
            </w:r>
          </w:p>
        </w:tc>
        <w:tc>
          <w:tcPr>
            <w:tcW w:w="3373" w:type="pct"/>
            <w:shd w:val="clear" w:color="auto" w:fill="auto"/>
          </w:tcPr>
          <w:p w14:paraId="43C52243" w14:textId="77777777" w:rsidR="00DB2241" w:rsidRDefault="00DB2241">
            <w:pPr>
              <w:pStyle w:val="ListParagraph"/>
              <w:numPr>
                <w:ilvl w:val="0"/>
                <w:numId w:val="147"/>
              </w:numPr>
              <w:rPr>
                <w:rFonts w:ascii="Baskerville" w:hAnsi="Baskerville" w:cs="Ayuthaya"/>
                <w:sz w:val="20"/>
                <w:szCs w:val="20"/>
              </w:rPr>
            </w:pPr>
            <w:r>
              <w:rPr>
                <w:rFonts w:ascii="Baskerville" w:hAnsi="Baskerville" w:cs="Ayuthaya"/>
                <w:sz w:val="20"/>
                <w:szCs w:val="20"/>
              </w:rPr>
              <w:t>Is even more complex than client devices licensing.</w:t>
            </w:r>
          </w:p>
        </w:tc>
        <w:tc>
          <w:tcPr>
            <w:tcW w:w="206" w:type="pct"/>
            <w:shd w:val="clear" w:color="auto" w:fill="auto"/>
          </w:tcPr>
          <w:p w14:paraId="7CC02C91"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737ABAC6"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9</w:t>
            </w:r>
          </w:p>
        </w:tc>
      </w:tr>
      <w:tr w:rsidR="00741012" w:rsidRPr="000A7EDA" w14:paraId="4588D687" w14:textId="77777777" w:rsidTr="00741012">
        <w:trPr>
          <w:trHeight w:val="161"/>
        </w:trPr>
        <w:tc>
          <w:tcPr>
            <w:tcW w:w="1175" w:type="pct"/>
            <w:shd w:val="clear" w:color="auto" w:fill="auto"/>
          </w:tcPr>
          <w:p w14:paraId="5761A2CB"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Lifecycle strategies</w:t>
            </w:r>
          </w:p>
        </w:tc>
        <w:tc>
          <w:tcPr>
            <w:tcW w:w="3373" w:type="pct"/>
            <w:shd w:val="clear" w:color="auto" w:fill="auto"/>
          </w:tcPr>
          <w:p w14:paraId="57AF2A4C"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Should be based on the sensitivity level and other consideration such as  legal and organizational requirements.  The goal is to determine how to data is going to be managed over time.</w:t>
            </w:r>
          </w:p>
        </w:tc>
        <w:tc>
          <w:tcPr>
            <w:tcW w:w="206" w:type="pct"/>
            <w:shd w:val="clear" w:color="auto" w:fill="auto"/>
          </w:tcPr>
          <w:p w14:paraId="75F69CAB"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10E53E04"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169</w:t>
            </w:r>
          </w:p>
        </w:tc>
      </w:tr>
      <w:tr w:rsidR="00741012" w:rsidRPr="000A7EDA" w14:paraId="16DE8EDA" w14:textId="77777777" w:rsidTr="00741012">
        <w:trPr>
          <w:trHeight w:val="701"/>
        </w:trPr>
        <w:tc>
          <w:tcPr>
            <w:tcW w:w="1175" w:type="pct"/>
            <w:shd w:val="clear" w:color="auto" w:fill="auto"/>
            <w:hideMark/>
          </w:tcPr>
          <w:p w14:paraId="2D9ABFE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Lightweight Directory Access Protocol (LDAP): TCP/389/636/3268/3269 </w:t>
            </w:r>
          </w:p>
        </w:tc>
        <w:tc>
          <w:tcPr>
            <w:tcW w:w="3373" w:type="pct"/>
            <w:shd w:val="clear" w:color="auto" w:fill="auto"/>
            <w:hideMark/>
          </w:tcPr>
          <w:p w14:paraId="24C1BA7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Lightweight Directory Access Protocol (LDAP) is the default protocol for searching and editing the Active Directory database. Cleartext LDAP uses TCP/389, whereas SSL-encrypted LDAP goes over TCP/636. A special portion of the Active Directory database called the global catalog also is LDAP-accessible over TCP/3268 (cleartext) and TCP/3269 (SSL-encrypted) on domain controllers. LDAP uses Kerberos for authentication, so it is not the case that the cleartext channels send passwords in the clear too.</w:t>
            </w:r>
          </w:p>
        </w:tc>
        <w:tc>
          <w:tcPr>
            <w:tcW w:w="206" w:type="pct"/>
            <w:shd w:val="clear" w:color="auto" w:fill="auto"/>
            <w:hideMark/>
          </w:tcPr>
          <w:p w14:paraId="371C53F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4CEA6B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156</w:t>
            </w:r>
          </w:p>
        </w:tc>
      </w:tr>
      <w:tr w:rsidR="00741012" w:rsidRPr="000A7EDA" w14:paraId="7AED489E" w14:textId="77777777" w:rsidTr="00741012">
        <w:trPr>
          <w:trHeight w:val="323"/>
        </w:trPr>
        <w:tc>
          <w:tcPr>
            <w:tcW w:w="1175" w:type="pct"/>
            <w:shd w:val="clear" w:color="auto" w:fill="auto"/>
            <w:hideMark/>
          </w:tcPr>
          <w:p w14:paraId="731B08E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Linear Attack </w:t>
            </w:r>
          </w:p>
        </w:tc>
        <w:tc>
          <w:tcPr>
            <w:tcW w:w="3373" w:type="pct"/>
            <w:shd w:val="clear" w:color="auto" w:fill="auto"/>
            <w:hideMark/>
          </w:tcPr>
          <w:p w14:paraId="6F31593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Linear analysis focuses on pairs of plaintexts and ciphertext, as well as potential weaknesses in the keys. Linear analysis is mostly applicable to block and stream ciphers (symmetric).</w:t>
            </w:r>
          </w:p>
        </w:tc>
        <w:tc>
          <w:tcPr>
            <w:tcW w:w="206" w:type="pct"/>
            <w:shd w:val="clear" w:color="auto" w:fill="auto"/>
            <w:hideMark/>
          </w:tcPr>
          <w:p w14:paraId="5339526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91AF9C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78</w:t>
            </w:r>
          </w:p>
        </w:tc>
      </w:tr>
      <w:tr w:rsidR="00741012" w:rsidRPr="000A7EDA" w14:paraId="726B0F44" w14:textId="77777777" w:rsidTr="00741012">
        <w:trPr>
          <w:trHeight w:val="242"/>
        </w:trPr>
        <w:tc>
          <w:tcPr>
            <w:tcW w:w="1175" w:type="pct"/>
            <w:shd w:val="clear" w:color="auto" w:fill="auto"/>
            <w:hideMark/>
          </w:tcPr>
          <w:p w14:paraId="7C07C2D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LinkedIn Breach </w:t>
            </w:r>
          </w:p>
        </w:tc>
        <w:tc>
          <w:tcPr>
            <w:tcW w:w="3373" w:type="pct"/>
            <w:shd w:val="clear" w:color="auto" w:fill="auto"/>
            <w:hideMark/>
          </w:tcPr>
          <w:p w14:paraId="50CBA70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June 5, 2012, +-6.5 million passwords</w:t>
            </w:r>
          </w:p>
        </w:tc>
        <w:tc>
          <w:tcPr>
            <w:tcW w:w="206" w:type="pct"/>
            <w:shd w:val="clear" w:color="auto" w:fill="auto"/>
            <w:hideMark/>
          </w:tcPr>
          <w:p w14:paraId="2FD36C1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CE5AEA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92</w:t>
            </w:r>
          </w:p>
        </w:tc>
      </w:tr>
      <w:tr w:rsidR="00741012" w:rsidRPr="000A7EDA" w14:paraId="6F24DBF7" w14:textId="77777777" w:rsidTr="00741012">
        <w:trPr>
          <w:trHeight w:val="836"/>
        </w:trPr>
        <w:tc>
          <w:tcPr>
            <w:tcW w:w="1175" w:type="pct"/>
            <w:shd w:val="clear" w:color="auto" w:fill="auto"/>
            <w:hideMark/>
          </w:tcPr>
          <w:p w14:paraId="10359D8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Linux </w:t>
            </w:r>
          </w:p>
        </w:tc>
        <w:tc>
          <w:tcPr>
            <w:tcW w:w="3373" w:type="pct"/>
            <w:shd w:val="clear" w:color="auto" w:fill="auto"/>
            <w:hideMark/>
          </w:tcPr>
          <w:p w14:paraId="73E97818" w14:textId="77777777" w:rsidR="00DB2241" w:rsidRPr="00DC5150" w:rsidRDefault="00DB2241">
            <w:pPr>
              <w:pStyle w:val="ListParagraph"/>
              <w:numPr>
                <w:ilvl w:val="0"/>
                <w:numId w:val="351"/>
              </w:numPr>
              <w:rPr>
                <w:rFonts w:ascii="Baskerville" w:hAnsi="Baskerville" w:cs="Ayuthaya"/>
                <w:sz w:val="20"/>
                <w:szCs w:val="20"/>
              </w:rPr>
            </w:pPr>
            <w:r w:rsidRPr="00DC5150">
              <w:rPr>
                <w:rFonts w:ascii="Baskerville" w:hAnsi="Baskerville" w:cs="Ayuthaya"/>
                <w:sz w:val="20"/>
                <w:szCs w:val="20"/>
              </w:rPr>
              <w:t xml:space="preserve">Open-source operating system with many variants. </w:t>
            </w:r>
          </w:p>
          <w:p w14:paraId="5EB11D10" w14:textId="77777777" w:rsidR="00DB2241" w:rsidRDefault="00DB2241">
            <w:pPr>
              <w:pStyle w:val="ListParagraph"/>
              <w:numPr>
                <w:ilvl w:val="0"/>
                <w:numId w:val="351"/>
              </w:numPr>
              <w:rPr>
                <w:rFonts w:ascii="Baskerville" w:hAnsi="Baskerville" w:cs="Ayuthaya"/>
                <w:sz w:val="20"/>
                <w:szCs w:val="20"/>
              </w:rPr>
            </w:pPr>
            <w:r w:rsidRPr="00DC5150">
              <w:rPr>
                <w:rFonts w:ascii="Baskerville" w:hAnsi="Baskerville" w:cs="Ayuthaya"/>
                <w:sz w:val="20"/>
                <w:szCs w:val="20"/>
              </w:rPr>
              <w:t>Originally developed for personal computers but has been ported to other platforms</w:t>
            </w:r>
            <w:r>
              <w:rPr>
                <w:rFonts w:ascii="Baskerville" w:hAnsi="Baskerville" w:cs="Ayuthaya"/>
                <w:sz w:val="20"/>
                <w:szCs w:val="20"/>
              </w:rPr>
              <w:t>.</w:t>
            </w:r>
          </w:p>
          <w:p w14:paraId="4BB4E1D4" w14:textId="77777777" w:rsidR="00DB2241" w:rsidRPr="00DC5150" w:rsidRDefault="00DB2241">
            <w:pPr>
              <w:pStyle w:val="ListParagraph"/>
              <w:numPr>
                <w:ilvl w:val="0"/>
                <w:numId w:val="351"/>
              </w:numPr>
              <w:rPr>
                <w:rFonts w:ascii="Baskerville" w:hAnsi="Baskerville" w:cs="Ayuthaya"/>
                <w:sz w:val="20"/>
                <w:szCs w:val="20"/>
              </w:rPr>
            </w:pPr>
            <w:r w:rsidRPr="00DC5150">
              <w:rPr>
                <w:rFonts w:ascii="Baskerville" w:hAnsi="Baskerville" w:cs="Ayuthaya"/>
                <w:sz w:val="20"/>
                <w:szCs w:val="20"/>
              </w:rPr>
              <w:t xml:space="preserve">Many security tools are freely available and often only run-on Linux. </w:t>
            </w:r>
          </w:p>
          <w:p w14:paraId="754854E2" w14:textId="77777777" w:rsidR="00DB2241" w:rsidRPr="00DC5150" w:rsidRDefault="00DB2241">
            <w:pPr>
              <w:pStyle w:val="ListParagraph"/>
              <w:numPr>
                <w:ilvl w:val="0"/>
                <w:numId w:val="351"/>
              </w:numPr>
              <w:rPr>
                <w:rFonts w:ascii="Baskerville" w:hAnsi="Baskerville" w:cs="Ayuthaya"/>
                <w:sz w:val="20"/>
                <w:szCs w:val="20"/>
              </w:rPr>
            </w:pPr>
            <w:r w:rsidRPr="00DC5150">
              <w:rPr>
                <w:rFonts w:ascii="Baskerville" w:hAnsi="Baskerville" w:cs="Ayuthaya"/>
                <w:sz w:val="20"/>
                <w:szCs w:val="20"/>
              </w:rPr>
              <w:t>Runs the Linux kernel as the "brains" of the operating system</w:t>
            </w:r>
          </w:p>
        </w:tc>
        <w:tc>
          <w:tcPr>
            <w:tcW w:w="206" w:type="pct"/>
            <w:shd w:val="clear" w:color="auto" w:fill="auto"/>
            <w:hideMark/>
          </w:tcPr>
          <w:p w14:paraId="72ED5E4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745E31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w:t>
            </w:r>
          </w:p>
        </w:tc>
      </w:tr>
      <w:tr w:rsidR="00741012" w:rsidRPr="000A7EDA" w14:paraId="0A324310" w14:textId="77777777" w:rsidTr="00741012">
        <w:trPr>
          <w:trHeight w:val="260"/>
        </w:trPr>
        <w:tc>
          <w:tcPr>
            <w:tcW w:w="1175" w:type="pct"/>
            <w:shd w:val="clear" w:color="auto" w:fill="auto"/>
            <w:hideMark/>
          </w:tcPr>
          <w:p w14:paraId="741775E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Linux </w:t>
            </w:r>
            <w:r>
              <w:rPr>
                <w:rFonts w:ascii="Baskerville" w:hAnsi="Baskerville" w:cs="Ayuthaya"/>
                <w:b/>
                <w:bCs/>
                <w:sz w:val="20"/>
                <w:szCs w:val="20"/>
              </w:rPr>
              <w:t>–</w:t>
            </w:r>
            <w:r w:rsidRPr="007160C2">
              <w:rPr>
                <w:rFonts w:ascii="Baskerville" w:hAnsi="Baskerville" w:cs="Ayuthaya"/>
                <w:b/>
                <w:bCs/>
                <w:sz w:val="20"/>
                <w:szCs w:val="20"/>
              </w:rPr>
              <w:t xml:space="preserve"> </w:t>
            </w:r>
            <w:r>
              <w:rPr>
                <w:rFonts w:ascii="Baskerville" w:hAnsi="Baskerville" w:cs="Ayuthaya"/>
                <w:b/>
                <w:bCs/>
                <w:sz w:val="20"/>
                <w:szCs w:val="20"/>
              </w:rPr>
              <w:t>OS</w:t>
            </w:r>
          </w:p>
        </w:tc>
        <w:tc>
          <w:tcPr>
            <w:tcW w:w="3373" w:type="pct"/>
            <w:shd w:val="clear" w:color="auto" w:fill="auto"/>
            <w:hideMark/>
          </w:tcPr>
          <w:p w14:paraId="43143E8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Main Linux Distributions: Ubuntu (Debian), Fedora (RedHat)</w:t>
            </w:r>
          </w:p>
        </w:tc>
        <w:tc>
          <w:tcPr>
            <w:tcW w:w="206" w:type="pct"/>
            <w:shd w:val="clear" w:color="auto" w:fill="auto"/>
            <w:hideMark/>
          </w:tcPr>
          <w:p w14:paraId="7AB049E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81073A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w:t>
            </w:r>
          </w:p>
        </w:tc>
      </w:tr>
      <w:tr w:rsidR="00741012" w:rsidRPr="000A7EDA" w14:paraId="66C8FDC9" w14:textId="77777777" w:rsidTr="00741012">
        <w:trPr>
          <w:trHeight w:val="143"/>
        </w:trPr>
        <w:tc>
          <w:tcPr>
            <w:tcW w:w="1175" w:type="pct"/>
            <w:shd w:val="clear" w:color="auto" w:fill="auto"/>
          </w:tcPr>
          <w:p w14:paraId="45436B6B"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Linux LXC –</w:t>
            </w:r>
          </w:p>
          <w:p w14:paraId="467CC0F6"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Kernel modules</w:t>
            </w:r>
          </w:p>
        </w:tc>
        <w:tc>
          <w:tcPr>
            <w:tcW w:w="3373" w:type="pct"/>
            <w:shd w:val="clear" w:color="auto" w:fill="auto"/>
          </w:tcPr>
          <w:p w14:paraId="3B037615" w14:textId="77777777" w:rsidR="00DB2241" w:rsidRDefault="00DB2241">
            <w:pPr>
              <w:pStyle w:val="ListParagraph"/>
              <w:numPr>
                <w:ilvl w:val="0"/>
                <w:numId w:val="297"/>
              </w:numPr>
              <w:rPr>
                <w:rFonts w:ascii="Baskerville" w:hAnsi="Baskerville" w:cs="Ayuthaya"/>
                <w:sz w:val="20"/>
                <w:szCs w:val="20"/>
              </w:rPr>
            </w:pPr>
            <w:r>
              <w:rPr>
                <w:rFonts w:ascii="Baskerville" w:hAnsi="Baskerville" w:cs="Ayuthaya"/>
                <w:sz w:val="20"/>
                <w:szCs w:val="20"/>
              </w:rPr>
              <w:t>Kernel namespaces (ipc, uts, mount, pid, network, user)</w:t>
            </w:r>
          </w:p>
          <w:p w14:paraId="0ED5DFDE" w14:textId="77777777" w:rsidR="00DB2241" w:rsidRDefault="00DB2241">
            <w:pPr>
              <w:pStyle w:val="ListParagraph"/>
              <w:numPr>
                <w:ilvl w:val="0"/>
                <w:numId w:val="297"/>
              </w:numPr>
              <w:rPr>
                <w:rFonts w:ascii="Baskerville" w:hAnsi="Baskerville" w:cs="Ayuthaya"/>
                <w:sz w:val="20"/>
                <w:szCs w:val="20"/>
              </w:rPr>
            </w:pPr>
            <w:r>
              <w:rPr>
                <w:rFonts w:ascii="Baskerville" w:hAnsi="Baskerville" w:cs="Ayuthaya"/>
                <w:sz w:val="20"/>
                <w:szCs w:val="20"/>
              </w:rPr>
              <w:t>Cgroups</w:t>
            </w:r>
          </w:p>
          <w:p w14:paraId="3DFA1221" w14:textId="77777777" w:rsidR="00DB2241" w:rsidRDefault="00DB2241">
            <w:pPr>
              <w:pStyle w:val="ListParagraph"/>
              <w:numPr>
                <w:ilvl w:val="0"/>
                <w:numId w:val="297"/>
              </w:numPr>
              <w:rPr>
                <w:rFonts w:ascii="Baskerville" w:hAnsi="Baskerville" w:cs="Ayuthaya"/>
                <w:sz w:val="20"/>
                <w:szCs w:val="20"/>
              </w:rPr>
            </w:pPr>
            <w:r>
              <w:rPr>
                <w:rFonts w:ascii="Baskerville" w:hAnsi="Baskerville" w:cs="Ayuthaya"/>
                <w:sz w:val="20"/>
                <w:szCs w:val="20"/>
              </w:rPr>
              <w:t>Apparmor and SELinux profiles.</w:t>
            </w:r>
          </w:p>
          <w:p w14:paraId="3D964498" w14:textId="77777777" w:rsidR="00DB2241" w:rsidRDefault="00DB2241">
            <w:pPr>
              <w:pStyle w:val="ListParagraph"/>
              <w:numPr>
                <w:ilvl w:val="0"/>
                <w:numId w:val="297"/>
              </w:numPr>
              <w:rPr>
                <w:rFonts w:ascii="Baskerville" w:hAnsi="Baskerville" w:cs="Ayuthaya"/>
                <w:sz w:val="20"/>
                <w:szCs w:val="20"/>
              </w:rPr>
            </w:pPr>
            <w:r>
              <w:rPr>
                <w:rFonts w:ascii="Baskerville" w:hAnsi="Baskerville" w:cs="Ayuthaya"/>
                <w:sz w:val="20"/>
                <w:szCs w:val="20"/>
              </w:rPr>
              <w:t>Seccomp policies</w:t>
            </w:r>
          </w:p>
          <w:p w14:paraId="48D2556F" w14:textId="77777777" w:rsidR="00DB2241" w:rsidRDefault="00DB2241">
            <w:pPr>
              <w:pStyle w:val="ListParagraph"/>
              <w:numPr>
                <w:ilvl w:val="0"/>
                <w:numId w:val="297"/>
              </w:numPr>
              <w:rPr>
                <w:rFonts w:ascii="Baskerville" w:hAnsi="Baskerville" w:cs="Ayuthaya"/>
                <w:sz w:val="20"/>
                <w:szCs w:val="20"/>
              </w:rPr>
            </w:pPr>
            <w:r>
              <w:rPr>
                <w:rFonts w:ascii="Baskerville" w:hAnsi="Baskerville" w:cs="Ayuthaya"/>
                <w:sz w:val="20"/>
                <w:szCs w:val="20"/>
              </w:rPr>
              <w:t>Chroots (using pivot_root)</w:t>
            </w:r>
          </w:p>
          <w:p w14:paraId="48245179" w14:textId="77777777" w:rsidR="00DB2241" w:rsidRPr="00740C64" w:rsidRDefault="00DB2241">
            <w:pPr>
              <w:pStyle w:val="ListParagraph"/>
              <w:numPr>
                <w:ilvl w:val="0"/>
                <w:numId w:val="297"/>
              </w:numPr>
              <w:rPr>
                <w:rFonts w:ascii="Baskerville" w:hAnsi="Baskerville" w:cs="Ayuthaya"/>
                <w:sz w:val="20"/>
                <w:szCs w:val="20"/>
              </w:rPr>
            </w:pPr>
            <w:r>
              <w:rPr>
                <w:rFonts w:ascii="Baskerville" w:hAnsi="Baskerville" w:cs="Ayuthaya"/>
                <w:sz w:val="20"/>
                <w:szCs w:val="20"/>
              </w:rPr>
              <w:t>Kernel capabilities</w:t>
            </w:r>
          </w:p>
        </w:tc>
        <w:tc>
          <w:tcPr>
            <w:tcW w:w="206" w:type="pct"/>
            <w:shd w:val="clear" w:color="auto" w:fill="auto"/>
          </w:tcPr>
          <w:p w14:paraId="34567A1B"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74972DE7"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118</w:t>
            </w:r>
          </w:p>
        </w:tc>
      </w:tr>
      <w:tr w:rsidR="00741012" w:rsidRPr="000A7EDA" w14:paraId="4BE50519" w14:textId="77777777" w:rsidTr="00741012">
        <w:trPr>
          <w:trHeight w:val="440"/>
        </w:trPr>
        <w:tc>
          <w:tcPr>
            <w:tcW w:w="1175" w:type="pct"/>
            <w:shd w:val="clear" w:color="auto" w:fill="auto"/>
            <w:hideMark/>
          </w:tcPr>
          <w:p w14:paraId="47BD066C"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Linux LXC</w:t>
            </w:r>
            <w:r>
              <w:rPr>
                <w:rFonts w:ascii="Baskerville" w:hAnsi="Baskerville" w:cs="Ayuthaya"/>
                <w:b/>
                <w:bCs/>
                <w:sz w:val="20"/>
                <w:szCs w:val="20"/>
              </w:rPr>
              <w:t xml:space="preserve"> –</w:t>
            </w:r>
          </w:p>
          <w:p w14:paraId="39AC477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Containers </w:t>
            </w:r>
          </w:p>
        </w:tc>
        <w:tc>
          <w:tcPr>
            <w:tcW w:w="3373" w:type="pct"/>
            <w:shd w:val="clear" w:color="auto" w:fill="auto"/>
            <w:hideMark/>
          </w:tcPr>
          <w:p w14:paraId="213F2941" w14:textId="77777777" w:rsidR="00DB2241" w:rsidRDefault="00DB2241">
            <w:pPr>
              <w:pStyle w:val="ListParagraph"/>
              <w:numPr>
                <w:ilvl w:val="0"/>
                <w:numId w:val="296"/>
              </w:numPr>
              <w:rPr>
                <w:rFonts w:ascii="Baskerville" w:hAnsi="Baskerville" w:cs="Ayuthaya"/>
                <w:sz w:val="20"/>
                <w:szCs w:val="20"/>
              </w:rPr>
            </w:pPr>
            <w:r w:rsidRPr="00740C64">
              <w:rPr>
                <w:rFonts w:ascii="Baskerville" w:hAnsi="Baskerville" w:cs="Ayuthaya"/>
                <w:sz w:val="20"/>
                <w:szCs w:val="20"/>
              </w:rPr>
              <w:t>LXC is an open standard for creating containers in a Linux environment. It provides a powerful way to create a container that contains all the components needed to run an application.</w:t>
            </w:r>
          </w:p>
          <w:p w14:paraId="0F1E67DA" w14:textId="77777777" w:rsidR="00DB2241" w:rsidRDefault="00DB2241">
            <w:pPr>
              <w:pStyle w:val="ListParagraph"/>
              <w:numPr>
                <w:ilvl w:val="0"/>
                <w:numId w:val="296"/>
              </w:numPr>
              <w:rPr>
                <w:rFonts w:ascii="Baskerville" w:hAnsi="Baskerville" w:cs="Ayuthaya"/>
                <w:sz w:val="20"/>
                <w:szCs w:val="20"/>
              </w:rPr>
            </w:pPr>
            <w:r>
              <w:rPr>
                <w:rFonts w:ascii="Baskerville" w:hAnsi="Baskerville" w:cs="Ayuthaya"/>
                <w:sz w:val="20"/>
                <w:szCs w:val="20"/>
              </w:rPr>
              <w:t>Allows for creation and distribution of containers</w:t>
            </w:r>
          </w:p>
          <w:p w14:paraId="1C82C361" w14:textId="77777777" w:rsidR="00DB2241" w:rsidRDefault="00DB2241">
            <w:pPr>
              <w:pStyle w:val="ListParagraph"/>
              <w:numPr>
                <w:ilvl w:val="0"/>
                <w:numId w:val="296"/>
              </w:numPr>
              <w:rPr>
                <w:rFonts w:ascii="Baskerville" w:hAnsi="Baskerville" w:cs="Ayuthaya"/>
                <w:sz w:val="20"/>
                <w:szCs w:val="20"/>
              </w:rPr>
            </w:pPr>
            <w:r>
              <w:rPr>
                <w:rFonts w:ascii="Baskerville" w:hAnsi="Baskerville" w:cs="Ayuthaya"/>
                <w:sz w:val="20"/>
                <w:szCs w:val="20"/>
              </w:rPr>
              <w:t>Middle ground between chroot and virtualized environments.</w:t>
            </w:r>
          </w:p>
          <w:p w14:paraId="5F8E2805" w14:textId="77777777" w:rsidR="00DB2241" w:rsidRDefault="00DB2241">
            <w:pPr>
              <w:pStyle w:val="ListParagraph"/>
              <w:numPr>
                <w:ilvl w:val="0"/>
                <w:numId w:val="296"/>
              </w:numPr>
              <w:rPr>
                <w:rFonts w:ascii="Baskerville" w:hAnsi="Baskerville" w:cs="Ayuthaya"/>
                <w:sz w:val="20"/>
                <w:szCs w:val="20"/>
              </w:rPr>
            </w:pPr>
            <w:r>
              <w:rPr>
                <w:rFonts w:ascii="Baskerville" w:hAnsi="Baskerville" w:cs="Ayuthaya"/>
                <w:sz w:val="20"/>
                <w:szCs w:val="20"/>
              </w:rPr>
              <w:t>Creates an isolated environments running on a single kernel.</w:t>
            </w:r>
          </w:p>
          <w:p w14:paraId="6BA2221A" w14:textId="77777777" w:rsidR="00DB2241" w:rsidRPr="00740C64" w:rsidRDefault="00DB2241">
            <w:pPr>
              <w:pStyle w:val="ListParagraph"/>
              <w:numPr>
                <w:ilvl w:val="0"/>
                <w:numId w:val="296"/>
              </w:numPr>
              <w:rPr>
                <w:rFonts w:ascii="Baskerville" w:hAnsi="Baskerville" w:cs="Ayuthaya"/>
                <w:sz w:val="20"/>
                <w:szCs w:val="20"/>
              </w:rPr>
            </w:pPr>
            <w:r>
              <w:rPr>
                <w:rFonts w:ascii="Baskerville" w:hAnsi="Baskerville" w:cs="Ayuthaya"/>
                <w:sz w:val="20"/>
                <w:szCs w:val="20"/>
              </w:rPr>
              <w:t>Operating system level containers.</w:t>
            </w:r>
          </w:p>
        </w:tc>
        <w:tc>
          <w:tcPr>
            <w:tcW w:w="206" w:type="pct"/>
            <w:shd w:val="clear" w:color="auto" w:fill="auto"/>
            <w:hideMark/>
          </w:tcPr>
          <w:p w14:paraId="46033AE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4F87D2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118</w:t>
            </w:r>
          </w:p>
        </w:tc>
      </w:tr>
      <w:tr w:rsidR="00741012" w:rsidRPr="000A7EDA" w14:paraId="7850109B" w14:textId="77777777" w:rsidTr="00741012">
        <w:trPr>
          <w:trHeight w:val="548"/>
        </w:trPr>
        <w:tc>
          <w:tcPr>
            <w:tcW w:w="1175" w:type="pct"/>
            <w:shd w:val="clear" w:color="auto" w:fill="auto"/>
            <w:hideMark/>
          </w:tcPr>
          <w:p w14:paraId="2C016D12"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Linux Package Management</w:t>
            </w:r>
            <w:r>
              <w:rPr>
                <w:rFonts w:ascii="Baskerville" w:hAnsi="Baskerville" w:cs="Ayuthaya"/>
                <w:b/>
                <w:bCs/>
                <w:sz w:val="20"/>
                <w:szCs w:val="20"/>
              </w:rPr>
              <w:t xml:space="preserve"> –</w:t>
            </w:r>
          </w:p>
          <w:p w14:paraId="4DC20EF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Overview </w:t>
            </w:r>
          </w:p>
        </w:tc>
        <w:tc>
          <w:tcPr>
            <w:tcW w:w="3373" w:type="pct"/>
            <w:shd w:val="clear" w:color="auto" w:fill="auto"/>
            <w:hideMark/>
          </w:tcPr>
          <w:p w14:paraId="28C55295" w14:textId="77777777" w:rsidR="00DB2241" w:rsidRPr="00BF218E" w:rsidRDefault="00DB2241">
            <w:pPr>
              <w:pStyle w:val="ListParagraph"/>
              <w:numPr>
                <w:ilvl w:val="0"/>
                <w:numId w:val="275"/>
              </w:numPr>
              <w:rPr>
                <w:rFonts w:ascii="Baskerville" w:hAnsi="Baskerville" w:cs="Ayuthaya"/>
                <w:sz w:val="20"/>
                <w:szCs w:val="20"/>
              </w:rPr>
            </w:pPr>
            <w:r w:rsidRPr="00BF218E">
              <w:rPr>
                <w:rFonts w:ascii="Baskerville" w:hAnsi="Baskerville" w:cs="Ayuthaya"/>
                <w:sz w:val="20"/>
                <w:szCs w:val="20"/>
              </w:rPr>
              <w:t xml:space="preserve">Software is distributed in precompiled packages </w:t>
            </w:r>
          </w:p>
          <w:p w14:paraId="34FDD5BA" w14:textId="77777777" w:rsidR="00DB2241" w:rsidRPr="00BF218E" w:rsidRDefault="00DB2241">
            <w:pPr>
              <w:pStyle w:val="ListParagraph"/>
              <w:numPr>
                <w:ilvl w:val="0"/>
                <w:numId w:val="275"/>
              </w:numPr>
              <w:rPr>
                <w:rFonts w:ascii="Baskerville" w:hAnsi="Baskerville" w:cs="Ayuthaya"/>
                <w:sz w:val="20"/>
                <w:szCs w:val="20"/>
              </w:rPr>
            </w:pPr>
            <w:r w:rsidRPr="00BF218E">
              <w:rPr>
                <w:rFonts w:ascii="Baskerville" w:hAnsi="Baskerville" w:cs="Ayuthaya"/>
                <w:sz w:val="20"/>
                <w:szCs w:val="20"/>
              </w:rPr>
              <w:t xml:space="preserve">Packages contain binaries and dependencies that are required for the software to run </w:t>
            </w:r>
          </w:p>
          <w:p w14:paraId="08FD11DF" w14:textId="77777777" w:rsidR="00DB2241" w:rsidRPr="00BF218E" w:rsidRDefault="00DB2241">
            <w:pPr>
              <w:pStyle w:val="ListParagraph"/>
              <w:numPr>
                <w:ilvl w:val="0"/>
                <w:numId w:val="275"/>
              </w:numPr>
              <w:rPr>
                <w:rFonts w:ascii="Baskerville" w:hAnsi="Baskerville" w:cs="Ayuthaya"/>
                <w:sz w:val="20"/>
                <w:szCs w:val="20"/>
              </w:rPr>
            </w:pPr>
            <w:r w:rsidRPr="00BF218E">
              <w:rPr>
                <w:rFonts w:ascii="Baskerville" w:hAnsi="Baskerville" w:cs="Ayuthaya"/>
                <w:sz w:val="20"/>
                <w:szCs w:val="20"/>
              </w:rPr>
              <w:t>Package management tools monitor updates and changes so that software upgrades can automatically happen</w:t>
            </w:r>
          </w:p>
        </w:tc>
        <w:tc>
          <w:tcPr>
            <w:tcW w:w="206" w:type="pct"/>
            <w:shd w:val="clear" w:color="auto" w:fill="auto"/>
            <w:hideMark/>
          </w:tcPr>
          <w:p w14:paraId="6FA34E8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709A6C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64</w:t>
            </w:r>
          </w:p>
        </w:tc>
      </w:tr>
      <w:tr w:rsidR="00741012" w:rsidRPr="000A7EDA" w14:paraId="70DB5B03" w14:textId="77777777" w:rsidTr="00741012">
        <w:trPr>
          <w:trHeight w:val="881"/>
        </w:trPr>
        <w:tc>
          <w:tcPr>
            <w:tcW w:w="1175" w:type="pct"/>
            <w:shd w:val="clear" w:color="auto" w:fill="auto"/>
            <w:hideMark/>
          </w:tcPr>
          <w:p w14:paraId="329A153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Linux Services </w:t>
            </w:r>
          </w:p>
        </w:tc>
        <w:tc>
          <w:tcPr>
            <w:tcW w:w="3373" w:type="pct"/>
            <w:shd w:val="clear" w:color="auto" w:fill="auto"/>
            <w:hideMark/>
          </w:tcPr>
          <w:p w14:paraId="5C2D22EB"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A Linux service is an application (or set of applications) that runs in the background waiting to be used or carrying out essential tasks. </w:t>
            </w:r>
          </w:p>
          <w:p w14:paraId="4AA16AD6" w14:textId="77777777" w:rsidR="00DB2241" w:rsidRPr="009F3B57" w:rsidRDefault="00DB2241">
            <w:pPr>
              <w:pStyle w:val="ListParagraph"/>
              <w:numPr>
                <w:ilvl w:val="0"/>
                <w:numId w:val="270"/>
              </w:numPr>
              <w:rPr>
                <w:rFonts w:ascii="Baskerville" w:hAnsi="Baskerville" w:cs="Ayuthaya"/>
                <w:sz w:val="20"/>
                <w:szCs w:val="20"/>
              </w:rPr>
            </w:pPr>
            <w:r w:rsidRPr="009F3B57">
              <w:rPr>
                <w:rFonts w:ascii="Baskerville" w:hAnsi="Baskerville" w:cs="Ayuthaya"/>
                <w:sz w:val="20"/>
                <w:szCs w:val="20"/>
              </w:rPr>
              <w:t xml:space="preserve">Services are also referred to as daemons </w:t>
            </w:r>
          </w:p>
          <w:p w14:paraId="2D8C68F0" w14:textId="77777777" w:rsidR="00DB2241" w:rsidRPr="009F3B57" w:rsidRDefault="00DB2241">
            <w:pPr>
              <w:pStyle w:val="ListParagraph"/>
              <w:numPr>
                <w:ilvl w:val="0"/>
                <w:numId w:val="272"/>
              </w:numPr>
              <w:rPr>
                <w:rFonts w:ascii="Baskerville" w:hAnsi="Baskerville" w:cs="Ayuthaya"/>
                <w:sz w:val="20"/>
                <w:szCs w:val="20"/>
              </w:rPr>
            </w:pPr>
            <w:r w:rsidRPr="009F3B57">
              <w:rPr>
                <w:rFonts w:ascii="Baskerville" w:hAnsi="Baskerville" w:cs="Ayuthaya"/>
                <w:sz w:val="20"/>
                <w:szCs w:val="20"/>
              </w:rPr>
              <w:t>•Sometimes the name of these services or daemons ends with the letter d. (sshd)</w:t>
            </w:r>
          </w:p>
        </w:tc>
        <w:tc>
          <w:tcPr>
            <w:tcW w:w="206" w:type="pct"/>
            <w:shd w:val="clear" w:color="auto" w:fill="auto"/>
            <w:hideMark/>
          </w:tcPr>
          <w:p w14:paraId="7EA286D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C1AF2A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56</w:t>
            </w:r>
          </w:p>
        </w:tc>
      </w:tr>
      <w:tr w:rsidR="00741012" w:rsidRPr="000A7EDA" w14:paraId="4977329D" w14:textId="77777777" w:rsidTr="00741012">
        <w:trPr>
          <w:trHeight w:val="881"/>
        </w:trPr>
        <w:tc>
          <w:tcPr>
            <w:tcW w:w="1175" w:type="pct"/>
            <w:shd w:val="clear" w:color="auto" w:fill="auto"/>
            <w:hideMark/>
          </w:tcPr>
          <w:p w14:paraId="2A3F6F56"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Linux Systems </w:t>
            </w:r>
            <w:r>
              <w:rPr>
                <w:rFonts w:ascii="Baskerville" w:hAnsi="Baskerville" w:cs="Ayuthaya"/>
                <w:b/>
                <w:bCs/>
                <w:sz w:val="20"/>
                <w:szCs w:val="20"/>
              </w:rPr>
              <w:t>–</w:t>
            </w:r>
          </w:p>
          <w:p w14:paraId="5E9F09C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Criticality</w:t>
            </w:r>
          </w:p>
        </w:tc>
        <w:tc>
          <w:tcPr>
            <w:tcW w:w="3373" w:type="pct"/>
            <w:shd w:val="clear" w:color="auto" w:fill="auto"/>
            <w:hideMark/>
          </w:tcPr>
          <w:p w14:paraId="1647522B"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It is, therefore, important to identify the critical data, map it to critical processes, and determine what systems they reside on. The question is, "Which operating system is running on those systems?" In many cases, a significant percentage of them are probably Linux systems. In my experience, there are typically a lot fewer Linux systems, but they are often </w:t>
            </w:r>
            <w:r w:rsidRPr="00991724">
              <w:rPr>
                <w:rFonts w:ascii="Baskerville" w:hAnsi="Baskerville" w:cs="Ayuthaya"/>
                <w:sz w:val="20"/>
                <w:szCs w:val="20"/>
              </w:rPr>
              <w:lastRenderedPageBreak/>
              <w:t>the most critical systems.</w:t>
            </w:r>
          </w:p>
          <w:p w14:paraId="4927EF8C" w14:textId="77777777" w:rsidR="00DB2241" w:rsidRDefault="00DB2241" w:rsidP="00DB2241">
            <w:pPr>
              <w:rPr>
                <w:rFonts w:ascii="Baskerville" w:hAnsi="Baskerville" w:cs="Ayuthaya"/>
                <w:sz w:val="20"/>
                <w:szCs w:val="20"/>
              </w:rPr>
            </w:pPr>
            <w:r>
              <w:rPr>
                <w:rFonts w:ascii="Baskerville" w:hAnsi="Baskerville" w:cs="Ayuthaya"/>
                <w:sz w:val="20"/>
                <w:szCs w:val="20"/>
              </w:rPr>
              <w:t>What percentage of those systems are Linux-based?</w:t>
            </w:r>
          </w:p>
          <w:p w14:paraId="1C1DA2FB" w14:textId="77777777" w:rsidR="00DB2241" w:rsidRDefault="00DB2241">
            <w:pPr>
              <w:pStyle w:val="ListParagraph"/>
              <w:numPr>
                <w:ilvl w:val="0"/>
                <w:numId w:val="248"/>
              </w:numPr>
              <w:rPr>
                <w:rFonts w:ascii="Baskerville" w:hAnsi="Baskerville" w:cs="Ayuthaya"/>
                <w:sz w:val="20"/>
                <w:szCs w:val="20"/>
              </w:rPr>
            </w:pPr>
            <w:r>
              <w:rPr>
                <w:rFonts w:ascii="Baskerville" w:hAnsi="Baskerville" w:cs="Ayuthaya"/>
                <w:sz w:val="20"/>
                <w:szCs w:val="20"/>
              </w:rPr>
              <w:t>Make a list of the most critical data to your organization.</w:t>
            </w:r>
          </w:p>
          <w:p w14:paraId="380237D9" w14:textId="77777777" w:rsidR="00DB2241" w:rsidRDefault="00DB2241">
            <w:pPr>
              <w:pStyle w:val="ListParagraph"/>
              <w:numPr>
                <w:ilvl w:val="0"/>
                <w:numId w:val="248"/>
              </w:numPr>
              <w:rPr>
                <w:rFonts w:ascii="Baskerville" w:hAnsi="Baskerville" w:cs="Ayuthaya"/>
                <w:sz w:val="20"/>
                <w:szCs w:val="20"/>
              </w:rPr>
            </w:pPr>
            <w:r>
              <w:rPr>
                <w:rFonts w:ascii="Baskerville" w:hAnsi="Baskerville" w:cs="Ayuthaya"/>
                <w:sz w:val="20"/>
                <w:szCs w:val="20"/>
              </w:rPr>
              <w:t>Determine the most critical processes that access that data.</w:t>
            </w:r>
          </w:p>
          <w:p w14:paraId="4825504E" w14:textId="77777777" w:rsidR="00DB2241" w:rsidRPr="00A004BD" w:rsidRDefault="00DB2241">
            <w:pPr>
              <w:pStyle w:val="ListParagraph"/>
              <w:numPr>
                <w:ilvl w:val="0"/>
                <w:numId w:val="248"/>
              </w:numPr>
              <w:rPr>
                <w:rFonts w:ascii="Baskerville" w:hAnsi="Baskerville" w:cs="Ayuthaya"/>
                <w:sz w:val="20"/>
                <w:szCs w:val="20"/>
              </w:rPr>
            </w:pPr>
            <w:r>
              <w:rPr>
                <w:rFonts w:ascii="Baskerville" w:hAnsi="Baskerville" w:cs="Ayuthaya"/>
                <w:sz w:val="20"/>
                <w:szCs w:val="20"/>
              </w:rPr>
              <w:t>Map back to what servers that data resides on (hint: consider some of the appliances)</w:t>
            </w:r>
          </w:p>
        </w:tc>
        <w:tc>
          <w:tcPr>
            <w:tcW w:w="206" w:type="pct"/>
            <w:shd w:val="clear" w:color="auto" w:fill="auto"/>
            <w:hideMark/>
          </w:tcPr>
          <w:p w14:paraId="5A869D5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94E3C9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r>
      <w:tr w:rsidR="00741012" w:rsidRPr="000A7EDA" w14:paraId="42320B4A" w14:textId="77777777" w:rsidTr="00741012">
        <w:trPr>
          <w:trHeight w:val="701"/>
        </w:trPr>
        <w:tc>
          <w:tcPr>
            <w:tcW w:w="1175" w:type="pct"/>
            <w:shd w:val="clear" w:color="auto" w:fill="auto"/>
            <w:hideMark/>
          </w:tcPr>
          <w:p w14:paraId="7CDD8F1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Linux</w:t>
            </w:r>
            <w:r w:rsidRPr="007160C2">
              <w:rPr>
                <w:rFonts w:ascii="Baskerville" w:hAnsi="Baskerville" w:cs="Ayuthaya"/>
                <w:b/>
                <w:bCs/>
                <w:sz w:val="20"/>
                <w:szCs w:val="20"/>
              </w:rPr>
              <w:lastRenderedPageBreak/>
              <w:t xml:space="preserve"> vs.</w:t>
            </w:r>
            <w:r w:rsidRPr="007160C2">
              <w:rPr>
                <w:rFonts w:ascii="Baskerville" w:hAnsi="Baskerville" w:cs="Ayuthaya"/>
                <w:b/>
                <w:bCs/>
                <w:sz w:val="20"/>
                <w:szCs w:val="20"/>
              </w:rPr>
              <w:lastRenderedPageBreak/>
              <w:t xml:space="preserve"> </w:t>
            </w:r>
            <w:r w:rsidRPr="007160C2">
              <w:rPr>
                <w:rFonts w:ascii="Baskerville" w:hAnsi="Baskerville" w:cs="Ayuthaya"/>
                <w:b/>
                <w:bCs/>
                <w:sz w:val="20"/>
                <w:szCs w:val="20"/>
              </w:rPr>
              <w:t xml:space="preserve">Windows </w:t>
            </w:r>
          </w:p>
        </w:tc>
        <w:tc>
          <w:tcPr>
            <w:tcW w:w="3373" w:type="pct"/>
            <w:shd w:val="clear" w:color="auto" w:fill="auto"/>
            <w:hideMark/>
          </w:tcPr>
          <w:p w14:paraId="5AC67DCE" w14:textId="77777777" w:rsidR="00DB2241" w:rsidRDefault="00DB2241">
            <w:pPr>
              <w:pStyle w:val="ListParagraph"/>
              <w:numPr>
                <w:ilvl w:val="0"/>
                <w:numId w:val="249"/>
              </w:numPr>
              <w:rPr>
                <w:rFonts w:ascii="Baskerville" w:hAnsi="Baskerville" w:cs="Ayuthaya"/>
                <w:sz w:val="20"/>
                <w:szCs w:val="20"/>
              </w:rPr>
            </w:pPr>
            <w:r>
              <w:rPr>
                <w:rFonts w:ascii="Baskerville" w:hAnsi="Baskerville" w:cs="Ayuthaya"/>
                <w:sz w:val="20"/>
                <w:szCs w:val="20"/>
              </w:rPr>
              <w:t>The install base of Windows is higher; however, Linux is usually installed on the mission critically systems, network infrastructure, and security components (Firewalls, IDS, Application proxies).</w:t>
            </w:r>
          </w:p>
          <w:p w14:paraId="0BD520C8" w14:textId="77777777" w:rsidR="00DB2241" w:rsidRDefault="00DB2241">
            <w:pPr>
              <w:pStyle w:val="ListParagraph"/>
              <w:numPr>
                <w:ilvl w:val="0"/>
                <w:numId w:val="249"/>
              </w:numPr>
              <w:rPr>
                <w:rFonts w:ascii="Baskerville" w:hAnsi="Baskerville" w:cs="Ayuthaya"/>
                <w:sz w:val="20"/>
                <w:szCs w:val="20"/>
              </w:rPr>
            </w:pPr>
            <w:r>
              <w:rPr>
                <w:rFonts w:ascii="Baskerville" w:hAnsi="Baskerville" w:cs="Ayuthaya"/>
                <w:sz w:val="20"/>
                <w:szCs w:val="20"/>
              </w:rPr>
              <w:t>For security analysis, assessment, and penetration testing, many security teams use Linux in addition to other operating systems.</w:t>
            </w:r>
          </w:p>
          <w:p w14:paraId="0A573D13" w14:textId="77777777" w:rsidR="00DB2241" w:rsidRDefault="00DB2241">
            <w:pPr>
              <w:pStyle w:val="ListParagraph"/>
              <w:numPr>
                <w:ilvl w:val="0"/>
                <w:numId w:val="249"/>
              </w:numPr>
              <w:rPr>
                <w:rFonts w:ascii="Baskerville" w:hAnsi="Baskerville" w:cs="Ayuthaya"/>
                <w:sz w:val="20"/>
                <w:szCs w:val="20"/>
              </w:rPr>
            </w:pPr>
            <w:r>
              <w:rPr>
                <w:rFonts w:ascii="Baskerville" w:hAnsi="Baskerville" w:cs="Ayuthaya"/>
                <w:sz w:val="20"/>
                <w:szCs w:val="20"/>
              </w:rPr>
              <w:t>If you sort by price, the most expensive systems are often UNIX -or Linux-based.</w:t>
            </w:r>
          </w:p>
          <w:p w14:paraId="4FCEC004" w14:textId="77777777" w:rsidR="00DB2241" w:rsidRPr="00A004BD" w:rsidRDefault="00DB2241">
            <w:pPr>
              <w:pStyle w:val="ListParagraph"/>
              <w:numPr>
                <w:ilvl w:val="0"/>
                <w:numId w:val="249"/>
              </w:numPr>
              <w:rPr>
                <w:rFonts w:ascii="Baskerville" w:hAnsi="Baskerville" w:cs="Ayuthaya"/>
                <w:sz w:val="20"/>
                <w:szCs w:val="20"/>
              </w:rPr>
            </w:pPr>
            <w:r>
              <w:rPr>
                <w:rFonts w:ascii="Baskerville" w:hAnsi="Baskerville" w:cs="Ayuthaya"/>
                <w:sz w:val="20"/>
                <w:szCs w:val="20"/>
              </w:rPr>
              <w:t>Most of the cloud services are sunning Linux on the back-end, even Microsoft Azure is based on a UNIX environment.</w:t>
            </w:r>
          </w:p>
        </w:tc>
        <w:tc>
          <w:tcPr>
            <w:tcW w:w="206" w:type="pct"/>
            <w:shd w:val="clear" w:color="auto" w:fill="auto"/>
            <w:hideMark/>
          </w:tcPr>
          <w:p w14:paraId="49A9498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E774F8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w:t>
            </w:r>
          </w:p>
        </w:tc>
      </w:tr>
      <w:tr w:rsidR="00741012" w:rsidRPr="000A7EDA" w14:paraId="6696D475" w14:textId="77777777" w:rsidTr="00741012">
        <w:trPr>
          <w:trHeight w:val="125"/>
        </w:trPr>
        <w:tc>
          <w:tcPr>
            <w:tcW w:w="1175" w:type="pct"/>
            <w:shd w:val="clear" w:color="auto" w:fill="auto"/>
            <w:hideMark/>
          </w:tcPr>
          <w:p w14:paraId="14E7E07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Linux Vulnerabilities (1) </w:t>
            </w:r>
          </w:p>
        </w:tc>
        <w:tc>
          <w:tcPr>
            <w:tcW w:w="3373" w:type="pct"/>
            <w:shd w:val="clear" w:color="auto" w:fill="auto"/>
            <w:hideMark/>
          </w:tcPr>
          <w:p w14:paraId="1E99F84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Shellshock, SambaCry, Baron Samedit</w:t>
            </w:r>
          </w:p>
        </w:tc>
        <w:tc>
          <w:tcPr>
            <w:tcW w:w="206" w:type="pct"/>
            <w:shd w:val="clear" w:color="auto" w:fill="auto"/>
            <w:hideMark/>
          </w:tcPr>
          <w:p w14:paraId="13D5F86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2A888D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w:t>
            </w:r>
          </w:p>
        </w:tc>
      </w:tr>
      <w:tr w:rsidR="00741012" w:rsidRPr="000A7EDA" w14:paraId="4F404906" w14:textId="77777777" w:rsidTr="00741012">
        <w:trPr>
          <w:trHeight w:val="161"/>
        </w:trPr>
        <w:tc>
          <w:tcPr>
            <w:tcW w:w="1175" w:type="pct"/>
            <w:shd w:val="clear" w:color="auto" w:fill="auto"/>
            <w:hideMark/>
          </w:tcPr>
          <w:p w14:paraId="43616E5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Linux Vulnerabilities (2) </w:t>
            </w:r>
          </w:p>
        </w:tc>
        <w:tc>
          <w:tcPr>
            <w:tcW w:w="3373" w:type="pct"/>
            <w:shd w:val="clear" w:color="auto" w:fill="auto"/>
            <w:hideMark/>
          </w:tcPr>
          <w:p w14:paraId="0BD3A1C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Sudo Bypass</w:t>
            </w:r>
          </w:p>
        </w:tc>
        <w:tc>
          <w:tcPr>
            <w:tcW w:w="206" w:type="pct"/>
            <w:shd w:val="clear" w:color="auto" w:fill="auto"/>
            <w:hideMark/>
          </w:tcPr>
          <w:p w14:paraId="50F3224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A76810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w:t>
            </w:r>
          </w:p>
        </w:tc>
      </w:tr>
      <w:tr w:rsidR="00741012" w:rsidRPr="000A7EDA" w14:paraId="26180484" w14:textId="77777777" w:rsidTr="00741012">
        <w:trPr>
          <w:trHeight w:val="746"/>
        </w:trPr>
        <w:tc>
          <w:tcPr>
            <w:tcW w:w="1175" w:type="pct"/>
            <w:shd w:val="clear" w:color="auto" w:fill="auto"/>
            <w:hideMark/>
          </w:tcPr>
          <w:p w14:paraId="703E4B7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LM (Lan Manager) </w:t>
            </w:r>
          </w:p>
        </w:tc>
        <w:tc>
          <w:tcPr>
            <w:tcW w:w="3373" w:type="pct"/>
            <w:shd w:val="clear" w:color="auto" w:fill="auto"/>
            <w:hideMark/>
          </w:tcPr>
          <w:p w14:paraId="20E1D75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LM or Lan Manager hash was introduced by Microsoft in 1980 and has multiple weaknesses. The LM Hash is typically stored in the system in the SAM/NTDS database. Two severe weaknesses are: a maximum password length of 14 characters and passwords are converted to uppercase. Example Hash: 299BD128C1101FD6</w:t>
            </w:r>
          </w:p>
        </w:tc>
        <w:tc>
          <w:tcPr>
            <w:tcW w:w="206" w:type="pct"/>
            <w:shd w:val="clear" w:color="auto" w:fill="auto"/>
            <w:hideMark/>
          </w:tcPr>
          <w:p w14:paraId="1310016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8126E2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89</w:t>
            </w:r>
          </w:p>
        </w:tc>
      </w:tr>
      <w:tr w:rsidR="00741012" w:rsidRPr="000A7EDA" w14:paraId="5CC1294C" w14:textId="77777777" w:rsidTr="00741012">
        <w:trPr>
          <w:trHeight w:val="791"/>
        </w:trPr>
        <w:tc>
          <w:tcPr>
            <w:tcW w:w="1175" w:type="pct"/>
            <w:shd w:val="clear" w:color="auto" w:fill="auto"/>
            <w:hideMark/>
          </w:tcPr>
          <w:p w14:paraId="0272009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LM hash</w:t>
            </w:r>
          </w:p>
        </w:tc>
        <w:tc>
          <w:tcPr>
            <w:tcW w:w="3373" w:type="pct"/>
            <w:shd w:val="clear" w:color="auto" w:fill="auto"/>
            <w:hideMark/>
          </w:tcPr>
          <w:p w14:paraId="6A8D630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LM or Lan Manager hash was introduced by Microsoft in 1980 and has multiple weaknesses. The LM hash is typically stored in the system in the SAM/NTDS database. 2 severe weaknesses are a maximum password length, or 14 characters and passwords converted to uppercase.</w:t>
            </w:r>
          </w:p>
        </w:tc>
        <w:tc>
          <w:tcPr>
            <w:tcW w:w="206" w:type="pct"/>
            <w:shd w:val="clear" w:color="auto" w:fill="auto"/>
            <w:hideMark/>
          </w:tcPr>
          <w:p w14:paraId="4D1C793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862AE2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89</w:t>
            </w:r>
          </w:p>
        </w:tc>
      </w:tr>
      <w:tr w:rsidR="00741012" w:rsidRPr="000A7EDA" w14:paraId="7BEA4F90" w14:textId="77777777" w:rsidTr="00741012">
        <w:trPr>
          <w:trHeight w:val="431"/>
        </w:trPr>
        <w:tc>
          <w:tcPr>
            <w:tcW w:w="1175" w:type="pct"/>
            <w:shd w:val="clear" w:color="auto" w:fill="auto"/>
            <w:hideMark/>
          </w:tcPr>
          <w:p w14:paraId="795A3BD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Load Testing </w:t>
            </w:r>
          </w:p>
        </w:tc>
        <w:tc>
          <w:tcPr>
            <w:tcW w:w="3373" w:type="pct"/>
            <w:shd w:val="clear" w:color="auto" w:fill="auto"/>
            <w:hideMark/>
          </w:tcPr>
          <w:p w14:paraId="15B6DB9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helps to demonstrate that the architecture and resources provided are sufficient for the web application's needs.</w:t>
            </w:r>
          </w:p>
        </w:tc>
        <w:tc>
          <w:tcPr>
            <w:tcW w:w="206" w:type="pct"/>
            <w:shd w:val="clear" w:color="auto" w:fill="auto"/>
            <w:hideMark/>
          </w:tcPr>
          <w:p w14:paraId="2313B92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6B3D47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138</w:t>
            </w:r>
          </w:p>
        </w:tc>
      </w:tr>
      <w:tr w:rsidR="00741012" w:rsidRPr="000A7EDA" w14:paraId="2D7E8166" w14:textId="77777777" w:rsidTr="00741012">
        <w:trPr>
          <w:trHeight w:val="340"/>
        </w:trPr>
        <w:tc>
          <w:tcPr>
            <w:tcW w:w="1175" w:type="pct"/>
            <w:shd w:val="clear" w:color="auto" w:fill="auto"/>
            <w:hideMark/>
          </w:tcPr>
          <w:p w14:paraId="66FB36F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Loadable Kernel Modules (LKMs) </w:t>
            </w:r>
          </w:p>
        </w:tc>
        <w:tc>
          <w:tcPr>
            <w:tcW w:w="3373" w:type="pct"/>
            <w:shd w:val="clear" w:color="auto" w:fill="auto"/>
            <w:hideMark/>
          </w:tcPr>
          <w:p w14:paraId="4E78215B"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 xml:space="preserve">Is </w:t>
            </w:r>
            <w:r w:rsidRPr="0023681A">
              <w:rPr>
                <w:rFonts w:ascii="Baskerville" w:hAnsi="Baskerville" w:cs="Ayuthaya"/>
                <w:sz w:val="20"/>
                <w:szCs w:val="20"/>
              </w:rPr>
              <w:t>an object file that contains code to extend the running kernel, or so-called base kernel, of an operating system</w:t>
            </w:r>
            <w:r>
              <w:rPr>
                <w:rFonts w:ascii="Baskerville" w:hAnsi="Baskerville" w:cs="Ayuthaya"/>
                <w:sz w:val="20"/>
                <w:szCs w:val="20"/>
              </w:rPr>
              <w:t>. L</w:t>
            </w:r>
            <w:r w:rsidRPr="0023681A">
              <w:rPr>
                <w:rFonts w:ascii="Baskerville" w:hAnsi="Baskerville" w:cs="Ayuthaya"/>
                <w:sz w:val="20"/>
                <w:szCs w:val="20"/>
              </w:rPr>
              <w:t>KMs are typically used to add support for new hardware (as device drivers) and/or filesystems, or for adding system calls.</w:t>
            </w:r>
          </w:p>
        </w:tc>
        <w:tc>
          <w:tcPr>
            <w:tcW w:w="206" w:type="pct"/>
            <w:shd w:val="clear" w:color="auto" w:fill="auto"/>
            <w:hideMark/>
          </w:tcPr>
          <w:p w14:paraId="71A47D6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E6C582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76</w:t>
            </w:r>
          </w:p>
        </w:tc>
      </w:tr>
      <w:tr w:rsidR="00741012" w:rsidRPr="000A7EDA" w14:paraId="1799FAA4" w14:textId="77777777" w:rsidTr="00741012">
        <w:trPr>
          <w:trHeight w:val="260"/>
        </w:trPr>
        <w:tc>
          <w:tcPr>
            <w:tcW w:w="1175" w:type="pct"/>
            <w:shd w:val="clear" w:color="auto" w:fill="auto"/>
            <w:hideMark/>
          </w:tcPr>
          <w:p w14:paraId="6936E67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Local GPO Administrative Templates </w:t>
            </w:r>
          </w:p>
        </w:tc>
        <w:tc>
          <w:tcPr>
            <w:tcW w:w="3373" w:type="pct"/>
            <w:shd w:val="clear" w:color="auto" w:fill="auto"/>
            <w:hideMark/>
          </w:tcPr>
          <w:p w14:paraId="7A3551B4" w14:textId="77777777" w:rsidR="00DB2241" w:rsidRPr="00095D39" w:rsidRDefault="00DB2241">
            <w:pPr>
              <w:pStyle w:val="ListParagraph"/>
              <w:numPr>
                <w:ilvl w:val="0"/>
                <w:numId w:val="196"/>
              </w:numPr>
              <w:rPr>
                <w:rFonts w:ascii="Baskerville" w:hAnsi="Baskerville" w:cs="Ayuthaya"/>
                <w:sz w:val="20"/>
                <w:szCs w:val="20"/>
              </w:rPr>
            </w:pPr>
            <w:r w:rsidRPr="00095D39">
              <w:rPr>
                <w:rFonts w:ascii="Baskerville" w:hAnsi="Baskerville" w:cs="Ayuthaya"/>
                <w:sz w:val="20"/>
                <w:szCs w:val="20"/>
              </w:rPr>
              <w:t xml:space="preserve">A user-friendly registry editor </w:t>
            </w:r>
          </w:p>
          <w:p w14:paraId="6A8C4FBD" w14:textId="77777777" w:rsidR="00DB2241" w:rsidRPr="00095D39" w:rsidRDefault="00DB2241">
            <w:pPr>
              <w:pStyle w:val="ListParagraph"/>
              <w:numPr>
                <w:ilvl w:val="0"/>
                <w:numId w:val="196"/>
              </w:numPr>
              <w:rPr>
                <w:rFonts w:ascii="Baskerville" w:hAnsi="Baskerville" w:cs="Ayuthaya"/>
                <w:sz w:val="20"/>
                <w:szCs w:val="20"/>
              </w:rPr>
            </w:pPr>
            <w:r w:rsidRPr="00095D39">
              <w:rPr>
                <w:rFonts w:ascii="Baskerville" w:hAnsi="Baskerville" w:cs="Ayuthaya"/>
                <w:sz w:val="20"/>
                <w:szCs w:val="20"/>
              </w:rPr>
              <w:t xml:space="preserve">Registry controls almost everything </w:t>
            </w:r>
          </w:p>
          <w:p w14:paraId="23DBEE7D" w14:textId="77777777" w:rsidR="00DB2241" w:rsidRPr="00095D39" w:rsidRDefault="00DB2241">
            <w:pPr>
              <w:pStyle w:val="ListParagraph"/>
              <w:numPr>
                <w:ilvl w:val="0"/>
                <w:numId w:val="196"/>
              </w:numPr>
              <w:rPr>
                <w:rFonts w:ascii="Baskerville" w:hAnsi="Baskerville" w:cs="Ayuthaya"/>
                <w:sz w:val="20"/>
                <w:szCs w:val="20"/>
              </w:rPr>
            </w:pPr>
            <w:r w:rsidRPr="00095D39">
              <w:rPr>
                <w:rFonts w:ascii="Baskerville" w:hAnsi="Baskerville" w:cs="Ayuthaya"/>
                <w:sz w:val="20"/>
                <w:szCs w:val="20"/>
              </w:rPr>
              <w:t xml:space="preserve">Hundreds of settings are available </w:t>
            </w:r>
          </w:p>
          <w:p w14:paraId="4758E94E" w14:textId="77777777" w:rsidR="00DB2241" w:rsidRPr="00095D39" w:rsidRDefault="00DB2241">
            <w:pPr>
              <w:pStyle w:val="ListParagraph"/>
              <w:numPr>
                <w:ilvl w:val="0"/>
                <w:numId w:val="196"/>
              </w:numPr>
              <w:rPr>
                <w:rFonts w:ascii="Baskerville" w:hAnsi="Baskerville" w:cs="Ayuthaya"/>
                <w:sz w:val="20"/>
                <w:szCs w:val="20"/>
              </w:rPr>
            </w:pPr>
            <w:r w:rsidRPr="00095D39">
              <w:rPr>
                <w:rFonts w:ascii="Baskerville" w:hAnsi="Baskerville" w:cs="Ayuthaya"/>
                <w:sz w:val="20"/>
                <w:szCs w:val="20"/>
              </w:rPr>
              <w:t xml:space="preserve">You can import more </w:t>
            </w:r>
          </w:p>
          <w:p w14:paraId="38FB4282" w14:textId="77777777" w:rsidR="00DB2241" w:rsidRPr="00095D39" w:rsidRDefault="00DB2241">
            <w:pPr>
              <w:pStyle w:val="ListParagraph"/>
              <w:numPr>
                <w:ilvl w:val="0"/>
                <w:numId w:val="196"/>
              </w:numPr>
              <w:rPr>
                <w:rFonts w:ascii="Baskerville" w:hAnsi="Baskerville" w:cs="Ayuthaya"/>
                <w:sz w:val="20"/>
                <w:szCs w:val="20"/>
              </w:rPr>
            </w:pPr>
            <w:r w:rsidRPr="00095D39">
              <w:rPr>
                <w:rFonts w:ascii="Baskerville" w:hAnsi="Baskerville" w:cs="Ayuthaya"/>
                <w:sz w:val="20"/>
                <w:szCs w:val="20"/>
              </w:rPr>
              <w:t xml:space="preserve">ADM templates You can edit these </w:t>
            </w:r>
          </w:p>
          <w:p w14:paraId="1A3341A8" w14:textId="77777777" w:rsidR="00DB2241" w:rsidRPr="00095D39" w:rsidRDefault="00DB2241">
            <w:pPr>
              <w:pStyle w:val="ListParagraph"/>
              <w:numPr>
                <w:ilvl w:val="0"/>
                <w:numId w:val="196"/>
              </w:numPr>
              <w:rPr>
                <w:rFonts w:ascii="Baskerville" w:hAnsi="Baskerville" w:cs="Ayuthaya"/>
                <w:sz w:val="20"/>
                <w:szCs w:val="20"/>
              </w:rPr>
            </w:pPr>
            <w:r w:rsidRPr="00095D39">
              <w:rPr>
                <w:rFonts w:ascii="Baskerville" w:hAnsi="Baskerville" w:cs="Ayuthaya"/>
                <w:sz w:val="20"/>
                <w:szCs w:val="20"/>
              </w:rPr>
              <w:t>ADM templates to configure any registry value</w:t>
            </w:r>
          </w:p>
        </w:tc>
        <w:tc>
          <w:tcPr>
            <w:tcW w:w="206" w:type="pct"/>
            <w:shd w:val="clear" w:color="auto" w:fill="auto"/>
            <w:hideMark/>
          </w:tcPr>
          <w:p w14:paraId="3B6A87F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0F023C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132</w:t>
            </w:r>
          </w:p>
        </w:tc>
      </w:tr>
      <w:tr w:rsidR="00741012" w:rsidRPr="000A7EDA" w14:paraId="1B3CBCD1" w14:textId="77777777" w:rsidTr="00741012">
        <w:trPr>
          <w:trHeight w:val="440"/>
        </w:trPr>
        <w:tc>
          <w:tcPr>
            <w:tcW w:w="1175" w:type="pct"/>
            <w:shd w:val="clear" w:color="auto" w:fill="auto"/>
            <w:hideMark/>
          </w:tcPr>
          <w:p w14:paraId="09311B8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Local GPO Scripts </w:t>
            </w:r>
          </w:p>
        </w:tc>
        <w:tc>
          <w:tcPr>
            <w:tcW w:w="3373" w:type="pct"/>
            <w:shd w:val="clear" w:color="auto" w:fill="auto"/>
            <w:hideMark/>
          </w:tcPr>
          <w:p w14:paraId="3BF9E6FE"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You can assign scripts to be executed through a GPO as well. </w:t>
            </w:r>
          </w:p>
          <w:p w14:paraId="7D1F716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These options are found under both Computer and User Configuration &gt; Windows Settings &gt; Scripts</w:t>
            </w:r>
          </w:p>
        </w:tc>
        <w:tc>
          <w:tcPr>
            <w:tcW w:w="206" w:type="pct"/>
            <w:shd w:val="clear" w:color="auto" w:fill="auto"/>
            <w:hideMark/>
          </w:tcPr>
          <w:p w14:paraId="3A4E7DB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03ACFA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131</w:t>
            </w:r>
          </w:p>
        </w:tc>
      </w:tr>
      <w:tr w:rsidR="00741012" w:rsidRPr="000A7EDA" w14:paraId="0AABC859" w14:textId="77777777" w:rsidTr="00741012">
        <w:trPr>
          <w:trHeight w:val="224"/>
        </w:trPr>
        <w:tc>
          <w:tcPr>
            <w:tcW w:w="1175" w:type="pct"/>
            <w:shd w:val="clear" w:color="auto" w:fill="auto"/>
            <w:hideMark/>
          </w:tcPr>
          <w:p w14:paraId="042469A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Local GPO Security Settings</w:t>
            </w:r>
          </w:p>
        </w:tc>
        <w:tc>
          <w:tcPr>
            <w:tcW w:w="3373" w:type="pct"/>
            <w:shd w:val="clear" w:color="auto" w:fill="auto"/>
            <w:hideMark/>
          </w:tcPr>
          <w:p w14:paraId="03F7043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Import an INF template into the "Security Settings" container of the GPO.</w:t>
            </w:r>
          </w:p>
        </w:tc>
        <w:tc>
          <w:tcPr>
            <w:tcW w:w="206" w:type="pct"/>
            <w:shd w:val="clear" w:color="auto" w:fill="auto"/>
            <w:hideMark/>
          </w:tcPr>
          <w:p w14:paraId="3668865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2F5CC4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130</w:t>
            </w:r>
          </w:p>
        </w:tc>
      </w:tr>
      <w:tr w:rsidR="00741012" w:rsidRPr="000A7EDA" w14:paraId="1F3E6947" w14:textId="77777777" w:rsidTr="00741012">
        <w:trPr>
          <w:trHeight w:val="323"/>
        </w:trPr>
        <w:tc>
          <w:tcPr>
            <w:tcW w:w="1175" w:type="pct"/>
            <w:shd w:val="clear" w:color="auto" w:fill="auto"/>
          </w:tcPr>
          <w:p w14:paraId="7B31A30B"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Local </w:t>
            </w:r>
            <w:r>
              <w:rPr>
                <w:rFonts w:ascii="Baskerville" w:hAnsi="Baskerville" w:cs="Ayuthaya"/>
                <w:b/>
                <w:bCs/>
                <w:sz w:val="20"/>
                <w:szCs w:val="20"/>
              </w:rPr>
              <w:t>G</w:t>
            </w:r>
            <w:r w:rsidRPr="007160C2">
              <w:rPr>
                <w:rFonts w:ascii="Baskerville" w:hAnsi="Baskerville" w:cs="Ayuthaya"/>
                <w:b/>
                <w:bCs/>
                <w:sz w:val="20"/>
                <w:szCs w:val="20"/>
              </w:rPr>
              <w:t>roup</w:t>
            </w:r>
            <w:r>
              <w:rPr>
                <w:rFonts w:ascii="Baskerville" w:hAnsi="Baskerville" w:cs="Ayuthaya"/>
                <w:b/>
                <w:bCs/>
                <w:sz w:val="20"/>
                <w:szCs w:val="20"/>
              </w:rPr>
              <w:t xml:space="preserve"> –</w:t>
            </w:r>
          </w:p>
          <w:p w14:paraId="3A48DD59"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P</w:t>
            </w:r>
            <w:r w:rsidRPr="007160C2">
              <w:rPr>
                <w:rFonts w:ascii="Baskerville" w:hAnsi="Baskerville" w:cs="Ayuthaya"/>
                <w:b/>
                <w:bCs/>
                <w:sz w:val="20"/>
                <w:szCs w:val="20"/>
              </w:rPr>
              <w:t>urpose</w:t>
            </w:r>
          </w:p>
        </w:tc>
        <w:tc>
          <w:tcPr>
            <w:tcW w:w="3373" w:type="pct"/>
            <w:shd w:val="clear" w:color="auto" w:fill="auto"/>
          </w:tcPr>
          <w:p w14:paraId="18607F05" w14:textId="77777777" w:rsidR="00DB2241" w:rsidRDefault="00DB2241" w:rsidP="00DB2241">
            <w:pPr>
              <w:rPr>
                <w:rFonts w:ascii="Baskerville" w:hAnsi="Baskerville" w:cs="Ayuthaya"/>
                <w:sz w:val="20"/>
                <w:szCs w:val="20"/>
              </w:rPr>
            </w:pPr>
            <w:r>
              <w:rPr>
                <w:rFonts w:ascii="Baskerville" w:hAnsi="Baskerville" w:cs="Ayuthaya"/>
                <w:sz w:val="20"/>
                <w:szCs w:val="20"/>
              </w:rPr>
              <w:t>To act as the bearer of a set of permissions, logon rights, and privileges so that these powers can be granted more easily to others.</w:t>
            </w:r>
          </w:p>
        </w:tc>
        <w:tc>
          <w:tcPr>
            <w:tcW w:w="206" w:type="pct"/>
            <w:shd w:val="clear" w:color="auto" w:fill="auto"/>
          </w:tcPr>
          <w:p w14:paraId="48F59492"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10516FE5"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84</w:t>
            </w:r>
          </w:p>
        </w:tc>
      </w:tr>
      <w:tr w:rsidR="00741012" w:rsidRPr="000A7EDA" w14:paraId="238BB425" w14:textId="77777777" w:rsidTr="00741012">
        <w:trPr>
          <w:trHeight w:val="320"/>
        </w:trPr>
        <w:tc>
          <w:tcPr>
            <w:tcW w:w="1175" w:type="pct"/>
            <w:shd w:val="clear" w:color="auto" w:fill="auto"/>
            <w:hideMark/>
          </w:tcPr>
          <w:p w14:paraId="38598E67"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Local Group</w:t>
            </w:r>
            <w:r>
              <w:rPr>
                <w:rFonts w:ascii="Baskerville" w:hAnsi="Baskerville" w:cs="Ayuthaya"/>
                <w:b/>
                <w:bCs/>
                <w:sz w:val="20"/>
                <w:szCs w:val="20"/>
              </w:rPr>
              <w:t xml:space="preserve"> –</w:t>
            </w:r>
          </w:p>
          <w:p w14:paraId="5EB8D57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Policy Object</w:t>
            </w:r>
          </w:p>
        </w:tc>
        <w:tc>
          <w:tcPr>
            <w:tcW w:w="3373" w:type="pct"/>
            <w:shd w:val="clear" w:color="auto" w:fill="auto"/>
            <w:hideMark/>
          </w:tcPr>
          <w:p w14:paraId="73E12996" w14:textId="77777777" w:rsidR="00DB2241" w:rsidRPr="00FA19ED" w:rsidRDefault="00DB2241">
            <w:pPr>
              <w:pStyle w:val="ListParagraph"/>
              <w:numPr>
                <w:ilvl w:val="0"/>
                <w:numId w:val="195"/>
              </w:numPr>
              <w:rPr>
                <w:rFonts w:ascii="Baskerville" w:hAnsi="Baskerville" w:cs="Ayuthaya"/>
                <w:sz w:val="20"/>
                <w:szCs w:val="20"/>
              </w:rPr>
            </w:pPr>
            <w:r w:rsidRPr="00FA19ED">
              <w:rPr>
                <w:rFonts w:ascii="Baskerville" w:hAnsi="Baskerville" w:cs="Ayuthaya"/>
                <w:sz w:val="20"/>
                <w:szCs w:val="20"/>
              </w:rPr>
              <w:t xml:space="preserve">Every Windows computer has a local GPO </w:t>
            </w:r>
          </w:p>
          <w:p w14:paraId="20056205" w14:textId="77777777" w:rsidR="00DB2241" w:rsidRPr="00FA19ED" w:rsidRDefault="00DB2241">
            <w:pPr>
              <w:pStyle w:val="ListParagraph"/>
              <w:numPr>
                <w:ilvl w:val="0"/>
                <w:numId w:val="195"/>
              </w:numPr>
              <w:rPr>
                <w:rFonts w:ascii="Baskerville" w:hAnsi="Baskerville" w:cs="Ayuthaya"/>
                <w:sz w:val="20"/>
                <w:szCs w:val="20"/>
              </w:rPr>
            </w:pPr>
            <w:r w:rsidRPr="00FA19ED">
              <w:rPr>
                <w:rFonts w:ascii="Baskerville" w:hAnsi="Baskerville" w:cs="Ayuthaya"/>
                <w:sz w:val="20"/>
                <w:szCs w:val="20"/>
              </w:rPr>
              <w:t>Add the "Group Policy Object Editor" snap-in to an MMC window</w:t>
            </w:r>
          </w:p>
        </w:tc>
        <w:tc>
          <w:tcPr>
            <w:tcW w:w="206" w:type="pct"/>
            <w:shd w:val="clear" w:color="auto" w:fill="auto"/>
            <w:hideMark/>
          </w:tcPr>
          <w:p w14:paraId="098E1D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C0DABF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129</w:t>
            </w:r>
          </w:p>
        </w:tc>
      </w:tr>
      <w:tr w:rsidR="00741012" w:rsidRPr="000A7EDA" w14:paraId="766B67F3" w14:textId="77777777" w:rsidTr="00741012">
        <w:trPr>
          <w:trHeight w:val="1043"/>
        </w:trPr>
        <w:tc>
          <w:tcPr>
            <w:tcW w:w="1175" w:type="pct"/>
            <w:shd w:val="clear" w:color="auto" w:fill="auto"/>
            <w:hideMark/>
          </w:tcPr>
          <w:p w14:paraId="418AC1D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Local Users and Groups </w:t>
            </w:r>
          </w:p>
        </w:tc>
        <w:tc>
          <w:tcPr>
            <w:tcW w:w="3373" w:type="pct"/>
            <w:shd w:val="clear" w:color="auto" w:fill="auto"/>
            <w:hideMark/>
          </w:tcPr>
          <w:p w14:paraId="033C0DA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Now a distinction can be made. Local users and groups are accounts in the database of non-domain controllers. This is true whether or not that computer is a member of a domain. On the other hand, a domain user, computer, or group has its account in the AD database. These domain accounts are available for use by any computer that has joined the domain.</w:t>
            </w:r>
          </w:p>
        </w:tc>
        <w:tc>
          <w:tcPr>
            <w:tcW w:w="206" w:type="pct"/>
            <w:shd w:val="clear" w:color="auto" w:fill="auto"/>
            <w:hideMark/>
          </w:tcPr>
          <w:p w14:paraId="31E3CB3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AF865F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w:t>
            </w:r>
          </w:p>
        </w:tc>
      </w:tr>
      <w:tr w:rsidR="00741012" w:rsidRPr="000A7EDA" w14:paraId="35BDE631" w14:textId="77777777" w:rsidTr="00741012">
        <w:trPr>
          <w:trHeight w:val="593"/>
        </w:trPr>
        <w:tc>
          <w:tcPr>
            <w:tcW w:w="1175" w:type="pct"/>
            <w:shd w:val="clear" w:color="auto" w:fill="auto"/>
            <w:hideMark/>
          </w:tcPr>
          <w:p w14:paraId="117FC53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Local Zone </w:t>
            </w:r>
          </w:p>
        </w:tc>
        <w:tc>
          <w:tcPr>
            <w:tcW w:w="3373" w:type="pct"/>
            <w:shd w:val="clear" w:color="auto" w:fill="auto"/>
            <w:hideMark/>
          </w:tcPr>
          <w:p w14:paraId="6DBDDD9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relatively new concept in AWS is a Local Zone. A Local Zone is an extension of an AWS Region that places AWS services closer to large population centers. This can help provide AWS services with lower latency to the services' end-users.</w:t>
            </w:r>
          </w:p>
        </w:tc>
        <w:tc>
          <w:tcPr>
            <w:tcW w:w="206" w:type="pct"/>
            <w:shd w:val="clear" w:color="auto" w:fill="auto"/>
            <w:hideMark/>
          </w:tcPr>
          <w:p w14:paraId="27E9F6E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5B256E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159</w:t>
            </w:r>
          </w:p>
        </w:tc>
      </w:tr>
      <w:tr w:rsidR="00741012" w:rsidRPr="000A7EDA" w14:paraId="2FDCC6E7" w14:textId="77777777" w:rsidTr="00741012">
        <w:trPr>
          <w:trHeight w:val="580"/>
        </w:trPr>
        <w:tc>
          <w:tcPr>
            <w:tcW w:w="1175" w:type="pct"/>
            <w:shd w:val="clear" w:color="auto" w:fill="auto"/>
            <w:hideMark/>
          </w:tcPr>
          <w:p w14:paraId="5134B7B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Locking User Accounts After Too Many Login Failures - PAM </w:t>
            </w:r>
          </w:p>
        </w:tc>
        <w:tc>
          <w:tcPr>
            <w:tcW w:w="3373" w:type="pct"/>
            <w:shd w:val="clear" w:color="auto" w:fill="auto"/>
            <w:hideMark/>
          </w:tcPr>
          <w:p w14:paraId="6E7815F5"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pam_tally module counts fail login</w:t>
            </w:r>
          </w:p>
          <w:p w14:paraId="0FEF403C" w14:textId="77777777" w:rsidR="00DB2241" w:rsidRDefault="00DB2241" w:rsidP="00DB2241">
            <w:pPr>
              <w:rPr>
                <w:rFonts w:ascii="Baskerville" w:hAnsi="Baskerville" w:cs="Ayuthaya"/>
                <w:sz w:val="20"/>
                <w:szCs w:val="20"/>
              </w:rPr>
            </w:pPr>
            <w:r>
              <w:rPr>
                <w:rFonts w:ascii="Baskerville" w:hAnsi="Baskerville" w:cs="Ayuthaya"/>
                <w:sz w:val="20"/>
                <w:szCs w:val="20"/>
              </w:rPr>
              <w:t>onerr=fail: tells the system what to do when reaching a set number of fail-lock accounts.</w:t>
            </w:r>
          </w:p>
          <w:p w14:paraId="687FE462" w14:textId="77777777" w:rsidR="00DB2241" w:rsidRDefault="00DB2241" w:rsidP="00DB2241">
            <w:pPr>
              <w:rPr>
                <w:rFonts w:ascii="Baskerville" w:hAnsi="Baskerville" w:cs="Ayuthaya"/>
                <w:sz w:val="20"/>
                <w:szCs w:val="20"/>
              </w:rPr>
            </w:pPr>
            <w:r>
              <w:rPr>
                <w:rFonts w:ascii="Baskerville" w:hAnsi="Baskerville" w:cs="Ayuthaya"/>
                <w:sz w:val="20"/>
                <w:szCs w:val="20"/>
              </w:rPr>
              <w:t>no_magic_root: tells the system not to lock the root account</w:t>
            </w:r>
          </w:p>
          <w:p w14:paraId="0D697259" w14:textId="77777777" w:rsidR="00DB2241" w:rsidRDefault="00DB2241" w:rsidP="00DB2241">
            <w:pPr>
              <w:rPr>
                <w:rFonts w:ascii="Baskerville" w:hAnsi="Baskerville" w:cs="Ayuthaya"/>
                <w:sz w:val="20"/>
                <w:szCs w:val="20"/>
              </w:rPr>
            </w:pPr>
            <w:r>
              <w:rPr>
                <w:rFonts w:ascii="Baskerville" w:hAnsi="Baskerville" w:cs="Ayuthaya"/>
                <w:sz w:val="20"/>
                <w:szCs w:val="20"/>
              </w:rPr>
              <w:t>per_user keeps an account of each individual use.</w:t>
            </w:r>
          </w:p>
          <w:p w14:paraId="215485A5"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deny=: is the number of attempts made before locks $</w:t>
            </w:r>
          </w:p>
        </w:tc>
        <w:tc>
          <w:tcPr>
            <w:tcW w:w="206" w:type="pct"/>
            <w:shd w:val="clear" w:color="auto" w:fill="auto"/>
            <w:hideMark/>
          </w:tcPr>
          <w:p w14:paraId="4297BF1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28ABF6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52</w:t>
            </w:r>
          </w:p>
        </w:tc>
      </w:tr>
      <w:tr w:rsidR="00741012" w:rsidRPr="000A7EDA" w14:paraId="2032E57E" w14:textId="77777777" w:rsidTr="00741012">
        <w:trPr>
          <w:trHeight w:val="2213"/>
        </w:trPr>
        <w:tc>
          <w:tcPr>
            <w:tcW w:w="1175" w:type="pct"/>
            <w:shd w:val="clear" w:color="auto" w:fill="auto"/>
            <w:hideMark/>
          </w:tcPr>
          <w:p w14:paraId="43C75D8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Log Aggreg</w:t>
            </w:r>
            <w:r w:rsidRPr="007160C2">
              <w:rPr>
                <w:rFonts w:ascii="Baskerville" w:hAnsi="Baskerville" w:cs="Ayuthaya"/>
                <w:b/>
                <w:bCs/>
                <w:sz w:val="20"/>
                <w:szCs w:val="20"/>
              </w:rPr>
              <w:lastRenderedPageBreak/>
              <w:t xml:space="preserve">ation and SIEM </w:t>
            </w:r>
          </w:p>
        </w:tc>
        <w:tc>
          <w:tcPr>
            <w:tcW w:w="3373" w:type="pct"/>
            <w:shd w:val="clear" w:color="auto" w:fill="auto"/>
            <w:hideMark/>
          </w:tcPr>
          <w:p w14:paraId="525B636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One of the best ways to begin creating a baseline on your network and systems is to aggregate all the logs on your network and correlate them for analysis of the behaviors on the network. Centralizing your logs in your network is a first step to begin aggregation for correlation and analysis. After centralizing the logs, you should copy them so that the copies of the original logs are normalized and correlated. . When your logs are normalized, you can then begin to correlate across multiple systems and platforms to gain an understanding of what is happening across the environment throughout the day. This helps you quickly discern whether there are anomalies. The solution used to do this aggregation and correlation is called a SIEM, which stands for Security Information and Event Monitoring. Using UTC is best if spanning multiple time zones.</w:t>
            </w:r>
          </w:p>
        </w:tc>
        <w:tc>
          <w:tcPr>
            <w:tcW w:w="206" w:type="pct"/>
            <w:shd w:val="clear" w:color="auto" w:fill="auto"/>
            <w:hideMark/>
          </w:tcPr>
          <w:p w14:paraId="17002C3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CAD521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181</w:t>
            </w:r>
          </w:p>
        </w:tc>
      </w:tr>
      <w:tr w:rsidR="00741012" w:rsidRPr="000A7EDA" w14:paraId="2BEB2F7A" w14:textId="77777777" w:rsidTr="00741012">
        <w:trPr>
          <w:trHeight w:val="467"/>
        </w:trPr>
        <w:tc>
          <w:tcPr>
            <w:tcW w:w="1175" w:type="pct"/>
            <w:shd w:val="clear" w:color="auto" w:fill="auto"/>
            <w:hideMark/>
          </w:tcPr>
          <w:p w14:paraId="5B9AE1F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 Analysis Tools </w:t>
            </w:r>
          </w:p>
        </w:tc>
        <w:tc>
          <w:tcPr>
            <w:tcW w:w="3373" w:type="pct"/>
            <w:shd w:val="clear" w:color="auto" w:fill="auto"/>
            <w:hideMark/>
          </w:tcPr>
          <w:p w14:paraId="5FDBE71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SEC, OSSEC, OSSIM, (Swatch, logwatch, logsentry), Elastic Stack: Elasticsearch, Logstash, Kibana</w:t>
            </w:r>
          </w:p>
        </w:tc>
        <w:tc>
          <w:tcPr>
            <w:tcW w:w="206" w:type="pct"/>
            <w:shd w:val="clear" w:color="auto" w:fill="auto"/>
            <w:hideMark/>
          </w:tcPr>
          <w:p w14:paraId="123C80A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62105E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174</w:t>
            </w:r>
          </w:p>
        </w:tc>
      </w:tr>
      <w:tr w:rsidR="00741012" w:rsidRPr="000A7EDA" w14:paraId="051B13DF" w14:textId="77777777" w:rsidTr="00741012">
        <w:trPr>
          <w:trHeight w:val="152"/>
        </w:trPr>
        <w:tc>
          <w:tcPr>
            <w:tcW w:w="1175" w:type="pct"/>
            <w:shd w:val="clear" w:color="auto" w:fill="auto"/>
            <w:hideMark/>
          </w:tcPr>
          <w:p w14:paraId="788931A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 Analytics Workspaces </w:t>
            </w:r>
          </w:p>
        </w:tc>
        <w:tc>
          <w:tcPr>
            <w:tcW w:w="3373" w:type="pct"/>
            <w:shd w:val="clear" w:color="auto" w:fill="auto"/>
            <w:hideMark/>
          </w:tcPr>
          <w:p w14:paraId="42421DA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7D781E4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42E73B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230</w:t>
            </w:r>
          </w:p>
        </w:tc>
      </w:tr>
      <w:tr w:rsidR="00741012" w:rsidRPr="000A7EDA" w14:paraId="4AD52EE4" w14:textId="77777777" w:rsidTr="00741012">
        <w:trPr>
          <w:trHeight w:val="1070"/>
        </w:trPr>
        <w:tc>
          <w:tcPr>
            <w:tcW w:w="1175" w:type="pct"/>
            <w:shd w:val="clear" w:color="auto" w:fill="auto"/>
            <w:hideMark/>
          </w:tcPr>
          <w:p w14:paraId="7AD60F4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 </w:t>
            </w:r>
            <w:r>
              <w:rPr>
                <w:rFonts w:ascii="Baskerville" w:hAnsi="Baskerville" w:cs="Ayuthaya"/>
                <w:b/>
                <w:bCs/>
                <w:sz w:val="20"/>
                <w:szCs w:val="20"/>
              </w:rPr>
              <w:t>C</w:t>
            </w:r>
            <w:r w:rsidRPr="007160C2">
              <w:rPr>
                <w:rFonts w:ascii="Baskerville" w:hAnsi="Baskerville" w:cs="Ayuthaya"/>
                <w:b/>
                <w:bCs/>
                <w:sz w:val="20"/>
                <w:szCs w:val="20"/>
              </w:rPr>
              <w:t>ollection</w:t>
            </w:r>
            <w:r>
              <w:rPr>
                <w:rFonts w:ascii="Baskerville" w:hAnsi="Baskerville" w:cs="Ayuthaya"/>
                <w:b/>
                <w:bCs/>
                <w:sz w:val="20"/>
                <w:szCs w:val="20"/>
              </w:rPr>
              <w:t xml:space="preserve"> –</w:t>
            </w:r>
          </w:p>
          <w:p w14:paraId="0115ED2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Architecture</w:t>
            </w:r>
          </w:p>
        </w:tc>
        <w:tc>
          <w:tcPr>
            <w:tcW w:w="3373" w:type="pct"/>
            <w:shd w:val="clear" w:color="auto" w:fill="auto"/>
            <w:hideMark/>
          </w:tcPr>
          <w:p w14:paraId="413754C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Logs are either pushed to or pulled into a log relay or even collector. SIEM may be referenced as a log relay, log aggregator or a central collector. Using WEF is optimal as it keeps the full log format while other solutions may convert to windows logs to syslog. Once logs are received by the log collection service the logs are filtered, parsed, enriched, and sorted in a back-end storage service.</w:t>
            </w:r>
          </w:p>
        </w:tc>
        <w:tc>
          <w:tcPr>
            <w:tcW w:w="206" w:type="pct"/>
            <w:shd w:val="clear" w:color="auto" w:fill="auto"/>
            <w:hideMark/>
          </w:tcPr>
          <w:p w14:paraId="02BBE9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DF8BF7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165</w:t>
            </w:r>
          </w:p>
        </w:tc>
      </w:tr>
      <w:tr w:rsidR="00741012" w:rsidRPr="000A7EDA" w14:paraId="39A793B5" w14:textId="77777777" w:rsidTr="00741012">
        <w:trPr>
          <w:trHeight w:val="611"/>
        </w:trPr>
        <w:tc>
          <w:tcPr>
            <w:tcW w:w="1175" w:type="pct"/>
            <w:shd w:val="clear" w:color="auto" w:fill="auto"/>
            <w:hideMark/>
          </w:tcPr>
          <w:p w14:paraId="6F74AD54"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 </w:t>
            </w:r>
            <w:r>
              <w:rPr>
                <w:rFonts w:ascii="Baskerville" w:hAnsi="Baskerville" w:cs="Ayuthaya"/>
                <w:b/>
                <w:bCs/>
                <w:sz w:val="20"/>
                <w:szCs w:val="20"/>
              </w:rPr>
              <w:t>C</w:t>
            </w:r>
            <w:r w:rsidRPr="007160C2">
              <w:rPr>
                <w:rFonts w:ascii="Baskerville" w:hAnsi="Baskerville" w:cs="Ayuthaya"/>
                <w:b/>
                <w:bCs/>
                <w:sz w:val="20"/>
                <w:szCs w:val="20"/>
              </w:rPr>
              <w:t>ollection</w:t>
            </w:r>
            <w:r>
              <w:rPr>
                <w:rFonts w:ascii="Baskerville" w:hAnsi="Baskerville" w:cs="Ayuthaya"/>
                <w:b/>
                <w:bCs/>
                <w:sz w:val="20"/>
                <w:szCs w:val="20"/>
              </w:rPr>
              <w:t xml:space="preserve"> –</w:t>
            </w:r>
          </w:p>
          <w:p w14:paraId="6A2A5AD0"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T</w:t>
            </w:r>
            <w:r w:rsidRPr="007160C2">
              <w:rPr>
                <w:rFonts w:ascii="Baskerville" w:hAnsi="Baskerville" w:cs="Ayuthaya"/>
                <w:b/>
                <w:bCs/>
                <w:sz w:val="20"/>
                <w:szCs w:val="20"/>
              </w:rPr>
              <w:t xml:space="preserve">ools </w:t>
            </w:r>
          </w:p>
        </w:tc>
        <w:tc>
          <w:tcPr>
            <w:tcW w:w="3373" w:type="pct"/>
            <w:shd w:val="clear" w:color="auto" w:fill="auto"/>
            <w:hideMark/>
          </w:tcPr>
          <w:p w14:paraId="75EABB9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Log collection tools are numerous and solve the problem of getting logs from where they are produced to where we need them. Examples are syslog-ng (general purposes logging + reliable delivery + a lot of convenience features), NXLog, Winlogbeat, Fluentd, and more.</w:t>
            </w:r>
          </w:p>
        </w:tc>
        <w:tc>
          <w:tcPr>
            <w:tcW w:w="206" w:type="pct"/>
            <w:shd w:val="clear" w:color="auto" w:fill="auto"/>
            <w:hideMark/>
          </w:tcPr>
          <w:p w14:paraId="492BB4D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CC5C1C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174</w:t>
            </w:r>
          </w:p>
        </w:tc>
      </w:tr>
      <w:tr w:rsidR="00741012" w:rsidRPr="000A7EDA" w14:paraId="27B1C931" w14:textId="77777777" w:rsidTr="00741012">
        <w:trPr>
          <w:trHeight w:val="773"/>
        </w:trPr>
        <w:tc>
          <w:tcPr>
            <w:tcW w:w="1175" w:type="pct"/>
            <w:shd w:val="clear" w:color="auto" w:fill="auto"/>
            <w:hideMark/>
          </w:tcPr>
          <w:p w14:paraId="6CDA6B3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 Event Extended Format (LEEF) </w:t>
            </w:r>
          </w:p>
        </w:tc>
        <w:tc>
          <w:tcPr>
            <w:tcW w:w="3373" w:type="pct"/>
            <w:shd w:val="clear" w:color="auto" w:fill="auto"/>
            <w:hideMark/>
          </w:tcPr>
          <w:p w14:paraId="1250A68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Other key-value log formats exist, such as the Log Event Extended Format (LEEF). Key-value log formats do not require regex parsing as log solutions can simply read keys and assign values. As such, key-value formats are becoming standard in network equipment such as firewalls.</w:t>
            </w:r>
          </w:p>
        </w:tc>
        <w:tc>
          <w:tcPr>
            <w:tcW w:w="206" w:type="pct"/>
            <w:shd w:val="clear" w:color="auto" w:fill="auto"/>
            <w:hideMark/>
          </w:tcPr>
          <w:p w14:paraId="3B1158B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3845B5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166</w:t>
            </w:r>
          </w:p>
        </w:tc>
      </w:tr>
      <w:tr w:rsidR="00741012" w:rsidRPr="000A7EDA" w14:paraId="528D2A7A" w14:textId="77777777" w:rsidTr="00741012">
        <w:trPr>
          <w:trHeight w:val="269"/>
        </w:trPr>
        <w:tc>
          <w:tcPr>
            <w:tcW w:w="1175" w:type="pct"/>
            <w:shd w:val="clear" w:color="auto" w:fill="auto"/>
            <w:hideMark/>
          </w:tcPr>
          <w:p w14:paraId="6A801E7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 File </w:t>
            </w:r>
          </w:p>
        </w:tc>
        <w:tc>
          <w:tcPr>
            <w:tcW w:w="3373" w:type="pct"/>
            <w:shd w:val="clear" w:color="auto" w:fill="auto"/>
            <w:hideMark/>
          </w:tcPr>
          <w:p w14:paraId="501C8D0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Collection of the above log records</w:t>
            </w:r>
          </w:p>
        </w:tc>
        <w:tc>
          <w:tcPr>
            <w:tcW w:w="206" w:type="pct"/>
            <w:shd w:val="clear" w:color="auto" w:fill="auto"/>
            <w:hideMark/>
          </w:tcPr>
          <w:p w14:paraId="725AECF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5413B5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162</w:t>
            </w:r>
          </w:p>
        </w:tc>
      </w:tr>
      <w:tr w:rsidR="00741012" w:rsidRPr="000A7EDA" w14:paraId="5C62B2AF" w14:textId="77777777" w:rsidTr="00741012">
        <w:trPr>
          <w:trHeight w:val="2321"/>
        </w:trPr>
        <w:tc>
          <w:tcPr>
            <w:tcW w:w="1175" w:type="pct"/>
            <w:shd w:val="clear" w:color="auto" w:fill="auto"/>
            <w:hideMark/>
          </w:tcPr>
          <w:p w14:paraId="0CA36FE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 Files </w:t>
            </w:r>
            <w:r>
              <w:rPr>
                <w:rFonts w:ascii="Baskerville" w:hAnsi="Baskerville" w:cs="Ayuthaya"/>
                <w:b/>
                <w:bCs/>
                <w:sz w:val="20"/>
                <w:szCs w:val="20"/>
              </w:rPr>
              <w:t>–</w:t>
            </w:r>
          </w:p>
          <w:p w14:paraId="7509964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Key </w:t>
            </w:r>
          </w:p>
        </w:tc>
        <w:tc>
          <w:tcPr>
            <w:tcW w:w="3373" w:type="pct"/>
            <w:shd w:val="clear" w:color="auto" w:fill="auto"/>
            <w:hideMark/>
          </w:tcPr>
          <w:p w14:paraId="0BD666E7" w14:textId="77777777" w:rsidR="00DB2241" w:rsidRPr="00A96AC6" w:rsidRDefault="00DB2241">
            <w:pPr>
              <w:pStyle w:val="ListParagraph"/>
              <w:numPr>
                <w:ilvl w:val="0"/>
                <w:numId w:val="282"/>
              </w:numPr>
              <w:rPr>
                <w:rFonts w:ascii="Baskerville" w:hAnsi="Baskerville" w:cs="Ayuthaya"/>
                <w:sz w:val="20"/>
                <w:szCs w:val="20"/>
              </w:rPr>
            </w:pPr>
            <w:r w:rsidRPr="00A96AC6">
              <w:rPr>
                <w:rFonts w:ascii="Baskerville" w:hAnsi="Baskerville" w:cs="Ayuthaya"/>
                <w:b/>
                <w:bCs/>
                <w:sz w:val="20"/>
                <w:szCs w:val="20"/>
              </w:rPr>
              <w:t>utmp:</w:t>
            </w:r>
            <w:r w:rsidRPr="00A96AC6">
              <w:rPr>
                <w:rFonts w:ascii="Baskerville" w:hAnsi="Baskerville" w:cs="Ayuthaya"/>
                <w:sz w:val="20"/>
                <w:szCs w:val="20"/>
              </w:rPr>
              <w:t xml:space="preserve"> Gives a complete picture of users' logins including which terminals were used, logouts, system events, current status of the system, and system boot time. </w:t>
            </w:r>
          </w:p>
          <w:p w14:paraId="3B366863" w14:textId="77777777" w:rsidR="00DB2241" w:rsidRPr="00A96AC6" w:rsidRDefault="00DB2241">
            <w:pPr>
              <w:pStyle w:val="ListParagraph"/>
              <w:numPr>
                <w:ilvl w:val="0"/>
                <w:numId w:val="282"/>
              </w:numPr>
              <w:rPr>
                <w:rFonts w:ascii="Baskerville" w:hAnsi="Baskerville" w:cs="Ayuthaya"/>
                <w:sz w:val="20"/>
                <w:szCs w:val="20"/>
              </w:rPr>
            </w:pPr>
            <w:r w:rsidRPr="00A96AC6">
              <w:rPr>
                <w:rFonts w:ascii="Baskerville" w:hAnsi="Baskerville" w:cs="Ayuthaya"/>
                <w:b/>
                <w:bCs/>
                <w:sz w:val="20"/>
                <w:szCs w:val="20"/>
              </w:rPr>
              <w:t>wtmp:</w:t>
            </w:r>
            <w:r w:rsidRPr="00A96AC6">
              <w:rPr>
                <w:rFonts w:ascii="Baskerville" w:hAnsi="Baskerville" w:cs="Ayuthaya"/>
                <w:sz w:val="20"/>
                <w:szCs w:val="20"/>
              </w:rPr>
              <w:t xml:space="preserve"> Gives historical data of utmp. </w:t>
            </w:r>
          </w:p>
          <w:p w14:paraId="314F67D8" w14:textId="77777777" w:rsidR="00DB2241" w:rsidRPr="00A96AC6" w:rsidRDefault="00DB2241">
            <w:pPr>
              <w:pStyle w:val="ListParagraph"/>
              <w:numPr>
                <w:ilvl w:val="0"/>
                <w:numId w:val="282"/>
              </w:numPr>
              <w:rPr>
                <w:rFonts w:ascii="Baskerville" w:hAnsi="Baskerville" w:cs="Ayuthaya"/>
                <w:sz w:val="20"/>
                <w:szCs w:val="20"/>
              </w:rPr>
            </w:pPr>
            <w:r w:rsidRPr="00A96AC6">
              <w:rPr>
                <w:rFonts w:ascii="Baskerville" w:hAnsi="Baskerville" w:cs="Ayuthaya"/>
                <w:b/>
                <w:bCs/>
                <w:sz w:val="20"/>
                <w:szCs w:val="20"/>
              </w:rPr>
              <w:t>btmp:</w:t>
            </w:r>
            <w:r w:rsidRPr="00A96AC6">
              <w:rPr>
                <w:rFonts w:ascii="Baskerville" w:hAnsi="Baskerville" w:cs="Ayuthaya"/>
                <w:sz w:val="20"/>
                <w:szCs w:val="20"/>
              </w:rPr>
              <w:t xml:space="preserve"> Records only failed login attempts. </w:t>
            </w:r>
          </w:p>
          <w:p w14:paraId="4E4FA70E" w14:textId="77777777" w:rsidR="00DB2241" w:rsidRPr="00A96AC6" w:rsidRDefault="00DB2241">
            <w:pPr>
              <w:pStyle w:val="ListParagraph"/>
              <w:numPr>
                <w:ilvl w:val="0"/>
                <w:numId w:val="282"/>
              </w:numPr>
              <w:rPr>
                <w:rFonts w:ascii="Baskerville" w:hAnsi="Baskerville" w:cs="Ayuthaya"/>
                <w:sz w:val="20"/>
                <w:szCs w:val="20"/>
              </w:rPr>
            </w:pPr>
            <w:r w:rsidRPr="00A96AC6">
              <w:rPr>
                <w:rFonts w:ascii="Baskerville" w:hAnsi="Baskerville" w:cs="Ayuthaya"/>
                <w:b/>
                <w:bCs/>
                <w:sz w:val="20"/>
                <w:szCs w:val="20"/>
              </w:rPr>
              <w:t>dmesg:</w:t>
            </w:r>
            <w:r w:rsidRPr="00A96AC6">
              <w:rPr>
                <w:rFonts w:ascii="Baskerville" w:hAnsi="Baskerville" w:cs="Ayuthaya"/>
                <w:sz w:val="20"/>
                <w:szCs w:val="20"/>
              </w:rPr>
              <w:t xml:space="preserve"> Is a display or driver message. It is used to examine or control the kernel ring buffer. </w:t>
            </w:r>
          </w:p>
          <w:p w14:paraId="60C898E7" w14:textId="77777777" w:rsidR="00DB2241" w:rsidRPr="00A96AC6" w:rsidRDefault="00DB2241">
            <w:pPr>
              <w:pStyle w:val="ListParagraph"/>
              <w:numPr>
                <w:ilvl w:val="0"/>
                <w:numId w:val="282"/>
              </w:numPr>
              <w:rPr>
                <w:rFonts w:ascii="Baskerville" w:hAnsi="Baskerville" w:cs="Ayuthaya"/>
                <w:sz w:val="20"/>
                <w:szCs w:val="20"/>
              </w:rPr>
            </w:pPr>
            <w:r w:rsidRPr="00A96AC6">
              <w:rPr>
                <w:rFonts w:ascii="Baskerville" w:hAnsi="Baskerville" w:cs="Ayuthaya"/>
                <w:b/>
                <w:bCs/>
                <w:sz w:val="20"/>
                <w:szCs w:val="20"/>
              </w:rPr>
              <w:t>messages:</w:t>
            </w:r>
            <w:r w:rsidRPr="00A96AC6">
              <w:rPr>
                <w:rFonts w:ascii="Baskerville" w:hAnsi="Baskerville" w:cs="Ayuthaya"/>
                <w:sz w:val="20"/>
                <w:szCs w:val="20"/>
              </w:rPr>
              <w:t xml:space="preserve"> Contains global system messages, including the messages that are logged during system startup. Several things are logged in /var/log/messages, including mail, cron, daemon, kern, and auth. </w:t>
            </w:r>
          </w:p>
          <w:p w14:paraId="0A9EC770" w14:textId="77777777" w:rsidR="00DB2241" w:rsidRPr="00A96AC6" w:rsidRDefault="00DB2241">
            <w:pPr>
              <w:pStyle w:val="ListParagraph"/>
              <w:numPr>
                <w:ilvl w:val="0"/>
                <w:numId w:val="282"/>
              </w:numPr>
              <w:rPr>
                <w:rFonts w:ascii="Baskerville" w:hAnsi="Baskerville" w:cs="Ayuthaya"/>
                <w:sz w:val="20"/>
                <w:szCs w:val="20"/>
              </w:rPr>
            </w:pPr>
            <w:r w:rsidRPr="00A96AC6">
              <w:rPr>
                <w:rFonts w:ascii="Baskerville" w:hAnsi="Baskerville" w:cs="Ayuthaya"/>
                <w:b/>
                <w:bCs/>
                <w:sz w:val="20"/>
                <w:szCs w:val="20"/>
              </w:rPr>
              <w:t>maillog</w:t>
            </w:r>
            <w:r w:rsidRPr="00A96AC6">
              <w:rPr>
                <w:rFonts w:ascii="Baskerville" w:hAnsi="Baskerville" w:cs="Ayuthaya"/>
                <w:sz w:val="20"/>
                <w:szCs w:val="20"/>
              </w:rPr>
              <w:t xml:space="preserve">: Contains the messages from the mail server running on the system, such as sendmail. </w:t>
            </w:r>
          </w:p>
          <w:p w14:paraId="0855CE49" w14:textId="77777777" w:rsidR="00DB2241" w:rsidRPr="00A96AC6" w:rsidRDefault="00DB2241">
            <w:pPr>
              <w:pStyle w:val="ListParagraph"/>
              <w:numPr>
                <w:ilvl w:val="0"/>
                <w:numId w:val="283"/>
              </w:numPr>
              <w:rPr>
                <w:rFonts w:ascii="Baskerville" w:hAnsi="Baskerville" w:cs="Ayuthaya"/>
                <w:sz w:val="20"/>
                <w:szCs w:val="20"/>
              </w:rPr>
            </w:pPr>
            <w:r w:rsidRPr="00A96AC6">
              <w:rPr>
                <w:rFonts w:ascii="Baskerville" w:hAnsi="Baskerville" w:cs="Ayuthaya"/>
                <w:b/>
                <w:bCs/>
                <w:sz w:val="20"/>
                <w:szCs w:val="20"/>
              </w:rPr>
              <w:t>secure</w:t>
            </w:r>
            <w:r w:rsidRPr="00A96AC6">
              <w:rPr>
                <w:rFonts w:ascii="Baskerville" w:hAnsi="Baskerville" w:cs="Ayuthaya"/>
                <w:sz w:val="20"/>
                <w:szCs w:val="20"/>
              </w:rPr>
              <w:t>: Contains all security-related messages on the system. This includes authentication failures, possible break-in attempts, SSH logins, failed passwords, sshd logouts, and invalid user accounts.</w:t>
            </w:r>
          </w:p>
        </w:tc>
        <w:tc>
          <w:tcPr>
            <w:tcW w:w="206" w:type="pct"/>
            <w:shd w:val="clear" w:color="auto" w:fill="auto"/>
            <w:hideMark/>
          </w:tcPr>
          <w:p w14:paraId="5ED77BA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BAF3A7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84</w:t>
            </w:r>
          </w:p>
        </w:tc>
      </w:tr>
      <w:tr w:rsidR="00741012" w:rsidRPr="000A7EDA" w14:paraId="45206559" w14:textId="77777777" w:rsidTr="00741012">
        <w:trPr>
          <w:trHeight w:val="560"/>
        </w:trPr>
        <w:tc>
          <w:tcPr>
            <w:tcW w:w="1175" w:type="pct"/>
            <w:shd w:val="clear" w:color="auto" w:fill="auto"/>
            <w:hideMark/>
          </w:tcPr>
          <w:p w14:paraId="516DBA0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 </w:t>
            </w:r>
            <w:r>
              <w:rPr>
                <w:rFonts w:ascii="Baskerville" w:hAnsi="Baskerville" w:cs="Ayuthaya"/>
                <w:b/>
                <w:bCs/>
                <w:sz w:val="20"/>
                <w:szCs w:val="20"/>
              </w:rPr>
              <w:t>F</w:t>
            </w:r>
            <w:r w:rsidRPr="007160C2">
              <w:rPr>
                <w:rFonts w:ascii="Baskerville" w:hAnsi="Baskerville" w:cs="Ayuthaya"/>
                <w:b/>
                <w:bCs/>
                <w:sz w:val="20"/>
                <w:szCs w:val="20"/>
              </w:rPr>
              <w:t>iltering</w:t>
            </w:r>
          </w:p>
        </w:tc>
        <w:tc>
          <w:tcPr>
            <w:tcW w:w="3373" w:type="pct"/>
            <w:shd w:val="clear" w:color="auto" w:fill="auto"/>
            <w:hideMark/>
          </w:tcPr>
          <w:p w14:paraId="798702FF"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Logs come in large quantities with lots of information, and some data is irrelevant, is just noise of confusing to analysts, and some data is outside scope of compliance. </w:t>
            </w:r>
          </w:p>
          <w:p w14:paraId="4B8AEA0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There are 3 methods: input driven, output driven and hybrid (recommended)</w:t>
            </w:r>
          </w:p>
        </w:tc>
        <w:tc>
          <w:tcPr>
            <w:tcW w:w="206" w:type="pct"/>
            <w:shd w:val="clear" w:color="auto" w:fill="auto"/>
            <w:hideMark/>
          </w:tcPr>
          <w:p w14:paraId="2B40A58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A1BBCA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169</w:t>
            </w:r>
          </w:p>
        </w:tc>
      </w:tr>
      <w:tr w:rsidR="00741012" w:rsidRPr="000A7EDA" w14:paraId="0C8EAFB5" w14:textId="77777777" w:rsidTr="00741012">
        <w:trPr>
          <w:trHeight w:val="320"/>
        </w:trPr>
        <w:tc>
          <w:tcPr>
            <w:tcW w:w="1175" w:type="pct"/>
            <w:shd w:val="clear" w:color="auto" w:fill="auto"/>
            <w:hideMark/>
          </w:tcPr>
          <w:p w14:paraId="06DCE0A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 </w:t>
            </w:r>
            <w:r>
              <w:rPr>
                <w:rFonts w:ascii="Baskerville" w:hAnsi="Baskerville" w:cs="Ayuthaya"/>
                <w:b/>
                <w:bCs/>
                <w:sz w:val="20"/>
                <w:szCs w:val="20"/>
              </w:rPr>
              <w:t>M</w:t>
            </w:r>
            <w:r w:rsidRPr="007160C2">
              <w:rPr>
                <w:rFonts w:ascii="Baskerville" w:hAnsi="Baskerville" w:cs="Ayuthaya"/>
                <w:b/>
                <w:bCs/>
                <w:sz w:val="20"/>
                <w:szCs w:val="20"/>
              </w:rPr>
              <w:t xml:space="preserve">anagement </w:t>
            </w:r>
            <w:r>
              <w:rPr>
                <w:rFonts w:ascii="Baskerville" w:hAnsi="Baskerville" w:cs="Ayuthaya"/>
                <w:b/>
                <w:bCs/>
                <w:sz w:val="20"/>
                <w:szCs w:val="20"/>
              </w:rPr>
              <w:t>D</w:t>
            </w:r>
            <w:r w:rsidRPr="007160C2">
              <w:rPr>
                <w:rFonts w:ascii="Baskerville" w:hAnsi="Baskerville" w:cs="Ayuthaya"/>
                <w:b/>
                <w:bCs/>
                <w:sz w:val="20"/>
                <w:szCs w:val="20"/>
              </w:rPr>
              <w:t>eployment (Challenges to organization-wide)</w:t>
            </w:r>
          </w:p>
        </w:tc>
        <w:tc>
          <w:tcPr>
            <w:tcW w:w="3373" w:type="pct"/>
            <w:shd w:val="clear" w:color="auto" w:fill="auto"/>
            <w:hideMark/>
          </w:tcPr>
          <w:p w14:paraId="62A3078F" w14:textId="77777777" w:rsidR="00DB2241" w:rsidRPr="000A7EDA" w:rsidRDefault="00DB2241" w:rsidP="00DB2241">
            <w:pPr>
              <w:pStyle w:val="ListParagraph"/>
              <w:numPr>
                <w:ilvl w:val="0"/>
                <w:numId w:val="22"/>
              </w:numPr>
              <w:rPr>
                <w:rFonts w:ascii="Baskerville" w:hAnsi="Baskerville" w:cs="Ayuthaya"/>
                <w:sz w:val="20"/>
                <w:szCs w:val="20"/>
              </w:rPr>
            </w:pPr>
            <w:r w:rsidRPr="000A7EDA">
              <w:rPr>
                <w:rFonts w:ascii="Baskerville" w:hAnsi="Baskerville" w:cs="Ayuthaya"/>
                <w:sz w:val="20"/>
                <w:szCs w:val="20"/>
              </w:rPr>
              <w:t>Organization political boundaries</w:t>
            </w:r>
          </w:p>
          <w:p w14:paraId="2365EF30" w14:textId="77777777" w:rsidR="00DB2241" w:rsidRPr="000A7EDA" w:rsidRDefault="00DB2241" w:rsidP="00DB2241">
            <w:pPr>
              <w:pStyle w:val="ListParagraph"/>
              <w:numPr>
                <w:ilvl w:val="0"/>
                <w:numId w:val="22"/>
              </w:numPr>
              <w:rPr>
                <w:rFonts w:ascii="Baskerville" w:hAnsi="Baskerville" w:cs="Ayuthaya"/>
                <w:sz w:val="20"/>
                <w:szCs w:val="20"/>
              </w:rPr>
            </w:pPr>
            <w:r w:rsidRPr="00991724">
              <w:rPr>
                <w:rFonts w:ascii="Baskerville" w:hAnsi="Baskerville" w:cs="Ayuthaya"/>
                <w:sz w:val="20"/>
                <w:szCs w:val="20"/>
              </w:rPr>
              <w:t>Data crossing network and state boundaries</w:t>
            </w:r>
          </w:p>
          <w:p w14:paraId="1895D00B" w14:textId="77777777" w:rsidR="00DB2241" w:rsidRPr="000A7EDA" w:rsidRDefault="00DB2241" w:rsidP="00DB2241">
            <w:pPr>
              <w:pStyle w:val="ListParagraph"/>
              <w:numPr>
                <w:ilvl w:val="0"/>
                <w:numId w:val="22"/>
              </w:numPr>
              <w:rPr>
                <w:rFonts w:ascii="Baskerville" w:hAnsi="Baskerville" w:cs="Ayuthaya"/>
                <w:sz w:val="20"/>
                <w:szCs w:val="20"/>
              </w:rPr>
            </w:pPr>
            <w:r w:rsidRPr="00991724">
              <w:rPr>
                <w:rFonts w:ascii="Baskerville" w:hAnsi="Baskerville" w:cs="Ayuthaya"/>
                <w:sz w:val="20"/>
                <w:szCs w:val="20"/>
              </w:rPr>
              <w:t>Access to remote locations with data sources</w:t>
            </w:r>
          </w:p>
          <w:p w14:paraId="465AF409" w14:textId="77777777" w:rsidR="00DB2241" w:rsidRPr="000A7EDA" w:rsidRDefault="00DB2241" w:rsidP="00DB2241">
            <w:pPr>
              <w:pStyle w:val="ListParagraph"/>
              <w:numPr>
                <w:ilvl w:val="0"/>
                <w:numId w:val="22"/>
              </w:numPr>
              <w:rPr>
                <w:rFonts w:ascii="Baskerville" w:hAnsi="Baskerville" w:cs="Ayuthaya"/>
                <w:sz w:val="20"/>
                <w:szCs w:val="20"/>
              </w:rPr>
            </w:pPr>
            <w:r w:rsidRPr="00991724">
              <w:rPr>
                <w:rFonts w:ascii="Baskerville" w:hAnsi="Baskerville" w:cs="Ayuthaya"/>
                <w:sz w:val="20"/>
                <w:szCs w:val="20"/>
              </w:rPr>
              <w:t>Customer applications</w:t>
            </w:r>
          </w:p>
          <w:p w14:paraId="2A50E665" w14:textId="77777777" w:rsidR="00DB2241" w:rsidRPr="000A7EDA" w:rsidRDefault="00DB2241" w:rsidP="00DB2241">
            <w:pPr>
              <w:pStyle w:val="ListParagraph"/>
              <w:numPr>
                <w:ilvl w:val="0"/>
                <w:numId w:val="22"/>
              </w:numPr>
              <w:rPr>
                <w:rFonts w:ascii="Baskerville" w:hAnsi="Baskerville" w:cs="Ayuthaya"/>
                <w:sz w:val="20"/>
                <w:szCs w:val="20"/>
              </w:rPr>
            </w:pPr>
            <w:r w:rsidRPr="00991724">
              <w:rPr>
                <w:rFonts w:ascii="Baskerville" w:hAnsi="Baskerville" w:cs="Ayuthaya"/>
                <w:sz w:val="20"/>
                <w:szCs w:val="20"/>
              </w:rPr>
              <w:t>Data retention and potential legal liability with storage of logs</w:t>
            </w:r>
          </w:p>
          <w:p w14:paraId="7CA38475" w14:textId="77777777" w:rsidR="00DB2241" w:rsidRPr="000A7EDA" w:rsidRDefault="00DB2241" w:rsidP="00DB2241">
            <w:pPr>
              <w:pStyle w:val="ListParagraph"/>
              <w:numPr>
                <w:ilvl w:val="0"/>
                <w:numId w:val="22"/>
              </w:numPr>
              <w:rPr>
                <w:rFonts w:ascii="Baskerville" w:hAnsi="Baskerville" w:cs="Ayuthaya"/>
                <w:sz w:val="20"/>
                <w:szCs w:val="20"/>
              </w:rPr>
            </w:pPr>
            <w:r w:rsidRPr="00991724">
              <w:rPr>
                <w:rFonts w:ascii="Baskerville" w:hAnsi="Baskerville" w:cs="Ayuthaya"/>
                <w:sz w:val="20"/>
                <w:szCs w:val="20"/>
              </w:rPr>
              <w:t>Compliance and regulations.</w:t>
            </w:r>
          </w:p>
        </w:tc>
        <w:tc>
          <w:tcPr>
            <w:tcW w:w="206" w:type="pct"/>
            <w:shd w:val="clear" w:color="auto" w:fill="auto"/>
            <w:hideMark/>
          </w:tcPr>
          <w:p w14:paraId="281D7F8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EB3389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180</w:t>
            </w:r>
          </w:p>
        </w:tc>
      </w:tr>
      <w:tr w:rsidR="00741012" w:rsidRPr="000A7EDA" w14:paraId="3895B37F" w14:textId="77777777" w:rsidTr="00741012">
        <w:trPr>
          <w:trHeight w:val="233"/>
        </w:trPr>
        <w:tc>
          <w:tcPr>
            <w:tcW w:w="1175" w:type="pct"/>
            <w:shd w:val="clear" w:color="auto" w:fill="auto"/>
          </w:tcPr>
          <w:p w14:paraId="58F764BB"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Log Monitoring –</w:t>
            </w:r>
          </w:p>
          <w:p w14:paraId="25E039B2"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Detections</w:t>
            </w:r>
          </w:p>
        </w:tc>
        <w:tc>
          <w:tcPr>
            <w:tcW w:w="3373" w:type="pct"/>
            <w:shd w:val="clear" w:color="auto" w:fill="auto"/>
          </w:tcPr>
          <w:p w14:paraId="26121A63"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Unauthorized configuration changes are the highest priority security even for any log analyst and should be investigated promptly.</w:t>
            </w:r>
          </w:p>
        </w:tc>
        <w:tc>
          <w:tcPr>
            <w:tcW w:w="206" w:type="pct"/>
            <w:shd w:val="clear" w:color="auto" w:fill="auto"/>
          </w:tcPr>
          <w:p w14:paraId="1F8B0EB3"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3</w:t>
            </w:r>
          </w:p>
        </w:tc>
        <w:tc>
          <w:tcPr>
            <w:tcW w:w="246" w:type="pct"/>
            <w:shd w:val="clear" w:color="auto" w:fill="auto"/>
          </w:tcPr>
          <w:p w14:paraId="34BFAE7D"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177</w:t>
            </w:r>
          </w:p>
        </w:tc>
      </w:tr>
      <w:tr w:rsidR="00741012" w:rsidRPr="000A7EDA" w14:paraId="4D74FE2B" w14:textId="77777777" w:rsidTr="00741012">
        <w:trPr>
          <w:trHeight w:val="341"/>
        </w:trPr>
        <w:tc>
          <w:tcPr>
            <w:tcW w:w="1175" w:type="pct"/>
            <w:shd w:val="clear" w:color="auto" w:fill="auto"/>
            <w:hideMark/>
          </w:tcPr>
          <w:p w14:paraId="6213F0EB"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Log Monitoring</w:t>
            </w:r>
            <w:r>
              <w:rPr>
                <w:rFonts w:ascii="Baskerville" w:hAnsi="Baskerville" w:cs="Ayuthaya"/>
                <w:b/>
                <w:bCs/>
                <w:sz w:val="20"/>
                <w:szCs w:val="20"/>
              </w:rPr>
              <w:t xml:space="preserve"> –</w:t>
            </w:r>
          </w:p>
          <w:p w14:paraId="320E42C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Program: Phased Approach to Setting Up </w:t>
            </w:r>
          </w:p>
        </w:tc>
        <w:tc>
          <w:tcPr>
            <w:tcW w:w="3373" w:type="pct"/>
            <w:shd w:val="clear" w:color="auto" w:fill="auto"/>
            <w:hideMark/>
          </w:tcPr>
          <w:p w14:paraId="6824E392" w14:textId="77777777" w:rsidR="00DB2241" w:rsidRPr="000A7EDA" w:rsidRDefault="00DB2241" w:rsidP="00DB2241">
            <w:pPr>
              <w:pStyle w:val="ListParagraph"/>
              <w:numPr>
                <w:ilvl w:val="0"/>
                <w:numId w:val="21"/>
              </w:numPr>
              <w:rPr>
                <w:rFonts w:ascii="Baskerville" w:hAnsi="Baskerville" w:cs="Ayuthaya"/>
                <w:sz w:val="20"/>
                <w:szCs w:val="20"/>
              </w:rPr>
            </w:pPr>
            <w:r w:rsidRPr="000A7EDA">
              <w:rPr>
                <w:rFonts w:ascii="Baskerville" w:hAnsi="Baskerville" w:cs="Ayuthaya"/>
                <w:sz w:val="20"/>
                <w:szCs w:val="20"/>
              </w:rPr>
              <w:t xml:space="preserve">it is important to understand what information is needed to drive the setting up and the configuration of the log monitoring program </w:t>
            </w:r>
          </w:p>
          <w:p w14:paraId="6A3B4DF9" w14:textId="77777777" w:rsidR="00DB2241" w:rsidRPr="000A7EDA" w:rsidRDefault="00DB2241" w:rsidP="00DB2241">
            <w:pPr>
              <w:pStyle w:val="ListParagraph"/>
              <w:numPr>
                <w:ilvl w:val="0"/>
                <w:numId w:val="21"/>
              </w:numPr>
              <w:rPr>
                <w:rFonts w:ascii="Baskerville" w:hAnsi="Baskerville" w:cs="Ayuthaya"/>
                <w:sz w:val="20"/>
                <w:szCs w:val="20"/>
              </w:rPr>
            </w:pPr>
            <w:r w:rsidRPr="000A7EDA">
              <w:rPr>
                <w:rFonts w:ascii="Baskerville" w:hAnsi="Baskerville" w:cs="Ayuthaya"/>
                <w:sz w:val="20"/>
                <w:szCs w:val="20"/>
              </w:rPr>
              <w:t xml:space="preserve">Log types to collect </w:t>
            </w:r>
          </w:p>
          <w:p w14:paraId="002B45EB" w14:textId="77777777" w:rsidR="00DB2241" w:rsidRPr="000A7EDA" w:rsidRDefault="00DB2241" w:rsidP="00DB2241">
            <w:pPr>
              <w:pStyle w:val="ListParagraph"/>
              <w:numPr>
                <w:ilvl w:val="0"/>
                <w:numId w:val="21"/>
              </w:numPr>
              <w:rPr>
                <w:rFonts w:ascii="Baskerville" w:hAnsi="Baskerville" w:cs="Ayuthaya"/>
                <w:sz w:val="20"/>
                <w:szCs w:val="20"/>
              </w:rPr>
            </w:pPr>
            <w:r w:rsidRPr="000A7EDA">
              <w:rPr>
                <w:rFonts w:ascii="Baskerville" w:hAnsi="Baskerville" w:cs="Ayuthaya"/>
                <w:sz w:val="20"/>
                <w:szCs w:val="20"/>
              </w:rPr>
              <w:t>Networks/systems to collect logs from</w:t>
            </w:r>
          </w:p>
          <w:p w14:paraId="1725F089" w14:textId="77777777" w:rsidR="00DB2241" w:rsidRPr="000A7EDA" w:rsidRDefault="00DB2241" w:rsidP="00DB2241">
            <w:pPr>
              <w:pStyle w:val="ListParagraph"/>
              <w:numPr>
                <w:ilvl w:val="0"/>
                <w:numId w:val="21"/>
              </w:numPr>
              <w:rPr>
                <w:rFonts w:ascii="Baskerville" w:hAnsi="Baskerville" w:cs="Ayuthaya"/>
                <w:sz w:val="20"/>
                <w:szCs w:val="20"/>
              </w:rPr>
            </w:pPr>
            <w:r w:rsidRPr="000A7EDA">
              <w:rPr>
                <w:rFonts w:ascii="Baskerville" w:hAnsi="Baskerville" w:cs="Ayuthaya"/>
                <w:sz w:val="20"/>
                <w:szCs w:val="20"/>
              </w:rPr>
              <w:t>Add more users of log data, expand scope</w:t>
            </w:r>
          </w:p>
          <w:p w14:paraId="25897909" w14:textId="77777777" w:rsidR="00DB2241" w:rsidRPr="000A7EDA" w:rsidRDefault="00DB2241" w:rsidP="00DB2241">
            <w:pPr>
              <w:pStyle w:val="ListParagraph"/>
              <w:numPr>
                <w:ilvl w:val="0"/>
                <w:numId w:val="21"/>
              </w:numPr>
              <w:rPr>
                <w:rFonts w:ascii="Baskerville" w:hAnsi="Baskerville" w:cs="Ayuthaya"/>
                <w:sz w:val="20"/>
                <w:szCs w:val="20"/>
              </w:rPr>
            </w:pPr>
            <w:r w:rsidRPr="000A7EDA">
              <w:rPr>
                <w:rFonts w:ascii="Baskerville" w:hAnsi="Baskerville" w:cs="Ayuthaya"/>
                <w:sz w:val="20"/>
                <w:szCs w:val="20"/>
              </w:rPr>
              <w:t>Plan retention</w:t>
            </w:r>
          </w:p>
          <w:p w14:paraId="25F51822" w14:textId="77777777" w:rsidR="00DB2241" w:rsidRPr="000A7EDA" w:rsidRDefault="00DB2241" w:rsidP="00DB2241">
            <w:pPr>
              <w:pStyle w:val="ListParagraph"/>
              <w:numPr>
                <w:ilvl w:val="0"/>
                <w:numId w:val="21"/>
              </w:numPr>
              <w:rPr>
                <w:rFonts w:ascii="Baskerville" w:hAnsi="Baskerville" w:cs="Ayuthaya"/>
                <w:sz w:val="20"/>
                <w:szCs w:val="20"/>
              </w:rPr>
            </w:pPr>
            <w:r w:rsidRPr="000A7EDA">
              <w:rPr>
                <w:rFonts w:ascii="Baskerville" w:hAnsi="Baskerville" w:cs="Ayuthaya"/>
                <w:sz w:val="20"/>
                <w:szCs w:val="20"/>
              </w:rPr>
              <w:t>Plan response procedures</w:t>
            </w:r>
          </w:p>
          <w:p w14:paraId="46AB8F71" w14:textId="77777777" w:rsidR="00DB2241" w:rsidRPr="000A7EDA" w:rsidRDefault="00DB2241" w:rsidP="00DB2241">
            <w:pPr>
              <w:pStyle w:val="ListParagraph"/>
              <w:numPr>
                <w:ilvl w:val="0"/>
                <w:numId w:val="21"/>
              </w:numPr>
              <w:rPr>
                <w:rFonts w:ascii="Baskerville" w:hAnsi="Baskerville" w:cs="Ayuthaya"/>
                <w:sz w:val="20"/>
                <w:szCs w:val="20"/>
              </w:rPr>
            </w:pPr>
            <w:r w:rsidRPr="000A7EDA">
              <w:rPr>
                <w:rFonts w:ascii="Baskerville" w:hAnsi="Baskerville" w:cs="Ayuthaya"/>
                <w:sz w:val="20"/>
                <w:szCs w:val="20"/>
              </w:rPr>
              <w:t>Potential problem areas and how to avoid them</w:t>
            </w:r>
          </w:p>
        </w:tc>
        <w:tc>
          <w:tcPr>
            <w:tcW w:w="206" w:type="pct"/>
            <w:shd w:val="clear" w:color="auto" w:fill="auto"/>
            <w:hideMark/>
          </w:tcPr>
          <w:p w14:paraId="3EAAB9A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6A0AF6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178</w:t>
            </w:r>
          </w:p>
        </w:tc>
      </w:tr>
      <w:tr w:rsidR="00741012" w:rsidRPr="000A7EDA" w14:paraId="08E3877F" w14:textId="77777777" w:rsidTr="00741012">
        <w:trPr>
          <w:trHeight w:val="560"/>
        </w:trPr>
        <w:tc>
          <w:tcPr>
            <w:tcW w:w="1175" w:type="pct"/>
            <w:shd w:val="clear" w:color="auto" w:fill="auto"/>
            <w:hideMark/>
          </w:tcPr>
          <w:p w14:paraId="1C47A0F9"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Log Monito</w:t>
            </w:r>
            <w:r w:rsidRPr="007160C2">
              <w:rPr>
                <w:rFonts w:ascii="Baskerville" w:hAnsi="Baskerville" w:cs="Ayuthaya"/>
                <w:b/>
                <w:bCs/>
                <w:sz w:val="20"/>
                <w:szCs w:val="20"/>
              </w:rPr>
              <w:lastRenderedPageBreak/>
              <w:t xml:space="preserve">ring </w:t>
            </w:r>
            <w:r>
              <w:rPr>
                <w:rFonts w:ascii="Baskerville" w:hAnsi="Baskerville" w:cs="Ayuthaya"/>
                <w:b/>
                <w:bCs/>
                <w:sz w:val="20"/>
                <w:szCs w:val="20"/>
              </w:rPr>
              <w:t>–</w:t>
            </w:r>
          </w:p>
          <w:p w14:paraId="02F732C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How it works </w:t>
            </w:r>
          </w:p>
        </w:tc>
        <w:tc>
          <w:tcPr>
            <w:tcW w:w="3373" w:type="pct"/>
            <w:shd w:val="clear" w:color="auto" w:fill="auto"/>
            <w:hideMark/>
          </w:tcPr>
          <w:p w14:paraId="60637FE3" w14:textId="77777777" w:rsidR="00DB2241" w:rsidRPr="009D2C2A" w:rsidRDefault="00DB2241" w:rsidP="00DB2241">
            <w:pPr>
              <w:pStyle w:val="ListParagraph"/>
              <w:numPr>
                <w:ilvl w:val="0"/>
                <w:numId w:val="103"/>
              </w:numPr>
              <w:rPr>
                <w:rFonts w:ascii="Baskerville" w:hAnsi="Baskerville" w:cs="Ayuthaya"/>
                <w:sz w:val="20"/>
                <w:szCs w:val="20"/>
              </w:rPr>
            </w:pPr>
            <w:r w:rsidRPr="009D2C2A">
              <w:rPr>
                <w:rFonts w:ascii="Baskerville" w:hAnsi="Baskerville" w:cs="Ayuthaya"/>
                <w:sz w:val="20"/>
                <w:szCs w:val="20"/>
              </w:rPr>
              <w:t xml:space="preserve">Uses inclusive or exclusive analysis: Inclusive analysis uses a list of keywords to watch for </w:t>
            </w:r>
          </w:p>
          <w:p w14:paraId="642E1CE1" w14:textId="77777777" w:rsidR="00DB2241" w:rsidRPr="009D2C2A" w:rsidRDefault="00DB2241" w:rsidP="00DB2241">
            <w:pPr>
              <w:pStyle w:val="ListParagraph"/>
              <w:numPr>
                <w:ilvl w:val="0"/>
                <w:numId w:val="103"/>
              </w:numPr>
              <w:rPr>
                <w:rFonts w:ascii="Baskerville" w:hAnsi="Baskerville" w:cs="Ayuthaya"/>
                <w:sz w:val="20"/>
                <w:szCs w:val="20"/>
              </w:rPr>
            </w:pPr>
            <w:r w:rsidRPr="009D2C2A">
              <w:rPr>
                <w:rFonts w:ascii="Baskerville" w:hAnsi="Baskerville" w:cs="Ayuthaya"/>
                <w:sz w:val="20"/>
                <w:szCs w:val="20"/>
              </w:rPr>
              <w:t>When a match is found, an alert is raised Exclusive analysis uses a list of events that can be ignored</w:t>
            </w:r>
          </w:p>
          <w:p w14:paraId="5816C66B" w14:textId="77777777" w:rsidR="00DB2241" w:rsidRPr="009D2C2A" w:rsidRDefault="00DB2241" w:rsidP="00DB2241">
            <w:pPr>
              <w:pStyle w:val="ListParagraph"/>
              <w:numPr>
                <w:ilvl w:val="0"/>
                <w:numId w:val="103"/>
              </w:numPr>
              <w:rPr>
                <w:rFonts w:ascii="Baskerville" w:hAnsi="Baskerville" w:cs="Ayuthaya"/>
                <w:sz w:val="20"/>
                <w:szCs w:val="20"/>
              </w:rPr>
            </w:pPr>
            <w:r w:rsidRPr="009D2C2A">
              <w:rPr>
                <w:rFonts w:ascii="Baskerville" w:hAnsi="Baskerville" w:cs="Ayuthaya"/>
                <w:sz w:val="20"/>
                <w:szCs w:val="20"/>
              </w:rPr>
              <w:t>When an event is identified that does not match the ignore list, an alert is raised</w:t>
            </w:r>
          </w:p>
        </w:tc>
        <w:tc>
          <w:tcPr>
            <w:tcW w:w="206" w:type="pct"/>
            <w:shd w:val="clear" w:color="auto" w:fill="auto"/>
            <w:hideMark/>
          </w:tcPr>
          <w:p w14:paraId="7CC6D92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386792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203</w:t>
            </w:r>
          </w:p>
        </w:tc>
      </w:tr>
      <w:tr w:rsidR="00741012" w:rsidRPr="000A7EDA" w14:paraId="6299E4EB" w14:textId="77777777" w:rsidTr="00741012">
        <w:trPr>
          <w:trHeight w:val="233"/>
        </w:trPr>
        <w:tc>
          <w:tcPr>
            <w:tcW w:w="1175" w:type="pct"/>
            <w:shd w:val="clear" w:color="auto" w:fill="auto"/>
            <w:hideMark/>
          </w:tcPr>
          <w:p w14:paraId="1BD1C60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 </w:t>
            </w:r>
            <w:r>
              <w:rPr>
                <w:rFonts w:ascii="Baskerville" w:hAnsi="Baskerville" w:cs="Ayuthaya"/>
                <w:b/>
                <w:bCs/>
                <w:sz w:val="20"/>
                <w:szCs w:val="20"/>
              </w:rPr>
              <w:t>M</w:t>
            </w:r>
            <w:r w:rsidRPr="007160C2">
              <w:rPr>
                <w:rFonts w:ascii="Baskerville" w:hAnsi="Baskerville" w:cs="Ayuthaya"/>
                <w:b/>
                <w:bCs/>
                <w:sz w:val="20"/>
                <w:szCs w:val="20"/>
              </w:rPr>
              <w:t>onitoring Strategy</w:t>
            </w:r>
          </w:p>
        </w:tc>
        <w:tc>
          <w:tcPr>
            <w:tcW w:w="3373" w:type="pct"/>
            <w:shd w:val="clear" w:color="auto" w:fill="auto"/>
            <w:hideMark/>
          </w:tcPr>
          <w:p w14:paraId="59A647B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See book for diagram</w:t>
            </w:r>
          </w:p>
        </w:tc>
        <w:tc>
          <w:tcPr>
            <w:tcW w:w="206" w:type="pct"/>
            <w:shd w:val="clear" w:color="auto" w:fill="auto"/>
            <w:hideMark/>
          </w:tcPr>
          <w:p w14:paraId="5B1B180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975430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177</w:t>
            </w:r>
          </w:p>
        </w:tc>
      </w:tr>
      <w:tr w:rsidR="00741012" w:rsidRPr="000A7EDA" w14:paraId="37052A20" w14:textId="77777777" w:rsidTr="00741012">
        <w:trPr>
          <w:trHeight w:val="320"/>
        </w:trPr>
        <w:tc>
          <w:tcPr>
            <w:tcW w:w="1175" w:type="pct"/>
            <w:shd w:val="clear" w:color="auto" w:fill="auto"/>
            <w:hideMark/>
          </w:tcPr>
          <w:p w14:paraId="44F0091A"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Log reports –</w:t>
            </w:r>
          </w:p>
          <w:p w14:paraId="4799FC58"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B</w:t>
            </w:r>
            <w:r w:rsidRPr="007160C2">
              <w:rPr>
                <w:rFonts w:ascii="Baskerville" w:hAnsi="Baskerville" w:cs="Ayuthaya"/>
                <w:b/>
                <w:bCs/>
                <w:sz w:val="20"/>
                <w:szCs w:val="20"/>
              </w:rPr>
              <w:t>est</w:t>
            </w:r>
          </w:p>
        </w:tc>
        <w:tc>
          <w:tcPr>
            <w:tcW w:w="3373" w:type="pct"/>
            <w:shd w:val="clear" w:color="auto" w:fill="auto"/>
            <w:hideMark/>
          </w:tcPr>
          <w:p w14:paraId="797283E6"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Top 7 are:</w:t>
            </w:r>
          </w:p>
          <w:p w14:paraId="393AF6C8" w14:textId="77777777" w:rsidR="00DB2241" w:rsidRPr="000A7EDA" w:rsidRDefault="00DB2241" w:rsidP="00DB2241">
            <w:pPr>
              <w:pStyle w:val="ListParagraph"/>
              <w:numPr>
                <w:ilvl w:val="0"/>
                <w:numId w:val="19"/>
              </w:numPr>
              <w:rPr>
                <w:rFonts w:ascii="Baskerville" w:hAnsi="Baskerville" w:cs="Ayuthaya"/>
                <w:sz w:val="20"/>
                <w:szCs w:val="20"/>
              </w:rPr>
            </w:pPr>
            <w:r w:rsidRPr="000A7EDA">
              <w:rPr>
                <w:rFonts w:ascii="Baskerville" w:hAnsi="Baskerville" w:cs="Ayuthaya"/>
                <w:sz w:val="20"/>
                <w:szCs w:val="20"/>
              </w:rPr>
              <w:t>Authentication and authorization reports</w:t>
            </w:r>
          </w:p>
          <w:p w14:paraId="261A239C" w14:textId="77777777" w:rsidR="00DB2241" w:rsidRPr="000A7EDA" w:rsidRDefault="00DB2241" w:rsidP="00DB2241">
            <w:pPr>
              <w:pStyle w:val="ListParagraph"/>
              <w:numPr>
                <w:ilvl w:val="0"/>
                <w:numId w:val="19"/>
              </w:numPr>
              <w:rPr>
                <w:rFonts w:ascii="Baskerville" w:hAnsi="Baskerville" w:cs="Ayuthaya"/>
                <w:sz w:val="20"/>
                <w:szCs w:val="20"/>
              </w:rPr>
            </w:pPr>
            <w:r w:rsidRPr="000A7EDA">
              <w:rPr>
                <w:rFonts w:ascii="Baskerville" w:hAnsi="Baskerville" w:cs="Ayuthaya"/>
                <w:sz w:val="20"/>
                <w:szCs w:val="20"/>
              </w:rPr>
              <w:t>Change reports</w:t>
            </w:r>
          </w:p>
          <w:p w14:paraId="53D4E00D" w14:textId="77777777" w:rsidR="00DB2241" w:rsidRPr="000A7EDA" w:rsidRDefault="00DB2241" w:rsidP="00DB2241">
            <w:pPr>
              <w:pStyle w:val="ListParagraph"/>
              <w:numPr>
                <w:ilvl w:val="0"/>
                <w:numId w:val="19"/>
              </w:numPr>
              <w:rPr>
                <w:rFonts w:ascii="Baskerville" w:hAnsi="Baskerville" w:cs="Ayuthaya"/>
                <w:sz w:val="20"/>
                <w:szCs w:val="20"/>
              </w:rPr>
            </w:pPr>
            <w:r w:rsidRPr="000A7EDA">
              <w:rPr>
                <w:rFonts w:ascii="Baskerville" w:hAnsi="Baskerville" w:cs="Ayuthaya"/>
                <w:sz w:val="20"/>
                <w:szCs w:val="20"/>
              </w:rPr>
              <w:t>Network activity reports</w:t>
            </w:r>
          </w:p>
          <w:p w14:paraId="28A43E65" w14:textId="77777777" w:rsidR="00DB2241" w:rsidRPr="000A7EDA" w:rsidRDefault="00DB2241" w:rsidP="00DB2241">
            <w:pPr>
              <w:pStyle w:val="ListParagraph"/>
              <w:numPr>
                <w:ilvl w:val="0"/>
                <w:numId w:val="19"/>
              </w:numPr>
              <w:rPr>
                <w:rFonts w:ascii="Baskerville" w:hAnsi="Baskerville" w:cs="Ayuthaya"/>
                <w:sz w:val="20"/>
                <w:szCs w:val="20"/>
              </w:rPr>
            </w:pPr>
            <w:r w:rsidRPr="000A7EDA">
              <w:rPr>
                <w:rFonts w:ascii="Baskerville" w:hAnsi="Baskerville" w:cs="Ayuthaya"/>
                <w:sz w:val="20"/>
                <w:szCs w:val="20"/>
              </w:rPr>
              <w:t>Resources access reports</w:t>
            </w:r>
          </w:p>
          <w:p w14:paraId="3FFA8335" w14:textId="77777777" w:rsidR="00DB2241" w:rsidRPr="000A7EDA" w:rsidRDefault="00DB2241" w:rsidP="00DB2241">
            <w:pPr>
              <w:pStyle w:val="ListParagraph"/>
              <w:numPr>
                <w:ilvl w:val="0"/>
                <w:numId w:val="19"/>
              </w:numPr>
              <w:rPr>
                <w:rFonts w:ascii="Baskerville" w:hAnsi="Baskerville" w:cs="Ayuthaya"/>
                <w:sz w:val="20"/>
                <w:szCs w:val="20"/>
              </w:rPr>
            </w:pPr>
            <w:r w:rsidRPr="000A7EDA">
              <w:rPr>
                <w:rFonts w:ascii="Baskerville" w:hAnsi="Baskerville" w:cs="Ayuthaya"/>
                <w:sz w:val="20"/>
                <w:szCs w:val="20"/>
              </w:rPr>
              <w:t>Failures and critical reports</w:t>
            </w:r>
          </w:p>
          <w:p w14:paraId="08884BEB" w14:textId="77777777" w:rsidR="00DB2241" w:rsidRPr="000A7EDA" w:rsidRDefault="00DB2241" w:rsidP="00DB2241">
            <w:pPr>
              <w:pStyle w:val="ListParagraph"/>
              <w:numPr>
                <w:ilvl w:val="0"/>
                <w:numId w:val="19"/>
              </w:numPr>
              <w:rPr>
                <w:rFonts w:ascii="Baskerville" w:hAnsi="Baskerville" w:cs="Ayuthaya"/>
                <w:b/>
                <w:bCs/>
                <w:sz w:val="20"/>
                <w:szCs w:val="20"/>
              </w:rPr>
            </w:pPr>
            <w:r w:rsidRPr="000A7EDA">
              <w:rPr>
                <w:rFonts w:ascii="Baskerville" w:hAnsi="Baskerville" w:cs="Ayuthaya"/>
                <w:sz w:val="20"/>
                <w:szCs w:val="20"/>
              </w:rPr>
              <w:t>Analytic reports, mostly using “Never Before seen” (NBS)</w:t>
            </w:r>
          </w:p>
        </w:tc>
        <w:tc>
          <w:tcPr>
            <w:tcW w:w="206" w:type="pct"/>
            <w:shd w:val="clear" w:color="auto" w:fill="auto"/>
            <w:hideMark/>
          </w:tcPr>
          <w:p w14:paraId="6FD52AA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FD2DA1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170</w:t>
            </w:r>
          </w:p>
        </w:tc>
      </w:tr>
      <w:tr w:rsidR="00741012" w:rsidRPr="000A7EDA" w14:paraId="513708A7" w14:textId="77777777" w:rsidTr="00741012">
        <w:trPr>
          <w:trHeight w:val="320"/>
        </w:trPr>
        <w:tc>
          <w:tcPr>
            <w:tcW w:w="1175" w:type="pct"/>
            <w:shd w:val="clear" w:color="auto" w:fill="auto"/>
            <w:hideMark/>
          </w:tcPr>
          <w:p w14:paraId="5C2DE6F0"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Log Server –</w:t>
            </w:r>
          </w:p>
          <w:p w14:paraId="680172C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Operate</w:t>
            </w:r>
          </w:p>
        </w:tc>
        <w:tc>
          <w:tcPr>
            <w:tcW w:w="3373" w:type="pct"/>
            <w:shd w:val="clear" w:color="auto" w:fill="auto"/>
            <w:hideMark/>
          </w:tcPr>
          <w:p w14:paraId="1A9E3F13" w14:textId="77777777" w:rsidR="00DB2241" w:rsidRPr="000A7EDA" w:rsidRDefault="00DB2241" w:rsidP="00DB2241">
            <w:pPr>
              <w:pStyle w:val="ListParagraph"/>
              <w:numPr>
                <w:ilvl w:val="0"/>
                <w:numId w:val="16"/>
              </w:numPr>
              <w:rPr>
                <w:rFonts w:ascii="Baskerville" w:hAnsi="Baskerville" w:cs="Ayuthaya"/>
                <w:sz w:val="20"/>
                <w:szCs w:val="20"/>
              </w:rPr>
            </w:pPr>
            <w:r w:rsidRPr="000A7EDA">
              <w:rPr>
                <w:rFonts w:ascii="Baskerville" w:hAnsi="Baskerville" w:cs="Ayuthaya"/>
                <w:sz w:val="20"/>
                <w:szCs w:val="20"/>
              </w:rPr>
              <w:t>Forward logs to that server (syslog or agent)</w:t>
            </w:r>
          </w:p>
          <w:p w14:paraId="43E68781" w14:textId="77777777" w:rsidR="00DB2241" w:rsidRPr="000A7EDA" w:rsidRDefault="00DB2241" w:rsidP="00DB2241">
            <w:pPr>
              <w:pStyle w:val="ListParagraph"/>
              <w:numPr>
                <w:ilvl w:val="0"/>
                <w:numId w:val="16"/>
              </w:numPr>
              <w:rPr>
                <w:rFonts w:ascii="Baskerville" w:hAnsi="Baskerville" w:cs="Ayuthaya"/>
                <w:sz w:val="20"/>
                <w:szCs w:val="20"/>
              </w:rPr>
            </w:pPr>
            <w:r w:rsidRPr="00991724">
              <w:rPr>
                <w:rFonts w:ascii="Baskerville" w:hAnsi="Baskerville" w:cs="Ayuthaya"/>
                <w:sz w:val="20"/>
                <w:szCs w:val="20"/>
              </w:rPr>
              <w:t>Configure log retention</w:t>
            </w:r>
          </w:p>
          <w:p w14:paraId="7DE94444" w14:textId="77777777" w:rsidR="00DB2241" w:rsidRPr="000A7EDA" w:rsidRDefault="00DB2241" w:rsidP="00DB2241">
            <w:pPr>
              <w:pStyle w:val="ListParagraph"/>
              <w:numPr>
                <w:ilvl w:val="0"/>
                <w:numId w:val="16"/>
              </w:numPr>
              <w:rPr>
                <w:rFonts w:ascii="Baskerville" w:hAnsi="Baskerville" w:cs="Ayuthaya"/>
                <w:sz w:val="20"/>
                <w:szCs w:val="20"/>
              </w:rPr>
            </w:pPr>
            <w:r w:rsidRPr="00991724">
              <w:rPr>
                <w:rFonts w:ascii="Baskerville" w:hAnsi="Baskerville" w:cs="Ayuthaya"/>
                <w:sz w:val="20"/>
                <w:szCs w:val="20"/>
              </w:rPr>
              <w:t>(Optional) parse and augment logs.</w:t>
            </w:r>
          </w:p>
        </w:tc>
        <w:tc>
          <w:tcPr>
            <w:tcW w:w="206" w:type="pct"/>
            <w:shd w:val="clear" w:color="auto" w:fill="auto"/>
            <w:hideMark/>
          </w:tcPr>
          <w:p w14:paraId="78ECCDD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FA111D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164</w:t>
            </w:r>
          </w:p>
        </w:tc>
      </w:tr>
      <w:tr w:rsidR="00741012" w:rsidRPr="000A7EDA" w14:paraId="03D6B61B" w14:textId="77777777" w:rsidTr="00741012">
        <w:trPr>
          <w:trHeight w:val="320"/>
        </w:trPr>
        <w:tc>
          <w:tcPr>
            <w:tcW w:w="1175" w:type="pct"/>
            <w:shd w:val="clear" w:color="auto" w:fill="auto"/>
            <w:hideMark/>
          </w:tcPr>
          <w:p w14:paraId="4753BF71"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Log Server –</w:t>
            </w:r>
          </w:p>
          <w:p w14:paraId="72E4248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Prepare</w:t>
            </w:r>
          </w:p>
        </w:tc>
        <w:tc>
          <w:tcPr>
            <w:tcW w:w="3373" w:type="pct"/>
            <w:shd w:val="clear" w:color="auto" w:fill="auto"/>
            <w:hideMark/>
          </w:tcPr>
          <w:p w14:paraId="355AE82D" w14:textId="77777777" w:rsidR="00DB2241" w:rsidRPr="000A7EDA" w:rsidRDefault="00DB2241" w:rsidP="00DB2241">
            <w:pPr>
              <w:pStyle w:val="ListParagraph"/>
              <w:numPr>
                <w:ilvl w:val="0"/>
                <w:numId w:val="17"/>
              </w:numPr>
              <w:rPr>
                <w:rFonts w:ascii="Baskerville" w:hAnsi="Baskerville" w:cs="Ayuthaya"/>
                <w:sz w:val="20"/>
                <w:szCs w:val="20"/>
              </w:rPr>
            </w:pPr>
            <w:r w:rsidRPr="000A7EDA">
              <w:rPr>
                <w:rFonts w:ascii="Baskerville" w:hAnsi="Baskerville" w:cs="Ayuthaya"/>
                <w:sz w:val="20"/>
                <w:szCs w:val="20"/>
              </w:rPr>
              <w:t>Build a Linux server</w:t>
            </w:r>
          </w:p>
          <w:p w14:paraId="7B89CD9A" w14:textId="77777777" w:rsidR="00DB2241" w:rsidRPr="000A7EDA" w:rsidRDefault="00DB2241" w:rsidP="00DB2241">
            <w:pPr>
              <w:pStyle w:val="ListParagraph"/>
              <w:numPr>
                <w:ilvl w:val="0"/>
                <w:numId w:val="17"/>
              </w:numPr>
              <w:rPr>
                <w:rFonts w:ascii="Baskerville" w:hAnsi="Baskerville" w:cs="Ayuthaya"/>
                <w:sz w:val="20"/>
                <w:szCs w:val="20"/>
              </w:rPr>
            </w:pPr>
            <w:r w:rsidRPr="00991724">
              <w:rPr>
                <w:rFonts w:ascii="Baskerville" w:hAnsi="Baskerville" w:cs="Ayuthaya"/>
                <w:sz w:val="20"/>
                <w:szCs w:val="20"/>
              </w:rPr>
              <w:t>Deploy it on the network</w:t>
            </w:r>
          </w:p>
          <w:p w14:paraId="70A1832E" w14:textId="77777777" w:rsidR="00DB2241" w:rsidRPr="000A7EDA" w:rsidRDefault="00DB2241" w:rsidP="00DB2241">
            <w:pPr>
              <w:pStyle w:val="ListParagraph"/>
              <w:numPr>
                <w:ilvl w:val="0"/>
                <w:numId w:val="17"/>
              </w:numPr>
              <w:rPr>
                <w:rFonts w:ascii="Baskerville" w:hAnsi="Baskerville" w:cs="Ayuthaya"/>
                <w:sz w:val="20"/>
                <w:szCs w:val="20"/>
              </w:rPr>
            </w:pPr>
            <w:r w:rsidRPr="00991724">
              <w:rPr>
                <w:rFonts w:ascii="Baskerville" w:hAnsi="Baskerville" w:cs="Ayuthaya"/>
                <w:sz w:val="20"/>
                <w:szCs w:val="20"/>
              </w:rPr>
              <w:t>Allow inbound log ports: TCP 22 -SSH management, UDP 514 – least secure option, TCP 514 for TCP support, other ports such as log agents.</w:t>
            </w:r>
          </w:p>
        </w:tc>
        <w:tc>
          <w:tcPr>
            <w:tcW w:w="206" w:type="pct"/>
            <w:shd w:val="clear" w:color="auto" w:fill="auto"/>
            <w:hideMark/>
          </w:tcPr>
          <w:p w14:paraId="7F326DD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CAC2A1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164</w:t>
            </w:r>
          </w:p>
        </w:tc>
      </w:tr>
      <w:tr w:rsidR="00741012" w:rsidRPr="000A7EDA" w14:paraId="2DE82F5B" w14:textId="77777777" w:rsidTr="00741012">
        <w:trPr>
          <w:trHeight w:val="431"/>
        </w:trPr>
        <w:tc>
          <w:tcPr>
            <w:tcW w:w="1175" w:type="pct"/>
            <w:shd w:val="clear" w:color="auto" w:fill="auto"/>
            <w:hideMark/>
          </w:tcPr>
          <w:p w14:paraId="5F14DAC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 Size and Wrapping Options </w:t>
            </w:r>
          </w:p>
        </w:tc>
        <w:tc>
          <w:tcPr>
            <w:tcW w:w="3373" w:type="pct"/>
            <w:shd w:val="clear" w:color="auto" w:fill="auto"/>
            <w:hideMark/>
          </w:tcPr>
          <w:p w14:paraId="3E1B2F76"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A security template also can be used to set the maximum size and wrapping options for your Event Logs.</w:t>
            </w:r>
          </w:p>
          <w:p w14:paraId="33F889CD" w14:textId="77777777" w:rsidR="00DB2241" w:rsidRDefault="00DB2241" w:rsidP="00DB2241">
            <w:pPr>
              <w:rPr>
                <w:rFonts w:ascii="Baskerville" w:hAnsi="Baskerville" w:cs="Ayuthaya"/>
                <w:sz w:val="20"/>
                <w:szCs w:val="20"/>
              </w:rPr>
            </w:pPr>
            <w:r>
              <w:rPr>
                <w:rFonts w:ascii="Baskerville" w:hAnsi="Baskerville" w:cs="Ayuthaya"/>
                <w:sz w:val="20"/>
                <w:szCs w:val="20"/>
              </w:rPr>
              <w:t>Each log can be sized and moved separately from the other logs.</w:t>
            </w:r>
          </w:p>
          <w:p w14:paraId="60CB3F55"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Appropriate log size will be determined by the rate of new events and your wrapping options (maximum size = gigantic).</w:t>
            </w:r>
          </w:p>
        </w:tc>
        <w:tc>
          <w:tcPr>
            <w:tcW w:w="206" w:type="pct"/>
            <w:shd w:val="clear" w:color="auto" w:fill="auto"/>
            <w:hideMark/>
          </w:tcPr>
          <w:p w14:paraId="7049931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19DCDA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283</w:t>
            </w:r>
          </w:p>
        </w:tc>
      </w:tr>
      <w:tr w:rsidR="00741012" w:rsidRPr="000A7EDA" w14:paraId="62049EC2" w14:textId="77777777" w:rsidTr="00741012">
        <w:trPr>
          <w:trHeight w:val="320"/>
        </w:trPr>
        <w:tc>
          <w:tcPr>
            <w:tcW w:w="1175" w:type="pct"/>
            <w:shd w:val="clear" w:color="auto" w:fill="auto"/>
            <w:hideMark/>
          </w:tcPr>
          <w:p w14:paraId="3F6D70C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 </w:t>
            </w:r>
            <w:r>
              <w:rPr>
                <w:rFonts w:ascii="Baskerville" w:hAnsi="Baskerville" w:cs="Ayuthaya"/>
                <w:b/>
                <w:bCs/>
                <w:sz w:val="20"/>
                <w:szCs w:val="20"/>
              </w:rPr>
              <w:t>S</w:t>
            </w:r>
            <w:r w:rsidRPr="007160C2">
              <w:rPr>
                <w:rFonts w:ascii="Baskerville" w:hAnsi="Baskerville" w:cs="Ayuthaya"/>
                <w:b/>
                <w:bCs/>
                <w:sz w:val="20"/>
                <w:szCs w:val="20"/>
              </w:rPr>
              <w:t>tandards (Lack of accepted)</w:t>
            </w:r>
          </w:p>
          <w:p w14:paraId="648D51E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Palo Alto</w:t>
            </w:r>
          </w:p>
        </w:tc>
        <w:tc>
          <w:tcPr>
            <w:tcW w:w="3373" w:type="pct"/>
            <w:shd w:val="clear" w:color="auto" w:fill="auto"/>
            <w:hideMark/>
          </w:tcPr>
          <w:p w14:paraId="1C8BADD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Palo Alto firewall is in the Common event format (CEF) log forma. It uses key-value pairs to identify fields. The field name would be the key name, do not require regex parsing as log solutions can simple read keys and assign values. As such, key-value formats are becoming standard in networks equipment such as firewalls. </w:t>
            </w:r>
          </w:p>
        </w:tc>
        <w:tc>
          <w:tcPr>
            <w:tcW w:w="206" w:type="pct"/>
            <w:shd w:val="clear" w:color="auto" w:fill="auto"/>
            <w:hideMark/>
          </w:tcPr>
          <w:p w14:paraId="3598B6F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EAF315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166</w:t>
            </w:r>
          </w:p>
        </w:tc>
      </w:tr>
      <w:tr w:rsidR="00741012" w:rsidRPr="000A7EDA" w14:paraId="2E7D58A0" w14:textId="77777777" w:rsidTr="00741012">
        <w:trPr>
          <w:trHeight w:val="320"/>
        </w:trPr>
        <w:tc>
          <w:tcPr>
            <w:tcW w:w="1175" w:type="pct"/>
            <w:shd w:val="clear" w:color="auto" w:fill="auto"/>
            <w:hideMark/>
          </w:tcPr>
          <w:p w14:paraId="664B759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 </w:t>
            </w:r>
            <w:r>
              <w:rPr>
                <w:rFonts w:ascii="Baskerville" w:hAnsi="Baskerville" w:cs="Ayuthaya"/>
                <w:b/>
                <w:bCs/>
                <w:sz w:val="20"/>
                <w:szCs w:val="20"/>
              </w:rPr>
              <w:t>S</w:t>
            </w:r>
            <w:r w:rsidRPr="007160C2">
              <w:rPr>
                <w:rFonts w:ascii="Baskerville" w:hAnsi="Baskerville" w:cs="Ayuthaya"/>
                <w:b/>
                <w:bCs/>
                <w:sz w:val="20"/>
                <w:szCs w:val="20"/>
              </w:rPr>
              <w:t>tandards (Lack of accepted) Fedora (Linux)</w:t>
            </w:r>
          </w:p>
        </w:tc>
        <w:tc>
          <w:tcPr>
            <w:tcW w:w="3373" w:type="pct"/>
            <w:shd w:val="clear" w:color="auto" w:fill="auto"/>
            <w:hideMark/>
          </w:tcPr>
          <w:p w14:paraId="77EBA22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Linus default is syslog. Unfortunately, syslog is not a true format. It does include basic information like timestamp, host, and message but the message can be in any format. A log even may end up being written in 10 different formats even though it occurred on the same system for the same user. Syslog is slowly being replaced by key-value log formats or other methods such as CSV</w:t>
            </w:r>
          </w:p>
        </w:tc>
        <w:tc>
          <w:tcPr>
            <w:tcW w:w="206" w:type="pct"/>
            <w:shd w:val="clear" w:color="auto" w:fill="auto"/>
            <w:hideMark/>
          </w:tcPr>
          <w:p w14:paraId="25B9CDF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41FAEA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166</w:t>
            </w:r>
          </w:p>
        </w:tc>
      </w:tr>
      <w:tr w:rsidR="00741012" w:rsidRPr="000A7EDA" w14:paraId="2265D226" w14:textId="77777777" w:rsidTr="00741012">
        <w:trPr>
          <w:trHeight w:val="320"/>
        </w:trPr>
        <w:tc>
          <w:tcPr>
            <w:tcW w:w="1175" w:type="pct"/>
            <w:shd w:val="clear" w:color="auto" w:fill="auto"/>
            <w:hideMark/>
          </w:tcPr>
          <w:p w14:paraId="19BDBEE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 </w:t>
            </w:r>
            <w:r>
              <w:rPr>
                <w:rFonts w:ascii="Baskerville" w:hAnsi="Baskerville" w:cs="Ayuthaya"/>
                <w:b/>
                <w:bCs/>
                <w:sz w:val="20"/>
                <w:szCs w:val="20"/>
              </w:rPr>
              <w:t>S</w:t>
            </w:r>
            <w:r w:rsidRPr="007160C2">
              <w:rPr>
                <w:rFonts w:ascii="Baskerville" w:hAnsi="Baskerville" w:cs="Ayuthaya"/>
                <w:b/>
                <w:bCs/>
                <w:sz w:val="20"/>
                <w:szCs w:val="20"/>
              </w:rPr>
              <w:t>tandards (Lack of accepted) Suricata</w:t>
            </w:r>
          </w:p>
        </w:tc>
        <w:tc>
          <w:tcPr>
            <w:tcW w:w="3373" w:type="pct"/>
            <w:shd w:val="clear" w:color="auto" w:fill="auto"/>
            <w:hideMark/>
          </w:tcPr>
          <w:p w14:paraId="1F526AE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Suricata intrusion detection system (IDS) it is a JSON log format that is like key-value pairs but supports identifying field types and supports fields that are subfields of other fields. Does not have double quotes around it and it means it is an integer.</w:t>
            </w:r>
          </w:p>
        </w:tc>
        <w:tc>
          <w:tcPr>
            <w:tcW w:w="206" w:type="pct"/>
            <w:shd w:val="clear" w:color="auto" w:fill="auto"/>
            <w:hideMark/>
          </w:tcPr>
          <w:p w14:paraId="37DC13D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0F1AC2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166</w:t>
            </w:r>
          </w:p>
        </w:tc>
      </w:tr>
      <w:tr w:rsidR="00741012" w:rsidRPr="000A7EDA" w14:paraId="4D5D998F" w14:textId="77777777" w:rsidTr="00741012">
        <w:trPr>
          <w:trHeight w:val="161"/>
        </w:trPr>
        <w:tc>
          <w:tcPr>
            <w:tcW w:w="1175" w:type="pct"/>
            <w:shd w:val="clear" w:color="auto" w:fill="auto"/>
            <w:hideMark/>
          </w:tcPr>
          <w:p w14:paraId="373BB2F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 </w:t>
            </w:r>
            <w:r>
              <w:rPr>
                <w:rFonts w:ascii="Baskerville" w:hAnsi="Baskerville" w:cs="Ayuthaya"/>
                <w:b/>
                <w:bCs/>
                <w:sz w:val="20"/>
                <w:szCs w:val="20"/>
              </w:rPr>
              <w:t>S</w:t>
            </w:r>
            <w:r w:rsidRPr="007160C2">
              <w:rPr>
                <w:rFonts w:ascii="Baskerville" w:hAnsi="Baskerville" w:cs="Ayuthaya"/>
                <w:b/>
                <w:bCs/>
                <w:sz w:val="20"/>
                <w:szCs w:val="20"/>
              </w:rPr>
              <w:t>tandards (Lack of accepted) Windows</w:t>
            </w:r>
          </w:p>
        </w:tc>
        <w:tc>
          <w:tcPr>
            <w:tcW w:w="3373" w:type="pct"/>
            <w:shd w:val="clear" w:color="auto" w:fill="auto"/>
            <w:hideMark/>
          </w:tcPr>
          <w:p w14:paraId="084D087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Windows logs are stored in a proprietary binary format, inside the binary log. It uses XML schema to associate fields and values. Windows log agents will read the XML schema and convert the logs into Jason, key-value pairs, or syslog before sending to a log management system or SIEM. Log agents that convert to syslog requires regex parsing in order to know what part of the log belongs to a given field.</w:t>
            </w:r>
          </w:p>
        </w:tc>
        <w:tc>
          <w:tcPr>
            <w:tcW w:w="206" w:type="pct"/>
            <w:shd w:val="clear" w:color="auto" w:fill="auto"/>
            <w:hideMark/>
          </w:tcPr>
          <w:p w14:paraId="0E4B990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53B41F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166</w:t>
            </w:r>
          </w:p>
        </w:tc>
      </w:tr>
      <w:tr w:rsidR="00741012" w:rsidRPr="000A7EDA" w14:paraId="797FCE20" w14:textId="77777777" w:rsidTr="00741012">
        <w:trPr>
          <w:trHeight w:val="1448"/>
        </w:trPr>
        <w:tc>
          <w:tcPr>
            <w:tcW w:w="1175" w:type="pct"/>
            <w:shd w:val="clear" w:color="auto" w:fill="auto"/>
            <w:hideMark/>
          </w:tcPr>
          <w:p w14:paraId="1AD8E91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 </w:t>
            </w:r>
            <w:r>
              <w:rPr>
                <w:rFonts w:ascii="Baskerville" w:hAnsi="Baskerville" w:cs="Ayuthaya"/>
                <w:b/>
                <w:bCs/>
                <w:sz w:val="20"/>
                <w:szCs w:val="20"/>
              </w:rPr>
              <w:t>S</w:t>
            </w:r>
            <w:r w:rsidRPr="007160C2">
              <w:rPr>
                <w:rFonts w:ascii="Baskerville" w:hAnsi="Baskerville" w:cs="Ayuthaya"/>
                <w:b/>
                <w:bCs/>
                <w:sz w:val="20"/>
                <w:szCs w:val="20"/>
              </w:rPr>
              <w:t xml:space="preserve">torage </w:t>
            </w:r>
          </w:p>
        </w:tc>
        <w:tc>
          <w:tcPr>
            <w:tcW w:w="3373" w:type="pct"/>
            <w:shd w:val="clear" w:color="auto" w:fill="auto"/>
            <w:hideMark/>
          </w:tcPr>
          <w:p w14:paraId="0E726DD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Log storage is not a challenge when we are talking about megabytes or even gigabytes, but multiple terabytes and then petabytes present a non-trivial challenge. One can always store logs in flat files (such as all the standard files in /var/log/syslog). Currently, major logging systems prefer non-relational storage such as Elasticsearch or Hadoop. There are multiple open-source and commercial log storage systems available to choose. It is not recommended to roll your own storage solution.</w:t>
            </w:r>
          </w:p>
        </w:tc>
        <w:tc>
          <w:tcPr>
            <w:tcW w:w="206" w:type="pct"/>
            <w:shd w:val="clear" w:color="auto" w:fill="auto"/>
            <w:hideMark/>
          </w:tcPr>
          <w:p w14:paraId="56ECDF8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848BCC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174</w:t>
            </w:r>
          </w:p>
        </w:tc>
      </w:tr>
      <w:tr w:rsidR="00741012" w:rsidRPr="000A7EDA" w14:paraId="1CA0B0B8" w14:textId="77777777" w:rsidTr="00741012">
        <w:trPr>
          <w:trHeight w:val="881"/>
        </w:trPr>
        <w:tc>
          <w:tcPr>
            <w:tcW w:w="1175" w:type="pct"/>
            <w:shd w:val="clear" w:color="auto" w:fill="auto"/>
            <w:hideMark/>
          </w:tcPr>
          <w:p w14:paraId="371390A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 Wrapping Options </w:t>
            </w:r>
          </w:p>
        </w:tc>
        <w:tc>
          <w:tcPr>
            <w:tcW w:w="3373" w:type="pct"/>
            <w:shd w:val="clear" w:color="auto" w:fill="auto"/>
            <w:hideMark/>
          </w:tcPr>
          <w:p w14:paraId="04A1D175"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When a log file fills to its maximum capacity, the wrapping options engage for that log. There are three wrapping options: </w:t>
            </w:r>
          </w:p>
          <w:p w14:paraId="4EED271B" w14:textId="77777777" w:rsidR="00DB2241" w:rsidRPr="009D2C2A" w:rsidRDefault="00DB2241" w:rsidP="00DB2241">
            <w:pPr>
              <w:pStyle w:val="ListParagraph"/>
              <w:numPr>
                <w:ilvl w:val="0"/>
                <w:numId w:val="104"/>
              </w:numPr>
              <w:rPr>
                <w:rFonts w:ascii="Baskerville" w:hAnsi="Baskerville" w:cs="Ayuthaya"/>
                <w:sz w:val="20"/>
                <w:szCs w:val="20"/>
              </w:rPr>
            </w:pPr>
            <w:r w:rsidRPr="009D2C2A">
              <w:rPr>
                <w:rFonts w:ascii="Baskerville" w:hAnsi="Baskerville" w:cs="Ayuthaya"/>
                <w:sz w:val="20"/>
                <w:szCs w:val="20"/>
              </w:rPr>
              <w:t xml:space="preserve">Overwrite events as needed (oldest events first) </w:t>
            </w:r>
          </w:p>
          <w:p w14:paraId="7B021A16" w14:textId="77777777" w:rsidR="00DB2241" w:rsidRPr="009D2C2A" w:rsidRDefault="00DB2241" w:rsidP="00DB2241">
            <w:pPr>
              <w:pStyle w:val="ListParagraph"/>
              <w:numPr>
                <w:ilvl w:val="0"/>
                <w:numId w:val="104"/>
              </w:numPr>
              <w:rPr>
                <w:rFonts w:ascii="Baskerville" w:hAnsi="Baskerville" w:cs="Ayuthaya"/>
                <w:sz w:val="20"/>
                <w:szCs w:val="20"/>
              </w:rPr>
            </w:pPr>
            <w:r w:rsidRPr="009D2C2A">
              <w:rPr>
                <w:rFonts w:ascii="Baskerville" w:hAnsi="Baskerville" w:cs="Ayuthaya"/>
                <w:sz w:val="20"/>
                <w:szCs w:val="20"/>
              </w:rPr>
              <w:t xml:space="preserve">Archive the log when full (do not overwrite events) </w:t>
            </w:r>
          </w:p>
          <w:p w14:paraId="1AAFB1AF" w14:textId="77777777" w:rsidR="00DB2241" w:rsidRPr="009D2C2A" w:rsidRDefault="00DB2241" w:rsidP="00DB2241">
            <w:pPr>
              <w:pStyle w:val="ListParagraph"/>
              <w:numPr>
                <w:ilvl w:val="0"/>
                <w:numId w:val="104"/>
              </w:numPr>
              <w:rPr>
                <w:rFonts w:ascii="Baskerville" w:hAnsi="Baskerville" w:cs="Ayuthaya"/>
                <w:sz w:val="20"/>
                <w:szCs w:val="20"/>
              </w:rPr>
            </w:pPr>
            <w:r w:rsidRPr="009D2C2A">
              <w:rPr>
                <w:rFonts w:ascii="Baskerville" w:hAnsi="Baskerville" w:cs="Ayuthaya"/>
                <w:sz w:val="20"/>
                <w:szCs w:val="20"/>
              </w:rPr>
              <w:t>Do not overwrite events (clear log manually)</w:t>
            </w:r>
          </w:p>
        </w:tc>
        <w:tc>
          <w:tcPr>
            <w:tcW w:w="206" w:type="pct"/>
            <w:shd w:val="clear" w:color="auto" w:fill="auto"/>
            <w:hideMark/>
          </w:tcPr>
          <w:p w14:paraId="61404B6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A9AB86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284</w:t>
            </w:r>
          </w:p>
        </w:tc>
      </w:tr>
      <w:tr w:rsidR="00741012" w:rsidRPr="000A7EDA" w14:paraId="4E748100" w14:textId="77777777" w:rsidTr="00741012">
        <w:trPr>
          <w:trHeight w:val="161"/>
        </w:trPr>
        <w:tc>
          <w:tcPr>
            <w:tcW w:w="1175" w:type="pct"/>
            <w:shd w:val="clear" w:color="auto" w:fill="auto"/>
            <w:hideMark/>
          </w:tcPr>
          <w:p w14:paraId="5BA834F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Logging </w:t>
            </w:r>
          </w:p>
        </w:tc>
        <w:tc>
          <w:tcPr>
            <w:tcW w:w="3373" w:type="pct"/>
            <w:shd w:val="clear" w:color="auto" w:fill="auto"/>
            <w:hideMark/>
          </w:tcPr>
          <w:p w14:paraId="5F04FBC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act of creating a log</w:t>
            </w:r>
            <w:r>
              <w:rPr>
                <w:rFonts w:ascii="Baskerville" w:hAnsi="Baskerville" w:cs="Ayuthaya"/>
                <w:sz w:val="20"/>
                <w:szCs w:val="20"/>
              </w:rPr>
              <w:t>, it is also associated with the Accountability Security Principle since it ensures that actions of an individual or system can be traced to that person or system as they provide a record of IT activities.</w:t>
            </w:r>
          </w:p>
        </w:tc>
        <w:tc>
          <w:tcPr>
            <w:tcW w:w="206" w:type="pct"/>
            <w:shd w:val="clear" w:color="auto" w:fill="auto"/>
            <w:hideMark/>
          </w:tcPr>
          <w:p w14:paraId="5D3C4B3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D1EB78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162</w:t>
            </w:r>
          </w:p>
        </w:tc>
      </w:tr>
      <w:tr w:rsidR="00741012" w:rsidRPr="000A7EDA" w14:paraId="2ACAD8E2" w14:textId="77777777" w:rsidTr="00741012">
        <w:trPr>
          <w:trHeight w:val="320"/>
        </w:trPr>
        <w:tc>
          <w:tcPr>
            <w:tcW w:w="1175" w:type="pct"/>
            <w:shd w:val="clear" w:color="auto" w:fill="auto"/>
            <w:hideMark/>
          </w:tcPr>
          <w:p w14:paraId="6685C2A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Logging </w:t>
            </w:r>
            <w:r>
              <w:rPr>
                <w:rFonts w:ascii="Baskerville" w:hAnsi="Baskerville" w:cs="Ayuthaya"/>
                <w:b/>
                <w:bCs/>
                <w:sz w:val="20"/>
                <w:szCs w:val="20"/>
              </w:rPr>
              <w:t>–</w:t>
            </w:r>
          </w:p>
          <w:p w14:paraId="348A5358"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T</w:t>
            </w:r>
            <w:r w:rsidRPr="007160C2">
              <w:rPr>
                <w:rFonts w:ascii="Baskerville" w:hAnsi="Baskerville" w:cs="Ayuthaya"/>
                <w:b/>
                <w:bCs/>
                <w:sz w:val="20"/>
                <w:szCs w:val="20"/>
              </w:rPr>
              <w:t>erms and definitions</w:t>
            </w:r>
          </w:p>
        </w:tc>
        <w:tc>
          <w:tcPr>
            <w:tcW w:w="3373" w:type="pct"/>
            <w:shd w:val="clear" w:color="auto" w:fill="auto"/>
            <w:hideMark/>
          </w:tcPr>
          <w:p w14:paraId="39AC3168" w14:textId="77777777" w:rsidR="00DB2241" w:rsidRPr="009D2C2A" w:rsidRDefault="00DB2241" w:rsidP="00DB2241">
            <w:pPr>
              <w:pStyle w:val="ListParagraph"/>
              <w:numPr>
                <w:ilvl w:val="0"/>
                <w:numId w:val="106"/>
              </w:numPr>
              <w:rPr>
                <w:rFonts w:ascii="Baskerville" w:hAnsi="Baskerville" w:cs="Ayuthaya"/>
                <w:sz w:val="20"/>
                <w:szCs w:val="20"/>
              </w:rPr>
            </w:pPr>
            <w:r w:rsidRPr="009D2C2A">
              <w:rPr>
                <w:rFonts w:ascii="Baskerville" w:hAnsi="Baskerville" w:cs="Ayuthaya"/>
                <w:sz w:val="20"/>
                <w:szCs w:val="20"/>
              </w:rPr>
              <w:t>Message: indication that an even has transpired</w:t>
            </w:r>
          </w:p>
          <w:p w14:paraId="1DF045D7" w14:textId="77777777" w:rsidR="00DB2241" w:rsidRPr="009D2C2A" w:rsidRDefault="00DB2241" w:rsidP="00DB2241">
            <w:pPr>
              <w:pStyle w:val="ListParagraph"/>
              <w:numPr>
                <w:ilvl w:val="0"/>
                <w:numId w:val="106"/>
              </w:numPr>
              <w:rPr>
                <w:rFonts w:ascii="Baskerville" w:hAnsi="Baskerville" w:cs="Ayuthaya"/>
                <w:sz w:val="20"/>
                <w:szCs w:val="20"/>
              </w:rPr>
            </w:pPr>
            <w:r w:rsidRPr="009D2C2A">
              <w:rPr>
                <w:rFonts w:ascii="Baskerville" w:hAnsi="Baskerville" w:cs="Ayuthaya"/>
                <w:sz w:val="20"/>
                <w:szCs w:val="20"/>
              </w:rPr>
              <w:t>Log file: collection of the above log records</w:t>
            </w:r>
          </w:p>
          <w:p w14:paraId="25B40187" w14:textId="77777777" w:rsidR="00DB2241" w:rsidRPr="009D2C2A" w:rsidRDefault="00DB2241" w:rsidP="00DB2241">
            <w:pPr>
              <w:pStyle w:val="ListParagraph"/>
              <w:numPr>
                <w:ilvl w:val="0"/>
                <w:numId w:val="106"/>
              </w:numPr>
              <w:rPr>
                <w:rFonts w:ascii="Baskerville" w:hAnsi="Baskerville" w:cs="Ayuthaya"/>
                <w:sz w:val="20"/>
                <w:szCs w:val="20"/>
              </w:rPr>
            </w:pPr>
            <w:r w:rsidRPr="009D2C2A">
              <w:rPr>
                <w:rFonts w:ascii="Baskerville" w:hAnsi="Baskerville" w:cs="Ayuthaya"/>
                <w:sz w:val="20"/>
                <w:szCs w:val="20"/>
              </w:rPr>
              <w:t>Alert: message usually sent to notify an operator</w:t>
            </w:r>
          </w:p>
          <w:p w14:paraId="05AB6945" w14:textId="77777777" w:rsidR="00DB2241" w:rsidRPr="009D2C2A" w:rsidRDefault="00DB2241" w:rsidP="00DB2241">
            <w:pPr>
              <w:pStyle w:val="ListParagraph"/>
              <w:numPr>
                <w:ilvl w:val="0"/>
                <w:numId w:val="106"/>
              </w:numPr>
              <w:rPr>
                <w:rFonts w:ascii="Baskerville" w:hAnsi="Baskerville" w:cs="Ayuthaya"/>
                <w:sz w:val="20"/>
                <w:szCs w:val="20"/>
              </w:rPr>
            </w:pPr>
            <w:r w:rsidRPr="009D2C2A">
              <w:rPr>
                <w:rFonts w:ascii="Baskerville" w:hAnsi="Baskerville" w:cs="Ayuthaya"/>
                <w:sz w:val="20"/>
                <w:szCs w:val="20"/>
              </w:rPr>
              <w:t>Device/log source: a source of security-relevant logs</w:t>
            </w:r>
          </w:p>
          <w:p w14:paraId="1BF22BA6" w14:textId="77777777" w:rsidR="00DB2241" w:rsidRPr="009D2C2A" w:rsidRDefault="00DB2241" w:rsidP="00DB2241">
            <w:pPr>
              <w:pStyle w:val="ListParagraph"/>
              <w:numPr>
                <w:ilvl w:val="0"/>
                <w:numId w:val="106"/>
              </w:numPr>
              <w:rPr>
                <w:rFonts w:ascii="Baskerville" w:hAnsi="Baskerville" w:cs="Ayuthaya"/>
                <w:sz w:val="20"/>
                <w:szCs w:val="20"/>
              </w:rPr>
            </w:pPr>
            <w:r w:rsidRPr="009D2C2A">
              <w:rPr>
                <w:rFonts w:ascii="Baskerville" w:hAnsi="Baskerville" w:cs="Ayuthaya"/>
                <w:sz w:val="20"/>
                <w:szCs w:val="20"/>
              </w:rPr>
              <w:t>Logging: the act of creating a log</w:t>
            </w:r>
          </w:p>
          <w:p w14:paraId="34813FE5" w14:textId="77777777" w:rsidR="00DB2241" w:rsidRPr="009D2C2A" w:rsidRDefault="00DB2241" w:rsidP="00DB2241">
            <w:pPr>
              <w:pStyle w:val="ListParagraph"/>
              <w:numPr>
                <w:ilvl w:val="0"/>
                <w:numId w:val="106"/>
              </w:numPr>
              <w:rPr>
                <w:rFonts w:ascii="Baskerville" w:hAnsi="Baskerville" w:cs="Ayuthaya"/>
                <w:sz w:val="20"/>
                <w:szCs w:val="20"/>
              </w:rPr>
            </w:pPr>
            <w:r w:rsidRPr="009D2C2A">
              <w:rPr>
                <w:rFonts w:ascii="Baskerville" w:hAnsi="Baskerville" w:cs="Ayuthaya"/>
                <w:sz w:val="20"/>
                <w:szCs w:val="20"/>
              </w:rPr>
              <w:t>auditing r</w:t>
            </w:r>
            <w:r w:rsidRPr="009D2C2A">
              <w:rPr>
                <w:rFonts w:ascii="Baskerville" w:hAnsi="Baskerville" w:cs="Ayuthaya"/>
                <w:sz w:val="20"/>
                <w:szCs w:val="20"/>
              </w:rPr>
              <w:lastRenderedPageBreak/>
              <w:t>eviewing log records</w:t>
            </w:r>
          </w:p>
          <w:p w14:paraId="5D7CFDB2" w14:textId="77777777" w:rsidR="00DB2241" w:rsidRPr="009D2C2A" w:rsidRDefault="00DB2241" w:rsidP="00DB2241">
            <w:pPr>
              <w:pStyle w:val="ListParagraph"/>
              <w:numPr>
                <w:ilvl w:val="0"/>
                <w:numId w:val="106"/>
              </w:numPr>
              <w:rPr>
                <w:rFonts w:ascii="Baskerville" w:hAnsi="Baskerville" w:cs="Ayuthaya"/>
                <w:sz w:val="20"/>
                <w:szCs w:val="20"/>
              </w:rPr>
            </w:pPr>
            <w:r w:rsidRPr="009D2C2A">
              <w:rPr>
                <w:rFonts w:ascii="Baskerville" w:hAnsi="Baskerville" w:cs="Ayuthaya"/>
                <w:sz w:val="20"/>
                <w:szCs w:val="20"/>
              </w:rPr>
              <w:t>monitoring: real-time or near-real</w:t>
            </w:r>
          </w:p>
          <w:p w14:paraId="1F1D76C6" w14:textId="77777777" w:rsidR="00DB2241" w:rsidRPr="009D2C2A" w:rsidRDefault="00DB2241" w:rsidP="00DB2241">
            <w:pPr>
              <w:pStyle w:val="ListParagraph"/>
              <w:numPr>
                <w:ilvl w:val="0"/>
                <w:numId w:val="106"/>
              </w:numPr>
              <w:rPr>
                <w:rFonts w:ascii="Baskerville" w:hAnsi="Baskerville" w:cs="Ayuthaya"/>
                <w:sz w:val="20"/>
                <w:szCs w:val="20"/>
              </w:rPr>
            </w:pPr>
            <w:r w:rsidRPr="009D2C2A">
              <w:rPr>
                <w:rFonts w:ascii="Baskerville" w:hAnsi="Baskerville" w:cs="Ayuthaya"/>
                <w:sz w:val="20"/>
                <w:szCs w:val="20"/>
              </w:rPr>
              <w:t>alerting: sending a signal to an operator</w:t>
            </w:r>
          </w:p>
          <w:p w14:paraId="48624CFE" w14:textId="77777777" w:rsidR="00DB2241" w:rsidRPr="009D2C2A" w:rsidRDefault="00DB2241" w:rsidP="00DB2241">
            <w:pPr>
              <w:pStyle w:val="ListParagraph"/>
              <w:numPr>
                <w:ilvl w:val="0"/>
                <w:numId w:val="106"/>
              </w:numPr>
              <w:rPr>
                <w:rFonts w:ascii="Baskerville" w:hAnsi="Baskerville" w:cs="Ayuthaya"/>
                <w:sz w:val="20"/>
                <w:szCs w:val="20"/>
              </w:rPr>
            </w:pPr>
            <w:r w:rsidRPr="009D2C2A">
              <w:rPr>
                <w:rFonts w:ascii="Baskerville" w:hAnsi="Baskerville" w:cs="Ayuthaya"/>
                <w:sz w:val="20"/>
                <w:szCs w:val="20"/>
              </w:rPr>
              <w:t>debug traces: special logs specific to application debugging or tracing.</w:t>
            </w:r>
          </w:p>
        </w:tc>
        <w:tc>
          <w:tcPr>
            <w:tcW w:w="206" w:type="pct"/>
            <w:shd w:val="clear" w:color="auto" w:fill="auto"/>
            <w:hideMark/>
          </w:tcPr>
          <w:p w14:paraId="7E30758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41A94C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162</w:t>
            </w:r>
          </w:p>
        </w:tc>
      </w:tr>
      <w:tr w:rsidR="00741012" w:rsidRPr="000A7EDA" w14:paraId="2E3BC76E" w14:textId="77777777" w:rsidTr="00741012">
        <w:trPr>
          <w:trHeight w:val="476"/>
        </w:trPr>
        <w:tc>
          <w:tcPr>
            <w:tcW w:w="1175" w:type="pct"/>
            <w:shd w:val="clear" w:color="auto" w:fill="auto"/>
            <w:hideMark/>
          </w:tcPr>
          <w:p w14:paraId="42EF253A"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Log</w:t>
            </w:r>
            <w:r w:rsidRPr="007160C2">
              <w:rPr>
                <w:rFonts w:ascii="Baskerville" w:hAnsi="Baskerville" w:cs="Ayuthaya"/>
                <w:b/>
                <w:bCs/>
                <w:sz w:val="20"/>
                <w:szCs w:val="20"/>
              </w:rPr>
              <w:lastRenderedPageBreak/>
              <w:t xml:space="preserve">ging </w:t>
            </w:r>
            <w:r>
              <w:rPr>
                <w:rFonts w:ascii="Baskerville" w:hAnsi="Baskerville" w:cs="Ayuthaya"/>
                <w:b/>
                <w:bCs/>
                <w:sz w:val="20"/>
                <w:szCs w:val="20"/>
              </w:rPr>
              <w:t>–</w:t>
            </w:r>
          </w:p>
          <w:p w14:paraId="6B73F4B7"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D</w:t>
            </w:r>
            <w:r w:rsidRPr="007160C2">
              <w:rPr>
                <w:rFonts w:ascii="Baskerville" w:hAnsi="Baskerville" w:cs="Ayuthaya"/>
                <w:b/>
                <w:bCs/>
                <w:sz w:val="20"/>
                <w:szCs w:val="20"/>
              </w:rPr>
              <w:t xml:space="preserve">ata </w:t>
            </w:r>
          </w:p>
        </w:tc>
        <w:tc>
          <w:tcPr>
            <w:tcW w:w="3373" w:type="pct"/>
            <w:shd w:val="clear" w:color="auto" w:fill="auto"/>
            <w:hideMark/>
          </w:tcPr>
          <w:p w14:paraId="5A7FF7B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Every machine has the capability to write logs, more and more data to collect, each has a different format, logs can be overwhelming if they are not properly managed.</w:t>
            </w:r>
          </w:p>
        </w:tc>
        <w:tc>
          <w:tcPr>
            <w:tcW w:w="206" w:type="pct"/>
            <w:shd w:val="clear" w:color="auto" w:fill="auto"/>
            <w:hideMark/>
          </w:tcPr>
          <w:p w14:paraId="7A4FA67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CB1DB6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163</w:t>
            </w:r>
          </w:p>
        </w:tc>
      </w:tr>
      <w:tr w:rsidR="00741012" w:rsidRPr="000A7EDA" w14:paraId="1C4DB3B8" w14:textId="77777777" w:rsidTr="00741012">
        <w:trPr>
          <w:trHeight w:val="584"/>
        </w:trPr>
        <w:tc>
          <w:tcPr>
            <w:tcW w:w="1175" w:type="pct"/>
            <w:shd w:val="clear" w:color="auto" w:fill="auto"/>
            <w:hideMark/>
          </w:tcPr>
          <w:p w14:paraId="465E90D7"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Logging </w:t>
            </w:r>
            <w:r>
              <w:rPr>
                <w:rFonts w:ascii="Baskerville" w:hAnsi="Baskerville" w:cs="Ayuthaya"/>
                <w:b/>
                <w:bCs/>
                <w:sz w:val="20"/>
                <w:szCs w:val="20"/>
              </w:rPr>
              <w:t>–</w:t>
            </w:r>
          </w:p>
          <w:p w14:paraId="34E765B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Setting Up and Configuring  </w:t>
            </w:r>
          </w:p>
        </w:tc>
        <w:tc>
          <w:tcPr>
            <w:tcW w:w="3373" w:type="pct"/>
            <w:shd w:val="clear" w:color="auto" w:fill="auto"/>
            <w:hideMark/>
          </w:tcPr>
          <w:p w14:paraId="2C350C1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What is needed to begin collecting logs, the various tools that can assist in the storage and reviewing of logs, and the importance of an organizational workflow for log management and analysis.</w:t>
            </w:r>
          </w:p>
        </w:tc>
        <w:tc>
          <w:tcPr>
            <w:tcW w:w="206" w:type="pct"/>
            <w:shd w:val="clear" w:color="auto" w:fill="auto"/>
            <w:hideMark/>
          </w:tcPr>
          <w:p w14:paraId="0A1ECC6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A94DF7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173</w:t>
            </w:r>
          </w:p>
        </w:tc>
      </w:tr>
      <w:tr w:rsidR="00741012" w:rsidRPr="000A7EDA" w14:paraId="028C9F5A" w14:textId="77777777" w:rsidTr="00741012">
        <w:trPr>
          <w:trHeight w:val="485"/>
        </w:trPr>
        <w:tc>
          <w:tcPr>
            <w:tcW w:w="1175" w:type="pct"/>
            <w:shd w:val="clear" w:color="auto" w:fill="auto"/>
            <w:hideMark/>
          </w:tcPr>
          <w:p w14:paraId="6BF46B5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Logging </w:t>
            </w:r>
            <w:r>
              <w:rPr>
                <w:rFonts w:ascii="Baskerville" w:hAnsi="Baskerville" w:cs="Ayuthaya"/>
                <w:b/>
                <w:bCs/>
                <w:sz w:val="20"/>
                <w:szCs w:val="20"/>
              </w:rPr>
              <w:t>–</w:t>
            </w:r>
          </w:p>
          <w:p w14:paraId="1AC7C09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Real-time tasks</w:t>
            </w:r>
          </w:p>
        </w:tc>
        <w:tc>
          <w:tcPr>
            <w:tcW w:w="3373" w:type="pct"/>
            <w:shd w:val="clear" w:color="auto" w:fill="auto"/>
            <w:hideMark/>
          </w:tcPr>
          <w:p w14:paraId="7C34AA7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Outbreaks of malware, intrusion evidence that is reliable, significant abuse of the internal network, service loss to assts deemed critical, regulated data theft.</w:t>
            </w:r>
          </w:p>
        </w:tc>
        <w:tc>
          <w:tcPr>
            <w:tcW w:w="206" w:type="pct"/>
            <w:shd w:val="clear" w:color="auto" w:fill="auto"/>
            <w:hideMark/>
          </w:tcPr>
          <w:p w14:paraId="0B7D4F6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15B31A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189</w:t>
            </w:r>
          </w:p>
        </w:tc>
      </w:tr>
      <w:tr w:rsidR="00741012" w:rsidRPr="000A7EDA" w14:paraId="0B48CADF" w14:textId="77777777" w:rsidTr="00741012">
        <w:trPr>
          <w:trHeight w:val="620"/>
        </w:trPr>
        <w:tc>
          <w:tcPr>
            <w:tcW w:w="1175" w:type="pct"/>
            <w:shd w:val="clear" w:color="auto" w:fill="auto"/>
            <w:hideMark/>
          </w:tcPr>
          <w:p w14:paraId="67C9DE57"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Logging –</w:t>
            </w:r>
          </w:p>
          <w:p w14:paraId="4663949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Daily tasks</w:t>
            </w:r>
          </w:p>
        </w:tc>
        <w:tc>
          <w:tcPr>
            <w:tcW w:w="3373" w:type="pct"/>
            <w:shd w:val="clear" w:color="auto" w:fill="auto"/>
            <w:hideMark/>
          </w:tcPr>
          <w:p w14:paraId="75490FD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Configuration changes that aren’t authorized, service disruption, evidence of intrusions, login failures deemed suspicious, malware activity: minor to medium and summary of activities</w:t>
            </w:r>
          </w:p>
        </w:tc>
        <w:tc>
          <w:tcPr>
            <w:tcW w:w="206" w:type="pct"/>
            <w:shd w:val="clear" w:color="auto" w:fill="auto"/>
            <w:hideMark/>
          </w:tcPr>
          <w:p w14:paraId="0EF0BB6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451A58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190</w:t>
            </w:r>
          </w:p>
        </w:tc>
      </w:tr>
      <w:tr w:rsidR="00741012" w:rsidRPr="000A7EDA" w14:paraId="2B978DD2" w14:textId="77777777" w:rsidTr="00741012">
        <w:trPr>
          <w:trHeight w:val="458"/>
        </w:trPr>
        <w:tc>
          <w:tcPr>
            <w:tcW w:w="1175" w:type="pct"/>
            <w:shd w:val="clear" w:color="auto" w:fill="auto"/>
            <w:hideMark/>
          </w:tcPr>
          <w:p w14:paraId="029B8CC8"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Logging – </w:t>
            </w:r>
          </w:p>
          <w:p w14:paraId="247477E0"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W</w:t>
            </w:r>
            <w:r w:rsidRPr="007160C2">
              <w:rPr>
                <w:rFonts w:ascii="Baskerville" w:hAnsi="Baskerville" w:cs="Ayuthaya"/>
                <w:b/>
                <w:bCs/>
                <w:sz w:val="20"/>
                <w:szCs w:val="20"/>
              </w:rPr>
              <w:t xml:space="preserve">eekly </w:t>
            </w:r>
            <w:r>
              <w:rPr>
                <w:rFonts w:ascii="Baskerville" w:hAnsi="Baskerville" w:cs="Ayuthaya"/>
                <w:b/>
                <w:bCs/>
                <w:sz w:val="20"/>
                <w:szCs w:val="20"/>
              </w:rPr>
              <w:t>T</w:t>
            </w:r>
            <w:r w:rsidRPr="007160C2">
              <w:rPr>
                <w:rFonts w:ascii="Baskerville" w:hAnsi="Baskerville" w:cs="Ayuthaya"/>
                <w:b/>
                <w:bCs/>
                <w:sz w:val="20"/>
                <w:szCs w:val="20"/>
              </w:rPr>
              <w:t>asks</w:t>
            </w:r>
          </w:p>
        </w:tc>
        <w:tc>
          <w:tcPr>
            <w:tcW w:w="3373" w:type="pct"/>
            <w:shd w:val="clear" w:color="auto" w:fill="auto"/>
            <w:hideMark/>
          </w:tcPr>
          <w:p w14:paraId="23278E1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Review of all log trends, routine create and removal of accounts, device and network changes, and summary of less critical probes and attacks.</w:t>
            </w:r>
          </w:p>
        </w:tc>
        <w:tc>
          <w:tcPr>
            <w:tcW w:w="206" w:type="pct"/>
            <w:shd w:val="clear" w:color="auto" w:fill="auto"/>
            <w:hideMark/>
          </w:tcPr>
          <w:p w14:paraId="3F82DE4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A96F09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192</w:t>
            </w:r>
          </w:p>
        </w:tc>
      </w:tr>
      <w:tr w:rsidR="00741012" w:rsidRPr="000A7EDA" w14:paraId="1004EF97" w14:textId="77777777" w:rsidTr="00741012">
        <w:trPr>
          <w:trHeight w:val="449"/>
        </w:trPr>
        <w:tc>
          <w:tcPr>
            <w:tcW w:w="1175" w:type="pct"/>
            <w:shd w:val="clear" w:color="auto" w:fill="auto"/>
            <w:hideMark/>
          </w:tcPr>
          <w:p w14:paraId="70286C08"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Logging –</w:t>
            </w:r>
          </w:p>
          <w:p w14:paraId="59C55854"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M</w:t>
            </w:r>
            <w:r w:rsidRPr="007160C2">
              <w:rPr>
                <w:rFonts w:ascii="Baskerville" w:hAnsi="Baskerville" w:cs="Ayuthaya"/>
                <w:b/>
                <w:bCs/>
                <w:sz w:val="20"/>
                <w:szCs w:val="20"/>
              </w:rPr>
              <w:t xml:space="preserve">onthly </w:t>
            </w:r>
            <w:r>
              <w:rPr>
                <w:rFonts w:ascii="Baskerville" w:hAnsi="Baskerville" w:cs="Ayuthaya"/>
                <w:b/>
                <w:bCs/>
                <w:sz w:val="20"/>
                <w:szCs w:val="20"/>
              </w:rPr>
              <w:t>T</w:t>
            </w:r>
            <w:r w:rsidRPr="007160C2">
              <w:rPr>
                <w:rFonts w:ascii="Baskerville" w:hAnsi="Baskerville" w:cs="Ayuthaya"/>
                <w:b/>
                <w:bCs/>
                <w:sz w:val="20"/>
                <w:szCs w:val="20"/>
              </w:rPr>
              <w:t>asks</w:t>
            </w:r>
          </w:p>
        </w:tc>
        <w:tc>
          <w:tcPr>
            <w:tcW w:w="3373" w:type="pct"/>
            <w:shd w:val="clear" w:color="auto" w:fill="auto"/>
            <w:hideMark/>
          </w:tcPr>
          <w:p w14:paraId="02DA7E3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Review long-term network and system log trends, summary of minor policy violations, various resource usage reports, security technology performance measurement.</w:t>
            </w:r>
          </w:p>
        </w:tc>
        <w:tc>
          <w:tcPr>
            <w:tcW w:w="206" w:type="pct"/>
            <w:shd w:val="clear" w:color="auto" w:fill="auto"/>
            <w:hideMark/>
          </w:tcPr>
          <w:p w14:paraId="132996F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D91736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193</w:t>
            </w:r>
          </w:p>
        </w:tc>
      </w:tr>
      <w:tr w:rsidR="00741012" w:rsidRPr="000A7EDA" w14:paraId="447CDB38" w14:textId="77777777" w:rsidTr="00741012">
        <w:trPr>
          <w:trHeight w:val="287"/>
        </w:trPr>
        <w:tc>
          <w:tcPr>
            <w:tcW w:w="1175" w:type="pct"/>
            <w:shd w:val="clear" w:color="auto" w:fill="auto"/>
            <w:hideMark/>
          </w:tcPr>
          <w:p w14:paraId="28683E09"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Logging – </w:t>
            </w:r>
          </w:p>
          <w:p w14:paraId="4220B25D"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Q</w:t>
            </w:r>
            <w:r w:rsidRPr="007160C2">
              <w:rPr>
                <w:rFonts w:ascii="Baskerville" w:hAnsi="Baskerville" w:cs="Ayuthaya"/>
                <w:b/>
                <w:bCs/>
                <w:sz w:val="20"/>
                <w:szCs w:val="20"/>
              </w:rPr>
              <w:t xml:space="preserve">uarterly </w:t>
            </w:r>
            <w:r>
              <w:rPr>
                <w:rFonts w:ascii="Baskerville" w:hAnsi="Baskerville" w:cs="Ayuthaya"/>
                <w:b/>
                <w:bCs/>
                <w:sz w:val="20"/>
                <w:szCs w:val="20"/>
              </w:rPr>
              <w:t>T</w:t>
            </w:r>
            <w:r w:rsidRPr="007160C2">
              <w:rPr>
                <w:rFonts w:ascii="Baskerville" w:hAnsi="Baskerville" w:cs="Ayuthaya"/>
                <w:b/>
                <w:bCs/>
                <w:sz w:val="20"/>
                <w:szCs w:val="20"/>
              </w:rPr>
              <w:t>asks</w:t>
            </w:r>
          </w:p>
        </w:tc>
        <w:tc>
          <w:tcPr>
            <w:tcW w:w="3373" w:type="pct"/>
            <w:shd w:val="clear" w:color="auto" w:fill="auto"/>
            <w:hideMark/>
          </w:tcPr>
          <w:p w14:paraId="7B67847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Create audit reports (for quarterly audit), review longer-term trends across log data, review infrastructure changes that affect log monitoring and review log management system performance. </w:t>
            </w:r>
          </w:p>
        </w:tc>
        <w:tc>
          <w:tcPr>
            <w:tcW w:w="206" w:type="pct"/>
            <w:shd w:val="clear" w:color="auto" w:fill="auto"/>
            <w:hideMark/>
          </w:tcPr>
          <w:p w14:paraId="4D5255B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AAE86F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194</w:t>
            </w:r>
          </w:p>
        </w:tc>
      </w:tr>
      <w:tr w:rsidR="00741012" w:rsidRPr="000A7EDA" w14:paraId="69AD9794" w14:textId="77777777" w:rsidTr="00741012">
        <w:trPr>
          <w:trHeight w:val="710"/>
        </w:trPr>
        <w:tc>
          <w:tcPr>
            <w:tcW w:w="1175" w:type="pct"/>
            <w:shd w:val="clear" w:color="auto" w:fill="auto"/>
            <w:hideMark/>
          </w:tcPr>
          <w:p w14:paraId="04F2C83E"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Logging –</w:t>
            </w:r>
          </w:p>
          <w:p w14:paraId="70F89E47"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A</w:t>
            </w:r>
            <w:r w:rsidRPr="007160C2">
              <w:rPr>
                <w:rFonts w:ascii="Baskerville" w:hAnsi="Baskerville" w:cs="Ayuthaya"/>
                <w:b/>
                <w:bCs/>
                <w:sz w:val="20"/>
                <w:szCs w:val="20"/>
              </w:rPr>
              <w:t>nnual tasks</w:t>
            </w:r>
          </w:p>
        </w:tc>
        <w:tc>
          <w:tcPr>
            <w:tcW w:w="3373" w:type="pct"/>
            <w:shd w:val="clear" w:color="auto" w:fill="auto"/>
            <w:hideMark/>
          </w:tcPr>
          <w:p w14:paraId="0CDD0CF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Review log policy, verify log retention and archival, review longest-term trends across log data, use logs to analyze and prepare for next year’s security budget, review possible new regulations that affect logging.</w:t>
            </w:r>
          </w:p>
        </w:tc>
        <w:tc>
          <w:tcPr>
            <w:tcW w:w="206" w:type="pct"/>
            <w:shd w:val="clear" w:color="auto" w:fill="auto"/>
            <w:hideMark/>
          </w:tcPr>
          <w:p w14:paraId="1748483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B07149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195</w:t>
            </w:r>
          </w:p>
        </w:tc>
      </w:tr>
      <w:tr w:rsidR="00741012" w:rsidRPr="000A7EDA" w14:paraId="188F4268" w14:textId="77777777" w:rsidTr="00741012">
        <w:trPr>
          <w:trHeight w:val="320"/>
        </w:trPr>
        <w:tc>
          <w:tcPr>
            <w:tcW w:w="1175" w:type="pct"/>
            <w:shd w:val="clear" w:color="auto" w:fill="auto"/>
            <w:hideMark/>
          </w:tcPr>
          <w:p w14:paraId="439D07D8"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Logging </w:t>
            </w:r>
            <w:r>
              <w:rPr>
                <w:rFonts w:ascii="Baskerville" w:hAnsi="Baskerville" w:cs="Ayuthaya"/>
                <w:b/>
                <w:bCs/>
                <w:sz w:val="20"/>
                <w:szCs w:val="20"/>
              </w:rPr>
              <w:t>–</w:t>
            </w:r>
          </w:p>
          <w:p w14:paraId="7A42C5B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How Logs Help </w:t>
            </w:r>
          </w:p>
        </w:tc>
        <w:tc>
          <w:tcPr>
            <w:tcW w:w="3373" w:type="pct"/>
            <w:shd w:val="clear" w:color="auto" w:fill="auto"/>
            <w:hideMark/>
          </w:tcPr>
          <w:p w14:paraId="6EA77B3B" w14:textId="77777777" w:rsidR="00DB2241" w:rsidRPr="009D2C2A" w:rsidRDefault="00DB2241" w:rsidP="00DB2241">
            <w:pPr>
              <w:pStyle w:val="ListParagraph"/>
              <w:numPr>
                <w:ilvl w:val="0"/>
                <w:numId w:val="105"/>
              </w:numPr>
              <w:rPr>
                <w:rFonts w:ascii="Baskerville" w:hAnsi="Baskerville" w:cs="Ayuthaya"/>
                <w:sz w:val="20"/>
                <w:szCs w:val="20"/>
              </w:rPr>
            </w:pPr>
            <w:r w:rsidRPr="009D2C2A">
              <w:rPr>
                <w:rFonts w:ascii="Baskerville" w:hAnsi="Baskerville" w:cs="Ayuthaya"/>
                <w:sz w:val="20"/>
                <w:szCs w:val="20"/>
              </w:rPr>
              <w:t>Logs help to figure out the who, where, when, how, what, and more But...</w:t>
            </w:r>
          </w:p>
          <w:p w14:paraId="2A2F758E" w14:textId="77777777" w:rsidR="00DB2241" w:rsidRPr="009D2C2A" w:rsidRDefault="00DB2241" w:rsidP="00DB2241">
            <w:pPr>
              <w:pStyle w:val="ListParagraph"/>
              <w:numPr>
                <w:ilvl w:val="0"/>
                <w:numId w:val="105"/>
              </w:numPr>
              <w:rPr>
                <w:rFonts w:ascii="Baskerville" w:hAnsi="Baskerville" w:cs="Ayuthaya"/>
                <w:sz w:val="20"/>
                <w:szCs w:val="20"/>
              </w:rPr>
            </w:pPr>
            <w:r w:rsidRPr="009D2C2A">
              <w:rPr>
                <w:rFonts w:ascii="Baskerville" w:hAnsi="Baskerville" w:cs="Ayuthaya"/>
                <w:sz w:val="20"/>
                <w:szCs w:val="20"/>
              </w:rPr>
              <w:t>Who: the system or person in question?</w:t>
            </w:r>
          </w:p>
          <w:p w14:paraId="79BD8A72" w14:textId="77777777" w:rsidR="00DB2241" w:rsidRPr="009D2C2A" w:rsidRDefault="00DB2241" w:rsidP="00DB2241">
            <w:pPr>
              <w:pStyle w:val="ListParagraph"/>
              <w:numPr>
                <w:ilvl w:val="0"/>
                <w:numId w:val="105"/>
              </w:numPr>
              <w:rPr>
                <w:rFonts w:ascii="Baskerville" w:hAnsi="Baskerville" w:cs="Ayuthaya"/>
                <w:sz w:val="20"/>
                <w:szCs w:val="20"/>
              </w:rPr>
            </w:pPr>
            <w:r w:rsidRPr="009D2C2A">
              <w:rPr>
                <w:rFonts w:ascii="Baskerville" w:hAnsi="Baskerville" w:cs="Ayuthaya"/>
                <w:sz w:val="20"/>
                <w:szCs w:val="20"/>
              </w:rPr>
              <w:t>Where: is it legitimate?</w:t>
            </w:r>
          </w:p>
          <w:p w14:paraId="77752AA7" w14:textId="77777777" w:rsidR="00DB2241" w:rsidRPr="009D2C2A" w:rsidRDefault="00DB2241" w:rsidP="00DB2241">
            <w:pPr>
              <w:pStyle w:val="ListParagraph"/>
              <w:numPr>
                <w:ilvl w:val="0"/>
                <w:numId w:val="105"/>
              </w:numPr>
              <w:rPr>
                <w:rFonts w:ascii="Baskerville" w:hAnsi="Baskerville" w:cs="Ayuthaya"/>
                <w:sz w:val="20"/>
                <w:szCs w:val="20"/>
              </w:rPr>
            </w:pPr>
            <w:r w:rsidRPr="009D2C2A">
              <w:rPr>
                <w:rFonts w:ascii="Baskerville" w:hAnsi="Baskerville" w:cs="Ayuthaya"/>
                <w:sz w:val="20"/>
                <w:szCs w:val="20"/>
              </w:rPr>
              <w:t>When: is the time zone correct?</w:t>
            </w:r>
          </w:p>
          <w:p w14:paraId="64F23097" w14:textId="77777777" w:rsidR="00DB2241" w:rsidRPr="009D2C2A" w:rsidRDefault="00DB2241" w:rsidP="00DB2241">
            <w:pPr>
              <w:pStyle w:val="ListParagraph"/>
              <w:numPr>
                <w:ilvl w:val="0"/>
                <w:numId w:val="105"/>
              </w:numPr>
              <w:rPr>
                <w:rFonts w:ascii="Baskerville" w:hAnsi="Baskerville" w:cs="Ayuthaya"/>
                <w:sz w:val="20"/>
                <w:szCs w:val="20"/>
              </w:rPr>
            </w:pPr>
            <w:r w:rsidRPr="009D2C2A">
              <w:rPr>
                <w:rFonts w:ascii="Baskerville" w:hAnsi="Baskerville" w:cs="Ayuthaya"/>
                <w:sz w:val="20"/>
                <w:szCs w:val="20"/>
              </w:rPr>
              <w:t>How: what was the vector?</w:t>
            </w:r>
          </w:p>
          <w:p w14:paraId="3A3F0EA9" w14:textId="77777777" w:rsidR="00DB2241" w:rsidRPr="009D2C2A" w:rsidRDefault="00DB2241" w:rsidP="00DB2241">
            <w:pPr>
              <w:pStyle w:val="ListParagraph"/>
              <w:numPr>
                <w:ilvl w:val="0"/>
                <w:numId w:val="105"/>
              </w:numPr>
              <w:rPr>
                <w:rFonts w:ascii="Baskerville" w:hAnsi="Baskerville" w:cs="Ayuthaya"/>
                <w:sz w:val="20"/>
                <w:szCs w:val="20"/>
              </w:rPr>
            </w:pPr>
            <w:r w:rsidRPr="009D2C2A">
              <w:rPr>
                <w:rFonts w:ascii="Baskerville" w:hAnsi="Baskerville" w:cs="Ayuthaya"/>
                <w:sz w:val="20"/>
                <w:szCs w:val="20"/>
              </w:rPr>
              <w:t>What: what exactly happened and what was logged?</w:t>
            </w:r>
          </w:p>
        </w:tc>
        <w:tc>
          <w:tcPr>
            <w:tcW w:w="206" w:type="pct"/>
            <w:shd w:val="clear" w:color="auto" w:fill="auto"/>
            <w:hideMark/>
          </w:tcPr>
          <w:p w14:paraId="2022424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D54C82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196</w:t>
            </w:r>
          </w:p>
        </w:tc>
      </w:tr>
      <w:tr w:rsidR="00741012" w:rsidRPr="000A7EDA" w14:paraId="28B390FE" w14:textId="77777777" w:rsidTr="00741012">
        <w:trPr>
          <w:trHeight w:val="340"/>
        </w:trPr>
        <w:tc>
          <w:tcPr>
            <w:tcW w:w="1175" w:type="pct"/>
            <w:shd w:val="clear" w:color="auto" w:fill="auto"/>
          </w:tcPr>
          <w:p w14:paraId="4AF35923"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Logging –</w:t>
            </w:r>
          </w:p>
          <w:p w14:paraId="74AF66E2"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H</w:t>
            </w:r>
            <w:r w:rsidRPr="007160C2">
              <w:rPr>
                <w:rFonts w:ascii="Baskerville" w:hAnsi="Baskerville" w:cs="Ayuthaya"/>
                <w:b/>
                <w:bCs/>
                <w:sz w:val="20"/>
                <w:szCs w:val="20"/>
              </w:rPr>
              <w:t>ow they help</w:t>
            </w:r>
          </w:p>
        </w:tc>
        <w:tc>
          <w:tcPr>
            <w:tcW w:w="3373" w:type="pct"/>
            <w:shd w:val="clear" w:color="auto" w:fill="auto"/>
          </w:tcPr>
          <w:p w14:paraId="080ADDC6" w14:textId="77777777" w:rsidR="00DB2241" w:rsidRPr="009D2C2A" w:rsidRDefault="00DB2241" w:rsidP="00DB2241">
            <w:pPr>
              <w:pStyle w:val="ListParagraph"/>
              <w:numPr>
                <w:ilvl w:val="0"/>
                <w:numId w:val="107"/>
              </w:numPr>
              <w:rPr>
                <w:rFonts w:ascii="Baskerville" w:hAnsi="Baskerville" w:cs="Ayuthaya"/>
                <w:sz w:val="20"/>
                <w:szCs w:val="20"/>
              </w:rPr>
            </w:pPr>
            <w:r w:rsidRPr="009D2C2A">
              <w:rPr>
                <w:rFonts w:ascii="Baskerville" w:hAnsi="Baskerville" w:cs="Ayuthaya"/>
                <w:sz w:val="20"/>
                <w:szCs w:val="20"/>
              </w:rPr>
              <w:t>Logs help to figure out the who, where, when, how, what, and more.</w:t>
            </w:r>
          </w:p>
          <w:p w14:paraId="23EA972D" w14:textId="77777777" w:rsidR="00DB2241" w:rsidRPr="009D2C2A" w:rsidRDefault="00DB2241" w:rsidP="00DB2241">
            <w:pPr>
              <w:pStyle w:val="ListParagraph"/>
              <w:numPr>
                <w:ilvl w:val="0"/>
                <w:numId w:val="107"/>
              </w:numPr>
              <w:rPr>
                <w:rFonts w:ascii="Baskerville" w:hAnsi="Baskerville" w:cs="Ayuthaya"/>
                <w:sz w:val="20"/>
                <w:szCs w:val="20"/>
              </w:rPr>
            </w:pPr>
            <w:r w:rsidRPr="009D2C2A">
              <w:rPr>
                <w:rFonts w:ascii="Baskerville" w:hAnsi="Baskerville" w:cs="Ayuthaya"/>
                <w:sz w:val="20"/>
                <w:szCs w:val="20"/>
              </w:rPr>
              <w:t>Who; the system or person in question:</w:t>
            </w:r>
          </w:p>
          <w:p w14:paraId="79B64D32" w14:textId="77777777" w:rsidR="00DB2241" w:rsidRPr="009D2C2A" w:rsidRDefault="00DB2241" w:rsidP="00DB2241">
            <w:pPr>
              <w:pStyle w:val="ListParagraph"/>
              <w:numPr>
                <w:ilvl w:val="0"/>
                <w:numId w:val="107"/>
              </w:numPr>
              <w:rPr>
                <w:rFonts w:ascii="Baskerville" w:hAnsi="Baskerville" w:cs="Ayuthaya"/>
                <w:sz w:val="20"/>
                <w:szCs w:val="20"/>
              </w:rPr>
            </w:pPr>
            <w:r w:rsidRPr="009D2C2A">
              <w:rPr>
                <w:rFonts w:ascii="Baskerville" w:hAnsi="Baskerville" w:cs="Ayuthaya"/>
                <w:sz w:val="20"/>
                <w:szCs w:val="20"/>
              </w:rPr>
              <w:t>Where: is it legitimate?</w:t>
            </w:r>
          </w:p>
          <w:p w14:paraId="61BC6BAD" w14:textId="77777777" w:rsidR="00DB2241" w:rsidRPr="009D2C2A" w:rsidRDefault="00DB2241" w:rsidP="00DB2241">
            <w:pPr>
              <w:pStyle w:val="ListParagraph"/>
              <w:numPr>
                <w:ilvl w:val="0"/>
                <w:numId w:val="107"/>
              </w:numPr>
              <w:rPr>
                <w:rFonts w:ascii="Baskerville" w:hAnsi="Baskerville" w:cs="Ayuthaya"/>
                <w:sz w:val="20"/>
                <w:szCs w:val="20"/>
              </w:rPr>
            </w:pPr>
            <w:r w:rsidRPr="009D2C2A">
              <w:rPr>
                <w:rFonts w:ascii="Baskerville" w:hAnsi="Baskerville" w:cs="Ayuthaya"/>
                <w:sz w:val="20"/>
                <w:szCs w:val="20"/>
              </w:rPr>
              <w:t>When: is the time zone correct?</w:t>
            </w:r>
          </w:p>
          <w:p w14:paraId="147BB713" w14:textId="77777777" w:rsidR="00DB2241" w:rsidRPr="009D2C2A" w:rsidRDefault="00DB2241" w:rsidP="00DB2241">
            <w:pPr>
              <w:pStyle w:val="ListParagraph"/>
              <w:numPr>
                <w:ilvl w:val="0"/>
                <w:numId w:val="107"/>
              </w:numPr>
              <w:rPr>
                <w:rFonts w:ascii="Baskerville" w:hAnsi="Baskerville" w:cs="Ayuthaya"/>
                <w:sz w:val="20"/>
                <w:szCs w:val="20"/>
              </w:rPr>
            </w:pPr>
            <w:r w:rsidRPr="009D2C2A">
              <w:rPr>
                <w:rFonts w:ascii="Baskerville" w:hAnsi="Baskerville" w:cs="Ayuthaya"/>
                <w:sz w:val="20"/>
                <w:szCs w:val="20"/>
              </w:rPr>
              <w:t>How: what was the vector?</w:t>
            </w:r>
          </w:p>
          <w:p w14:paraId="692B049B" w14:textId="77777777" w:rsidR="00DB2241" w:rsidRPr="009D2C2A" w:rsidRDefault="00DB2241" w:rsidP="00DB2241">
            <w:pPr>
              <w:pStyle w:val="ListParagraph"/>
              <w:numPr>
                <w:ilvl w:val="0"/>
                <w:numId w:val="107"/>
              </w:numPr>
              <w:rPr>
                <w:rFonts w:ascii="Baskerville" w:hAnsi="Baskerville" w:cs="Ayuthaya"/>
                <w:sz w:val="20"/>
                <w:szCs w:val="20"/>
              </w:rPr>
            </w:pPr>
            <w:r w:rsidRPr="009D2C2A">
              <w:rPr>
                <w:rFonts w:ascii="Baskerville" w:hAnsi="Baskerville" w:cs="Ayuthaya"/>
                <w:sz w:val="20"/>
                <w:szCs w:val="20"/>
              </w:rPr>
              <w:t>What: what exactly happened and what was logged?</w:t>
            </w:r>
          </w:p>
        </w:tc>
        <w:tc>
          <w:tcPr>
            <w:tcW w:w="206" w:type="pct"/>
            <w:shd w:val="clear" w:color="auto" w:fill="auto"/>
          </w:tcPr>
          <w:p w14:paraId="325C8AB2" w14:textId="77777777" w:rsidR="00DB2241" w:rsidRPr="000A7EDA" w:rsidRDefault="00DB2241" w:rsidP="00741012">
            <w:pPr>
              <w:jc w:val="center"/>
              <w:rPr>
                <w:rFonts w:ascii="Baskerville" w:hAnsi="Baskerville" w:cs="Ayuthaya"/>
                <w:sz w:val="20"/>
                <w:szCs w:val="20"/>
              </w:rPr>
            </w:pPr>
            <w:r>
              <w:rPr>
                <w:rFonts w:ascii="Baskerville" w:hAnsi="Baskerville" w:cs="Ayuthaya"/>
                <w:sz w:val="20"/>
                <w:szCs w:val="20"/>
              </w:rPr>
              <w:t>3</w:t>
            </w:r>
          </w:p>
        </w:tc>
        <w:tc>
          <w:tcPr>
            <w:tcW w:w="246" w:type="pct"/>
            <w:shd w:val="clear" w:color="auto" w:fill="auto"/>
          </w:tcPr>
          <w:p w14:paraId="2341A715" w14:textId="77777777" w:rsidR="00DB2241" w:rsidRPr="000A7EDA" w:rsidRDefault="00DB2241" w:rsidP="00741012">
            <w:pPr>
              <w:jc w:val="center"/>
              <w:rPr>
                <w:rFonts w:ascii="Baskerville" w:hAnsi="Baskerville" w:cs="Ayuthaya"/>
                <w:sz w:val="20"/>
                <w:szCs w:val="20"/>
              </w:rPr>
            </w:pPr>
            <w:r>
              <w:rPr>
                <w:rFonts w:ascii="Baskerville" w:hAnsi="Baskerville" w:cs="Ayuthaya"/>
                <w:sz w:val="20"/>
                <w:szCs w:val="20"/>
              </w:rPr>
              <w:t>196</w:t>
            </w:r>
          </w:p>
        </w:tc>
      </w:tr>
      <w:tr w:rsidR="00741012" w:rsidRPr="000A7EDA" w14:paraId="23E783D4" w14:textId="77777777" w:rsidTr="00741012">
        <w:trPr>
          <w:trHeight w:val="665"/>
        </w:trPr>
        <w:tc>
          <w:tcPr>
            <w:tcW w:w="1175" w:type="pct"/>
            <w:shd w:val="clear" w:color="auto" w:fill="auto"/>
            <w:hideMark/>
          </w:tcPr>
          <w:p w14:paraId="0BCE3B3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Logging </w:t>
            </w:r>
            <w:r>
              <w:rPr>
                <w:rFonts w:ascii="Baskerville" w:hAnsi="Baskerville" w:cs="Ayuthaya"/>
                <w:b/>
                <w:bCs/>
                <w:sz w:val="20"/>
                <w:szCs w:val="20"/>
              </w:rPr>
              <w:t>–</w:t>
            </w:r>
          </w:p>
          <w:p w14:paraId="01C35A4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What Should Be Logged? </w:t>
            </w:r>
          </w:p>
        </w:tc>
        <w:tc>
          <w:tcPr>
            <w:tcW w:w="3373" w:type="pct"/>
            <w:shd w:val="clear" w:color="auto" w:fill="auto"/>
            <w:hideMark/>
          </w:tcPr>
          <w:p w14:paraId="3E6ACB01"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The more you log, the slower your machine's performance, so avoid flooding logs with useless data that no one will ever examine or need.</w:t>
            </w:r>
          </w:p>
          <w:p w14:paraId="21FAB93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Try to anticipate how an attacker might leave a trail of clues, then audit to collect that data.</w:t>
            </w:r>
          </w:p>
        </w:tc>
        <w:tc>
          <w:tcPr>
            <w:tcW w:w="206" w:type="pct"/>
            <w:shd w:val="clear" w:color="auto" w:fill="auto"/>
            <w:hideMark/>
          </w:tcPr>
          <w:p w14:paraId="2AA020E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C1B71B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285</w:t>
            </w:r>
          </w:p>
        </w:tc>
      </w:tr>
      <w:tr w:rsidR="00741012" w:rsidRPr="000A7EDA" w14:paraId="09E973B3" w14:textId="77777777" w:rsidTr="00741012">
        <w:trPr>
          <w:trHeight w:val="1187"/>
        </w:trPr>
        <w:tc>
          <w:tcPr>
            <w:tcW w:w="1175" w:type="pct"/>
            <w:shd w:val="clear" w:color="auto" w:fill="auto"/>
            <w:hideMark/>
          </w:tcPr>
          <w:p w14:paraId="03B934E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Logic Apps </w:t>
            </w:r>
          </w:p>
        </w:tc>
        <w:tc>
          <w:tcPr>
            <w:tcW w:w="3373" w:type="pct"/>
            <w:shd w:val="clear" w:color="auto" w:fill="auto"/>
            <w:hideMark/>
          </w:tcPr>
          <w:p w14:paraId="732E85E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Sentinel's SOAR features rely on Azure Logic Apps. Logic Apps is an Azure service for workflow automation of business processes, such as connecting events in Microsoft 365 with internal accounting systems and third- party procurement web services. This is done with a graphical "playbook" editor to reduce the need for custom programming as much as possible. While Log Apps is a general-purpose orchestration platform, Sentinel uses Logic Apps specifically for security.</w:t>
            </w:r>
          </w:p>
        </w:tc>
        <w:tc>
          <w:tcPr>
            <w:tcW w:w="206" w:type="pct"/>
            <w:shd w:val="clear" w:color="auto" w:fill="auto"/>
            <w:hideMark/>
          </w:tcPr>
          <w:p w14:paraId="5AD4243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77F4E3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232</w:t>
            </w:r>
          </w:p>
        </w:tc>
      </w:tr>
      <w:tr w:rsidR="00741012" w:rsidRPr="000A7EDA" w14:paraId="1D60CB2A" w14:textId="77777777" w:rsidTr="00741012">
        <w:trPr>
          <w:trHeight w:val="539"/>
        </w:trPr>
        <w:tc>
          <w:tcPr>
            <w:tcW w:w="1175" w:type="pct"/>
            <w:shd w:val="clear" w:color="auto" w:fill="auto"/>
            <w:hideMark/>
          </w:tcPr>
          <w:p w14:paraId="5C083EF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Logical Design </w:t>
            </w:r>
          </w:p>
        </w:tc>
        <w:tc>
          <w:tcPr>
            <w:tcW w:w="3373" w:type="pct"/>
            <w:shd w:val="clear" w:color="auto" w:fill="auto"/>
            <w:hideMark/>
          </w:tcPr>
          <w:p w14:paraId="436478A0" w14:textId="77777777" w:rsidR="00DB2241" w:rsidRDefault="00DB2241">
            <w:pPr>
              <w:pStyle w:val="ListParagraph"/>
              <w:numPr>
                <w:ilvl w:val="0"/>
                <w:numId w:val="374"/>
              </w:numPr>
              <w:rPr>
                <w:rFonts w:ascii="Baskerville" w:hAnsi="Baskerville" w:cs="Ayuthaya"/>
                <w:sz w:val="20"/>
                <w:szCs w:val="20"/>
              </w:rPr>
            </w:pPr>
            <w:r>
              <w:rPr>
                <w:rFonts w:ascii="Baskerville" w:hAnsi="Baskerville" w:cs="Ayuthaya"/>
                <w:sz w:val="20"/>
                <w:szCs w:val="20"/>
              </w:rPr>
              <w:t>Represents the logical functions in the system.</w:t>
            </w:r>
          </w:p>
          <w:p w14:paraId="00746560" w14:textId="77777777" w:rsidR="00DB2241" w:rsidRDefault="00DB2241">
            <w:pPr>
              <w:pStyle w:val="ListParagraph"/>
              <w:numPr>
                <w:ilvl w:val="0"/>
                <w:numId w:val="374"/>
              </w:numPr>
              <w:rPr>
                <w:rFonts w:ascii="Baskerville" w:hAnsi="Baskerville" w:cs="Ayuthaya"/>
                <w:sz w:val="20"/>
                <w:szCs w:val="20"/>
              </w:rPr>
            </w:pPr>
            <w:r>
              <w:rPr>
                <w:rFonts w:ascii="Baskerville" w:hAnsi="Baskerville" w:cs="Ayuthaya"/>
                <w:sz w:val="20"/>
                <w:szCs w:val="20"/>
              </w:rPr>
              <w:t>Putting the conceptional design on paper.</w:t>
            </w:r>
          </w:p>
          <w:p w14:paraId="0C61BFC9" w14:textId="77777777" w:rsidR="00DB2241" w:rsidRDefault="00DB2241">
            <w:pPr>
              <w:pStyle w:val="ListParagraph"/>
              <w:numPr>
                <w:ilvl w:val="0"/>
                <w:numId w:val="374"/>
              </w:numPr>
              <w:rPr>
                <w:rFonts w:ascii="Baskerville" w:hAnsi="Baskerville" w:cs="Ayuthaya"/>
                <w:sz w:val="20"/>
                <w:szCs w:val="20"/>
              </w:rPr>
            </w:pPr>
            <w:r>
              <w:rPr>
                <w:rFonts w:ascii="Baskerville" w:hAnsi="Baskerville" w:cs="Ayuthaya"/>
                <w:sz w:val="20"/>
                <w:szCs w:val="20"/>
              </w:rPr>
              <w:t>Maps the components pf the conceptual design via the use of a network diagram.</w:t>
            </w:r>
          </w:p>
          <w:p w14:paraId="1D07466F" w14:textId="77777777" w:rsidR="00DB2241" w:rsidRPr="00E90830" w:rsidRDefault="00DB2241">
            <w:pPr>
              <w:pStyle w:val="ListParagraph"/>
              <w:numPr>
                <w:ilvl w:val="0"/>
                <w:numId w:val="374"/>
              </w:numPr>
              <w:rPr>
                <w:rFonts w:ascii="Baskerville" w:hAnsi="Baskerville" w:cs="Ayuthaya"/>
                <w:sz w:val="20"/>
                <w:szCs w:val="20"/>
              </w:rPr>
            </w:pPr>
            <w:r>
              <w:rPr>
                <w:rFonts w:ascii="Baskerville" w:hAnsi="Baskerville" w:cs="Ayuthaya"/>
                <w:sz w:val="20"/>
                <w:szCs w:val="20"/>
              </w:rPr>
              <w:t>Next parts of the architecture understanding will leverage and build upon this design step.</w:t>
            </w:r>
          </w:p>
        </w:tc>
        <w:tc>
          <w:tcPr>
            <w:tcW w:w="206" w:type="pct"/>
            <w:shd w:val="clear" w:color="auto" w:fill="auto"/>
            <w:hideMark/>
          </w:tcPr>
          <w:p w14:paraId="3B25C91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3A0080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w:t>
            </w:r>
          </w:p>
        </w:tc>
      </w:tr>
      <w:tr w:rsidR="00741012" w:rsidRPr="000A7EDA" w14:paraId="26F9C0C2" w14:textId="77777777" w:rsidTr="00741012">
        <w:trPr>
          <w:trHeight w:val="278"/>
        </w:trPr>
        <w:tc>
          <w:tcPr>
            <w:tcW w:w="1175" w:type="pct"/>
            <w:shd w:val="clear" w:color="auto" w:fill="auto"/>
            <w:hideMark/>
          </w:tcPr>
          <w:p w14:paraId="255EBCD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Logical Filesystem </w:t>
            </w:r>
          </w:p>
        </w:tc>
        <w:tc>
          <w:tcPr>
            <w:tcW w:w="3373" w:type="pct"/>
            <w:shd w:val="clear" w:color="auto" w:fill="auto"/>
            <w:hideMark/>
          </w:tcPr>
          <w:p w14:paraId="3E7F288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top of the filesystem tree is the root directory, /. Below this directory are various important subdirectory trees.</w:t>
            </w:r>
          </w:p>
        </w:tc>
        <w:tc>
          <w:tcPr>
            <w:tcW w:w="206" w:type="pct"/>
            <w:shd w:val="clear" w:color="auto" w:fill="auto"/>
            <w:hideMark/>
          </w:tcPr>
          <w:p w14:paraId="2F425AC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FA20DD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w:t>
            </w:r>
          </w:p>
        </w:tc>
      </w:tr>
      <w:tr w:rsidR="00741012" w:rsidRPr="000A7EDA" w14:paraId="4FCF03C4" w14:textId="77777777" w:rsidTr="00741012">
        <w:trPr>
          <w:trHeight w:val="1196"/>
        </w:trPr>
        <w:tc>
          <w:tcPr>
            <w:tcW w:w="1175" w:type="pct"/>
            <w:shd w:val="clear" w:color="auto" w:fill="auto"/>
            <w:hideMark/>
          </w:tcPr>
          <w:p w14:paraId="5664892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Logical Topology </w:t>
            </w:r>
          </w:p>
        </w:tc>
        <w:tc>
          <w:tcPr>
            <w:tcW w:w="3373" w:type="pct"/>
            <w:shd w:val="clear" w:color="auto" w:fill="auto"/>
            <w:hideMark/>
          </w:tcPr>
          <w:p w14:paraId="69EF4DC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Logical topologies might describe how network communication occurs across the various physical mediums, regardless of medium. A logical topology doesn't describe how signaling works; a logical topology describes how (or what) is communicated across the medium. For most, binary is considered to be the language of computing systems. How those 1s and 0s are re-represented as pulses of light, electrical signaling, etc. would be an example of a physical topology</w:t>
            </w:r>
          </w:p>
        </w:tc>
        <w:tc>
          <w:tcPr>
            <w:tcW w:w="206" w:type="pct"/>
            <w:shd w:val="clear" w:color="auto" w:fill="auto"/>
            <w:hideMark/>
          </w:tcPr>
          <w:p w14:paraId="1C86A6C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4B7F21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39</w:t>
            </w:r>
          </w:p>
        </w:tc>
      </w:tr>
      <w:tr w:rsidR="00741012" w:rsidRPr="000A7EDA" w14:paraId="2C6883F2" w14:textId="77777777" w:rsidTr="00741012">
        <w:trPr>
          <w:trHeight w:val="413"/>
        </w:trPr>
        <w:tc>
          <w:tcPr>
            <w:tcW w:w="1175" w:type="pct"/>
            <w:shd w:val="clear" w:color="auto" w:fill="auto"/>
            <w:hideMark/>
          </w:tcPr>
          <w:p w14:paraId="53D0650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Logical </w:t>
            </w:r>
            <w:r>
              <w:rPr>
                <w:rFonts w:ascii="Baskerville" w:hAnsi="Baskerville" w:cs="Ayuthaya"/>
                <w:b/>
                <w:bCs/>
                <w:sz w:val="20"/>
                <w:szCs w:val="20"/>
              </w:rPr>
              <w:t>T</w:t>
            </w:r>
            <w:r w:rsidRPr="007160C2">
              <w:rPr>
                <w:rFonts w:ascii="Baskerville" w:hAnsi="Baskerville" w:cs="Ayuthaya"/>
                <w:b/>
                <w:bCs/>
                <w:sz w:val="20"/>
                <w:szCs w:val="20"/>
              </w:rPr>
              <w:t>o</w:t>
            </w:r>
            <w:r w:rsidRPr="007160C2">
              <w:rPr>
                <w:rFonts w:ascii="Baskerville" w:hAnsi="Baskerville" w:cs="Ayuthaya"/>
                <w:b/>
                <w:bCs/>
                <w:sz w:val="20"/>
                <w:szCs w:val="20"/>
              </w:rPr>
              <w:lastRenderedPageBreak/>
              <w:t>pology</w:t>
            </w:r>
          </w:p>
        </w:tc>
        <w:tc>
          <w:tcPr>
            <w:tcW w:w="3373" w:type="pct"/>
            <w:shd w:val="clear" w:color="auto" w:fill="auto"/>
            <w:hideMark/>
          </w:tcPr>
          <w:p w14:paraId="7CC0637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Communication flows from the internet to a machine in the DMZ, through a proxy and then delivered to an internal database server.</w:t>
            </w:r>
          </w:p>
        </w:tc>
        <w:tc>
          <w:tcPr>
            <w:tcW w:w="206" w:type="pct"/>
            <w:shd w:val="clear" w:color="auto" w:fill="auto"/>
            <w:hideMark/>
          </w:tcPr>
          <w:p w14:paraId="7BB455E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0501CA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48</w:t>
            </w:r>
          </w:p>
        </w:tc>
      </w:tr>
      <w:tr w:rsidR="00741012" w:rsidRPr="000A7EDA" w14:paraId="31F79A4D" w14:textId="77777777" w:rsidTr="00741012">
        <w:trPr>
          <w:trHeight w:val="116"/>
        </w:trPr>
        <w:tc>
          <w:tcPr>
            <w:tcW w:w="1175" w:type="pct"/>
            <w:shd w:val="clear" w:color="auto" w:fill="auto"/>
            <w:hideMark/>
          </w:tcPr>
          <w:p w14:paraId="409A9AC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Logrotate </w:t>
            </w:r>
          </w:p>
        </w:tc>
        <w:tc>
          <w:tcPr>
            <w:tcW w:w="3373" w:type="pct"/>
            <w:shd w:val="clear" w:color="auto" w:fill="auto"/>
            <w:hideMark/>
          </w:tcPr>
          <w:p w14:paraId="062FAEA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Logrotate is a useful utility that will rename and compress logs once a condition is me</w:t>
            </w:r>
            <w:r>
              <w:rPr>
                <w:rFonts w:ascii="Baskerville" w:hAnsi="Baskerville" w:cs="Ayuthaya"/>
                <w:sz w:val="20"/>
                <w:szCs w:val="20"/>
              </w:rPr>
              <w:t>t in order to prevent the filesystem for filling up.</w:t>
            </w:r>
          </w:p>
        </w:tc>
        <w:tc>
          <w:tcPr>
            <w:tcW w:w="206" w:type="pct"/>
            <w:shd w:val="clear" w:color="auto" w:fill="auto"/>
            <w:hideMark/>
          </w:tcPr>
          <w:p w14:paraId="6E4C6D5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50BD50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94</w:t>
            </w:r>
          </w:p>
        </w:tc>
      </w:tr>
      <w:tr w:rsidR="00741012" w:rsidRPr="000A7EDA" w14:paraId="6B7326FD" w14:textId="77777777" w:rsidTr="00741012">
        <w:trPr>
          <w:trHeight w:val="560"/>
        </w:trPr>
        <w:tc>
          <w:tcPr>
            <w:tcW w:w="1175" w:type="pct"/>
            <w:shd w:val="clear" w:color="auto" w:fill="auto"/>
            <w:hideMark/>
          </w:tcPr>
          <w:p w14:paraId="02E73705"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Logs –</w:t>
            </w:r>
          </w:p>
          <w:p w14:paraId="7B367362"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H</w:t>
            </w:r>
            <w:r w:rsidRPr="007160C2">
              <w:rPr>
                <w:rFonts w:ascii="Baskerville" w:hAnsi="Baskerville" w:cs="Ayuthaya"/>
                <w:b/>
                <w:bCs/>
                <w:sz w:val="20"/>
                <w:szCs w:val="20"/>
              </w:rPr>
              <w:t>ow to manage logs</w:t>
            </w:r>
          </w:p>
        </w:tc>
        <w:tc>
          <w:tcPr>
            <w:tcW w:w="3373" w:type="pct"/>
            <w:shd w:val="clear" w:color="auto" w:fill="auto"/>
            <w:hideMark/>
          </w:tcPr>
          <w:p w14:paraId="72F57C20" w14:textId="77777777" w:rsidR="00DB2241" w:rsidRPr="000A7EDA" w:rsidRDefault="00DB2241" w:rsidP="00DB2241">
            <w:pPr>
              <w:pStyle w:val="ListParagraph"/>
              <w:ind w:left="0"/>
              <w:rPr>
                <w:rFonts w:ascii="Baskerville" w:hAnsi="Baskerville" w:cs="Ayuthaya"/>
                <w:sz w:val="20"/>
                <w:szCs w:val="20"/>
              </w:rPr>
            </w:pPr>
            <w:r w:rsidRPr="000A7EDA">
              <w:rPr>
                <w:rFonts w:ascii="Baskerville" w:hAnsi="Baskerville" w:cs="Ayuthaya"/>
                <w:sz w:val="20"/>
                <w:szCs w:val="20"/>
              </w:rPr>
              <w:t>Progressing in this order considers both the need to analyze certain log types and typical available expertise.</w:t>
            </w:r>
          </w:p>
          <w:p w14:paraId="4EA7BC67" w14:textId="77777777" w:rsidR="00DB2241" w:rsidRPr="000A7EDA" w:rsidRDefault="00DB2241" w:rsidP="00DB2241">
            <w:pPr>
              <w:pStyle w:val="ListParagraph"/>
              <w:numPr>
                <w:ilvl w:val="0"/>
                <w:numId w:val="18"/>
              </w:numPr>
              <w:ind w:left="720"/>
              <w:rPr>
                <w:rFonts w:ascii="Baskerville" w:hAnsi="Baskerville" w:cs="Ayuthaya"/>
                <w:sz w:val="20"/>
                <w:szCs w:val="20"/>
              </w:rPr>
            </w:pPr>
            <w:r w:rsidRPr="000A7EDA">
              <w:rPr>
                <w:rFonts w:ascii="Baskerville" w:hAnsi="Baskerville" w:cs="Ayuthaya"/>
                <w:sz w:val="20"/>
                <w:szCs w:val="20"/>
              </w:rPr>
              <w:t>Firewalls, network gear</w:t>
            </w:r>
          </w:p>
          <w:p w14:paraId="13F3A119" w14:textId="77777777" w:rsidR="00DB2241" w:rsidRPr="000A7EDA" w:rsidRDefault="00DB2241" w:rsidP="00DB2241">
            <w:pPr>
              <w:pStyle w:val="ListParagraph"/>
              <w:numPr>
                <w:ilvl w:val="0"/>
                <w:numId w:val="18"/>
              </w:numPr>
              <w:ind w:left="720"/>
              <w:rPr>
                <w:rFonts w:ascii="Baskerville" w:hAnsi="Baskerville" w:cs="Ayuthaya"/>
                <w:sz w:val="20"/>
                <w:szCs w:val="20"/>
              </w:rPr>
            </w:pPr>
            <w:r w:rsidRPr="000A7EDA">
              <w:rPr>
                <w:rFonts w:ascii="Baskerville" w:hAnsi="Baskerville" w:cs="Ayuthaya"/>
                <w:sz w:val="20"/>
                <w:szCs w:val="20"/>
              </w:rPr>
              <w:t>Other network security gear</w:t>
            </w:r>
          </w:p>
          <w:p w14:paraId="04780238" w14:textId="77777777" w:rsidR="00DB2241" w:rsidRPr="000A7EDA" w:rsidRDefault="00DB2241" w:rsidP="00DB2241">
            <w:pPr>
              <w:pStyle w:val="ListParagraph"/>
              <w:numPr>
                <w:ilvl w:val="0"/>
                <w:numId w:val="18"/>
              </w:numPr>
              <w:ind w:left="720"/>
              <w:rPr>
                <w:rFonts w:ascii="Baskerville" w:hAnsi="Baskerville" w:cs="Ayuthaya"/>
                <w:sz w:val="20"/>
                <w:szCs w:val="20"/>
              </w:rPr>
            </w:pPr>
            <w:r w:rsidRPr="000A7EDA">
              <w:rPr>
                <w:rFonts w:ascii="Baskerville" w:hAnsi="Baskerville" w:cs="Ayuthaya"/>
                <w:sz w:val="20"/>
                <w:szCs w:val="20"/>
              </w:rPr>
              <w:t>Servers (UNIX and Windows)</w:t>
            </w:r>
          </w:p>
          <w:p w14:paraId="0AF9D26C" w14:textId="77777777" w:rsidR="00DB2241" w:rsidRPr="000A7EDA" w:rsidRDefault="00DB2241" w:rsidP="00DB2241">
            <w:pPr>
              <w:pStyle w:val="ListParagraph"/>
              <w:numPr>
                <w:ilvl w:val="0"/>
                <w:numId w:val="18"/>
              </w:numPr>
              <w:ind w:left="720"/>
              <w:rPr>
                <w:rFonts w:ascii="Baskerville" w:hAnsi="Baskerville" w:cs="Ayuthaya"/>
                <w:sz w:val="20"/>
                <w:szCs w:val="20"/>
              </w:rPr>
            </w:pPr>
            <w:r w:rsidRPr="000A7EDA">
              <w:rPr>
                <w:rFonts w:ascii="Baskerville" w:hAnsi="Baskerville" w:cs="Ayuthaya"/>
                <w:sz w:val="20"/>
                <w:szCs w:val="20"/>
              </w:rPr>
              <w:t>Other server appl.(web, mail)</w:t>
            </w:r>
          </w:p>
          <w:p w14:paraId="2D0A35EE" w14:textId="77777777" w:rsidR="00DB2241" w:rsidRPr="000A7EDA" w:rsidRDefault="00DB2241" w:rsidP="00DB2241">
            <w:pPr>
              <w:pStyle w:val="ListParagraph"/>
              <w:numPr>
                <w:ilvl w:val="0"/>
                <w:numId w:val="18"/>
              </w:numPr>
              <w:ind w:left="720"/>
              <w:rPr>
                <w:rFonts w:ascii="Baskerville" w:hAnsi="Baskerville" w:cs="Ayuthaya"/>
                <w:sz w:val="20"/>
                <w:szCs w:val="20"/>
              </w:rPr>
            </w:pPr>
            <w:r w:rsidRPr="000A7EDA">
              <w:rPr>
                <w:rFonts w:ascii="Baskerville" w:hAnsi="Baskerville" w:cs="Ayuthaya"/>
                <w:sz w:val="20"/>
                <w:szCs w:val="20"/>
              </w:rPr>
              <w:t>Databases</w:t>
            </w:r>
          </w:p>
          <w:p w14:paraId="7BC3A3E1" w14:textId="77777777" w:rsidR="00DB2241" w:rsidRPr="000A7EDA" w:rsidRDefault="00DB2241" w:rsidP="00DB2241">
            <w:pPr>
              <w:pStyle w:val="ListParagraph"/>
              <w:numPr>
                <w:ilvl w:val="0"/>
                <w:numId w:val="18"/>
              </w:numPr>
              <w:ind w:left="720"/>
              <w:rPr>
                <w:rFonts w:ascii="Baskerville" w:hAnsi="Baskerville" w:cs="Ayuthaya"/>
                <w:sz w:val="20"/>
                <w:szCs w:val="20"/>
              </w:rPr>
            </w:pPr>
            <w:r w:rsidRPr="000A7EDA">
              <w:rPr>
                <w:rFonts w:ascii="Baskerville" w:hAnsi="Baskerville" w:cs="Ayuthaya"/>
                <w:sz w:val="20"/>
                <w:szCs w:val="20"/>
              </w:rPr>
              <w:t>Applications (big challenge)</w:t>
            </w:r>
          </w:p>
          <w:p w14:paraId="1B72E654" w14:textId="77777777" w:rsidR="00DB2241" w:rsidRPr="000A7EDA" w:rsidRDefault="00DB2241" w:rsidP="00DB2241">
            <w:pPr>
              <w:pStyle w:val="ListParagraph"/>
              <w:numPr>
                <w:ilvl w:val="0"/>
                <w:numId w:val="18"/>
              </w:numPr>
              <w:ind w:left="720"/>
              <w:rPr>
                <w:rFonts w:ascii="Baskerville" w:hAnsi="Baskerville" w:cs="Ayuthaya"/>
                <w:sz w:val="20"/>
                <w:szCs w:val="20"/>
              </w:rPr>
            </w:pPr>
            <w:r w:rsidRPr="000A7EDA">
              <w:rPr>
                <w:rFonts w:ascii="Baskerville" w:hAnsi="Baskerville" w:cs="Ayuthaya"/>
                <w:sz w:val="20"/>
                <w:szCs w:val="20"/>
              </w:rPr>
              <w:t>Desktop &amp; workstations</w:t>
            </w:r>
          </w:p>
        </w:tc>
        <w:tc>
          <w:tcPr>
            <w:tcW w:w="206" w:type="pct"/>
            <w:shd w:val="clear" w:color="auto" w:fill="auto"/>
            <w:hideMark/>
          </w:tcPr>
          <w:p w14:paraId="21FAD41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EA783A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167</w:t>
            </w:r>
          </w:p>
        </w:tc>
      </w:tr>
      <w:tr w:rsidR="00741012" w:rsidRPr="000A7EDA" w14:paraId="597A3DAE" w14:textId="77777777" w:rsidTr="00741012">
        <w:trPr>
          <w:trHeight w:val="674"/>
        </w:trPr>
        <w:tc>
          <w:tcPr>
            <w:tcW w:w="1175" w:type="pct"/>
            <w:shd w:val="clear" w:color="auto" w:fill="auto"/>
            <w:hideMark/>
          </w:tcPr>
          <w:p w14:paraId="3BAB9905"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Logs –</w:t>
            </w:r>
          </w:p>
          <w:p w14:paraId="411A17E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Key points</w:t>
            </w:r>
          </w:p>
        </w:tc>
        <w:tc>
          <w:tcPr>
            <w:tcW w:w="3373" w:type="pct"/>
            <w:shd w:val="clear" w:color="auto" w:fill="auto"/>
            <w:hideMark/>
          </w:tcPr>
          <w:p w14:paraId="2112DC0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Logs are hey organizational records, logs are produces by a huge number of components , logs often look different due to limited log standards, there is a certain logical sequence for tackling logs.</w:t>
            </w:r>
          </w:p>
        </w:tc>
        <w:tc>
          <w:tcPr>
            <w:tcW w:w="206" w:type="pct"/>
            <w:shd w:val="clear" w:color="auto" w:fill="auto"/>
            <w:hideMark/>
          </w:tcPr>
          <w:p w14:paraId="6B8F780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9FC273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168</w:t>
            </w:r>
          </w:p>
        </w:tc>
      </w:tr>
      <w:tr w:rsidR="00741012" w:rsidRPr="000A7EDA" w14:paraId="2B74928F" w14:textId="77777777" w:rsidTr="00741012">
        <w:trPr>
          <w:trHeight w:val="320"/>
        </w:trPr>
        <w:tc>
          <w:tcPr>
            <w:tcW w:w="1175" w:type="pct"/>
            <w:shd w:val="clear" w:color="auto" w:fill="auto"/>
            <w:hideMark/>
          </w:tcPr>
          <w:p w14:paraId="419D130E"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Logs </w:t>
            </w:r>
            <w:r>
              <w:rPr>
                <w:rFonts w:ascii="Baskerville" w:hAnsi="Baskerville" w:cs="Ayuthaya"/>
                <w:b/>
                <w:bCs/>
                <w:sz w:val="20"/>
                <w:szCs w:val="20"/>
              </w:rPr>
              <w:t>–</w:t>
            </w:r>
            <w:r w:rsidRPr="007160C2">
              <w:rPr>
                <w:rFonts w:ascii="Baskerville" w:hAnsi="Baskerville" w:cs="Ayuthaya"/>
                <w:b/>
                <w:bCs/>
                <w:sz w:val="20"/>
                <w:szCs w:val="20"/>
              </w:rPr>
              <w:t xml:space="preserve"> </w:t>
            </w:r>
          </w:p>
          <w:p w14:paraId="41F0C79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How to Start Using the Tools </w:t>
            </w:r>
          </w:p>
        </w:tc>
        <w:tc>
          <w:tcPr>
            <w:tcW w:w="3373" w:type="pct"/>
            <w:shd w:val="clear" w:color="auto" w:fill="auto"/>
            <w:hideMark/>
          </w:tcPr>
          <w:p w14:paraId="4D24EA74" w14:textId="77777777" w:rsidR="00DB2241" w:rsidRPr="000A7EDA" w:rsidRDefault="00DB2241" w:rsidP="00DB2241">
            <w:pPr>
              <w:pStyle w:val="ListParagraph"/>
              <w:numPr>
                <w:ilvl w:val="0"/>
                <w:numId w:val="20"/>
              </w:numPr>
              <w:rPr>
                <w:rFonts w:ascii="Baskerville" w:hAnsi="Baskerville" w:cs="Ayuthaya"/>
                <w:sz w:val="20"/>
                <w:szCs w:val="20"/>
              </w:rPr>
            </w:pPr>
            <w:r w:rsidRPr="000A7EDA">
              <w:rPr>
                <w:rFonts w:ascii="Baskerville" w:hAnsi="Baskerville" w:cs="Ayuthaya"/>
                <w:sz w:val="20"/>
                <w:szCs w:val="20"/>
              </w:rPr>
              <w:t xml:space="preserve">Collect logs Tools: Syslog-ng, standard syslog, log agents, and more </w:t>
            </w:r>
          </w:p>
          <w:p w14:paraId="1C4349BF" w14:textId="77777777" w:rsidR="00DB2241" w:rsidRPr="000A7EDA" w:rsidRDefault="00DB2241" w:rsidP="00DB2241">
            <w:pPr>
              <w:pStyle w:val="ListParagraph"/>
              <w:numPr>
                <w:ilvl w:val="0"/>
                <w:numId w:val="20"/>
              </w:numPr>
              <w:rPr>
                <w:rFonts w:ascii="Baskerville" w:hAnsi="Baskerville" w:cs="Ayuthaya"/>
                <w:sz w:val="20"/>
                <w:szCs w:val="20"/>
              </w:rPr>
            </w:pPr>
            <w:r w:rsidRPr="00991724">
              <w:rPr>
                <w:rFonts w:ascii="Baskerville" w:hAnsi="Baskerville" w:cs="Ayuthaya"/>
                <w:sz w:val="20"/>
                <w:szCs w:val="20"/>
              </w:rPr>
              <w:t>Store logs Tools: MySQL, Elasticsearch, and others</w:t>
            </w:r>
          </w:p>
          <w:p w14:paraId="5C70E38D" w14:textId="77777777" w:rsidR="00DB2241" w:rsidRPr="000A7EDA" w:rsidRDefault="00DB2241" w:rsidP="00DB2241">
            <w:pPr>
              <w:pStyle w:val="ListParagraph"/>
              <w:numPr>
                <w:ilvl w:val="0"/>
                <w:numId w:val="20"/>
              </w:numPr>
              <w:rPr>
                <w:rFonts w:ascii="Baskerville" w:hAnsi="Baskerville" w:cs="Ayuthaya"/>
                <w:sz w:val="20"/>
                <w:szCs w:val="20"/>
              </w:rPr>
            </w:pPr>
            <w:r w:rsidRPr="00991724">
              <w:rPr>
                <w:rFonts w:ascii="Baskerville" w:hAnsi="Baskerville" w:cs="Ayuthaya"/>
                <w:sz w:val="20"/>
                <w:szCs w:val="20"/>
              </w:rPr>
              <w:t>Search logs Tools: grep, Splunk, LogParser, Kibana, and more</w:t>
            </w:r>
          </w:p>
          <w:p w14:paraId="71D676C8" w14:textId="77777777" w:rsidR="00DB2241" w:rsidRPr="000A7EDA" w:rsidRDefault="00DB2241" w:rsidP="00DB2241">
            <w:pPr>
              <w:pStyle w:val="ListParagraph"/>
              <w:numPr>
                <w:ilvl w:val="0"/>
                <w:numId w:val="20"/>
              </w:numPr>
              <w:rPr>
                <w:rFonts w:ascii="Baskerville" w:hAnsi="Baskerville" w:cs="Ayuthaya"/>
                <w:sz w:val="20"/>
                <w:szCs w:val="20"/>
              </w:rPr>
            </w:pPr>
            <w:r w:rsidRPr="00991724">
              <w:rPr>
                <w:rFonts w:ascii="Baskerville" w:hAnsi="Baskerville" w:cs="Ayuthaya"/>
                <w:sz w:val="20"/>
                <w:szCs w:val="20"/>
              </w:rPr>
              <w:t>Correlate and alert Tools: OSSEC, OSSIM, sec, nbs, elastalert, and others</w:t>
            </w:r>
          </w:p>
        </w:tc>
        <w:tc>
          <w:tcPr>
            <w:tcW w:w="206" w:type="pct"/>
            <w:shd w:val="clear" w:color="auto" w:fill="auto"/>
            <w:hideMark/>
          </w:tcPr>
          <w:p w14:paraId="4B97B95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6ADFAA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176</w:t>
            </w:r>
          </w:p>
        </w:tc>
      </w:tr>
      <w:tr w:rsidR="00741012" w:rsidRPr="000A7EDA" w14:paraId="035D1096" w14:textId="77777777" w:rsidTr="00741012">
        <w:trPr>
          <w:trHeight w:val="320"/>
        </w:trPr>
        <w:tc>
          <w:tcPr>
            <w:tcW w:w="1175" w:type="pct"/>
            <w:shd w:val="clear" w:color="auto" w:fill="auto"/>
            <w:hideMark/>
          </w:tcPr>
          <w:p w14:paraId="322747E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Long-Term Channel </w:t>
            </w:r>
          </w:p>
        </w:tc>
        <w:tc>
          <w:tcPr>
            <w:tcW w:w="3373" w:type="pct"/>
            <w:shd w:val="clear" w:color="auto" w:fill="auto"/>
            <w:hideMark/>
          </w:tcPr>
          <w:p w14:paraId="27FE1521" w14:textId="77777777" w:rsidR="00DB2241" w:rsidRPr="00E575CF" w:rsidRDefault="00DB2241">
            <w:pPr>
              <w:pStyle w:val="ListParagraph"/>
              <w:numPr>
                <w:ilvl w:val="0"/>
                <w:numId w:val="166"/>
              </w:numPr>
              <w:rPr>
                <w:rFonts w:ascii="Baskerville" w:hAnsi="Baskerville" w:cs="Ayuthaya"/>
                <w:sz w:val="20"/>
                <w:szCs w:val="20"/>
              </w:rPr>
            </w:pPr>
            <w:r w:rsidRPr="00E575CF">
              <w:rPr>
                <w:rFonts w:ascii="Baskerville" w:hAnsi="Baskerville" w:cs="Ayuthaya"/>
                <w:sz w:val="20"/>
                <w:szCs w:val="20"/>
              </w:rPr>
              <w:t xml:space="preserve">Will never get feature updates (must upgrade entire OS) </w:t>
            </w:r>
          </w:p>
          <w:p w14:paraId="597D4CE8" w14:textId="77777777" w:rsidR="00DB2241" w:rsidRPr="00E575CF" w:rsidRDefault="00DB2241">
            <w:pPr>
              <w:pStyle w:val="ListParagraph"/>
              <w:numPr>
                <w:ilvl w:val="0"/>
                <w:numId w:val="166"/>
              </w:numPr>
              <w:rPr>
                <w:rFonts w:ascii="Baskerville" w:hAnsi="Baskerville" w:cs="Ayuthaya"/>
                <w:sz w:val="20"/>
                <w:szCs w:val="20"/>
              </w:rPr>
            </w:pPr>
            <w:r w:rsidRPr="00E575CF">
              <w:rPr>
                <w:rFonts w:ascii="Baskerville" w:hAnsi="Baskerville" w:cs="Ayuthaya"/>
                <w:sz w:val="20"/>
                <w:szCs w:val="20"/>
              </w:rPr>
              <w:t>Only monthly quality updates can be applied</w:t>
            </w:r>
          </w:p>
          <w:p w14:paraId="36FC49C8" w14:textId="77777777" w:rsidR="00DB2241" w:rsidRPr="00E575CF" w:rsidRDefault="00DB2241">
            <w:pPr>
              <w:pStyle w:val="ListParagraph"/>
              <w:numPr>
                <w:ilvl w:val="0"/>
                <w:numId w:val="166"/>
              </w:numPr>
              <w:rPr>
                <w:rFonts w:ascii="Baskerville" w:hAnsi="Baskerville" w:cs="Ayuthaya"/>
                <w:sz w:val="20"/>
                <w:szCs w:val="20"/>
              </w:rPr>
            </w:pPr>
            <w:r w:rsidRPr="00E575CF">
              <w:rPr>
                <w:rFonts w:ascii="Baskerville" w:hAnsi="Baskerville" w:cs="Ayuthaya"/>
                <w:sz w:val="20"/>
                <w:szCs w:val="20"/>
              </w:rPr>
              <w:t>Requires a Volume License Agreement with Microsoft</w:t>
            </w:r>
          </w:p>
        </w:tc>
        <w:tc>
          <w:tcPr>
            <w:tcW w:w="206" w:type="pct"/>
            <w:shd w:val="clear" w:color="auto" w:fill="auto"/>
            <w:hideMark/>
          </w:tcPr>
          <w:p w14:paraId="07A74DE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864855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r>
              <w:rPr>
                <w:rFonts w:ascii="Baskerville" w:hAnsi="Baskerville" w:cs="Ayuthaya"/>
                <w:sz w:val="20"/>
                <w:szCs w:val="20"/>
              </w:rPr>
              <w:t>6</w:t>
            </w:r>
          </w:p>
        </w:tc>
      </w:tr>
      <w:tr w:rsidR="00741012" w:rsidRPr="000A7EDA" w14:paraId="082EE4BF" w14:textId="77777777" w:rsidTr="00741012">
        <w:trPr>
          <w:trHeight w:val="125"/>
        </w:trPr>
        <w:tc>
          <w:tcPr>
            <w:tcW w:w="1175" w:type="pct"/>
            <w:shd w:val="clear" w:color="auto" w:fill="auto"/>
            <w:hideMark/>
          </w:tcPr>
          <w:p w14:paraId="24520F2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Long-</w:t>
            </w:r>
            <w:r>
              <w:rPr>
                <w:rFonts w:ascii="Baskerville" w:hAnsi="Baskerville" w:cs="Ayuthaya"/>
                <w:b/>
                <w:bCs/>
                <w:sz w:val="20"/>
                <w:szCs w:val="20"/>
              </w:rPr>
              <w:t>T</w:t>
            </w:r>
            <w:r w:rsidRPr="007160C2">
              <w:rPr>
                <w:rFonts w:ascii="Baskerville" w:hAnsi="Baskerville" w:cs="Ayuthaya"/>
                <w:b/>
                <w:bCs/>
                <w:sz w:val="20"/>
                <w:szCs w:val="20"/>
              </w:rPr>
              <w:t xml:space="preserve">erm Credentials </w:t>
            </w:r>
          </w:p>
        </w:tc>
        <w:tc>
          <w:tcPr>
            <w:tcW w:w="3373" w:type="pct"/>
            <w:shd w:val="clear" w:color="auto" w:fill="auto"/>
            <w:hideMark/>
          </w:tcPr>
          <w:p w14:paraId="7B1B2726" w14:textId="77777777" w:rsidR="00DB2241" w:rsidRDefault="00DB2241">
            <w:pPr>
              <w:pStyle w:val="ListParagraph"/>
              <w:numPr>
                <w:ilvl w:val="0"/>
                <w:numId w:val="278"/>
              </w:numPr>
              <w:rPr>
                <w:rFonts w:ascii="Baskerville" w:hAnsi="Baskerville" w:cs="Ayuthaya"/>
                <w:sz w:val="20"/>
                <w:szCs w:val="20"/>
              </w:rPr>
            </w:pPr>
            <w:r>
              <w:rPr>
                <w:rFonts w:ascii="Baskerville" w:hAnsi="Baskerville" w:cs="Ayuthaya"/>
                <w:sz w:val="20"/>
                <w:szCs w:val="20"/>
              </w:rPr>
              <w:t>Change passwords periodically.</w:t>
            </w:r>
          </w:p>
          <w:p w14:paraId="5BB9C58E" w14:textId="77777777" w:rsidR="00DB2241" w:rsidRDefault="00DB2241">
            <w:pPr>
              <w:pStyle w:val="ListParagraph"/>
              <w:numPr>
                <w:ilvl w:val="0"/>
                <w:numId w:val="278"/>
              </w:numPr>
              <w:rPr>
                <w:rFonts w:ascii="Baskerville" w:hAnsi="Baskerville" w:cs="Ayuthaya"/>
                <w:sz w:val="20"/>
                <w:szCs w:val="20"/>
              </w:rPr>
            </w:pPr>
            <w:r>
              <w:rPr>
                <w:rFonts w:ascii="Baskerville" w:hAnsi="Baskerville" w:cs="Ayuthaya"/>
                <w:sz w:val="20"/>
                <w:szCs w:val="20"/>
              </w:rPr>
              <w:t xml:space="preserve">Use temporary credentials instead of access keys. </w:t>
            </w:r>
          </w:p>
          <w:p w14:paraId="00DCB008" w14:textId="77777777" w:rsidR="00DB2241" w:rsidRPr="002039BB" w:rsidRDefault="00DB2241">
            <w:pPr>
              <w:pStyle w:val="ListParagraph"/>
              <w:numPr>
                <w:ilvl w:val="0"/>
                <w:numId w:val="278"/>
              </w:numPr>
              <w:rPr>
                <w:rFonts w:ascii="Baskerville" w:hAnsi="Baskerville" w:cs="Ayuthaya"/>
                <w:sz w:val="20"/>
                <w:szCs w:val="20"/>
              </w:rPr>
            </w:pPr>
            <w:r>
              <w:rPr>
                <w:rFonts w:ascii="Baskerville" w:hAnsi="Baskerville" w:cs="Ayuthaya"/>
                <w:sz w:val="20"/>
                <w:szCs w:val="20"/>
              </w:rPr>
              <w:t>Use AWS secret manager for non IAM related credentials.</w:t>
            </w:r>
          </w:p>
        </w:tc>
        <w:tc>
          <w:tcPr>
            <w:tcW w:w="206" w:type="pct"/>
            <w:shd w:val="clear" w:color="auto" w:fill="auto"/>
            <w:hideMark/>
          </w:tcPr>
          <w:p w14:paraId="2D59D56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A5CE0F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w:t>
            </w:r>
            <w:r>
              <w:rPr>
                <w:rFonts w:ascii="Baskerville" w:hAnsi="Baskerville" w:cs="Ayuthaya"/>
                <w:sz w:val="20"/>
                <w:szCs w:val="20"/>
              </w:rPr>
              <w:t>6</w:t>
            </w:r>
          </w:p>
        </w:tc>
      </w:tr>
      <w:tr w:rsidR="00741012" w:rsidRPr="000A7EDA" w14:paraId="44ABEBE6" w14:textId="77777777" w:rsidTr="00741012">
        <w:trPr>
          <w:trHeight w:val="647"/>
        </w:trPr>
        <w:tc>
          <w:tcPr>
            <w:tcW w:w="1175" w:type="pct"/>
            <w:shd w:val="clear" w:color="auto" w:fill="auto"/>
            <w:hideMark/>
          </w:tcPr>
          <w:p w14:paraId="0A0A24F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Look-Up Secrets </w:t>
            </w:r>
          </w:p>
        </w:tc>
        <w:tc>
          <w:tcPr>
            <w:tcW w:w="3373" w:type="pct"/>
            <w:shd w:val="clear" w:color="auto" w:fill="auto"/>
            <w:hideMark/>
          </w:tcPr>
          <w:p w14:paraId="4239E13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look-up secret authenticator is a physical or electronic record that stores a set of secrets shared between the claimant and the CSP." An example of a look-up secret would be a cardboard card that has a table of authentication codes on them.</w:t>
            </w:r>
          </w:p>
        </w:tc>
        <w:tc>
          <w:tcPr>
            <w:tcW w:w="206" w:type="pct"/>
            <w:shd w:val="clear" w:color="auto" w:fill="auto"/>
            <w:hideMark/>
          </w:tcPr>
          <w:p w14:paraId="4180E22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86FD0D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79</w:t>
            </w:r>
          </w:p>
        </w:tc>
      </w:tr>
      <w:tr w:rsidR="00741012" w:rsidRPr="000A7EDA" w14:paraId="21EE8EB4" w14:textId="77777777" w:rsidTr="00741012">
        <w:trPr>
          <w:trHeight w:val="161"/>
        </w:trPr>
        <w:tc>
          <w:tcPr>
            <w:tcW w:w="1175" w:type="pct"/>
            <w:shd w:val="clear" w:color="auto" w:fill="auto"/>
            <w:hideMark/>
          </w:tcPr>
          <w:p w14:paraId="1285B2F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ls </w:t>
            </w:r>
          </w:p>
        </w:tc>
        <w:tc>
          <w:tcPr>
            <w:tcW w:w="3373" w:type="pct"/>
            <w:shd w:val="clear" w:color="auto" w:fill="auto"/>
            <w:hideMark/>
          </w:tcPr>
          <w:p w14:paraId="2E2E9FF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Shows you a list of files on the system and helps identify modification or changes to files</w:t>
            </w:r>
          </w:p>
        </w:tc>
        <w:tc>
          <w:tcPr>
            <w:tcW w:w="206" w:type="pct"/>
            <w:shd w:val="clear" w:color="auto" w:fill="auto"/>
            <w:hideMark/>
          </w:tcPr>
          <w:p w14:paraId="4DBBAD7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3FA3C7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53</w:t>
            </w:r>
          </w:p>
        </w:tc>
      </w:tr>
      <w:tr w:rsidR="00741012" w:rsidRPr="000A7EDA" w14:paraId="3A69963B" w14:textId="77777777" w:rsidTr="00741012">
        <w:trPr>
          <w:trHeight w:val="341"/>
        </w:trPr>
        <w:tc>
          <w:tcPr>
            <w:tcW w:w="1175" w:type="pct"/>
            <w:shd w:val="clear" w:color="auto" w:fill="auto"/>
            <w:hideMark/>
          </w:tcPr>
          <w:p w14:paraId="57E5515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ls -l </w:t>
            </w:r>
          </w:p>
        </w:tc>
        <w:tc>
          <w:tcPr>
            <w:tcW w:w="3373" w:type="pct"/>
            <w:shd w:val="clear" w:color="auto" w:fill="auto"/>
            <w:hideMark/>
          </w:tcPr>
          <w:p w14:paraId="136DD75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easiest way to view the attributes for a file is with the ls –l command, which gives a detailed file listing:</w:t>
            </w:r>
          </w:p>
        </w:tc>
        <w:tc>
          <w:tcPr>
            <w:tcW w:w="206" w:type="pct"/>
            <w:shd w:val="clear" w:color="auto" w:fill="auto"/>
            <w:hideMark/>
          </w:tcPr>
          <w:p w14:paraId="77EBC81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B67711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29</w:t>
            </w:r>
          </w:p>
        </w:tc>
      </w:tr>
      <w:tr w:rsidR="00741012" w:rsidRPr="000A7EDA" w14:paraId="6C2F9FA0" w14:textId="77777777" w:rsidTr="00741012">
        <w:trPr>
          <w:trHeight w:val="593"/>
        </w:trPr>
        <w:tc>
          <w:tcPr>
            <w:tcW w:w="1175" w:type="pct"/>
            <w:shd w:val="clear" w:color="auto" w:fill="auto"/>
            <w:hideMark/>
          </w:tcPr>
          <w:p w14:paraId="7FB5355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ls -ld </w:t>
            </w:r>
          </w:p>
        </w:tc>
        <w:tc>
          <w:tcPr>
            <w:tcW w:w="3373" w:type="pct"/>
            <w:shd w:val="clear" w:color="auto" w:fill="auto"/>
            <w:hideMark/>
          </w:tcPr>
          <w:p w14:paraId="65CC37A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-d option forces the ls command to display the file attributes for the actual directories listed—in this case, /etc.—rather than showing the attributes for all the files in that directory, which is the default.</w:t>
            </w:r>
          </w:p>
        </w:tc>
        <w:tc>
          <w:tcPr>
            <w:tcW w:w="206" w:type="pct"/>
            <w:shd w:val="clear" w:color="auto" w:fill="auto"/>
            <w:hideMark/>
          </w:tcPr>
          <w:p w14:paraId="667EDA0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B80184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29</w:t>
            </w:r>
          </w:p>
        </w:tc>
      </w:tr>
      <w:tr w:rsidR="00741012" w:rsidRPr="000A7EDA" w14:paraId="420BC32D" w14:textId="77777777" w:rsidTr="00741012">
        <w:trPr>
          <w:trHeight w:val="449"/>
        </w:trPr>
        <w:tc>
          <w:tcPr>
            <w:tcW w:w="1175" w:type="pct"/>
            <w:shd w:val="clear" w:color="auto" w:fill="auto"/>
            <w:hideMark/>
          </w:tcPr>
          <w:p w14:paraId="7A0B9C6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lsadump </w:t>
            </w:r>
          </w:p>
        </w:tc>
        <w:tc>
          <w:tcPr>
            <w:tcW w:w="3373" w:type="pct"/>
            <w:shd w:val="clear" w:color="auto" w:fill="auto"/>
            <w:hideMark/>
          </w:tcPr>
          <w:p w14:paraId="2A7D29F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Mimikatz module: can be used to dump system data from the windows local security authority.</w:t>
            </w:r>
          </w:p>
        </w:tc>
        <w:tc>
          <w:tcPr>
            <w:tcW w:w="206" w:type="pct"/>
            <w:shd w:val="clear" w:color="auto" w:fill="auto"/>
            <w:hideMark/>
          </w:tcPr>
          <w:p w14:paraId="1EBFA1E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8B2E51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106</w:t>
            </w:r>
          </w:p>
        </w:tc>
      </w:tr>
      <w:tr w:rsidR="00741012" w:rsidRPr="000A7EDA" w14:paraId="6103AEE8" w14:textId="77777777" w:rsidTr="00741012">
        <w:trPr>
          <w:trHeight w:val="206"/>
        </w:trPr>
        <w:tc>
          <w:tcPr>
            <w:tcW w:w="1175" w:type="pct"/>
            <w:shd w:val="clear" w:color="auto" w:fill="auto"/>
            <w:hideMark/>
          </w:tcPr>
          <w:p w14:paraId="584B800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LTE (Long Term Evolution) </w:t>
            </w:r>
          </w:p>
        </w:tc>
        <w:tc>
          <w:tcPr>
            <w:tcW w:w="3373" w:type="pct"/>
            <w:shd w:val="clear" w:color="auto" w:fill="auto"/>
            <w:hideMark/>
          </w:tcPr>
          <w:p w14:paraId="637C190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4G</w:t>
            </w:r>
          </w:p>
        </w:tc>
        <w:tc>
          <w:tcPr>
            <w:tcW w:w="206" w:type="pct"/>
            <w:shd w:val="clear" w:color="auto" w:fill="auto"/>
            <w:hideMark/>
          </w:tcPr>
          <w:p w14:paraId="2AD85AF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926652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228</w:t>
            </w:r>
          </w:p>
        </w:tc>
      </w:tr>
      <w:tr w:rsidR="00741012" w:rsidRPr="000A7EDA" w14:paraId="7D989982" w14:textId="77777777" w:rsidTr="00741012">
        <w:trPr>
          <w:trHeight w:val="89"/>
        </w:trPr>
        <w:tc>
          <w:tcPr>
            <w:tcW w:w="1175" w:type="pct"/>
            <w:shd w:val="clear" w:color="auto" w:fill="auto"/>
            <w:hideMark/>
          </w:tcPr>
          <w:p w14:paraId="6559F264"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LUKS –</w:t>
            </w:r>
          </w:p>
          <w:p w14:paraId="46B4C6B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Linux Unified Key Setup </w:t>
            </w:r>
          </w:p>
        </w:tc>
        <w:tc>
          <w:tcPr>
            <w:tcW w:w="3373" w:type="pct"/>
            <w:shd w:val="clear" w:color="auto" w:fill="auto"/>
            <w:hideMark/>
          </w:tcPr>
          <w:p w14:paraId="2037180B" w14:textId="77777777" w:rsidR="00DB2241" w:rsidRPr="0047440A" w:rsidRDefault="00DB2241">
            <w:pPr>
              <w:pStyle w:val="ListParagraph"/>
              <w:numPr>
                <w:ilvl w:val="0"/>
                <w:numId w:val="258"/>
              </w:numPr>
              <w:rPr>
                <w:rFonts w:ascii="Baskerville" w:hAnsi="Baskerville" w:cs="Ayuthaya"/>
                <w:sz w:val="20"/>
                <w:szCs w:val="20"/>
              </w:rPr>
            </w:pPr>
            <w:r w:rsidRPr="0047440A">
              <w:rPr>
                <w:rFonts w:ascii="Baskerville" w:hAnsi="Baskerville" w:cs="Ayuthaya"/>
                <w:sz w:val="20"/>
                <w:szCs w:val="20"/>
              </w:rPr>
              <w:t>Is the standard for Linux hard disk encryption</w:t>
            </w:r>
          </w:p>
          <w:p w14:paraId="7CA22A1F" w14:textId="77777777" w:rsidR="00DB2241" w:rsidRPr="0047440A" w:rsidRDefault="00DB2241">
            <w:pPr>
              <w:pStyle w:val="ListParagraph"/>
              <w:numPr>
                <w:ilvl w:val="0"/>
                <w:numId w:val="258"/>
              </w:numPr>
              <w:rPr>
                <w:rFonts w:ascii="Baskerville" w:hAnsi="Baskerville" w:cs="Ayuthaya"/>
                <w:sz w:val="20"/>
                <w:szCs w:val="20"/>
              </w:rPr>
            </w:pPr>
            <w:r w:rsidRPr="0047440A">
              <w:rPr>
                <w:rFonts w:ascii="Baskerville" w:hAnsi="Baskerville" w:cs="Ayuthaya"/>
                <w:sz w:val="20"/>
                <w:szCs w:val="20"/>
              </w:rPr>
              <w:t>Compatibility via standardization</w:t>
            </w:r>
          </w:p>
          <w:p w14:paraId="7436D614" w14:textId="77777777" w:rsidR="00DB2241" w:rsidRPr="0047440A" w:rsidRDefault="00DB2241">
            <w:pPr>
              <w:pStyle w:val="ListParagraph"/>
              <w:numPr>
                <w:ilvl w:val="0"/>
                <w:numId w:val="258"/>
              </w:numPr>
              <w:rPr>
                <w:rFonts w:ascii="Baskerville" w:hAnsi="Baskerville" w:cs="Ayuthaya"/>
                <w:sz w:val="20"/>
                <w:szCs w:val="20"/>
              </w:rPr>
            </w:pPr>
            <w:r w:rsidRPr="0047440A">
              <w:rPr>
                <w:rFonts w:ascii="Baskerville" w:hAnsi="Baskerville" w:cs="Ayuthaya"/>
                <w:sz w:val="20"/>
                <w:szCs w:val="20"/>
              </w:rPr>
              <w:t>Secure against low entropy attacks</w:t>
            </w:r>
          </w:p>
          <w:p w14:paraId="76BFAFFA" w14:textId="77777777" w:rsidR="00DB2241" w:rsidRPr="0047440A" w:rsidRDefault="00DB2241">
            <w:pPr>
              <w:pStyle w:val="ListParagraph"/>
              <w:numPr>
                <w:ilvl w:val="0"/>
                <w:numId w:val="258"/>
              </w:numPr>
              <w:rPr>
                <w:rFonts w:ascii="Baskerville" w:hAnsi="Baskerville" w:cs="Ayuthaya"/>
                <w:sz w:val="20"/>
                <w:szCs w:val="20"/>
              </w:rPr>
            </w:pPr>
            <w:r w:rsidRPr="0047440A">
              <w:rPr>
                <w:rFonts w:ascii="Baskerville" w:hAnsi="Baskerville" w:cs="Ayuthaya"/>
                <w:sz w:val="20"/>
                <w:szCs w:val="20"/>
              </w:rPr>
              <w:t>Support Multiple Keys</w:t>
            </w:r>
          </w:p>
          <w:p w14:paraId="32CF0D9F" w14:textId="77777777" w:rsidR="00DB2241" w:rsidRPr="0047440A" w:rsidRDefault="00DB2241">
            <w:pPr>
              <w:pStyle w:val="ListParagraph"/>
              <w:numPr>
                <w:ilvl w:val="0"/>
                <w:numId w:val="258"/>
              </w:numPr>
              <w:rPr>
                <w:rFonts w:ascii="Baskerville" w:hAnsi="Baskerville" w:cs="Ayuthaya"/>
                <w:sz w:val="20"/>
                <w:szCs w:val="20"/>
              </w:rPr>
            </w:pPr>
            <w:r w:rsidRPr="0047440A">
              <w:rPr>
                <w:rFonts w:ascii="Baskerville" w:hAnsi="Baskerville" w:cs="Ayuthaya"/>
                <w:sz w:val="20"/>
                <w:szCs w:val="20"/>
              </w:rPr>
              <w:t>Effective passphrase revocation</w:t>
            </w:r>
          </w:p>
          <w:p w14:paraId="4C4A53B8" w14:textId="77777777" w:rsidR="00DB2241" w:rsidRPr="0047440A" w:rsidRDefault="00DB2241">
            <w:pPr>
              <w:pStyle w:val="ListParagraph"/>
              <w:numPr>
                <w:ilvl w:val="0"/>
                <w:numId w:val="258"/>
              </w:numPr>
              <w:rPr>
                <w:rFonts w:ascii="Baskerville" w:hAnsi="Baskerville" w:cs="Ayuthaya"/>
                <w:sz w:val="20"/>
                <w:szCs w:val="20"/>
              </w:rPr>
            </w:pPr>
            <w:r w:rsidRPr="0047440A">
              <w:rPr>
                <w:rFonts w:ascii="Baskerville" w:hAnsi="Baskerville" w:cs="Ayuthaya"/>
                <w:sz w:val="20"/>
                <w:szCs w:val="20"/>
              </w:rPr>
              <w:t>Free</w:t>
            </w:r>
          </w:p>
        </w:tc>
        <w:tc>
          <w:tcPr>
            <w:tcW w:w="206" w:type="pct"/>
            <w:shd w:val="clear" w:color="auto" w:fill="auto"/>
            <w:hideMark/>
          </w:tcPr>
          <w:p w14:paraId="5A7A943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B94915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28</w:t>
            </w:r>
          </w:p>
        </w:tc>
      </w:tr>
      <w:tr w:rsidR="00741012" w:rsidRPr="000A7EDA" w14:paraId="2CC97A17" w14:textId="77777777" w:rsidTr="00741012">
        <w:trPr>
          <w:trHeight w:val="395"/>
        </w:trPr>
        <w:tc>
          <w:tcPr>
            <w:tcW w:w="1175" w:type="pct"/>
            <w:shd w:val="clear" w:color="auto" w:fill="auto"/>
            <w:hideMark/>
          </w:tcPr>
          <w:p w14:paraId="6246077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LXC </w:t>
            </w:r>
          </w:p>
        </w:tc>
        <w:tc>
          <w:tcPr>
            <w:tcW w:w="3373" w:type="pct"/>
            <w:shd w:val="clear" w:color="auto" w:fill="auto"/>
            <w:hideMark/>
          </w:tcPr>
          <w:p w14:paraId="33982D3A" w14:textId="77777777" w:rsidR="00DB2241" w:rsidRPr="00113F23" w:rsidRDefault="00DB2241">
            <w:pPr>
              <w:pStyle w:val="ListParagraph"/>
              <w:numPr>
                <w:ilvl w:val="0"/>
                <w:numId w:val="298"/>
              </w:numPr>
              <w:rPr>
                <w:rFonts w:ascii="Baskerville" w:hAnsi="Baskerville" w:cs="Ayuthaya"/>
                <w:sz w:val="20"/>
                <w:szCs w:val="20"/>
              </w:rPr>
            </w:pPr>
            <w:r w:rsidRPr="00113F23">
              <w:rPr>
                <w:rFonts w:ascii="Baskerville" w:hAnsi="Baskerville" w:cs="Ayuthaya"/>
                <w:sz w:val="20"/>
                <w:szCs w:val="20"/>
              </w:rPr>
              <w:t xml:space="preserve">Original Linux containers </w:t>
            </w:r>
          </w:p>
          <w:p w14:paraId="700BE63B" w14:textId="77777777" w:rsidR="00DB2241" w:rsidRPr="00113F23" w:rsidRDefault="00DB2241">
            <w:pPr>
              <w:pStyle w:val="ListParagraph"/>
              <w:numPr>
                <w:ilvl w:val="0"/>
                <w:numId w:val="298"/>
              </w:numPr>
              <w:rPr>
                <w:rFonts w:ascii="Baskerville" w:hAnsi="Baskerville" w:cs="Ayuthaya"/>
                <w:sz w:val="20"/>
                <w:szCs w:val="20"/>
              </w:rPr>
            </w:pPr>
            <w:r w:rsidRPr="00113F23">
              <w:rPr>
                <w:rFonts w:ascii="Baskerville" w:hAnsi="Baskerville" w:cs="Ayuthaya"/>
                <w:sz w:val="20"/>
                <w:szCs w:val="20"/>
              </w:rPr>
              <w:t xml:space="preserve">Operating system level virtualization </w:t>
            </w:r>
          </w:p>
          <w:p w14:paraId="138C4F4F" w14:textId="77777777" w:rsidR="00DB2241" w:rsidRPr="00113F23" w:rsidRDefault="00DB2241">
            <w:pPr>
              <w:pStyle w:val="ListParagraph"/>
              <w:numPr>
                <w:ilvl w:val="0"/>
                <w:numId w:val="298"/>
              </w:numPr>
              <w:rPr>
                <w:rFonts w:ascii="Baskerville" w:hAnsi="Baskerville" w:cs="Ayuthaya"/>
                <w:sz w:val="20"/>
                <w:szCs w:val="20"/>
              </w:rPr>
            </w:pPr>
            <w:r w:rsidRPr="00113F23">
              <w:rPr>
                <w:rFonts w:ascii="Baskerville" w:hAnsi="Baskerville" w:cs="Ayuthaya"/>
                <w:sz w:val="20"/>
                <w:szCs w:val="20"/>
              </w:rPr>
              <w:t xml:space="preserve">Allows for multiple operating system virtualizations on a single host </w:t>
            </w:r>
          </w:p>
          <w:p w14:paraId="08CB5681" w14:textId="77777777" w:rsidR="00DB2241" w:rsidRPr="00113F23" w:rsidRDefault="00DB2241">
            <w:pPr>
              <w:pStyle w:val="ListParagraph"/>
              <w:numPr>
                <w:ilvl w:val="0"/>
                <w:numId w:val="299"/>
              </w:numPr>
              <w:rPr>
                <w:rFonts w:ascii="Baskerville" w:hAnsi="Baskerville" w:cs="Ayuthaya"/>
                <w:sz w:val="20"/>
                <w:szCs w:val="20"/>
              </w:rPr>
            </w:pPr>
            <w:r w:rsidRPr="00113F23">
              <w:rPr>
                <w:rFonts w:ascii="Baskerville" w:hAnsi="Baskerville" w:cs="Ayuthaya"/>
                <w:sz w:val="20"/>
                <w:szCs w:val="20"/>
              </w:rPr>
              <w:t>Key features cgroups and namespace</w:t>
            </w:r>
          </w:p>
        </w:tc>
        <w:tc>
          <w:tcPr>
            <w:tcW w:w="206" w:type="pct"/>
            <w:shd w:val="clear" w:color="auto" w:fill="auto"/>
            <w:hideMark/>
          </w:tcPr>
          <w:p w14:paraId="7BC24D4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81C9D3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120</w:t>
            </w:r>
          </w:p>
        </w:tc>
      </w:tr>
      <w:tr w:rsidR="00741012" w:rsidRPr="000A7EDA" w14:paraId="27A7DABB" w14:textId="77777777" w:rsidTr="00741012">
        <w:trPr>
          <w:trHeight w:val="161"/>
        </w:trPr>
        <w:tc>
          <w:tcPr>
            <w:tcW w:w="1175" w:type="pct"/>
            <w:shd w:val="clear" w:color="auto" w:fill="auto"/>
            <w:hideMark/>
          </w:tcPr>
          <w:p w14:paraId="485D960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Lynis </w:t>
            </w:r>
          </w:p>
        </w:tc>
        <w:tc>
          <w:tcPr>
            <w:tcW w:w="3373" w:type="pct"/>
            <w:shd w:val="clear" w:color="auto" w:fill="auto"/>
            <w:hideMark/>
          </w:tcPr>
          <w:p w14:paraId="495163EF"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Lynis performs an extensive health scan of your systems to support system hardening and compliance testing. Lynis runs on almost all UNIX systems and will only test components that it can find. The main purpose is to perform audits for compliance frameworks such as Basel II, GLBA, HIPAA, PCI DSS, and SOX</w:t>
            </w:r>
          </w:p>
          <w:p w14:paraId="5273960C" w14:textId="77777777" w:rsidR="00DB2241" w:rsidRDefault="00DB2241">
            <w:pPr>
              <w:pStyle w:val="ListParagraph"/>
              <w:numPr>
                <w:ilvl w:val="0"/>
                <w:numId w:val="282"/>
              </w:numPr>
              <w:rPr>
                <w:rFonts w:ascii="Baskerville" w:hAnsi="Baskerville" w:cs="Ayuthaya"/>
                <w:sz w:val="20"/>
                <w:szCs w:val="20"/>
              </w:rPr>
            </w:pPr>
            <w:r>
              <w:rPr>
                <w:rFonts w:ascii="Baskerville" w:hAnsi="Baskerville" w:cs="Ayuthaya"/>
                <w:sz w:val="20"/>
                <w:szCs w:val="20"/>
              </w:rPr>
              <w:t>Available authentication methods.</w:t>
            </w:r>
          </w:p>
          <w:p w14:paraId="37503C7A" w14:textId="77777777" w:rsidR="00DB2241" w:rsidRDefault="00DB2241">
            <w:pPr>
              <w:pStyle w:val="ListParagraph"/>
              <w:numPr>
                <w:ilvl w:val="0"/>
                <w:numId w:val="282"/>
              </w:numPr>
              <w:rPr>
                <w:rFonts w:ascii="Baskerville" w:hAnsi="Baskerville" w:cs="Ayuthaya"/>
                <w:sz w:val="20"/>
                <w:szCs w:val="20"/>
              </w:rPr>
            </w:pPr>
            <w:r>
              <w:rPr>
                <w:rFonts w:ascii="Baskerville" w:hAnsi="Baskerville" w:cs="Ayuthaya"/>
                <w:sz w:val="20"/>
                <w:szCs w:val="20"/>
              </w:rPr>
              <w:t>Expired SSL certificates.</w:t>
            </w:r>
          </w:p>
          <w:p w14:paraId="1C2CE04D" w14:textId="77777777" w:rsidR="00DB2241" w:rsidRDefault="00DB2241">
            <w:pPr>
              <w:pStyle w:val="ListParagraph"/>
              <w:numPr>
                <w:ilvl w:val="0"/>
                <w:numId w:val="282"/>
              </w:numPr>
              <w:rPr>
                <w:rFonts w:ascii="Baskerville" w:hAnsi="Baskerville" w:cs="Ayuthaya"/>
                <w:sz w:val="20"/>
                <w:szCs w:val="20"/>
              </w:rPr>
            </w:pPr>
            <w:r>
              <w:rPr>
                <w:rFonts w:ascii="Baskerville" w:hAnsi="Baskerville" w:cs="Ayuthaya"/>
                <w:sz w:val="20"/>
                <w:szCs w:val="20"/>
              </w:rPr>
              <w:t>Outdate Software.</w:t>
            </w:r>
          </w:p>
          <w:p w14:paraId="00A5A47F" w14:textId="77777777" w:rsidR="00DB2241" w:rsidRDefault="00DB2241">
            <w:pPr>
              <w:pStyle w:val="ListParagraph"/>
              <w:numPr>
                <w:ilvl w:val="0"/>
                <w:numId w:val="282"/>
              </w:numPr>
              <w:rPr>
                <w:rFonts w:ascii="Baskerville" w:hAnsi="Baskerville" w:cs="Ayuthaya"/>
                <w:sz w:val="20"/>
                <w:szCs w:val="20"/>
              </w:rPr>
            </w:pPr>
            <w:r>
              <w:rPr>
                <w:rFonts w:ascii="Baskerville" w:hAnsi="Baskerville" w:cs="Ayuthaya"/>
                <w:sz w:val="20"/>
                <w:szCs w:val="20"/>
              </w:rPr>
              <w:t>User accounts without passwords.</w:t>
            </w:r>
          </w:p>
          <w:p w14:paraId="6DA44A4A" w14:textId="77777777" w:rsidR="00DB2241" w:rsidRDefault="00DB2241">
            <w:pPr>
              <w:pStyle w:val="ListParagraph"/>
              <w:numPr>
                <w:ilvl w:val="0"/>
                <w:numId w:val="282"/>
              </w:numPr>
              <w:rPr>
                <w:rFonts w:ascii="Baskerville" w:hAnsi="Baskerville" w:cs="Ayuthaya"/>
                <w:sz w:val="20"/>
                <w:szCs w:val="20"/>
              </w:rPr>
            </w:pPr>
            <w:r>
              <w:rPr>
                <w:rFonts w:ascii="Baskerville" w:hAnsi="Baskerville" w:cs="Ayuthaya"/>
                <w:sz w:val="20"/>
                <w:szCs w:val="20"/>
              </w:rPr>
              <w:t>Incorrect file permissions</w:t>
            </w:r>
          </w:p>
          <w:p w14:paraId="52C2F4E4" w14:textId="77777777" w:rsidR="00DB2241" w:rsidRPr="00A96AC6" w:rsidRDefault="00DB2241">
            <w:pPr>
              <w:pStyle w:val="ListParagraph"/>
              <w:numPr>
                <w:ilvl w:val="0"/>
                <w:numId w:val="282"/>
              </w:numPr>
              <w:rPr>
                <w:rFonts w:ascii="Baskerville" w:hAnsi="Baskerville" w:cs="Ayuthaya"/>
                <w:sz w:val="20"/>
                <w:szCs w:val="20"/>
              </w:rPr>
            </w:pPr>
            <w:r>
              <w:rPr>
                <w:rFonts w:ascii="Baskerville" w:hAnsi="Baskerville" w:cs="Ayuthaya"/>
                <w:sz w:val="20"/>
                <w:szCs w:val="20"/>
              </w:rPr>
              <w:t>Firewall auditing.</w:t>
            </w:r>
          </w:p>
        </w:tc>
        <w:tc>
          <w:tcPr>
            <w:tcW w:w="206" w:type="pct"/>
            <w:shd w:val="clear" w:color="auto" w:fill="auto"/>
            <w:hideMark/>
          </w:tcPr>
          <w:p w14:paraId="1C39A58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A8FBF3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83</w:t>
            </w:r>
          </w:p>
        </w:tc>
      </w:tr>
      <w:tr w:rsidR="00741012" w:rsidRPr="000A7EDA" w14:paraId="4BEBD38E" w14:textId="77777777" w:rsidTr="00741012">
        <w:trPr>
          <w:trHeight w:val="170"/>
        </w:trPr>
        <w:tc>
          <w:tcPr>
            <w:tcW w:w="1175" w:type="pct"/>
            <w:shd w:val="clear" w:color="auto" w:fill="FFE599" w:themeFill="accent4" w:themeFillTint="66"/>
          </w:tcPr>
          <w:p w14:paraId="6D7EF66C" w14:textId="77777777" w:rsidR="00DB2241" w:rsidRPr="00DB2241" w:rsidRDefault="00DB2241" w:rsidP="00DB2241">
            <w:pPr>
              <w:rPr>
                <w:rFonts w:ascii="Baskerville" w:hAnsi="Baskerville" w:cs="Ayuthaya"/>
                <w:b/>
                <w:bCs/>
                <w:sz w:val="40"/>
                <w:szCs w:val="40"/>
              </w:rPr>
            </w:pPr>
            <w:r w:rsidRPr="00DB2241">
              <w:rPr>
                <w:rFonts w:ascii="Baskerville" w:hAnsi="Baskerville" w:cs="Ayuthaya"/>
                <w:b/>
                <w:bCs/>
                <w:sz w:val="40"/>
                <w:szCs w:val="40"/>
              </w:rPr>
              <w:t>M</w:t>
            </w:r>
          </w:p>
        </w:tc>
        <w:tc>
          <w:tcPr>
            <w:tcW w:w="3373" w:type="pct"/>
            <w:shd w:val="clear" w:color="auto" w:fill="FFE599" w:themeFill="accent4" w:themeFillTint="66"/>
          </w:tcPr>
          <w:p w14:paraId="3AC079CE" w14:textId="77777777" w:rsidR="00DB2241" w:rsidRPr="00DB2241" w:rsidRDefault="00DB2241" w:rsidP="00DB2241">
            <w:pPr>
              <w:rPr>
                <w:rFonts w:ascii="Baskerville" w:hAnsi="Baskerville" w:cs="Ayuthaya"/>
                <w:sz w:val="40"/>
                <w:szCs w:val="40"/>
              </w:rPr>
            </w:pPr>
          </w:p>
        </w:tc>
        <w:tc>
          <w:tcPr>
            <w:tcW w:w="206" w:type="pct"/>
            <w:shd w:val="clear" w:color="auto" w:fill="FFE599" w:themeFill="accent4" w:themeFillTint="66"/>
          </w:tcPr>
          <w:p w14:paraId="050DB552" w14:textId="77777777" w:rsidR="00DB2241" w:rsidRPr="00DB2241" w:rsidRDefault="00DB2241" w:rsidP="00741012">
            <w:pPr>
              <w:jc w:val="center"/>
              <w:rPr>
                <w:rFonts w:ascii="Baskerville" w:hAnsi="Baskerville" w:cs="Ayuthaya"/>
                <w:sz w:val="40"/>
                <w:szCs w:val="40"/>
              </w:rPr>
            </w:pPr>
          </w:p>
        </w:tc>
        <w:tc>
          <w:tcPr>
            <w:tcW w:w="246" w:type="pct"/>
            <w:shd w:val="clear" w:color="auto" w:fill="FFE599" w:themeFill="accent4" w:themeFillTint="66"/>
          </w:tcPr>
          <w:p w14:paraId="79F1CA53" w14:textId="77777777" w:rsidR="00DB2241" w:rsidRPr="00DB2241" w:rsidRDefault="00DB2241" w:rsidP="00741012">
            <w:pPr>
              <w:jc w:val="center"/>
              <w:rPr>
                <w:rFonts w:ascii="Baskerville" w:hAnsi="Baskerville" w:cs="Ayuthaya"/>
                <w:sz w:val="40"/>
                <w:szCs w:val="40"/>
              </w:rPr>
            </w:pPr>
          </w:p>
        </w:tc>
      </w:tr>
      <w:tr w:rsidR="00741012" w:rsidRPr="000A7EDA" w14:paraId="77078D1F" w14:textId="77777777" w:rsidTr="00741012">
        <w:trPr>
          <w:trHeight w:val="332"/>
        </w:trPr>
        <w:tc>
          <w:tcPr>
            <w:tcW w:w="1175" w:type="pct"/>
            <w:shd w:val="clear" w:color="auto" w:fill="auto"/>
            <w:hideMark/>
          </w:tcPr>
          <w:p w14:paraId="311FBCB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MAC </w:t>
            </w:r>
            <w:r w:rsidRPr="007160C2">
              <w:rPr>
                <w:rFonts w:ascii="Baskerville" w:hAnsi="Baskerville" w:cs="Ayuthaya"/>
                <w:b/>
                <w:bCs/>
                <w:sz w:val="20"/>
                <w:szCs w:val="20"/>
              </w:rPr>
              <w:lastRenderedPageBreak/>
              <w:t>Downgrading</w:t>
            </w:r>
          </w:p>
        </w:tc>
        <w:tc>
          <w:tcPr>
            <w:tcW w:w="3373" w:type="pct"/>
            <w:shd w:val="clear" w:color="auto" w:fill="auto"/>
            <w:hideMark/>
          </w:tcPr>
          <w:p w14:paraId="2998637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happens when the switch doesn’t have enough memory to record each new MAC address that connects, and it will downgrade itself to a hub rather than shutting down.</w:t>
            </w:r>
          </w:p>
        </w:tc>
        <w:tc>
          <w:tcPr>
            <w:tcW w:w="206" w:type="pct"/>
            <w:shd w:val="clear" w:color="auto" w:fill="auto"/>
            <w:hideMark/>
          </w:tcPr>
          <w:p w14:paraId="562BDC8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BB76E1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34</w:t>
            </w:r>
          </w:p>
        </w:tc>
      </w:tr>
      <w:tr w:rsidR="00741012" w:rsidRPr="000A7EDA" w14:paraId="5B55E132" w14:textId="77777777" w:rsidTr="00741012">
        <w:trPr>
          <w:trHeight w:val="314"/>
        </w:trPr>
        <w:tc>
          <w:tcPr>
            <w:tcW w:w="1175" w:type="pct"/>
            <w:shd w:val="clear" w:color="auto" w:fill="auto"/>
            <w:hideMark/>
          </w:tcPr>
          <w:p w14:paraId="77BDC89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Mac Flooding</w:t>
            </w:r>
          </w:p>
        </w:tc>
        <w:tc>
          <w:tcPr>
            <w:tcW w:w="3373" w:type="pct"/>
            <w:shd w:val="clear" w:color="auto" w:fill="auto"/>
            <w:hideMark/>
          </w:tcPr>
          <w:p w14:paraId="46C4F2B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when an attacker floods our MAC ( Media Access Control) address table of a switch with fake MAC addresses.</w:t>
            </w:r>
          </w:p>
        </w:tc>
        <w:tc>
          <w:tcPr>
            <w:tcW w:w="206" w:type="pct"/>
            <w:shd w:val="clear" w:color="auto" w:fill="auto"/>
            <w:hideMark/>
          </w:tcPr>
          <w:p w14:paraId="0CA12B2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E025A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34</w:t>
            </w:r>
          </w:p>
        </w:tc>
      </w:tr>
      <w:tr w:rsidR="00741012" w:rsidRPr="000A7EDA" w14:paraId="4604B46C" w14:textId="77777777" w:rsidTr="00741012">
        <w:trPr>
          <w:trHeight w:val="1619"/>
        </w:trPr>
        <w:tc>
          <w:tcPr>
            <w:tcW w:w="1175" w:type="pct"/>
            <w:shd w:val="clear" w:color="auto" w:fill="auto"/>
            <w:hideMark/>
          </w:tcPr>
          <w:p w14:paraId="08AD241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MAC flooding </w:t>
            </w:r>
          </w:p>
        </w:tc>
        <w:tc>
          <w:tcPr>
            <w:tcW w:w="3373" w:type="pct"/>
            <w:shd w:val="clear" w:color="auto" w:fill="auto"/>
            <w:hideMark/>
          </w:tcPr>
          <w:p w14:paraId="754D5F0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 a MAC (Media Access Control) Flooding attack, the attacker floods the MAC address table of a switch with fake (non-existent) MAC addresses.  The switch will start to enter an error condition, and as a part of said error conditioning, the switch (in order to continue operating as opposed to outright shutting down), might downgrade itself to the concept of a network hub. Hubs (the precursor devices to switches) have a fundamental security issue – a lack of awareness of which MAC address is connected to which physical port of the hub itself, leading to a broadcasting of all traffic to each and every connected computer</w:t>
            </w:r>
          </w:p>
        </w:tc>
        <w:tc>
          <w:tcPr>
            <w:tcW w:w="206" w:type="pct"/>
            <w:shd w:val="clear" w:color="auto" w:fill="auto"/>
            <w:hideMark/>
          </w:tcPr>
          <w:p w14:paraId="3443EBA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CB5658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35</w:t>
            </w:r>
          </w:p>
        </w:tc>
      </w:tr>
      <w:tr w:rsidR="00741012" w:rsidRPr="000A7EDA" w14:paraId="4D1A0942" w14:textId="77777777" w:rsidTr="00741012">
        <w:trPr>
          <w:trHeight w:val="320"/>
        </w:trPr>
        <w:tc>
          <w:tcPr>
            <w:tcW w:w="1175" w:type="pct"/>
            <w:shd w:val="clear" w:color="auto" w:fill="auto"/>
            <w:hideMark/>
          </w:tcPr>
          <w:p w14:paraId="3D8A7EE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MACB times </w:t>
            </w:r>
          </w:p>
        </w:tc>
        <w:tc>
          <w:tcPr>
            <w:tcW w:w="3373" w:type="pct"/>
            <w:shd w:val="clear" w:color="auto" w:fill="auto"/>
            <w:hideMark/>
          </w:tcPr>
          <w:p w14:paraId="053364CC"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The four timestamps and their alpha designators are: </w:t>
            </w:r>
          </w:p>
          <w:p w14:paraId="1FAEA9C6"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Modified Time (M): The last time the file contents were modified</w:t>
            </w:r>
          </w:p>
          <w:p w14:paraId="0AB3C53C"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Access Time (A): The last time the file was accessed by a process</w:t>
            </w:r>
          </w:p>
          <w:p w14:paraId="2DA23A08"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Metadata Change Time (C): The last time the file's metadata (permissions, filename, and so on) was changed</w:t>
            </w:r>
          </w:p>
          <w:p w14:paraId="4399175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Creation Time (B): The time the file was created Together, these are referred to as the "MACB" (mac-bee) times</w:t>
            </w:r>
          </w:p>
        </w:tc>
        <w:tc>
          <w:tcPr>
            <w:tcW w:w="206" w:type="pct"/>
            <w:shd w:val="clear" w:color="auto" w:fill="auto"/>
            <w:hideMark/>
          </w:tcPr>
          <w:p w14:paraId="6320C3D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B06C0A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208</w:t>
            </w:r>
          </w:p>
        </w:tc>
      </w:tr>
      <w:tr w:rsidR="00741012" w:rsidRPr="000A7EDA" w14:paraId="6CFEEFC7" w14:textId="77777777" w:rsidTr="00741012">
        <w:trPr>
          <w:trHeight w:val="548"/>
        </w:trPr>
        <w:tc>
          <w:tcPr>
            <w:tcW w:w="1175" w:type="pct"/>
            <w:shd w:val="clear" w:color="auto" w:fill="auto"/>
            <w:hideMark/>
          </w:tcPr>
          <w:p w14:paraId="7AE1F82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Machine Identities </w:t>
            </w:r>
          </w:p>
        </w:tc>
        <w:tc>
          <w:tcPr>
            <w:tcW w:w="3373" w:type="pct"/>
            <w:shd w:val="clear" w:color="auto" w:fill="auto"/>
            <w:hideMark/>
          </w:tcPr>
          <w:p w14:paraId="49FAAFF6" w14:textId="77777777" w:rsidR="00DB2241" w:rsidRPr="002039BB" w:rsidRDefault="00DB2241">
            <w:pPr>
              <w:pStyle w:val="ListParagraph"/>
              <w:numPr>
                <w:ilvl w:val="0"/>
                <w:numId w:val="357"/>
              </w:numPr>
              <w:rPr>
                <w:rFonts w:ascii="Baskerville" w:hAnsi="Baskerville" w:cs="Ayuthaya"/>
                <w:sz w:val="20"/>
                <w:szCs w:val="20"/>
              </w:rPr>
            </w:pPr>
            <w:r w:rsidRPr="002039BB">
              <w:rPr>
                <w:rFonts w:ascii="Baskerville" w:hAnsi="Baskerville" w:cs="Ayuthaya"/>
                <w:sz w:val="20"/>
                <w:szCs w:val="20"/>
              </w:rPr>
              <w:t xml:space="preserve">Human Identities: these identities access AWS resources via the AWS Management Console, the AWS CLI, a client application, or a mobile application. </w:t>
            </w:r>
          </w:p>
          <w:p w14:paraId="313D5380" w14:textId="77777777" w:rsidR="00DB2241" w:rsidRPr="002039BB" w:rsidRDefault="00DB2241">
            <w:pPr>
              <w:pStyle w:val="ListParagraph"/>
              <w:numPr>
                <w:ilvl w:val="0"/>
                <w:numId w:val="358"/>
              </w:numPr>
              <w:rPr>
                <w:rFonts w:ascii="Baskerville" w:hAnsi="Baskerville" w:cs="Ayuthaya"/>
                <w:sz w:val="20"/>
                <w:szCs w:val="20"/>
              </w:rPr>
            </w:pPr>
            <w:r w:rsidRPr="002039BB">
              <w:rPr>
                <w:rFonts w:ascii="Baskerville" w:hAnsi="Baskerville" w:cs="Ayuthaya"/>
                <w:sz w:val="20"/>
                <w:szCs w:val="20"/>
              </w:rPr>
              <w:t>Machine Identities: these identities make requests to other AWS services</w:t>
            </w:r>
          </w:p>
        </w:tc>
        <w:tc>
          <w:tcPr>
            <w:tcW w:w="206" w:type="pct"/>
            <w:shd w:val="clear" w:color="auto" w:fill="auto"/>
            <w:hideMark/>
          </w:tcPr>
          <w:p w14:paraId="18B914E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F633BE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146</w:t>
            </w:r>
          </w:p>
        </w:tc>
      </w:tr>
      <w:tr w:rsidR="00741012" w:rsidRPr="000A7EDA" w14:paraId="23F186A2" w14:textId="77777777" w:rsidTr="00741012">
        <w:trPr>
          <w:trHeight w:val="46"/>
        </w:trPr>
        <w:tc>
          <w:tcPr>
            <w:tcW w:w="1175" w:type="pct"/>
            <w:shd w:val="clear" w:color="auto" w:fill="auto"/>
            <w:hideMark/>
          </w:tcPr>
          <w:p w14:paraId="0B4188B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macOS - Malware on  </w:t>
            </w:r>
          </w:p>
        </w:tc>
        <w:tc>
          <w:tcPr>
            <w:tcW w:w="3373" w:type="pct"/>
            <w:shd w:val="clear" w:color="auto" w:fill="auto"/>
            <w:hideMark/>
          </w:tcPr>
          <w:p w14:paraId="6C26FC8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FlashBack, CrescentCore</w:t>
            </w:r>
          </w:p>
        </w:tc>
        <w:tc>
          <w:tcPr>
            <w:tcW w:w="206" w:type="pct"/>
            <w:shd w:val="clear" w:color="auto" w:fill="auto"/>
            <w:hideMark/>
          </w:tcPr>
          <w:p w14:paraId="2EB34A7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F3BCB4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193</w:t>
            </w:r>
          </w:p>
        </w:tc>
      </w:tr>
      <w:tr w:rsidR="00741012" w:rsidRPr="000A7EDA" w14:paraId="6C3F1148" w14:textId="77777777" w:rsidTr="00741012">
        <w:trPr>
          <w:trHeight w:val="512"/>
        </w:trPr>
        <w:tc>
          <w:tcPr>
            <w:tcW w:w="1175" w:type="pct"/>
            <w:shd w:val="clear" w:color="auto" w:fill="auto"/>
            <w:hideMark/>
          </w:tcPr>
          <w:p w14:paraId="03C6BEA9"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macOS </w:t>
            </w:r>
            <w:r>
              <w:rPr>
                <w:rFonts w:ascii="Baskerville" w:hAnsi="Baskerville" w:cs="Ayuthaya"/>
                <w:b/>
                <w:bCs/>
                <w:sz w:val="20"/>
                <w:szCs w:val="20"/>
              </w:rPr>
              <w:t>–</w:t>
            </w:r>
          </w:p>
          <w:p w14:paraId="7A8D09A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(BSD) </w:t>
            </w:r>
          </w:p>
        </w:tc>
        <w:tc>
          <w:tcPr>
            <w:tcW w:w="3373" w:type="pct"/>
            <w:shd w:val="clear" w:color="auto" w:fill="auto"/>
            <w:hideMark/>
          </w:tcPr>
          <w:p w14:paraId="0FB7FE3F" w14:textId="77777777" w:rsidR="00DB2241" w:rsidRPr="00A661F7" w:rsidRDefault="00DB2241">
            <w:pPr>
              <w:pStyle w:val="ListParagraph"/>
              <w:numPr>
                <w:ilvl w:val="0"/>
                <w:numId w:val="254"/>
              </w:numPr>
              <w:rPr>
                <w:rFonts w:ascii="Baskerville" w:hAnsi="Baskerville" w:cs="Ayuthaya"/>
                <w:sz w:val="20"/>
                <w:szCs w:val="20"/>
              </w:rPr>
            </w:pPr>
            <w:r w:rsidRPr="00A661F7">
              <w:rPr>
                <w:rFonts w:ascii="Baskerville" w:hAnsi="Baskerville" w:cs="Ayuthaya"/>
                <w:sz w:val="20"/>
                <w:szCs w:val="20"/>
              </w:rPr>
              <w:t xml:space="preserve">Second most popular OS. </w:t>
            </w:r>
          </w:p>
          <w:p w14:paraId="20A181BE" w14:textId="77777777" w:rsidR="00DB2241" w:rsidRPr="00A661F7" w:rsidRDefault="00DB2241">
            <w:pPr>
              <w:pStyle w:val="ListParagraph"/>
              <w:numPr>
                <w:ilvl w:val="0"/>
                <w:numId w:val="254"/>
              </w:numPr>
              <w:rPr>
                <w:rFonts w:ascii="Baskerville" w:hAnsi="Baskerville" w:cs="Ayuthaya"/>
                <w:sz w:val="20"/>
                <w:szCs w:val="20"/>
              </w:rPr>
            </w:pPr>
            <w:r w:rsidRPr="00A661F7">
              <w:rPr>
                <w:rFonts w:ascii="Baskerville" w:hAnsi="Baskerville" w:cs="Ayuthaya"/>
                <w:sz w:val="20"/>
                <w:szCs w:val="20"/>
              </w:rPr>
              <w:t xml:space="preserve">Uses BSD as its underlying system. </w:t>
            </w:r>
          </w:p>
          <w:p w14:paraId="6EFB1B1B" w14:textId="77777777" w:rsidR="00DB2241" w:rsidRPr="00A661F7" w:rsidRDefault="00DB2241">
            <w:pPr>
              <w:pStyle w:val="ListParagraph"/>
              <w:numPr>
                <w:ilvl w:val="0"/>
                <w:numId w:val="254"/>
              </w:numPr>
              <w:rPr>
                <w:rFonts w:ascii="Baskerville" w:hAnsi="Baskerville" w:cs="Ayuthaya"/>
                <w:sz w:val="20"/>
                <w:szCs w:val="20"/>
              </w:rPr>
            </w:pPr>
            <w:r w:rsidRPr="00A661F7">
              <w:rPr>
                <w:rFonts w:ascii="Baskerville" w:hAnsi="Baskerville" w:cs="Ayuthaya"/>
                <w:sz w:val="20"/>
                <w:szCs w:val="20"/>
              </w:rPr>
              <w:t xml:space="preserve">Built on top of Apple's XNU kernel. </w:t>
            </w:r>
          </w:p>
          <w:p w14:paraId="324BC6C8" w14:textId="77777777" w:rsidR="00DB2241" w:rsidRPr="00A661F7" w:rsidRDefault="00DB2241">
            <w:pPr>
              <w:pStyle w:val="ListParagraph"/>
              <w:numPr>
                <w:ilvl w:val="0"/>
                <w:numId w:val="254"/>
              </w:numPr>
              <w:rPr>
                <w:rFonts w:ascii="Baskerville" w:hAnsi="Baskerville" w:cs="Ayuthaya"/>
                <w:sz w:val="20"/>
                <w:szCs w:val="20"/>
              </w:rPr>
            </w:pPr>
            <w:r w:rsidRPr="00A661F7">
              <w:rPr>
                <w:rFonts w:ascii="Baskerville" w:hAnsi="Baskerville" w:cs="Ayuthaya"/>
                <w:sz w:val="20"/>
                <w:szCs w:val="20"/>
              </w:rPr>
              <w:t xml:space="preserve">Designed to have security built in. </w:t>
            </w:r>
          </w:p>
          <w:p w14:paraId="2015B6C2" w14:textId="77777777" w:rsidR="00DB2241" w:rsidRPr="00A661F7" w:rsidRDefault="00DB2241">
            <w:pPr>
              <w:pStyle w:val="ListParagraph"/>
              <w:numPr>
                <w:ilvl w:val="0"/>
                <w:numId w:val="254"/>
              </w:numPr>
              <w:rPr>
                <w:rFonts w:ascii="Baskerville" w:hAnsi="Baskerville" w:cs="Ayuthaya"/>
                <w:sz w:val="20"/>
                <w:szCs w:val="20"/>
              </w:rPr>
            </w:pPr>
            <w:r w:rsidRPr="00A661F7">
              <w:rPr>
                <w:rFonts w:ascii="Baskerville" w:hAnsi="Baskerville" w:cs="Ayuthaya"/>
                <w:sz w:val="20"/>
                <w:szCs w:val="20"/>
              </w:rPr>
              <w:t xml:space="preserve">Many features cannot be disabled. </w:t>
            </w:r>
          </w:p>
          <w:p w14:paraId="7C10EA9E" w14:textId="77777777" w:rsidR="00DB2241" w:rsidRPr="00A661F7" w:rsidRDefault="00DB2241">
            <w:pPr>
              <w:pStyle w:val="ListParagraph"/>
              <w:numPr>
                <w:ilvl w:val="0"/>
                <w:numId w:val="254"/>
              </w:numPr>
              <w:rPr>
                <w:rFonts w:ascii="Baskerville" w:hAnsi="Baskerville" w:cs="Ayuthaya"/>
                <w:sz w:val="20"/>
                <w:szCs w:val="20"/>
              </w:rPr>
            </w:pPr>
            <w:r w:rsidRPr="00A661F7">
              <w:rPr>
                <w:rFonts w:ascii="Baskerville" w:hAnsi="Baskerville" w:cs="Ayuthaya"/>
                <w:sz w:val="20"/>
                <w:szCs w:val="20"/>
              </w:rPr>
              <w:t>Most network services disabled by default</w:t>
            </w:r>
          </w:p>
        </w:tc>
        <w:tc>
          <w:tcPr>
            <w:tcW w:w="206" w:type="pct"/>
            <w:shd w:val="clear" w:color="auto" w:fill="auto"/>
            <w:hideMark/>
          </w:tcPr>
          <w:p w14:paraId="3005ADC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4E97BC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w:t>
            </w:r>
          </w:p>
        </w:tc>
      </w:tr>
      <w:tr w:rsidR="00741012" w:rsidRPr="000A7EDA" w14:paraId="392B5DB7" w14:textId="77777777" w:rsidTr="00741012">
        <w:trPr>
          <w:trHeight w:val="755"/>
        </w:trPr>
        <w:tc>
          <w:tcPr>
            <w:tcW w:w="1175" w:type="pct"/>
            <w:shd w:val="clear" w:color="auto" w:fill="auto"/>
            <w:hideMark/>
          </w:tcPr>
          <w:p w14:paraId="4A86DEA2"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macOS </w:t>
            </w:r>
            <w:r>
              <w:rPr>
                <w:rFonts w:ascii="Baskerville" w:hAnsi="Baskerville" w:cs="Ayuthaya"/>
                <w:b/>
                <w:bCs/>
                <w:sz w:val="20"/>
                <w:szCs w:val="20"/>
              </w:rPr>
              <w:t>–</w:t>
            </w:r>
          </w:p>
          <w:p w14:paraId="3317C0D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What is macOS? </w:t>
            </w:r>
          </w:p>
        </w:tc>
        <w:tc>
          <w:tcPr>
            <w:tcW w:w="3373" w:type="pct"/>
            <w:shd w:val="clear" w:color="auto" w:fill="auto"/>
            <w:hideMark/>
          </w:tcPr>
          <w:p w14:paraId="314E1010" w14:textId="77777777" w:rsidR="00DB2241" w:rsidRPr="00E5649D" w:rsidRDefault="00DB2241">
            <w:pPr>
              <w:pStyle w:val="ListParagraph"/>
              <w:numPr>
                <w:ilvl w:val="0"/>
                <w:numId w:val="368"/>
              </w:numPr>
              <w:rPr>
                <w:rFonts w:ascii="Baskerville" w:hAnsi="Baskerville" w:cs="Ayuthaya"/>
                <w:sz w:val="20"/>
                <w:szCs w:val="20"/>
              </w:rPr>
            </w:pPr>
            <w:r w:rsidRPr="00E5649D">
              <w:rPr>
                <w:rFonts w:ascii="Baskerville" w:hAnsi="Baskerville" w:cs="Ayuthaya"/>
                <w:sz w:val="20"/>
                <w:szCs w:val="20"/>
              </w:rPr>
              <w:t xml:space="preserve">macOS, previously known as Mac OS X, is the traditional operating system developed by Apple. </w:t>
            </w:r>
          </w:p>
          <w:p w14:paraId="1ACAF761" w14:textId="77777777" w:rsidR="00DB2241" w:rsidRPr="00E5649D" w:rsidRDefault="00DB2241">
            <w:pPr>
              <w:pStyle w:val="ListParagraph"/>
              <w:numPr>
                <w:ilvl w:val="0"/>
                <w:numId w:val="368"/>
              </w:numPr>
              <w:rPr>
                <w:rFonts w:ascii="Baskerville" w:hAnsi="Baskerville" w:cs="Ayuthaya"/>
                <w:sz w:val="20"/>
                <w:szCs w:val="20"/>
              </w:rPr>
            </w:pPr>
            <w:r w:rsidRPr="00E5649D">
              <w:rPr>
                <w:rFonts w:ascii="Baskerville" w:hAnsi="Baskerville" w:cs="Ayuthaya"/>
                <w:sz w:val="20"/>
                <w:szCs w:val="20"/>
              </w:rPr>
              <w:t xml:space="preserve">This operating system is built up on top of the XNU kernel, with standard Unix facilities available from the command line interface. </w:t>
            </w:r>
          </w:p>
          <w:p w14:paraId="7780F53D" w14:textId="77777777" w:rsidR="00DB2241" w:rsidRPr="00E5649D" w:rsidRDefault="00DB2241">
            <w:pPr>
              <w:pStyle w:val="ListParagraph"/>
              <w:numPr>
                <w:ilvl w:val="0"/>
                <w:numId w:val="368"/>
              </w:numPr>
              <w:rPr>
                <w:rFonts w:ascii="Baskerville" w:hAnsi="Baskerville" w:cs="Ayuthaya"/>
                <w:sz w:val="20"/>
                <w:szCs w:val="20"/>
              </w:rPr>
            </w:pPr>
            <w:r w:rsidRPr="00E5649D">
              <w:rPr>
                <w:rFonts w:ascii="Baskerville" w:hAnsi="Baskerville" w:cs="Ayuthaya"/>
                <w:sz w:val="20"/>
                <w:szCs w:val="20"/>
              </w:rPr>
              <w:t xml:space="preserve">Apple disk image files (*.dmg). </w:t>
            </w:r>
          </w:p>
          <w:p w14:paraId="294D1D6C" w14:textId="77777777" w:rsidR="00DB2241" w:rsidRPr="00E5649D" w:rsidRDefault="00DB2241">
            <w:pPr>
              <w:pStyle w:val="ListParagraph"/>
              <w:numPr>
                <w:ilvl w:val="0"/>
                <w:numId w:val="368"/>
              </w:numPr>
              <w:rPr>
                <w:rFonts w:ascii="Baskerville" w:hAnsi="Baskerville" w:cs="Ayuthaya"/>
                <w:sz w:val="20"/>
                <w:szCs w:val="20"/>
              </w:rPr>
            </w:pPr>
            <w:r w:rsidRPr="00E5649D">
              <w:rPr>
                <w:rFonts w:ascii="Baskerville" w:hAnsi="Baskerville" w:cs="Ayuthaya"/>
                <w:sz w:val="20"/>
                <w:szCs w:val="20"/>
              </w:rPr>
              <w:t xml:space="preserve">Development environment: XCODE. </w:t>
            </w:r>
          </w:p>
          <w:p w14:paraId="0E6E803E" w14:textId="77777777" w:rsidR="00DB2241" w:rsidRPr="00E5649D" w:rsidRDefault="00DB2241">
            <w:pPr>
              <w:pStyle w:val="ListParagraph"/>
              <w:numPr>
                <w:ilvl w:val="0"/>
                <w:numId w:val="368"/>
              </w:numPr>
              <w:rPr>
                <w:rFonts w:ascii="Baskerville" w:hAnsi="Baskerville" w:cs="Ayuthaya"/>
                <w:sz w:val="20"/>
                <w:szCs w:val="20"/>
              </w:rPr>
            </w:pPr>
            <w:r w:rsidRPr="00E5649D">
              <w:rPr>
                <w:rFonts w:ascii="Baskerville" w:hAnsi="Baskerville" w:cs="Ayuthaya"/>
                <w:sz w:val="20"/>
                <w:szCs w:val="20"/>
              </w:rPr>
              <w:t>Darwin subsystem uses Linux-like file permissions</w:t>
            </w:r>
          </w:p>
        </w:tc>
        <w:tc>
          <w:tcPr>
            <w:tcW w:w="206" w:type="pct"/>
            <w:shd w:val="clear" w:color="auto" w:fill="auto"/>
            <w:hideMark/>
          </w:tcPr>
          <w:p w14:paraId="403A935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233D2D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182</w:t>
            </w:r>
          </w:p>
        </w:tc>
      </w:tr>
      <w:tr w:rsidR="00741012" w:rsidRPr="000A7EDA" w14:paraId="1A8FD6E2" w14:textId="77777777" w:rsidTr="00741012">
        <w:trPr>
          <w:trHeight w:val="143"/>
        </w:trPr>
        <w:tc>
          <w:tcPr>
            <w:tcW w:w="1175" w:type="pct"/>
            <w:shd w:val="clear" w:color="auto" w:fill="auto"/>
            <w:hideMark/>
          </w:tcPr>
          <w:p w14:paraId="4FB6FB63"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macOS</w:t>
            </w:r>
            <w:r>
              <w:rPr>
                <w:rFonts w:ascii="Baskerville" w:hAnsi="Baskerville" w:cs="Ayuthaya"/>
                <w:b/>
                <w:bCs/>
                <w:sz w:val="20"/>
                <w:szCs w:val="20"/>
              </w:rPr>
              <w:t xml:space="preserve"> –</w:t>
            </w:r>
          </w:p>
          <w:p w14:paraId="39D6F0D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Features (1) </w:t>
            </w:r>
          </w:p>
        </w:tc>
        <w:tc>
          <w:tcPr>
            <w:tcW w:w="3373" w:type="pct"/>
            <w:shd w:val="clear" w:color="auto" w:fill="auto"/>
            <w:hideMark/>
          </w:tcPr>
          <w:p w14:paraId="05E3175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Privacy Controls, Keychain, Automatic Strong Passwords</w:t>
            </w:r>
          </w:p>
        </w:tc>
        <w:tc>
          <w:tcPr>
            <w:tcW w:w="206" w:type="pct"/>
            <w:shd w:val="clear" w:color="auto" w:fill="auto"/>
            <w:hideMark/>
          </w:tcPr>
          <w:p w14:paraId="7403424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C12067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183</w:t>
            </w:r>
          </w:p>
        </w:tc>
      </w:tr>
      <w:tr w:rsidR="00741012" w:rsidRPr="000A7EDA" w14:paraId="7A00A1E8" w14:textId="77777777" w:rsidTr="00741012">
        <w:trPr>
          <w:trHeight w:val="116"/>
        </w:trPr>
        <w:tc>
          <w:tcPr>
            <w:tcW w:w="1175" w:type="pct"/>
            <w:shd w:val="clear" w:color="auto" w:fill="auto"/>
            <w:hideMark/>
          </w:tcPr>
          <w:p w14:paraId="1B335E0B"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macOS</w:t>
            </w:r>
            <w:r>
              <w:rPr>
                <w:rFonts w:ascii="Baskerville" w:hAnsi="Baskerville" w:cs="Ayuthaya"/>
                <w:b/>
                <w:bCs/>
                <w:sz w:val="20"/>
                <w:szCs w:val="20"/>
              </w:rPr>
              <w:t xml:space="preserve"> –</w:t>
            </w:r>
          </w:p>
          <w:p w14:paraId="1CAB797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Features (2) </w:t>
            </w:r>
          </w:p>
        </w:tc>
        <w:tc>
          <w:tcPr>
            <w:tcW w:w="3373" w:type="pct"/>
            <w:shd w:val="clear" w:color="auto" w:fill="auto"/>
            <w:hideMark/>
          </w:tcPr>
          <w:p w14:paraId="796020F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Automatic Updates, Gatekeeper, Anti-Phishing &amp; Download Protection</w:t>
            </w:r>
          </w:p>
        </w:tc>
        <w:tc>
          <w:tcPr>
            <w:tcW w:w="206" w:type="pct"/>
            <w:shd w:val="clear" w:color="auto" w:fill="auto"/>
            <w:hideMark/>
          </w:tcPr>
          <w:p w14:paraId="77DDE09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5FF30D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185</w:t>
            </w:r>
          </w:p>
        </w:tc>
      </w:tr>
      <w:tr w:rsidR="00741012" w:rsidRPr="000A7EDA" w14:paraId="7A77DED4" w14:textId="77777777" w:rsidTr="00741012">
        <w:trPr>
          <w:trHeight w:val="125"/>
        </w:trPr>
        <w:tc>
          <w:tcPr>
            <w:tcW w:w="1175" w:type="pct"/>
            <w:shd w:val="clear" w:color="auto" w:fill="auto"/>
            <w:hideMark/>
          </w:tcPr>
          <w:p w14:paraId="05503546"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macOS</w:t>
            </w:r>
            <w:r>
              <w:rPr>
                <w:rFonts w:ascii="Baskerville" w:hAnsi="Baskerville" w:cs="Ayuthaya"/>
                <w:b/>
                <w:bCs/>
                <w:sz w:val="20"/>
                <w:szCs w:val="20"/>
              </w:rPr>
              <w:t xml:space="preserve"> –</w:t>
            </w:r>
          </w:p>
          <w:p w14:paraId="711878C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Features (3) </w:t>
            </w:r>
          </w:p>
        </w:tc>
        <w:tc>
          <w:tcPr>
            <w:tcW w:w="3373" w:type="pct"/>
            <w:shd w:val="clear" w:color="auto" w:fill="auto"/>
            <w:hideMark/>
          </w:tcPr>
          <w:p w14:paraId="52DF170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XProtect, Find My, Firewall</w:t>
            </w:r>
          </w:p>
        </w:tc>
        <w:tc>
          <w:tcPr>
            <w:tcW w:w="206" w:type="pct"/>
            <w:shd w:val="clear" w:color="auto" w:fill="auto"/>
            <w:hideMark/>
          </w:tcPr>
          <w:p w14:paraId="5384521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64F478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187</w:t>
            </w:r>
          </w:p>
        </w:tc>
      </w:tr>
      <w:tr w:rsidR="00741012" w:rsidRPr="000A7EDA" w14:paraId="34B70328" w14:textId="77777777" w:rsidTr="00741012">
        <w:trPr>
          <w:trHeight w:val="179"/>
        </w:trPr>
        <w:tc>
          <w:tcPr>
            <w:tcW w:w="1175" w:type="pct"/>
            <w:shd w:val="clear" w:color="auto" w:fill="auto"/>
            <w:hideMark/>
          </w:tcPr>
          <w:p w14:paraId="63AC7495"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macOS</w:t>
            </w:r>
            <w:r>
              <w:rPr>
                <w:rFonts w:ascii="Baskerville" w:hAnsi="Baskerville" w:cs="Ayuthaya"/>
                <w:b/>
                <w:bCs/>
                <w:sz w:val="20"/>
                <w:szCs w:val="20"/>
              </w:rPr>
              <w:t xml:space="preserve"> –</w:t>
            </w:r>
          </w:p>
          <w:p w14:paraId="6A0164D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Features (4) </w:t>
            </w:r>
          </w:p>
        </w:tc>
        <w:tc>
          <w:tcPr>
            <w:tcW w:w="3373" w:type="pct"/>
            <w:shd w:val="clear" w:color="auto" w:fill="auto"/>
            <w:hideMark/>
          </w:tcPr>
          <w:p w14:paraId="5286C82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File Vault, Sandboxing &amp; Runtime Protection, Security Chip</w:t>
            </w:r>
          </w:p>
        </w:tc>
        <w:tc>
          <w:tcPr>
            <w:tcW w:w="206" w:type="pct"/>
            <w:shd w:val="clear" w:color="auto" w:fill="auto"/>
            <w:hideMark/>
          </w:tcPr>
          <w:p w14:paraId="17BA3D0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EC4888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189</w:t>
            </w:r>
          </w:p>
        </w:tc>
      </w:tr>
      <w:tr w:rsidR="00741012" w:rsidRPr="000A7EDA" w14:paraId="15CA819E" w14:textId="77777777" w:rsidTr="00741012">
        <w:trPr>
          <w:trHeight w:val="566"/>
        </w:trPr>
        <w:tc>
          <w:tcPr>
            <w:tcW w:w="1175" w:type="pct"/>
            <w:shd w:val="clear" w:color="auto" w:fill="auto"/>
            <w:hideMark/>
          </w:tcPr>
          <w:p w14:paraId="6C00D405"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macOS </w:t>
            </w:r>
            <w:r>
              <w:rPr>
                <w:rFonts w:ascii="Baskerville" w:hAnsi="Baskerville" w:cs="Ayuthaya"/>
                <w:b/>
                <w:bCs/>
                <w:sz w:val="20"/>
                <w:szCs w:val="20"/>
              </w:rPr>
              <w:t>–</w:t>
            </w:r>
          </w:p>
          <w:p w14:paraId="76D2B062"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S</w:t>
            </w:r>
            <w:r w:rsidRPr="007160C2">
              <w:rPr>
                <w:rFonts w:ascii="Baskerville" w:hAnsi="Baskerville" w:cs="Ayuthaya"/>
                <w:b/>
                <w:bCs/>
                <w:sz w:val="20"/>
                <w:szCs w:val="20"/>
              </w:rPr>
              <w:t xml:space="preserve">ecuring </w:t>
            </w:r>
          </w:p>
        </w:tc>
        <w:tc>
          <w:tcPr>
            <w:tcW w:w="3373" w:type="pct"/>
            <w:shd w:val="clear" w:color="auto" w:fill="auto"/>
            <w:hideMark/>
          </w:tcPr>
          <w:p w14:paraId="0BC5A773" w14:textId="77777777" w:rsidR="00DB2241" w:rsidRPr="00E5649D" w:rsidRDefault="00DB2241">
            <w:pPr>
              <w:pStyle w:val="ListParagraph"/>
              <w:numPr>
                <w:ilvl w:val="0"/>
                <w:numId w:val="370"/>
              </w:numPr>
              <w:rPr>
                <w:rFonts w:ascii="Baskerville" w:hAnsi="Baskerville" w:cs="Ayuthaya"/>
                <w:sz w:val="20"/>
                <w:szCs w:val="20"/>
              </w:rPr>
            </w:pPr>
            <w:r w:rsidRPr="00E5649D">
              <w:rPr>
                <w:rFonts w:ascii="Baskerville" w:hAnsi="Baskerville" w:cs="Ayuthaya"/>
                <w:sz w:val="20"/>
                <w:szCs w:val="20"/>
              </w:rPr>
              <w:t xml:space="preserve">Turn off unneeded services. </w:t>
            </w:r>
          </w:p>
          <w:p w14:paraId="38B5A664" w14:textId="77777777" w:rsidR="00DB2241" w:rsidRPr="00E5649D" w:rsidRDefault="00DB2241">
            <w:pPr>
              <w:pStyle w:val="ListParagraph"/>
              <w:numPr>
                <w:ilvl w:val="0"/>
                <w:numId w:val="370"/>
              </w:numPr>
              <w:rPr>
                <w:rFonts w:ascii="Baskerville" w:hAnsi="Baskerville" w:cs="Ayuthaya"/>
                <w:sz w:val="20"/>
                <w:szCs w:val="20"/>
              </w:rPr>
            </w:pPr>
            <w:r w:rsidRPr="00E5649D">
              <w:rPr>
                <w:rFonts w:ascii="Baskerville" w:hAnsi="Baskerville" w:cs="Ayuthaya"/>
                <w:sz w:val="20"/>
                <w:szCs w:val="20"/>
              </w:rPr>
              <w:t xml:space="preserve">Turn on firewall to control access to services. </w:t>
            </w:r>
          </w:p>
          <w:p w14:paraId="2BBD2C56" w14:textId="77777777" w:rsidR="00DB2241" w:rsidRPr="00E5649D" w:rsidRDefault="00DB2241">
            <w:pPr>
              <w:pStyle w:val="ListParagraph"/>
              <w:numPr>
                <w:ilvl w:val="0"/>
                <w:numId w:val="370"/>
              </w:numPr>
              <w:rPr>
                <w:rFonts w:ascii="Baskerville" w:hAnsi="Baskerville" w:cs="Ayuthaya"/>
                <w:sz w:val="20"/>
                <w:szCs w:val="20"/>
              </w:rPr>
            </w:pPr>
            <w:r w:rsidRPr="00E5649D">
              <w:rPr>
                <w:rFonts w:ascii="Baskerville" w:hAnsi="Baskerville" w:cs="Ayuthaya"/>
                <w:sz w:val="20"/>
                <w:szCs w:val="20"/>
              </w:rPr>
              <w:t xml:space="preserve">Limit service sharing. Carefully monitor access lists. </w:t>
            </w:r>
          </w:p>
          <w:p w14:paraId="135AA933" w14:textId="77777777" w:rsidR="00DB2241" w:rsidRPr="00E5649D" w:rsidRDefault="00DB2241">
            <w:pPr>
              <w:pStyle w:val="ListParagraph"/>
              <w:numPr>
                <w:ilvl w:val="0"/>
                <w:numId w:val="370"/>
              </w:numPr>
              <w:rPr>
                <w:rFonts w:ascii="Baskerville" w:hAnsi="Baskerville" w:cs="Ayuthaya"/>
                <w:sz w:val="20"/>
                <w:szCs w:val="20"/>
              </w:rPr>
            </w:pPr>
            <w:r w:rsidRPr="00E5649D">
              <w:rPr>
                <w:rFonts w:ascii="Baskerville" w:hAnsi="Baskerville" w:cs="Ayuthaya"/>
                <w:sz w:val="20"/>
                <w:szCs w:val="20"/>
              </w:rPr>
              <w:t xml:space="preserve">Set up secure file sharing. </w:t>
            </w:r>
          </w:p>
          <w:p w14:paraId="1819C7B8" w14:textId="77777777" w:rsidR="00DB2241" w:rsidRPr="00E5649D" w:rsidRDefault="00DB2241">
            <w:pPr>
              <w:pStyle w:val="ListParagraph"/>
              <w:numPr>
                <w:ilvl w:val="0"/>
                <w:numId w:val="370"/>
              </w:numPr>
              <w:rPr>
                <w:rFonts w:ascii="Baskerville" w:hAnsi="Baskerville" w:cs="Ayuthaya"/>
                <w:sz w:val="20"/>
                <w:szCs w:val="20"/>
              </w:rPr>
            </w:pPr>
            <w:r w:rsidRPr="00E5649D">
              <w:rPr>
                <w:rFonts w:ascii="Baskerville" w:hAnsi="Baskerville" w:cs="Ayuthaya"/>
                <w:sz w:val="20"/>
                <w:szCs w:val="20"/>
              </w:rPr>
              <w:t>Use password assistant for stronger authentication</w:t>
            </w:r>
          </w:p>
        </w:tc>
        <w:tc>
          <w:tcPr>
            <w:tcW w:w="206" w:type="pct"/>
            <w:shd w:val="clear" w:color="auto" w:fill="auto"/>
            <w:hideMark/>
          </w:tcPr>
          <w:p w14:paraId="300FAE8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4A7D60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191</w:t>
            </w:r>
          </w:p>
        </w:tc>
      </w:tr>
      <w:tr w:rsidR="00741012" w:rsidRPr="000A7EDA" w14:paraId="5B7A6E25" w14:textId="77777777" w:rsidTr="00741012">
        <w:trPr>
          <w:trHeight w:val="89"/>
        </w:trPr>
        <w:tc>
          <w:tcPr>
            <w:tcW w:w="1175" w:type="pct"/>
            <w:shd w:val="clear" w:color="auto" w:fill="auto"/>
            <w:hideMark/>
          </w:tcPr>
          <w:p w14:paraId="14DB5149"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macOS </w:t>
            </w:r>
            <w:r>
              <w:rPr>
                <w:rFonts w:ascii="Baskerville" w:hAnsi="Baskerville" w:cs="Ayuthaya"/>
                <w:b/>
                <w:bCs/>
                <w:sz w:val="20"/>
                <w:szCs w:val="20"/>
              </w:rPr>
              <w:t>–</w:t>
            </w:r>
          </w:p>
          <w:p w14:paraId="3CCA0A8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Vulnerabilities</w:t>
            </w:r>
          </w:p>
        </w:tc>
        <w:tc>
          <w:tcPr>
            <w:tcW w:w="3373" w:type="pct"/>
            <w:shd w:val="clear" w:color="auto" w:fill="auto"/>
            <w:hideMark/>
          </w:tcPr>
          <w:p w14:paraId="2E03A36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BuggyCow, GateKeeper Bypass</w:t>
            </w:r>
          </w:p>
        </w:tc>
        <w:tc>
          <w:tcPr>
            <w:tcW w:w="206" w:type="pct"/>
            <w:shd w:val="clear" w:color="auto" w:fill="auto"/>
            <w:hideMark/>
          </w:tcPr>
          <w:p w14:paraId="5CA1957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DF0D72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192</w:t>
            </w:r>
          </w:p>
        </w:tc>
      </w:tr>
      <w:tr w:rsidR="00741012" w:rsidRPr="000A7EDA" w14:paraId="0FB3B079" w14:textId="77777777" w:rsidTr="00741012">
        <w:trPr>
          <w:trHeight w:val="134"/>
        </w:trPr>
        <w:tc>
          <w:tcPr>
            <w:tcW w:w="1175" w:type="pct"/>
            <w:shd w:val="clear" w:color="auto" w:fill="auto"/>
            <w:hideMark/>
          </w:tcPr>
          <w:p w14:paraId="02E07B2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Maintaining access </w:t>
            </w:r>
          </w:p>
        </w:tc>
        <w:tc>
          <w:tcPr>
            <w:tcW w:w="3373" w:type="pct"/>
            <w:shd w:val="clear" w:color="auto" w:fill="auto"/>
            <w:hideMark/>
          </w:tcPr>
          <w:p w14:paraId="78E053D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If is scope, there are tools which we can use to help us maintain access on a system. This will help to ensure that if a system becomes temporarily unavailable, we can regain access.</w:t>
            </w:r>
          </w:p>
        </w:tc>
        <w:tc>
          <w:tcPr>
            <w:tcW w:w="206" w:type="pct"/>
            <w:shd w:val="clear" w:color="auto" w:fill="auto"/>
            <w:hideMark/>
          </w:tcPr>
          <w:p w14:paraId="50FE2BF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1E8814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57</w:t>
            </w:r>
          </w:p>
        </w:tc>
      </w:tr>
      <w:tr w:rsidR="00741012" w:rsidRPr="000A7EDA" w14:paraId="2F60203D" w14:textId="77777777" w:rsidTr="00741012">
        <w:trPr>
          <w:trHeight w:val="152"/>
        </w:trPr>
        <w:tc>
          <w:tcPr>
            <w:tcW w:w="1175" w:type="pct"/>
            <w:shd w:val="clear" w:color="auto" w:fill="auto"/>
            <w:hideMark/>
          </w:tcPr>
          <w:p w14:paraId="7B85D03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Maintenance </w:t>
            </w:r>
          </w:p>
        </w:tc>
        <w:tc>
          <w:tcPr>
            <w:tcW w:w="3373" w:type="pct"/>
            <w:shd w:val="clear" w:color="auto" w:fill="auto"/>
            <w:hideMark/>
          </w:tcPr>
          <w:p w14:paraId="5791F25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process of reviewing account data and spot-checking for inconsistencies or errors.</w:t>
            </w:r>
          </w:p>
        </w:tc>
        <w:tc>
          <w:tcPr>
            <w:tcW w:w="206" w:type="pct"/>
            <w:shd w:val="clear" w:color="auto" w:fill="auto"/>
            <w:hideMark/>
          </w:tcPr>
          <w:p w14:paraId="150C146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B78ABB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66</w:t>
            </w:r>
          </w:p>
        </w:tc>
      </w:tr>
      <w:tr w:rsidR="00741012" w:rsidRPr="000A7EDA" w14:paraId="7371022D" w14:textId="77777777" w:rsidTr="00741012">
        <w:trPr>
          <w:trHeight w:val="224"/>
        </w:trPr>
        <w:tc>
          <w:tcPr>
            <w:tcW w:w="1175" w:type="pct"/>
            <w:shd w:val="clear" w:color="auto" w:fill="auto"/>
            <w:hideMark/>
          </w:tcPr>
          <w:p w14:paraId="15C183B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Malware Activity Reports </w:t>
            </w:r>
          </w:p>
        </w:tc>
        <w:tc>
          <w:tcPr>
            <w:tcW w:w="3373" w:type="pct"/>
            <w:shd w:val="clear" w:color="auto" w:fill="auto"/>
            <w:hideMark/>
          </w:tcPr>
          <w:p w14:paraId="3BE6451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0BF46B4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AC35A6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171</w:t>
            </w:r>
          </w:p>
        </w:tc>
      </w:tr>
      <w:tr w:rsidR="00741012" w:rsidRPr="000A7EDA" w14:paraId="61E44E6C" w14:textId="77777777" w:rsidTr="00741012">
        <w:trPr>
          <w:trHeight w:val="899"/>
        </w:trPr>
        <w:tc>
          <w:tcPr>
            <w:tcW w:w="1175" w:type="pct"/>
            <w:shd w:val="clear" w:color="auto" w:fill="auto"/>
            <w:hideMark/>
          </w:tcPr>
          <w:p w14:paraId="516D7ED8"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Malware Analysis</w:t>
            </w:r>
            <w:r>
              <w:rPr>
                <w:rFonts w:ascii="Baskerville" w:hAnsi="Baskerville" w:cs="Ayuthaya"/>
                <w:b/>
                <w:bCs/>
                <w:sz w:val="20"/>
                <w:szCs w:val="20"/>
              </w:rPr>
              <w:t xml:space="preserve"> – </w:t>
            </w:r>
          </w:p>
          <w:p w14:paraId="70A8001A"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Virtualization Security Benefit</w:t>
            </w:r>
          </w:p>
        </w:tc>
        <w:tc>
          <w:tcPr>
            <w:tcW w:w="3373" w:type="pct"/>
            <w:shd w:val="clear" w:color="auto" w:fill="auto"/>
            <w:hideMark/>
          </w:tcPr>
          <w:p w14:paraId="7818EB44" w14:textId="77777777" w:rsidR="00DB2241" w:rsidRPr="009A519A" w:rsidRDefault="00DB2241">
            <w:pPr>
              <w:pStyle w:val="ListParagraph"/>
              <w:numPr>
                <w:ilvl w:val="0"/>
                <w:numId w:val="403"/>
              </w:numPr>
              <w:rPr>
                <w:rFonts w:ascii="Baskerville" w:hAnsi="Baskerville" w:cs="Ayuthaya"/>
                <w:sz w:val="20"/>
                <w:szCs w:val="20"/>
              </w:rPr>
            </w:pPr>
            <w:r w:rsidRPr="009A519A">
              <w:rPr>
                <w:rFonts w:ascii="Baskerville" w:hAnsi="Baskerville" w:cs="Ayuthaya"/>
                <w:sz w:val="20"/>
                <w:szCs w:val="20"/>
              </w:rPr>
              <w:t>Adversaries rely on malware for success.</w:t>
            </w:r>
          </w:p>
          <w:p w14:paraId="6F06796D" w14:textId="77777777" w:rsidR="00DB2241" w:rsidRPr="009A519A" w:rsidRDefault="00DB2241">
            <w:pPr>
              <w:pStyle w:val="ListParagraph"/>
              <w:numPr>
                <w:ilvl w:val="0"/>
                <w:numId w:val="403"/>
              </w:numPr>
              <w:rPr>
                <w:rFonts w:ascii="Baskerville" w:hAnsi="Baskerville" w:cs="Ayuthaya"/>
                <w:sz w:val="20"/>
                <w:szCs w:val="20"/>
              </w:rPr>
            </w:pPr>
            <w:r w:rsidRPr="009A519A">
              <w:rPr>
                <w:rFonts w:ascii="Baskerville" w:hAnsi="Baskerville" w:cs="Ayuthaya"/>
                <w:sz w:val="20"/>
                <w:szCs w:val="20"/>
              </w:rPr>
              <w:t>Malware analysis can provide information on the goals of an adversary, how a system was broken into, and the weakness exploited.</w:t>
            </w:r>
          </w:p>
          <w:p w14:paraId="666D2FD3" w14:textId="77777777" w:rsidR="00DB2241" w:rsidRPr="009A519A" w:rsidRDefault="00DB2241">
            <w:pPr>
              <w:pStyle w:val="ListParagraph"/>
              <w:numPr>
                <w:ilvl w:val="0"/>
                <w:numId w:val="403"/>
              </w:numPr>
              <w:rPr>
                <w:rFonts w:ascii="Baskerville" w:hAnsi="Baskerville" w:cs="Ayuthaya"/>
                <w:sz w:val="20"/>
                <w:szCs w:val="20"/>
              </w:rPr>
            </w:pPr>
            <w:r w:rsidRPr="009A519A">
              <w:rPr>
                <w:rFonts w:ascii="Baskerville" w:hAnsi="Baskerville" w:cs="Ayuthaya"/>
                <w:sz w:val="20"/>
                <w:szCs w:val="20"/>
              </w:rPr>
              <w:t>Playing wi</w:t>
            </w:r>
            <w:r w:rsidRPr="009A519A">
              <w:rPr>
                <w:rFonts w:ascii="Baskerville" w:hAnsi="Baskerville" w:cs="Ayuthaya"/>
                <w:sz w:val="20"/>
                <w:szCs w:val="20"/>
              </w:rPr>
              <w:lastRenderedPageBreak/>
              <w:t>th malware is like playing with fire; you could ger burned. The isolation features of virtualization can be beneficial in this regard.</w:t>
            </w:r>
          </w:p>
          <w:p w14:paraId="05D09AC8" w14:textId="77777777" w:rsidR="00DB2241" w:rsidRPr="009A519A" w:rsidRDefault="00DB2241">
            <w:pPr>
              <w:pStyle w:val="ListParagraph"/>
              <w:numPr>
                <w:ilvl w:val="0"/>
                <w:numId w:val="403"/>
              </w:numPr>
              <w:rPr>
                <w:rFonts w:ascii="Baskerville" w:hAnsi="Baskerville" w:cs="Ayuthaya"/>
                <w:sz w:val="20"/>
                <w:szCs w:val="20"/>
              </w:rPr>
            </w:pPr>
            <w:r w:rsidRPr="009A519A">
              <w:rPr>
                <w:rFonts w:ascii="Baskerville" w:hAnsi="Baskerville" w:cs="Ayuthaya"/>
                <w:sz w:val="20"/>
                <w:szCs w:val="20"/>
              </w:rPr>
              <w:t>Forensic methodology is a key part of incident response, the available system evidence (and how it can be collected) can be sometimes aided by the use of virtualization.</w:t>
            </w:r>
          </w:p>
        </w:tc>
        <w:tc>
          <w:tcPr>
            <w:tcW w:w="206" w:type="pct"/>
            <w:shd w:val="clear" w:color="auto" w:fill="auto"/>
            <w:hideMark/>
          </w:tcPr>
          <w:p w14:paraId="2ECE981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6AC7A8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117</w:t>
            </w:r>
          </w:p>
        </w:tc>
      </w:tr>
      <w:tr w:rsidR="00741012" w:rsidRPr="000A7EDA" w14:paraId="36B9ED6D" w14:textId="77777777" w:rsidTr="00741012">
        <w:trPr>
          <w:trHeight w:val="467"/>
        </w:trPr>
        <w:tc>
          <w:tcPr>
            <w:tcW w:w="1175" w:type="pct"/>
            <w:shd w:val="clear" w:color="auto" w:fill="auto"/>
            <w:hideMark/>
          </w:tcPr>
          <w:p w14:paraId="0EA181D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Mal</w:t>
            </w:r>
            <w:r w:rsidRPr="007160C2">
              <w:rPr>
                <w:rFonts w:ascii="Baskerville" w:hAnsi="Baskerville" w:cs="Ayuthaya"/>
                <w:b/>
                <w:bCs/>
                <w:sz w:val="20"/>
                <w:szCs w:val="20"/>
              </w:rPr>
              <w:lastRenderedPageBreak/>
              <w:t>ware A</w:t>
            </w:r>
            <w:r w:rsidRPr="007160C2">
              <w:rPr>
                <w:rFonts w:ascii="Baskerville" w:hAnsi="Baskerville" w:cs="Ayuthaya"/>
                <w:b/>
                <w:bCs/>
                <w:sz w:val="20"/>
                <w:szCs w:val="20"/>
              </w:rPr>
              <w:lastRenderedPageBreak/>
              <w:t>n</w:t>
            </w:r>
            <w:r w:rsidRPr="007160C2">
              <w:rPr>
                <w:rFonts w:ascii="Baskerville" w:hAnsi="Baskerville" w:cs="Ayuthaya"/>
                <w:b/>
                <w:bCs/>
                <w:sz w:val="20"/>
                <w:szCs w:val="20"/>
              </w:rPr>
              <w:t>alysis Additional Stages</w:t>
            </w:r>
          </w:p>
        </w:tc>
        <w:tc>
          <w:tcPr>
            <w:tcW w:w="3373" w:type="pct"/>
            <w:shd w:val="clear" w:color="auto" w:fill="auto"/>
            <w:hideMark/>
          </w:tcPr>
          <w:p w14:paraId="64FEF19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Fully automated analysis, Static Properties Analysis, Interactive Behavior Analysis, Manual Code Reversing.</w:t>
            </w:r>
          </w:p>
        </w:tc>
        <w:tc>
          <w:tcPr>
            <w:tcW w:w="206" w:type="pct"/>
            <w:shd w:val="clear" w:color="auto" w:fill="auto"/>
            <w:hideMark/>
          </w:tcPr>
          <w:p w14:paraId="2386271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C954D0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116</w:t>
            </w:r>
          </w:p>
        </w:tc>
      </w:tr>
      <w:tr w:rsidR="00741012" w:rsidRPr="000A7EDA" w14:paraId="47717CEA" w14:textId="77777777" w:rsidTr="00741012">
        <w:trPr>
          <w:trHeight w:val="395"/>
        </w:trPr>
        <w:tc>
          <w:tcPr>
            <w:tcW w:w="1175" w:type="pct"/>
            <w:shd w:val="clear" w:color="auto" w:fill="auto"/>
            <w:hideMark/>
          </w:tcPr>
          <w:p w14:paraId="15D6324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Malware Analysis Stages</w:t>
            </w:r>
          </w:p>
        </w:tc>
        <w:tc>
          <w:tcPr>
            <w:tcW w:w="3373" w:type="pct"/>
            <w:shd w:val="clear" w:color="auto" w:fill="auto"/>
            <w:hideMark/>
          </w:tcPr>
          <w:p w14:paraId="5552E8A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Traditionally, malware analysis has consisted of 2 phases: Behavioral Analysis and code analysis.</w:t>
            </w:r>
          </w:p>
        </w:tc>
        <w:tc>
          <w:tcPr>
            <w:tcW w:w="206" w:type="pct"/>
            <w:shd w:val="clear" w:color="auto" w:fill="auto"/>
            <w:hideMark/>
          </w:tcPr>
          <w:p w14:paraId="68B3AD2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00769C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116</w:t>
            </w:r>
          </w:p>
        </w:tc>
      </w:tr>
      <w:tr w:rsidR="00741012" w:rsidRPr="000A7EDA" w14:paraId="7D6DC6A3" w14:textId="77777777" w:rsidTr="00741012">
        <w:trPr>
          <w:trHeight w:val="458"/>
        </w:trPr>
        <w:tc>
          <w:tcPr>
            <w:tcW w:w="1175" w:type="pct"/>
            <w:shd w:val="clear" w:color="auto" w:fill="auto"/>
            <w:hideMark/>
          </w:tcPr>
          <w:p w14:paraId="67D1E86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Malware and Analysis </w:t>
            </w:r>
          </w:p>
        </w:tc>
        <w:tc>
          <w:tcPr>
            <w:tcW w:w="3373" w:type="pct"/>
            <w:shd w:val="clear" w:color="auto" w:fill="auto"/>
            <w:hideMark/>
          </w:tcPr>
          <w:p w14:paraId="7ACCED7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Viruses, Worms, Trojans, Rootkits; Fully Automated, Static Properties, Interactive Behavior, Manual Code Reversing</w:t>
            </w:r>
          </w:p>
        </w:tc>
        <w:tc>
          <w:tcPr>
            <w:tcW w:w="206" w:type="pct"/>
            <w:shd w:val="clear" w:color="auto" w:fill="auto"/>
            <w:hideMark/>
          </w:tcPr>
          <w:p w14:paraId="22BEBD5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A731EB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111</w:t>
            </w:r>
          </w:p>
        </w:tc>
      </w:tr>
      <w:tr w:rsidR="00741012" w:rsidRPr="000A7EDA" w14:paraId="022546FA" w14:textId="77777777" w:rsidTr="00741012">
        <w:trPr>
          <w:trHeight w:val="350"/>
        </w:trPr>
        <w:tc>
          <w:tcPr>
            <w:tcW w:w="1175" w:type="pct"/>
            <w:shd w:val="clear" w:color="auto" w:fill="auto"/>
            <w:hideMark/>
          </w:tcPr>
          <w:p w14:paraId="776A66F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Managed Policies </w:t>
            </w:r>
          </w:p>
        </w:tc>
        <w:tc>
          <w:tcPr>
            <w:tcW w:w="3373" w:type="pct"/>
            <w:shd w:val="clear" w:color="auto" w:fill="auto"/>
            <w:hideMark/>
          </w:tcPr>
          <w:p w14:paraId="47FC95B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There are two types of policies: managed policies and inline policies. Managed policies can be attached to multiple entities within an AWS account. </w:t>
            </w:r>
          </w:p>
        </w:tc>
        <w:tc>
          <w:tcPr>
            <w:tcW w:w="206" w:type="pct"/>
            <w:shd w:val="clear" w:color="auto" w:fill="auto"/>
            <w:hideMark/>
          </w:tcPr>
          <w:p w14:paraId="4007E5F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A0F25A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139</w:t>
            </w:r>
          </w:p>
        </w:tc>
      </w:tr>
      <w:tr w:rsidR="00741012" w:rsidRPr="000A7EDA" w14:paraId="058F0F0A" w14:textId="77777777" w:rsidTr="00741012">
        <w:trPr>
          <w:trHeight w:val="710"/>
        </w:trPr>
        <w:tc>
          <w:tcPr>
            <w:tcW w:w="1175" w:type="pct"/>
            <w:shd w:val="clear" w:color="auto" w:fill="auto"/>
            <w:hideMark/>
          </w:tcPr>
          <w:p w14:paraId="6B20923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Management subnets</w:t>
            </w:r>
          </w:p>
        </w:tc>
        <w:tc>
          <w:tcPr>
            <w:tcW w:w="3373" w:type="pct"/>
            <w:shd w:val="clear" w:color="auto" w:fill="auto"/>
            <w:hideMark/>
          </w:tcPr>
          <w:p w14:paraId="5B9697C2" w14:textId="77777777" w:rsidR="00DB2241" w:rsidRDefault="00DB2241">
            <w:pPr>
              <w:pStyle w:val="ListParagraph"/>
              <w:numPr>
                <w:ilvl w:val="0"/>
                <w:numId w:val="412"/>
              </w:numPr>
              <w:rPr>
                <w:rFonts w:ascii="Baskerville" w:hAnsi="Baskerville" w:cs="Ayuthaya"/>
                <w:sz w:val="20"/>
                <w:szCs w:val="20"/>
              </w:rPr>
            </w:pPr>
            <w:r>
              <w:rPr>
                <w:rFonts w:ascii="Baskerville" w:hAnsi="Baskerville" w:cs="Ayuthaya"/>
                <w:sz w:val="20"/>
                <w:szCs w:val="20"/>
              </w:rPr>
              <w:t>Secure cloud architecture recommends creating a separate management VPC.</w:t>
            </w:r>
          </w:p>
          <w:p w14:paraId="3B48D268" w14:textId="77777777" w:rsidR="00DB2241" w:rsidRDefault="00DB2241">
            <w:pPr>
              <w:pStyle w:val="ListParagraph"/>
              <w:numPr>
                <w:ilvl w:val="0"/>
                <w:numId w:val="412"/>
              </w:numPr>
              <w:rPr>
                <w:rFonts w:ascii="Baskerville" w:hAnsi="Baskerville" w:cs="Ayuthaya"/>
                <w:sz w:val="20"/>
                <w:szCs w:val="20"/>
              </w:rPr>
            </w:pPr>
            <w:r>
              <w:rPr>
                <w:rFonts w:ascii="Baskerville" w:hAnsi="Baskerville" w:cs="Ayuthaya"/>
                <w:sz w:val="20"/>
                <w:szCs w:val="20"/>
              </w:rPr>
              <w:t>Management subnet contains bastion / RDP getaway to admin instances.</w:t>
            </w:r>
          </w:p>
          <w:p w14:paraId="73BCACF4" w14:textId="77777777" w:rsidR="00DB2241" w:rsidRDefault="00DB2241">
            <w:pPr>
              <w:pStyle w:val="ListParagraph"/>
              <w:numPr>
                <w:ilvl w:val="0"/>
                <w:numId w:val="412"/>
              </w:numPr>
              <w:rPr>
                <w:rFonts w:ascii="Baskerville" w:hAnsi="Baskerville" w:cs="Ayuthaya"/>
                <w:sz w:val="20"/>
                <w:szCs w:val="20"/>
              </w:rPr>
            </w:pPr>
            <w:r>
              <w:rPr>
                <w:rFonts w:ascii="Baskerville" w:hAnsi="Baskerville" w:cs="Ayuthaya"/>
                <w:sz w:val="20"/>
                <w:szCs w:val="20"/>
              </w:rPr>
              <w:t>A VPC Peering connects to application services / resources.</w:t>
            </w:r>
          </w:p>
          <w:p w14:paraId="2844104B" w14:textId="77777777" w:rsidR="00DB2241" w:rsidRPr="006405C5" w:rsidRDefault="00DB2241">
            <w:pPr>
              <w:pStyle w:val="ListParagraph"/>
              <w:numPr>
                <w:ilvl w:val="0"/>
                <w:numId w:val="412"/>
              </w:numPr>
              <w:rPr>
                <w:rFonts w:ascii="Baskerville" w:hAnsi="Baskerville" w:cs="Ayuthaya"/>
                <w:sz w:val="20"/>
                <w:szCs w:val="20"/>
              </w:rPr>
            </w:pPr>
            <w:r>
              <w:rPr>
                <w:rFonts w:ascii="Baskerville" w:hAnsi="Baskerville" w:cs="Ayuthaya"/>
                <w:sz w:val="20"/>
                <w:szCs w:val="20"/>
              </w:rPr>
              <w:t>Can contain CI, CD, CM monitoring resources.</w:t>
            </w:r>
          </w:p>
        </w:tc>
        <w:tc>
          <w:tcPr>
            <w:tcW w:w="206" w:type="pct"/>
            <w:shd w:val="clear" w:color="auto" w:fill="auto"/>
            <w:hideMark/>
          </w:tcPr>
          <w:p w14:paraId="5631C64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E90014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155</w:t>
            </w:r>
          </w:p>
        </w:tc>
      </w:tr>
      <w:tr w:rsidR="00741012" w:rsidRPr="000A7EDA" w14:paraId="101C7DD1" w14:textId="77777777" w:rsidTr="00741012">
        <w:trPr>
          <w:trHeight w:val="560"/>
        </w:trPr>
        <w:tc>
          <w:tcPr>
            <w:tcW w:w="1175" w:type="pct"/>
            <w:shd w:val="clear" w:color="auto" w:fill="auto"/>
            <w:hideMark/>
          </w:tcPr>
          <w:p w14:paraId="5C40B63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Managing and Monitoring access</w:t>
            </w:r>
          </w:p>
        </w:tc>
        <w:tc>
          <w:tcPr>
            <w:tcW w:w="3373" w:type="pct"/>
            <w:shd w:val="clear" w:color="auto" w:fill="auto"/>
            <w:hideMark/>
          </w:tcPr>
          <w:p w14:paraId="399B560A"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It is a process called “Access Management” and consists of 4 tasks. Account administration, maintenance, monitoring and revocation.</w:t>
            </w:r>
          </w:p>
          <w:p w14:paraId="1740935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Account administration is a setoff processes and controls. Maintenance is the process of reviewing account data and spot-checking for inconsistences or errors. Monitoring is enforcing accountability of accesses to information, authentications and authorizations and Revocation is when account management staff and systems administrators revoke privileges when they are no longer needed, especially if users have been fired.</w:t>
            </w:r>
          </w:p>
        </w:tc>
        <w:tc>
          <w:tcPr>
            <w:tcW w:w="206" w:type="pct"/>
            <w:shd w:val="clear" w:color="auto" w:fill="auto"/>
            <w:hideMark/>
          </w:tcPr>
          <w:p w14:paraId="2361B5B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6860FE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67</w:t>
            </w:r>
          </w:p>
        </w:tc>
      </w:tr>
      <w:tr w:rsidR="00741012" w:rsidRPr="000A7EDA" w14:paraId="283777E2" w14:textId="77777777" w:rsidTr="00741012">
        <w:trPr>
          <w:trHeight w:val="674"/>
        </w:trPr>
        <w:tc>
          <w:tcPr>
            <w:tcW w:w="1175" w:type="pct"/>
            <w:shd w:val="clear" w:color="auto" w:fill="auto"/>
            <w:hideMark/>
          </w:tcPr>
          <w:p w14:paraId="3013624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Mandatory Access Control (MAC) </w:t>
            </w:r>
          </w:p>
        </w:tc>
        <w:tc>
          <w:tcPr>
            <w:tcW w:w="3373" w:type="pct"/>
            <w:shd w:val="clear" w:color="auto" w:fill="auto"/>
            <w:hideMark/>
          </w:tcPr>
          <w:p w14:paraId="72AD8C0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A type of access control that controls access to all resources via system-enforced credentials that are nontransferable by the authorized party. MAC </w:t>
            </w:r>
            <w:r>
              <w:rPr>
                <w:rFonts w:ascii="Baskerville" w:hAnsi="Baskerville" w:cs="Ayuthaya"/>
                <w:sz w:val="20"/>
                <w:szCs w:val="20"/>
              </w:rPr>
              <w:t>requires a high amount of maintenance since all data must be classified and all uses granted appropriate clearance.</w:t>
            </w:r>
          </w:p>
        </w:tc>
        <w:tc>
          <w:tcPr>
            <w:tcW w:w="206" w:type="pct"/>
            <w:shd w:val="clear" w:color="auto" w:fill="auto"/>
            <w:hideMark/>
          </w:tcPr>
          <w:p w14:paraId="06E2447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1691AD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64</w:t>
            </w:r>
          </w:p>
        </w:tc>
      </w:tr>
      <w:tr w:rsidR="00741012" w:rsidRPr="000A7EDA" w14:paraId="75D2C01B" w14:textId="77777777" w:rsidTr="00741012">
        <w:trPr>
          <w:trHeight w:val="782"/>
        </w:trPr>
        <w:tc>
          <w:tcPr>
            <w:tcW w:w="1175" w:type="pct"/>
            <w:shd w:val="clear" w:color="auto" w:fill="auto"/>
            <w:hideMark/>
          </w:tcPr>
          <w:p w14:paraId="72FEE16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Mandatory Access Control (MAC) </w:t>
            </w:r>
          </w:p>
        </w:tc>
        <w:tc>
          <w:tcPr>
            <w:tcW w:w="3373" w:type="pct"/>
            <w:shd w:val="clear" w:color="auto" w:fill="auto"/>
            <w:hideMark/>
          </w:tcPr>
          <w:p w14:paraId="371A377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SELinux uses Mandatory Access Controls, which enable administrators to control all software interactions on the system. The security model is based on least privilege and starts with users having no rights at all. Administrators must grant users access through the use of security policies.</w:t>
            </w:r>
          </w:p>
        </w:tc>
        <w:tc>
          <w:tcPr>
            <w:tcW w:w="206" w:type="pct"/>
            <w:shd w:val="clear" w:color="auto" w:fill="auto"/>
            <w:hideMark/>
          </w:tcPr>
          <w:p w14:paraId="03CF6EA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7D5F2D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70</w:t>
            </w:r>
          </w:p>
        </w:tc>
      </w:tr>
      <w:tr w:rsidR="00741012" w:rsidRPr="000A7EDA" w14:paraId="4222C28A" w14:textId="77777777" w:rsidTr="00741012">
        <w:trPr>
          <w:trHeight w:val="560"/>
        </w:trPr>
        <w:tc>
          <w:tcPr>
            <w:tcW w:w="1175" w:type="pct"/>
            <w:shd w:val="clear" w:color="auto" w:fill="auto"/>
            <w:hideMark/>
          </w:tcPr>
          <w:p w14:paraId="3120B20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Manual Code Reversing </w:t>
            </w:r>
          </w:p>
        </w:tc>
        <w:tc>
          <w:tcPr>
            <w:tcW w:w="3373" w:type="pct"/>
            <w:shd w:val="clear" w:color="auto" w:fill="auto"/>
            <w:hideMark/>
          </w:tcPr>
          <w:p w14:paraId="4E59EDA3"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Manual code reversing and analysis is considered to be the most advanced form of malware analysis. </w:t>
            </w:r>
          </w:p>
          <w:p w14:paraId="6AFE6A2B"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Requires the use of special tools such as disassemblers and decompilers:</w:t>
            </w:r>
          </w:p>
          <w:p w14:paraId="3D3BD94D" w14:textId="77777777" w:rsidR="00DB2241" w:rsidRPr="0095500B" w:rsidRDefault="00DB2241" w:rsidP="00DB2241">
            <w:pPr>
              <w:pStyle w:val="ListParagraph"/>
              <w:numPr>
                <w:ilvl w:val="0"/>
                <w:numId w:val="108"/>
              </w:numPr>
              <w:rPr>
                <w:rFonts w:ascii="Baskerville" w:hAnsi="Baskerville" w:cs="Ayuthaya"/>
                <w:sz w:val="20"/>
                <w:szCs w:val="20"/>
              </w:rPr>
            </w:pPr>
            <w:r w:rsidRPr="0095500B">
              <w:rPr>
                <w:rFonts w:ascii="Baskerville" w:hAnsi="Baskerville" w:cs="Ayuthaya"/>
                <w:sz w:val="20"/>
                <w:szCs w:val="20"/>
              </w:rPr>
              <w:t>Disassemblers convert machine code back to assembly language</w:t>
            </w:r>
          </w:p>
          <w:p w14:paraId="3C0C252E" w14:textId="77777777" w:rsidR="00DB2241" w:rsidRPr="0095500B" w:rsidRDefault="00DB2241" w:rsidP="00DB2241">
            <w:pPr>
              <w:pStyle w:val="ListParagraph"/>
              <w:numPr>
                <w:ilvl w:val="0"/>
                <w:numId w:val="108"/>
              </w:numPr>
              <w:rPr>
                <w:rFonts w:ascii="Baskerville" w:hAnsi="Baskerville" w:cs="Ayuthaya"/>
                <w:sz w:val="20"/>
                <w:szCs w:val="20"/>
              </w:rPr>
            </w:pPr>
            <w:r w:rsidRPr="0095500B">
              <w:rPr>
                <w:rFonts w:ascii="Baskerville" w:hAnsi="Baskerville" w:cs="Ayuthaya"/>
                <w:sz w:val="20"/>
                <w:szCs w:val="20"/>
              </w:rPr>
              <w:t>Decompilers convert assembly language or intermediate language back to pseudocode</w:t>
            </w:r>
          </w:p>
        </w:tc>
        <w:tc>
          <w:tcPr>
            <w:tcW w:w="206" w:type="pct"/>
            <w:shd w:val="clear" w:color="auto" w:fill="auto"/>
            <w:hideMark/>
          </w:tcPr>
          <w:p w14:paraId="38FB371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87E58D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120</w:t>
            </w:r>
          </w:p>
        </w:tc>
      </w:tr>
      <w:tr w:rsidR="00741012" w:rsidRPr="000A7EDA" w14:paraId="02E6D036" w14:textId="77777777" w:rsidTr="00741012">
        <w:trPr>
          <w:trHeight w:val="701"/>
        </w:trPr>
        <w:tc>
          <w:tcPr>
            <w:tcW w:w="1175" w:type="pct"/>
            <w:shd w:val="clear" w:color="auto" w:fill="auto"/>
            <w:hideMark/>
          </w:tcPr>
          <w:p w14:paraId="4A8DF5D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Marriot &amp; WannaCry: Lessons learned</w:t>
            </w:r>
          </w:p>
        </w:tc>
        <w:tc>
          <w:tcPr>
            <w:tcW w:w="3373" w:type="pct"/>
            <w:shd w:val="clear" w:color="auto" w:fill="auto"/>
            <w:hideMark/>
          </w:tcPr>
          <w:p w14:paraId="431CD41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Attackers follow a strategy of reconnaissance, enumeration, and penetration. It is important to follow security core concepts such as a patching and limiting network visibility. There are many different methods of attack, including buffer overflows, and SQL injection, etc. Malware remains a real threat.</w:t>
            </w:r>
          </w:p>
        </w:tc>
        <w:tc>
          <w:tcPr>
            <w:tcW w:w="206" w:type="pct"/>
            <w:shd w:val="clear" w:color="auto" w:fill="auto"/>
            <w:hideMark/>
          </w:tcPr>
          <w:p w14:paraId="4400EC1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26E0C9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121</w:t>
            </w:r>
          </w:p>
        </w:tc>
      </w:tr>
      <w:tr w:rsidR="00741012" w:rsidRPr="000A7EDA" w14:paraId="5951E354" w14:textId="77777777" w:rsidTr="00741012">
        <w:trPr>
          <w:trHeight w:val="431"/>
        </w:trPr>
        <w:tc>
          <w:tcPr>
            <w:tcW w:w="1175" w:type="pct"/>
            <w:shd w:val="clear" w:color="auto" w:fill="auto"/>
            <w:hideMark/>
          </w:tcPr>
          <w:p w14:paraId="6BCE4DC1"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Marriot Data Breach</w:t>
            </w:r>
            <w:r>
              <w:rPr>
                <w:rFonts w:ascii="Baskerville" w:hAnsi="Baskerville" w:cs="Ayuthaya"/>
                <w:b/>
                <w:bCs/>
                <w:sz w:val="20"/>
                <w:szCs w:val="20"/>
              </w:rPr>
              <w:t xml:space="preserve"> –</w:t>
            </w:r>
          </w:p>
          <w:p w14:paraId="6489D06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Summary</w:t>
            </w:r>
          </w:p>
        </w:tc>
        <w:tc>
          <w:tcPr>
            <w:tcW w:w="3373" w:type="pct"/>
            <w:shd w:val="clear" w:color="auto" w:fill="auto"/>
            <w:hideMark/>
          </w:tcPr>
          <w:p w14:paraId="160D414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Marriott discovered breached September 8,2018. Reported the breach November 30, 2018. 9.1 million payment cards | 24 million passports. Breach was active from 2014.</w:t>
            </w:r>
          </w:p>
        </w:tc>
        <w:tc>
          <w:tcPr>
            <w:tcW w:w="206" w:type="pct"/>
            <w:shd w:val="clear" w:color="auto" w:fill="auto"/>
            <w:hideMark/>
          </w:tcPr>
          <w:p w14:paraId="158D572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A54FBE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81</w:t>
            </w:r>
          </w:p>
        </w:tc>
      </w:tr>
      <w:tr w:rsidR="00741012" w:rsidRPr="000A7EDA" w14:paraId="78723DC5" w14:textId="77777777" w:rsidTr="00741012">
        <w:trPr>
          <w:trHeight w:val="422"/>
        </w:trPr>
        <w:tc>
          <w:tcPr>
            <w:tcW w:w="1175" w:type="pct"/>
            <w:shd w:val="clear" w:color="auto" w:fill="auto"/>
            <w:hideMark/>
          </w:tcPr>
          <w:p w14:paraId="358AEFBF"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Marriott Data Breach</w:t>
            </w:r>
            <w:r>
              <w:rPr>
                <w:rFonts w:ascii="Baskerville" w:hAnsi="Baskerville" w:cs="Ayuthaya"/>
                <w:b/>
                <w:bCs/>
                <w:sz w:val="20"/>
                <w:szCs w:val="20"/>
              </w:rPr>
              <w:t xml:space="preserve"> –</w:t>
            </w:r>
          </w:p>
          <w:p w14:paraId="2E1C513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Impact</w:t>
            </w:r>
          </w:p>
        </w:tc>
        <w:tc>
          <w:tcPr>
            <w:tcW w:w="3373" w:type="pct"/>
            <w:shd w:val="clear" w:color="auto" w:fill="auto"/>
            <w:hideMark/>
          </w:tcPr>
          <w:p w14:paraId="0F65B61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Reservation database, credit card numbers, passport numbers, mailing addresses, name, phone, and emails.</w:t>
            </w:r>
          </w:p>
        </w:tc>
        <w:tc>
          <w:tcPr>
            <w:tcW w:w="206" w:type="pct"/>
            <w:shd w:val="clear" w:color="auto" w:fill="auto"/>
            <w:hideMark/>
          </w:tcPr>
          <w:p w14:paraId="4C06EF1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10F065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83</w:t>
            </w:r>
          </w:p>
        </w:tc>
      </w:tr>
      <w:tr w:rsidR="00741012" w:rsidRPr="000A7EDA" w14:paraId="241ABF68" w14:textId="77777777" w:rsidTr="00741012">
        <w:trPr>
          <w:trHeight w:val="674"/>
        </w:trPr>
        <w:tc>
          <w:tcPr>
            <w:tcW w:w="1175" w:type="pct"/>
            <w:shd w:val="clear" w:color="auto" w:fill="auto"/>
            <w:hideMark/>
          </w:tcPr>
          <w:p w14:paraId="51B8A16E"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Marriott Data Breach</w:t>
            </w:r>
            <w:r>
              <w:rPr>
                <w:rFonts w:ascii="Baskerville" w:hAnsi="Baskerville" w:cs="Ayuthaya"/>
                <w:b/>
                <w:bCs/>
                <w:sz w:val="20"/>
                <w:szCs w:val="20"/>
              </w:rPr>
              <w:t xml:space="preserve"> –</w:t>
            </w:r>
          </w:p>
          <w:p w14:paraId="3315E45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Failure</w:t>
            </w:r>
          </w:p>
        </w:tc>
        <w:tc>
          <w:tcPr>
            <w:tcW w:w="3373" w:type="pct"/>
            <w:shd w:val="clear" w:color="auto" w:fill="auto"/>
            <w:hideMark/>
          </w:tcPr>
          <w:p w14:paraId="69E575E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Step taken postmortem: Free web watcher enrollment, website set up for information, huge sum spent on additional security technology, thousands of man-hours still going into finding the root.</w:t>
            </w:r>
          </w:p>
        </w:tc>
        <w:tc>
          <w:tcPr>
            <w:tcW w:w="206" w:type="pct"/>
            <w:shd w:val="clear" w:color="auto" w:fill="auto"/>
            <w:hideMark/>
          </w:tcPr>
          <w:p w14:paraId="22E8334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102D10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84</w:t>
            </w:r>
          </w:p>
        </w:tc>
      </w:tr>
      <w:tr w:rsidR="00741012" w:rsidRPr="000A7EDA" w14:paraId="1156B35C" w14:textId="77777777" w:rsidTr="00741012">
        <w:trPr>
          <w:trHeight w:val="593"/>
        </w:trPr>
        <w:tc>
          <w:tcPr>
            <w:tcW w:w="1175" w:type="pct"/>
            <w:shd w:val="clear" w:color="auto" w:fill="auto"/>
            <w:hideMark/>
          </w:tcPr>
          <w:p w14:paraId="312DD0E6"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Marriott Data Breach</w:t>
            </w:r>
            <w:r>
              <w:rPr>
                <w:rFonts w:ascii="Baskerville" w:hAnsi="Baskerville" w:cs="Ayuthaya"/>
                <w:b/>
                <w:bCs/>
                <w:sz w:val="20"/>
                <w:szCs w:val="20"/>
              </w:rPr>
              <w:t xml:space="preserve"> –</w:t>
            </w:r>
          </w:p>
          <w:p w14:paraId="45B3D26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Fallout</w:t>
            </w:r>
          </w:p>
        </w:tc>
        <w:tc>
          <w:tcPr>
            <w:tcW w:w="3373" w:type="pct"/>
            <w:shd w:val="clear" w:color="auto" w:fill="auto"/>
            <w:hideMark/>
          </w:tcPr>
          <w:p w14:paraId="1E9BCB3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Marriott implemented a website for customers who thought they might have been impacted through a 3rd party, and it is most likely that it had been the company in charge of the post compromise, and it wasn’t on corporate domain. Customers thought it was phishing.</w:t>
            </w:r>
          </w:p>
        </w:tc>
        <w:tc>
          <w:tcPr>
            <w:tcW w:w="206" w:type="pct"/>
            <w:shd w:val="clear" w:color="auto" w:fill="auto"/>
            <w:hideMark/>
          </w:tcPr>
          <w:p w14:paraId="59D05C0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967E20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85</w:t>
            </w:r>
          </w:p>
        </w:tc>
      </w:tr>
      <w:tr w:rsidR="00741012" w:rsidRPr="000A7EDA" w14:paraId="39269BE9" w14:textId="77777777" w:rsidTr="00741012">
        <w:trPr>
          <w:trHeight w:val="143"/>
        </w:trPr>
        <w:tc>
          <w:tcPr>
            <w:tcW w:w="1175" w:type="pct"/>
            <w:shd w:val="clear" w:color="auto" w:fill="auto"/>
            <w:hideMark/>
          </w:tcPr>
          <w:p w14:paraId="462B863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Mask </w:t>
            </w:r>
          </w:p>
        </w:tc>
        <w:tc>
          <w:tcPr>
            <w:tcW w:w="3373" w:type="pct"/>
            <w:shd w:val="clear" w:color="auto" w:fill="auto"/>
            <w:hideMark/>
          </w:tcPr>
          <w:p w14:paraId="0EC8FC3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mask is a string that defines the Keyspace in which hashcat should look for the passwords. </w:t>
            </w:r>
          </w:p>
        </w:tc>
        <w:tc>
          <w:tcPr>
            <w:tcW w:w="206" w:type="pct"/>
            <w:shd w:val="clear" w:color="auto" w:fill="auto"/>
            <w:hideMark/>
          </w:tcPr>
          <w:p w14:paraId="4F80BD1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8E2356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105</w:t>
            </w:r>
          </w:p>
        </w:tc>
      </w:tr>
      <w:tr w:rsidR="00741012" w:rsidRPr="000A7EDA" w14:paraId="6CAE0EB7" w14:textId="77777777" w:rsidTr="00741012">
        <w:trPr>
          <w:trHeight w:val="242"/>
        </w:trPr>
        <w:tc>
          <w:tcPr>
            <w:tcW w:w="1175" w:type="pct"/>
            <w:shd w:val="clear" w:color="auto" w:fill="auto"/>
            <w:hideMark/>
          </w:tcPr>
          <w:p w14:paraId="1938130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Maximum Log Size </w:t>
            </w:r>
          </w:p>
        </w:tc>
        <w:tc>
          <w:tcPr>
            <w:tcW w:w="3373" w:type="pct"/>
            <w:shd w:val="clear" w:color="auto" w:fill="auto"/>
            <w:hideMark/>
          </w:tcPr>
          <w:p w14:paraId="173F0E7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691BE9E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EE89BC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283</w:t>
            </w:r>
          </w:p>
        </w:tc>
      </w:tr>
      <w:tr w:rsidR="00741012" w:rsidRPr="000A7EDA" w14:paraId="7A723ED4" w14:textId="77777777" w:rsidTr="00741012">
        <w:trPr>
          <w:trHeight w:val="170"/>
        </w:trPr>
        <w:tc>
          <w:tcPr>
            <w:tcW w:w="1175" w:type="pct"/>
            <w:shd w:val="clear" w:color="auto" w:fill="auto"/>
          </w:tcPr>
          <w:p w14:paraId="6C777D6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MD5 </w:t>
            </w:r>
          </w:p>
        </w:tc>
        <w:tc>
          <w:tcPr>
            <w:tcW w:w="3373" w:type="pct"/>
            <w:shd w:val="clear" w:color="auto" w:fill="auto"/>
          </w:tcPr>
          <w:p w14:paraId="3F140E60"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When downloading software from internet can verify the integrity of the DL</w:t>
            </w:r>
          </w:p>
        </w:tc>
        <w:tc>
          <w:tcPr>
            <w:tcW w:w="206" w:type="pct"/>
            <w:shd w:val="clear" w:color="auto" w:fill="auto"/>
          </w:tcPr>
          <w:p w14:paraId="7F7846DF" w14:textId="77777777" w:rsidR="00DB2241" w:rsidRPr="000A7EDA" w:rsidRDefault="00DB2241" w:rsidP="00741012">
            <w:pPr>
              <w:jc w:val="center"/>
              <w:rPr>
                <w:rFonts w:ascii="Baskerville" w:hAnsi="Baskerville" w:cs="Ayuthaya"/>
                <w:sz w:val="20"/>
                <w:szCs w:val="20"/>
              </w:rPr>
            </w:pPr>
            <w:r>
              <w:rPr>
                <w:rFonts w:ascii="Baskerville" w:hAnsi="Baskerville" w:cs="Ayuthaya"/>
                <w:sz w:val="20"/>
                <w:szCs w:val="20"/>
              </w:rPr>
              <w:t>2</w:t>
            </w:r>
          </w:p>
        </w:tc>
        <w:tc>
          <w:tcPr>
            <w:tcW w:w="246" w:type="pct"/>
            <w:shd w:val="clear" w:color="auto" w:fill="auto"/>
          </w:tcPr>
          <w:p w14:paraId="4443DC96" w14:textId="77777777" w:rsidR="00DB2241" w:rsidRPr="000A7EDA" w:rsidRDefault="00DB2241" w:rsidP="00741012">
            <w:pPr>
              <w:jc w:val="center"/>
              <w:rPr>
                <w:rFonts w:ascii="Baskerville" w:hAnsi="Baskerville" w:cs="Ayuthaya"/>
                <w:sz w:val="20"/>
                <w:szCs w:val="20"/>
              </w:rPr>
            </w:pPr>
            <w:r>
              <w:rPr>
                <w:rFonts w:ascii="Baskerville" w:hAnsi="Baskerville" w:cs="Ayuthaya"/>
                <w:sz w:val="20"/>
                <w:szCs w:val="20"/>
              </w:rPr>
              <w:t>87</w:t>
            </w:r>
          </w:p>
        </w:tc>
      </w:tr>
      <w:tr w:rsidR="00741012" w:rsidRPr="000A7EDA" w14:paraId="4DC155F9" w14:textId="77777777" w:rsidTr="00741012">
        <w:trPr>
          <w:trHeight w:val="620"/>
        </w:trPr>
        <w:tc>
          <w:tcPr>
            <w:tcW w:w="1175" w:type="pct"/>
            <w:shd w:val="clear" w:color="auto" w:fill="auto"/>
            <w:hideMark/>
          </w:tcPr>
          <w:p w14:paraId="0BE1512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MD5 </w:t>
            </w:r>
          </w:p>
        </w:tc>
        <w:tc>
          <w:tcPr>
            <w:tcW w:w="3373" w:type="pct"/>
            <w:shd w:val="clear" w:color="auto" w:fill="auto"/>
            <w:hideMark/>
          </w:tcPr>
          <w:p w14:paraId="5DF28AF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MD 5 is a cryptographic hash algorithm which produces a hash value in hexadecimal format. This algorithm has serious weaknesses as it known to have hash collisions. A collision happens when two unique plaintext hash to the same hash value.</w:t>
            </w:r>
          </w:p>
        </w:tc>
        <w:tc>
          <w:tcPr>
            <w:tcW w:w="206" w:type="pct"/>
            <w:shd w:val="clear" w:color="auto" w:fill="auto"/>
            <w:hideMark/>
          </w:tcPr>
          <w:p w14:paraId="3CC960F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499077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87</w:t>
            </w:r>
          </w:p>
        </w:tc>
      </w:tr>
      <w:tr w:rsidR="00741012" w:rsidRPr="000A7EDA" w14:paraId="1EBF342D" w14:textId="77777777" w:rsidTr="00741012">
        <w:trPr>
          <w:trHeight w:val="206"/>
        </w:trPr>
        <w:tc>
          <w:tcPr>
            <w:tcW w:w="1175" w:type="pct"/>
            <w:shd w:val="clear" w:color="auto" w:fill="auto"/>
            <w:hideMark/>
          </w:tcPr>
          <w:p w14:paraId="0D0C0C3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Meet-in-the-Middle Attack </w:t>
            </w:r>
          </w:p>
        </w:tc>
        <w:tc>
          <w:tcPr>
            <w:tcW w:w="3373" w:type="pct"/>
            <w:shd w:val="clear" w:color="auto" w:fill="auto"/>
            <w:hideMark/>
          </w:tcPr>
          <w:p w14:paraId="223CB2B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Brute force all combos of key 1 and key 2</w:t>
            </w:r>
          </w:p>
        </w:tc>
        <w:tc>
          <w:tcPr>
            <w:tcW w:w="206" w:type="pct"/>
            <w:shd w:val="clear" w:color="auto" w:fill="auto"/>
            <w:hideMark/>
          </w:tcPr>
          <w:p w14:paraId="0DA17E3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774968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66</w:t>
            </w:r>
          </w:p>
        </w:tc>
      </w:tr>
      <w:tr w:rsidR="00741012" w:rsidRPr="000A7EDA" w14:paraId="43468E91" w14:textId="77777777" w:rsidTr="00741012">
        <w:trPr>
          <w:trHeight w:val="404"/>
        </w:trPr>
        <w:tc>
          <w:tcPr>
            <w:tcW w:w="1175" w:type="pct"/>
            <w:shd w:val="clear" w:color="auto" w:fill="auto"/>
            <w:hideMark/>
          </w:tcPr>
          <w:p w14:paraId="28415D3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Meltdown </w:t>
            </w:r>
          </w:p>
        </w:tc>
        <w:tc>
          <w:tcPr>
            <w:tcW w:w="3373" w:type="pct"/>
            <w:shd w:val="clear" w:color="auto" w:fill="auto"/>
            <w:hideMark/>
          </w:tcPr>
          <w:p w14:paraId="6EA2E48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lastRenderedPageBreak/>
              <w:t>Meltdown can allow a lower-privileged process to read data from a higher-privileged process. There are patches for some operating systems; however, they have been problematic.</w:t>
            </w:r>
          </w:p>
        </w:tc>
        <w:tc>
          <w:tcPr>
            <w:tcW w:w="206" w:type="pct"/>
            <w:shd w:val="clear" w:color="auto" w:fill="auto"/>
            <w:hideMark/>
          </w:tcPr>
          <w:p w14:paraId="7A25A9B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1ECC4C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30</w:t>
            </w:r>
          </w:p>
        </w:tc>
      </w:tr>
      <w:tr w:rsidR="00741012" w:rsidRPr="000A7EDA" w14:paraId="50B1DAAD" w14:textId="77777777" w:rsidTr="00741012">
        <w:trPr>
          <w:trHeight w:val="1340"/>
        </w:trPr>
        <w:tc>
          <w:tcPr>
            <w:tcW w:w="1175" w:type="pct"/>
            <w:shd w:val="clear" w:color="auto" w:fill="auto"/>
            <w:hideMark/>
          </w:tcPr>
          <w:p w14:paraId="04D81CF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Mesh Networking </w:t>
            </w:r>
          </w:p>
        </w:tc>
        <w:tc>
          <w:tcPr>
            <w:tcW w:w="3373" w:type="pct"/>
            <w:shd w:val="clear" w:color="auto" w:fill="auto"/>
            <w:hideMark/>
          </w:tcPr>
          <w:p w14:paraId="71DB930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low-powered nature of Zigbee means limited range. A limited range of signal would appear, at initial glance, to be a major obstacle in the creation of automation—especially if we are discussing Zigbee in terms of a connected smart home or smart building. Zigbee itself addresses this issue via the incorporation of mesh networking. In a Zigbee mesh, Zigbee devices relay messages among each other, from one device to the next, until the destination device receives its communication</w:t>
            </w:r>
          </w:p>
        </w:tc>
        <w:tc>
          <w:tcPr>
            <w:tcW w:w="206" w:type="pct"/>
            <w:shd w:val="clear" w:color="auto" w:fill="auto"/>
            <w:hideMark/>
          </w:tcPr>
          <w:p w14:paraId="0FA4844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5747B7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222</w:t>
            </w:r>
          </w:p>
        </w:tc>
      </w:tr>
      <w:tr w:rsidR="00741012" w:rsidRPr="000A7EDA" w14:paraId="252DE515" w14:textId="77777777" w:rsidTr="00741012">
        <w:trPr>
          <w:trHeight w:val="80"/>
        </w:trPr>
        <w:tc>
          <w:tcPr>
            <w:tcW w:w="1175" w:type="pct"/>
            <w:shd w:val="clear" w:color="auto" w:fill="auto"/>
            <w:hideMark/>
          </w:tcPr>
          <w:p w14:paraId="521EF32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Message </w:t>
            </w:r>
          </w:p>
        </w:tc>
        <w:tc>
          <w:tcPr>
            <w:tcW w:w="3373" w:type="pct"/>
            <w:shd w:val="clear" w:color="auto" w:fill="auto"/>
            <w:hideMark/>
          </w:tcPr>
          <w:p w14:paraId="0862932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Some system indication that an event has transpired</w:t>
            </w:r>
          </w:p>
        </w:tc>
        <w:tc>
          <w:tcPr>
            <w:tcW w:w="206" w:type="pct"/>
            <w:shd w:val="clear" w:color="auto" w:fill="auto"/>
            <w:hideMark/>
          </w:tcPr>
          <w:p w14:paraId="48B5232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812680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162</w:t>
            </w:r>
          </w:p>
        </w:tc>
      </w:tr>
      <w:tr w:rsidR="00741012" w:rsidRPr="000A7EDA" w14:paraId="1F33917A" w14:textId="77777777" w:rsidTr="00741012">
        <w:trPr>
          <w:trHeight w:val="215"/>
        </w:trPr>
        <w:tc>
          <w:tcPr>
            <w:tcW w:w="1175" w:type="pct"/>
            <w:shd w:val="clear" w:color="auto" w:fill="auto"/>
            <w:hideMark/>
          </w:tcPr>
          <w:p w14:paraId="6CBA18D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messages </w:t>
            </w:r>
          </w:p>
        </w:tc>
        <w:tc>
          <w:tcPr>
            <w:tcW w:w="3373" w:type="pct"/>
            <w:shd w:val="clear" w:color="auto" w:fill="auto"/>
            <w:hideMark/>
          </w:tcPr>
          <w:p w14:paraId="3A58C601"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The m</w:t>
            </w:r>
            <w:r w:rsidRPr="00991724">
              <w:rPr>
                <w:rFonts w:ascii="Baskerville" w:hAnsi="Baskerville" w:cs="Ayuthaya"/>
                <w:sz w:val="20"/>
                <w:szCs w:val="20"/>
              </w:rPr>
              <w:t>essages log stores valuable, non-debug, noncritical messages</w:t>
            </w:r>
            <w:r>
              <w:rPr>
                <w:rFonts w:ascii="Baskerville" w:hAnsi="Baskerville" w:cs="Ayuthaya"/>
                <w:sz w:val="20"/>
                <w:szCs w:val="20"/>
              </w:rPr>
              <w:t xml:space="preserve">, and </w:t>
            </w:r>
            <w:r w:rsidRPr="00991724">
              <w:rPr>
                <w:rFonts w:ascii="Baskerville" w:hAnsi="Baskerville" w:cs="Ayuthaya"/>
                <w:sz w:val="20"/>
                <w:szCs w:val="20"/>
              </w:rPr>
              <w:t>should be considered the general system activity log, which is a fantastic resource for troubleshooting and anomaly hunting. The messages log file is generally located in /var/log/messages.</w:t>
            </w:r>
          </w:p>
        </w:tc>
        <w:tc>
          <w:tcPr>
            <w:tcW w:w="206" w:type="pct"/>
            <w:shd w:val="clear" w:color="auto" w:fill="auto"/>
            <w:hideMark/>
          </w:tcPr>
          <w:p w14:paraId="7AB0E79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FB21DF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87</w:t>
            </w:r>
          </w:p>
        </w:tc>
      </w:tr>
      <w:tr w:rsidR="00741012" w:rsidRPr="000A7EDA" w14:paraId="3BFFAF9F" w14:textId="77777777" w:rsidTr="00741012">
        <w:trPr>
          <w:trHeight w:val="422"/>
        </w:trPr>
        <w:tc>
          <w:tcPr>
            <w:tcW w:w="1175" w:type="pct"/>
            <w:shd w:val="clear" w:color="auto" w:fill="auto"/>
            <w:hideMark/>
          </w:tcPr>
          <w:p w14:paraId="1860B09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Metasploit</w:t>
            </w:r>
          </w:p>
        </w:tc>
        <w:tc>
          <w:tcPr>
            <w:tcW w:w="3373" w:type="pct"/>
            <w:shd w:val="clear" w:color="auto" w:fill="auto"/>
            <w:hideMark/>
          </w:tcPr>
          <w:p w14:paraId="50635E5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Exploitation framework. If a module for vulnerability exists, it will attempt to exploit the target and provide access. Useful for organizing and managing exploits. Complementary to vulnerability scanning to reduce false positives.</w:t>
            </w:r>
          </w:p>
        </w:tc>
        <w:tc>
          <w:tcPr>
            <w:tcW w:w="206" w:type="pct"/>
            <w:shd w:val="clear" w:color="auto" w:fill="auto"/>
            <w:hideMark/>
          </w:tcPr>
          <w:p w14:paraId="0F26B5A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B147CA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66</w:t>
            </w:r>
          </w:p>
        </w:tc>
      </w:tr>
      <w:tr w:rsidR="00741012" w:rsidRPr="000A7EDA" w14:paraId="5098F1BA" w14:textId="77777777" w:rsidTr="00741012">
        <w:trPr>
          <w:trHeight w:val="2051"/>
        </w:trPr>
        <w:tc>
          <w:tcPr>
            <w:tcW w:w="1175" w:type="pct"/>
            <w:shd w:val="clear" w:color="auto" w:fill="auto"/>
            <w:hideMark/>
          </w:tcPr>
          <w:p w14:paraId="5B01382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Meterpreter </w:t>
            </w:r>
          </w:p>
        </w:tc>
        <w:tc>
          <w:tcPr>
            <w:tcW w:w="3373" w:type="pct"/>
            <w:shd w:val="clear" w:color="auto" w:fill="auto"/>
            <w:hideMark/>
          </w:tcPr>
          <w:p w14:paraId="58D3543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Meterpreter is a custom Metasploit shell, originally created by Matt Miller (Skape) which offers an enormous amount of power and functionality to the user. When using Metasploit, the Meterpreter payload can be specified. The payload is what executes if the exploit being used to compromise a system is successful. In the case of Meterpreter, successful execution results in a Transport Layer Security (TLS) connection between the victim and the attacker. A custom menu is made available, and the user can import additional functionality. Actions which can be performed include a wide range of post-exploitation capabilities such as sniffing from the victim's network interfaces, screen capture, interacting with the webcam and microphone, impersonating other users, spawning new processes, and countless others</w:t>
            </w:r>
            <w:r>
              <w:rPr>
                <w:rFonts w:ascii="Baskerville" w:hAnsi="Baskerville" w:cs="Ayuthaya"/>
                <w:sz w:val="20"/>
                <w:szCs w:val="20"/>
              </w:rPr>
              <w:t>.</w:t>
            </w:r>
          </w:p>
        </w:tc>
        <w:tc>
          <w:tcPr>
            <w:tcW w:w="206" w:type="pct"/>
            <w:shd w:val="clear" w:color="auto" w:fill="auto"/>
            <w:hideMark/>
          </w:tcPr>
          <w:p w14:paraId="3E533A2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9EA67B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67</w:t>
            </w:r>
          </w:p>
        </w:tc>
      </w:tr>
      <w:tr w:rsidR="00741012" w:rsidRPr="000A7EDA" w14:paraId="0C2F0E27" w14:textId="77777777" w:rsidTr="00741012">
        <w:trPr>
          <w:trHeight w:val="341"/>
        </w:trPr>
        <w:tc>
          <w:tcPr>
            <w:tcW w:w="1175" w:type="pct"/>
            <w:shd w:val="clear" w:color="auto" w:fill="auto"/>
            <w:hideMark/>
          </w:tcPr>
          <w:p w14:paraId="167E532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Methodology </w:t>
            </w:r>
          </w:p>
        </w:tc>
        <w:tc>
          <w:tcPr>
            <w:tcW w:w="3373" w:type="pct"/>
            <w:shd w:val="clear" w:color="auto" w:fill="auto"/>
            <w:hideMark/>
          </w:tcPr>
          <w:p w14:paraId="0748A5D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should include details on what was performed related to each phase of the overall process. If there aren't many significant findings, this is the section where you can demonstrate how thorough the testing was and provide positive comments on the security posture.</w:t>
            </w:r>
          </w:p>
        </w:tc>
        <w:tc>
          <w:tcPr>
            <w:tcW w:w="206" w:type="pct"/>
            <w:shd w:val="clear" w:color="auto" w:fill="auto"/>
            <w:hideMark/>
          </w:tcPr>
          <w:p w14:paraId="090EABB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2DEE62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58</w:t>
            </w:r>
          </w:p>
        </w:tc>
      </w:tr>
      <w:tr w:rsidR="00741012" w:rsidRPr="000A7EDA" w14:paraId="29D39682" w14:textId="77777777" w:rsidTr="00741012">
        <w:trPr>
          <w:trHeight w:val="251"/>
        </w:trPr>
        <w:tc>
          <w:tcPr>
            <w:tcW w:w="1175" w:type="pct"/>
            <w:shd w:val="clear" w:color="auto" w:fill="auto"/>
            <w:hideMark/>
          </w:tcPr>
          <w:p w14:paraId="043EAE5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Metrics </w:t>
            </w:r>
          </w:p>
        </w:tc>
        <w:tc>
          <w:tcPr>
            <w:tcW w:w="3373" w:type="pct"/>
            <w:shd w:val="clear" w:color="auto" w:fill="auto"/>
            <w:hideMark/>
          </w:tcPr>
          <w:p w14:paraId="73B1D2C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Numerical log data gathered at fixed intervals, such as CPU utilization, are called "metrics". </w:t>
            </w:r>
          </w:p>
        </w:tc>
        <w:tc>
          <w:tcPr>
            <w:tcW w:w="206" w:type="pct"/>
            <w:shd w:val="clear" w:color="auto" w:fill="auto"/>
            <w:hideMark/>
          </w:tcPr>
          <w:p w14:paraId="07EF2FF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E0F3E3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230</w:t>
            </w:r>
          </w:p>
        </w:tc>
      </w:tr>
      <w:tr w:rsidR="00741012" w:rsidRPr="000A7EDA" w14:paraId="0B0965A3" w14:textId="77777777" w:rsidTr="00741012">
        <w:trPr>
          <w:trHeight w:val="340"/>
        </w:trPr>
        <w:tc>
          <w:tcPr>
            <w:tcW w:w="1175" w:type="pct"/>
            <w:shd w:val="clear" w:color="auto" w:fill="auto"/>
            <w:hideMark/>
          </w:tcPr>
          <w:p w14:paraId="3541C5E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MIC (Message Integrity Check) </w:t>
            </w:r>
          </w:p>
        </w:tc>
        <w:tc>
          <w:tcPr>
            <w:tcW w:w="3373" w:type="pct"/>
            <w:shd w:val="clear" w:color="auto" w:fill="auto"/>
            <w:hideMark/>
          </w:tcPr>
          <w:p w14:paraId="37511B9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Integrity Checks help make packet forgery and replay attacks more difficult.</w:t>
            </w:r>
          </w:p>
        </w:tc>
        <w:tc>
          <w:tcPr>
            <w:tcW w:w="206" w:type="pct"/>
            <w:shd w:val="clear" w:color="auto" w:fill="auto"/>
            <w:hideMark/>
          </w:tcPr>
          <w:p w14:paraId="3D9D057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BE77F3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195</w:t>
            </w:r>
          </w:p>
        </w:tc>
      </w:tr>
      <w:tr w:rsidR="00741012" w:rsidRPr="000A7EDA" w14:paraId="48684079" w14:textId="77777777" w:rsidTr="00741012">
        <w:trPr>
          <w:trHeight w:val="179"/>
        </w:trPr>
        <w:tc>
          <w:tcPr>
            <w:tcW w:w="1175" w:type="pct"/>
            <w:shd w:val="clear" w:color="auto" w:fill="auto"/>
            <w:hideMark/>
          </w:tcPr>
          <w:p w14:paraId="028CD83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Michael MIC </w:t>
            </w:r>
          </w:p>
        </w:tc>
        <w:tc>
          <w:tcPr>
            <w:tcW w:w="3373" w:type="pct"/>
            <w:shd w:val="clear" w:color="auto" w:fill="auto"/>
            <w:hideMark/>
          </w:tcPr>
          <w:p w14:paraId="704F59B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specific MIC used for TKIP</w:t>
            </w:r>
          </w:p>
        </w:tc>
        <w:tc>
          <w:tcPr>
            <w:tcW w:w="206" w:type="pct"/>
            <w:shd w:val="clear" w:color="auto" w:fill="auto"/>
            <w:hideMark/>
          </w:tcPr>
          <w:p w14:paraId="2F31DA5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691F4C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195</w:t>
            </w:r>
          </w:p>
        </w:tc>
      </w:tr>
      <w:tr w:rsidR="00741012" w:rsidRPr="000A7EDA" w14:paraId="7E667D08" w14:textId="77777777" w:rsidTr="00741012">
        <w:trPr>
          <w:trHeight w:val="656"/>
        </w:trPr>
        <w:tc>
          <w:tcPr>
            <w:tcW w:w="1175" w:type="pct"/>
            <w:shd w:val="clear" w:color="auto" w:fill="auto"/>
            <w:hideMark/>
          </w:tcPr>
          <w:p w14:paraId="627E350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Microservice Architecture</w:t>
            </w:r>
          </w:p>
        </w:tc>
        <w:tc>
          <w:tcPr>
            <w:tcW w:w="3373" w:type="pct"/>
            <w:shd w:val="clear" w:color="auto" w:fill="auto"/>
            <w:hideMark/>
          </w:tcPr>
          <w:p w14:paraId="1EC61E6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is when a web application is divided into a smaller independent service. Very different from monolith in a sense that it could be web application could be broken down further by command queries.</w:t>
            </w:r>
          </w:p>
        </w:tc>
        <w:tc>
          <w:tcPr>
            <w:tcW w:w="206" w:type="pct"/>
            <w:shd w:val="clear" w:color="auto" w:fill="auto"/>
            <w:hideMark/>
          </w:tcPr>
          <w:p w14:paraId="3189E1E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1AB945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154</w:t>
            </w:r>
          </w:p>
        </w:tc>
      </w:tr>
      <w:tr w:rsidR="00741012" w:rsidRPr="000A7EDA" w14:paraId="74C0C47F" w14:textId="77777777" w:rsidTr="00741012">
        <w:trPr>
          <w:trHeight w:val="422"/>
        </w:trPr>
        <w:tc>
          <w:tcPr>
            <w:tcW w:w="1175" w:type="pct"/>
            <w:shd w:val="clear" w:color="auto" w:fill="auto"/>
            <w:hideMark/>
          </w:tcPr>
          <w:p w14:paraId="3CD79B4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Microservice Architecture attack surface</w:t>
            </w:r>
          </w:p>
        </w:tc>
        <w:tc>
          <w:tcPr>
            <w:tcW w:w="3373" w:type="pct"/>
            <w:shd w:val="clear" w:color="auto" w:fill="auto"/>
            <w:hideMark/>
          </w:tcPr>
          <w:p w14:paraId="366D114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attack surface for a microservice architecture is huge, as every single component of a web application architecture could become vulnerable.</w:t>
            </w:r>
          </w:p>
        </w:tc>
        <w:tc>
          <w:tcPr>
            <w:tcW w:w="206" w:type="pct"/>
            <w:shd w:val="clear" w:color="auto" w:fill="auto"/>
            <w:hideMark/>
          </w:tcPr>
          <w:p w14:paraId="113C3E1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F25B5E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155</w:t>
            </w:r>
          </w:p>
        </w:tc>
      </w:tr>
      <w:tr w:rsidR="00741012" w:rsidRPr="000A7EDA" w14:paraId="672A750F" w14:textId="77777777" w:rsidTr="00741012">
        <w:trPr>
          <w:trHeight w:val="340"/>
        </w:trPr>
        <w:tc>
          <w:tcPr>
            <w:tcW w:w="1175" w:type="pct"/>
            <w:shd w:val="clear" w:color="auto" w:fill="auto"/>
            <w:hideMark/>
          </w:tcPr>
          <w:p w14:paraId="223F2AF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Microsoft 365 </w:t>
            </w:r>
          </w:p>
        </w:tc>
        <w:tc>
          <w:tcPr>
            <w:tcW w:w="3373" w:type="pct"/>
            <w:shd w:val="clear" w:color="auto" w:fill="auto"/>
            <w:hideMark/>
          </w:tcPr>
          <w:p w14:paraId="6C5FC55A"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Is the biggest of the “big three”. Azure and OneDrive really are supporting services to make Microsoft365 possible.</w:t>
            </w:r>
          </w:p>
        </w:tc>
        <w:tc>
          <w:tcPr>
            <w:tcW w:w="206" w:type="pct"/>
            <w:shd w:val="clear" w:color="auto" w:fill="auto"/>
            <w:hideMark/>
          </w:tcPr>
          <w:p w14:paraId="3123116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9601C4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193</w:t>
            </w:r>
          </w:p>
        </w:tc>
      </w:tr>
      <w:tr w:rsidR="00741012" w:rsidRPr="000A7EDA" w14:paraId="3A248AF8" w14:textId="77777777" w:rsidTr="00741012">
        <w:trPr>
          <w:trHeight w:val="305"/>
        </w:trPr>
        <w:tc>
          <w:tcPr>
            <w:tcW w:w="1175" w:type="pct"/>
            <w:shd w:val="clear" w:color="auto" w:fill="auto"/>
            <w:hideMark/>
          </w:tcPr>
          <w:p w14:paraId="62D9BE6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Microsoft 365 Defender </w:t>
            </w:r>
          </w:p>
        </w:tc>
        <w:tc>
          <w:tcPr>
            <w:tcW w:w="3373" w:type="pct"/>
            <w:shd w:val="clear" w:color="auto" w:fill="auto"/>
            <w:hideMark/>
          </w:tcPr>
          <w:p w14:paraId="566A5C3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Microsoft 365 Defender is a suite of disparate products lumped together under the "Defender" branding</w:t>
            </w:r>
          </w:p>
        </w:tc>
        <w:tc>
          <w:tcPr>
            <w:tcW w:w="206" w:type="pct"/>
            <w:shd w:val="clear" w:color="auto" w:fill="auto"/>
            <w:hideMark/>
          </w:tcPr>
          <w:p w14:paraId="4960B24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DA410C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205</w:t>
            </w:r>
          </w:p>
        </w:tc>
      </w:tr>
      <w:tr w:rsidR="00741012" w:rsidRPr="000A7EDA" w14:paraId="7C8557C5" w14:textId="77777777" w:rsidTr="00741012">
        <w:trPr>
          <w:trHeight w:val="359"/>
        </w:trPr>
        <w:tc>
          <w:tcPr>
            <w:tcW w:w="1175" w:type="pct"/>
            <w:shd w:val="clear" w:color="auto" w:fill="auto"/>
            <w:hideMark/>
          </w:tcPr>
          <w:p w14:paraId="26F41C6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Microsoft 365 Security Center Web Portal </w:t>
            </w:r>
          </w:p>
        </w:tc>
        <w:tc>
          <w:tcPr>
            <w:tcW w:w="3373" w:type="pct"/>
            <w:shd w:val="clear" w:color="auto" w:fill="auto"/>
            <w:hideMark/>
          </w:tcPr>
          <w:p w14:paraId="7DF303EB"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The portal surfaces alerts and incidents from the various Defender products, provides security recommendations, and calculates an overall Microsoft Secure Score. Having a single portal is important for security because the lifecycle of an incident may span multiple products, machines and users.</w:t>
            </w:r>
          </w:p>
        </w:tc>
        <w:tc>
          <w:tcPr>
            <w:tcW w:w="206" w:type="pct"/>
            <w:shd w:val="clear" w:color="auto" w:fill="auto"/>
            <w:hideMark/>
          </w:tcPr>
          <w:p w14:paraId="6EEA406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BB5E7A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206</w:t>
            </w:r>
          </w:p>
        </w:tc>
      </w:tr>
      <w:tr w:rsidR="00741012" w:rsidRPr="000A7EDA" w14:paraId="707DB5B1" w14:textId="77777777" w:rsidTr="00741012">
        <w:trPr>
          <w:trHeight w:val="170"/>
        </w:trPr>
        <w:tc>
          <w:tcPr>
            <w:tcW w:w="1175" w:type="pct"/>
            <w:shd w:val="clear" w:color="auto" w:fill="auto"/>
            <w:hideMark/>
          </w:tcPr>
          <w:p w14:paraId="228519C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Microsoft Accounts </w:t>
            </w:r>
          </w:p>
        </w:tc>
        <w:tc>
          <w:tcPr>
            <w:tcW w:w="3373" w:type="pct"/>
            <w:shd w:val="clear" w:color="auto" w:fill="auto"/>
            <w:hideMark/>
          </w:tcPr>
          <w:p w14:paraId="673BA36A"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Is a user account in Azure AD for consumer-oriented services, such as Outlook.com and OneDrive.</w:t>
            </w:r>
          </w:p>
        </w:tc>
        <w:tc>
          <w:tcPr>
            <w:tcW w:w="206" w:type="pct"/>
            <w:shd w:val="clear" w:color="auto" w:fill="auto"/>
            <w:hideMark/>
          </w:tcPr>
          <w:p w14:paraId="75F9007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C93785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199</w:t>
            </w:r>
          </w:p>
        </w:tc>
      </w:tr>
      <w:tr w:rsidR="00741012" w:rsidRPr="000A7EDA" w14:paraId="2AF8BB02" w14:textId="77777777" w:rsidTr="00741012">
        <w:trPr>
          <w:trHeight w:val="773"/>
        </w:trPr>
        <w:tc>
          <w:tcPr>
            <w:tcW w:w="1175" w:type="pct"/>
            <w:shd w:val="clear" w:color="auto" w:fill="auto"/>
            <w:hideMark/>
          </w:tcPr>
          <w:p w14:paraId="21B037C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Microsoft Azure Active Directory (MAAD) </w:t>
            </w:r>
          </w:p>
        </w:tc>
        <w:tc>
          <w:tcPr>
            <w:tcW w:w="3373" w:type="pct"/>
            <w:shd w:val="clear" w:color="auto" w:fill="auto"/>
            <w:hideMark/>
          </w:tcPr>
          <w:p w14:paraId="00584CC6" w14:textId="77777777" w:rsidR="00DB2241" w:rsidRPr="00A777EC" w:rsidRDefault="00DB2241">
            <w:pPr>
              <w:pStyle w:val="ListParagraph"/>
              <w:numPr>
                <w:ilvl w:val="0"/>
                <w:numId w:val="227"/>
              </w:numPr>
              <w:rPr>
                <w:rFonts w:ascii="Baskerville" w:hAnsi="Baskerville" w:cs="Ayuthaya"/>
                <w:sz w:val="20"/>
                <w:szCs w:val="20"/>
              </w:rPr>
            </w:pPr>
            <w:r w:rsidRPr="00A777EC">
              <w:rPr>
                <w:rFonts w:ascii="Baskerville" w:hAnsi="Baskerville" w:cs="Ayuthaya"/>
                <w:sz w:val="20"/>
                <w:szCs w:val="20"/>
              </w:rPr>
              <w:t xml:space="preserve">A planetary-scale user and device accounts database for authentication and access control to Microsoft 365, Outlook.com, OneDrive, and more. </w:t>
            </w:r>
          </w:p>
          <w:p w14:paraId="5685F0FD" w14:textId="77777777" w:rsidR="00DB2241" w:rsidRDefault="00DB2241">
            <w:pPr>
              <w:pStyle w:val="ListParagraph"/>
              <w:numPr>
                <w:ilvl w:val="0"/>
                <w:numId w:val="227"/>
              </w:numPr>
              <w:rPr>
                <w:rFonts w:ascii="Baskerville" w:hAnsi="Baskerville" w:cs="Ayuthaya"/>
                <w:sz w:val="20"/>
                <w:szCs w:val="20"/>
              </w:rPr>
            </w:pPr>
            <w:r w:rsidRPr="00A777EC">
              <w:rPr>
                <w:rFonts w:ascii="Baskerville" w:hAnsi="Baskerville" w:cs="Ayuthaya"/>
                <w:sz w:val="20"/>
                <w:szCs w:val="20"/>
              </w:rPr>
              <w:t>Not just for Microsoft's own SaaS offerings, but a PaaS authentication and identity platform for third-party developers too.</w:t>
            </w:r>
          </w:p>
          <w:p w14:paraId="6B7B086E" w14:textId="77777777" w:rsidR="00DB2241" w:rsidRDefault="00DB2241">
            <w:pPr>
              <w:pStyle w:val="ListParagraph"/>
              <w:numPr>
                <w:ilvl w:val="0"/>
                <w:numId w:val="227"/>
              </w:numPr>
              <w:rPr>
                <w:rFonts w:ascii="Baskerville" w:hAnsi="Baskerville" w:cs="Ayuthaya"/>
                <w:sz w:val="20"/>
                <w:szCs w:val="20"/>
              </w:rPr>
            </w:pPr>
            <w:r>
              <w:rPr>
                <w:rFonts w:ascii="Baskerville" w:hAnsi="Baskerville" w:cs="Ayuthaya"/>
                <w:sz w:val="20"/>
                <w:szCs w:val="20"/>
              </w:rPr>
              <w:t>It doesn’t support Kerberos, NTLM, Group Policy, or LDAP</w:t>
            </w:r>
          </w:p>
          <w:p w14:paraId="69FF491D" w14:textId="77777777" w:rsidR="00DB2241" w:rsidRPr="00A777EC" w:rsidRDefault="00DB2241">
            <w:pPr>
              <w:pStyle w:val="ListParagraph"/>
              <w:numPr>
                <w:ilvl w:val="0"/>
                <w:numId w:val="227"/>
              </w:numPr>
              <w:rPr>
                <w:rFonts w:ascii="Baskerville" w:hAnsi="Baskerville" w:cs="Ayuthaya"/>
                <w:sz w:val="20"/>
                <w:szCs w:val="20"/>
              </w:rPr>
            </w:pPr>
            <w:r>
              <w:rPr>
                <w:rFonts w:ascii="Baskerville" w:hAnsi="Baskerville" w:cs="Ayuthaya"/>
                <w:sz w:val="20"/>
                <w:szCs w:val="20"/>
              </w:rPr>
              <w:t>Supports Web-based authentication like SAML, Oauth, OpenID Connect, and WS-Federation. It is integrated in Intune.</w:t>
            </w:r>
          </w:p>
        </w:tc>
        <w:tc>
          <w:tcPr>
            <w:tcW w:w="206" w:type="pct"/>
            <w:shd w:val="clear" w:color="auto" w:fill="auto"/>
            <w:hideMark/>
          </w:tcPr>
          <w:p w14:paraId="01A4BFC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85DA11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196</w:t>
            </w:r>
          </w:p>
        </w:tc>
      </w:tr>
      <w:tr w:rsidR="00741012" w:rsidRPr="000A7EDA" w14:paraId="315532E0" w14:textId="77777777" w:rsidTr="00741012">
        <w:trPr>
          <w:trHeight w:val="809"/>
        </w:trPr>
        <w:tc>
          <w:tcPr>
            <w:tcW w:w="1175" w:type="pct"/>
            <w:shd w:val="clear" w:color="auto" w:fill="auto"/>
            <w:hideMark/>
          </w:tcPr>
          <w:p w14:paraId="232AF2B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Microsoft Azure Shared Responsibility Model </w:t>
            </w:r>
          </w:p>
        </w:tc>
        <w:tc>
          <w:tcPr>
            <w:tcW w:w="3373" w:type="pct"/>
            <w:shd w:val="clear" w:color="auto" w:fill="auto"/>
            <w:hideMark/>
          </w:tcPr>
          <w:p w14:paraId="41AD198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For on-premises systems, the customer is, of course, responsible for security at all levels of the stack. But the level of customer security responsibility varies for each layer depending on the type of cloud service that is utilized. The customer always has ultimate responsibi</w:t>
            </w:r>
            <w:r w:rsidRPr="00991724">
              <w:rPr>
                <w:rFonts w:ascii="Baskerville" w:hAnsi="Baskerville" w:cs="Ayuthaya"/>
                <w:sz w:val="20"/>
                <w:szCs w:val="20"/>
              </w:rPr>
              <w:lastRenderedPageBreak/>
              <w:t>lity for data protection in the top row.</w:t>
            </w:r>
          </w:p>
        </w:tc>
        <w:tc>
          <w:tcPr>
            <w:tcW w:w="206" w:type="pct"/>
            <w:shd w:val="clear" w:color="auto" w:fill="auto"/>
            <w:hideMark/>
          </w:tcPr>
          <w:p w14:paraId="28B9FC9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21D190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140</w:t>
            </w:r>
          </w:p>
        </w:tc>
      </w:tr>
      <w:tr w:rsidR="00741012" w:rsidRPr="000A7EDA" w14:paraId="14BE7359" w14:textId="77777777" w:rsidTr="00741012">
        <w:trPr>
          <w:trHeight w:val="620"/>
        </w:trPr>
        <w:tc>
          <w:tcPr>
            <w:tcW w:w="1175" w:type="pct"/>
            <w:shd w:val="clear" w:color="auto" w:fill="auto"/>
            <w:hideMark/>
          </w:tcPr>
          <w:p w14:paraId="2C8D8A5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Mic</w:t>
            </w:r>
            <w:r w:rsidRPr="007160C2">
              <w:rPr>
                <w:rFonts w:ascii="Baskerville" w:hAnsi="Baskerville" w:cs="Ayuthaya"/>
                <w:b/>
                <w:bCs/>
                <w:sz w:val="20"/>
                <w:szCs w:val="20"/>
              </w:rPr>
              <w:lastRenderedPageBreak/>
              <w:t>rosoft</w:t>
            </w:r>
            <w:r w:rsidRPr="007160C2">
              <w:rPr>
                <w:rFonts w:ascii="Baskerville" w:hAnsi="Baskerville" w:cs="Ayuthaya"/>
                <w:b/>
                <w:bCs/>
                <w:sz w:val="20"/>
                <w:szCs w:val="20"/>
              </w:rPr>
              <w:lastRenderedPageBreak/>
              <w:t xml:space="preserve"> </w:t>
            </w:r>
            <w:r w:rsidRPr="007160C2">
              <w:rPr>
                <w:rFonts w:ascii="Baskerville" w:hAnsi="Baskerville" w:cs="Ayuthaya"/>
                <w:b/>
                <w:bCs/>
                <w:sz w:val="20"/>
                <w:szCs w:val="20"/>
              </w:rPr>
              <w:t xml:space="preserve">Cloud Computing </w:t>
            </w:r>
          </w:p>
        </w:tc>
        <w:tc>
          <w:tcPr>
            <w:tcW w:w="3373" w:type="pct"/>
            <w:shd w:val="clear" w:color="auto" w:fill="auto"/>
            <w:hideMark/>
          </w:tcPr>
          <w:p w14:paraId="4D017A6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Just as Apple integrates iCloud and iTunes into its phones and tablets, so Microsoft integrates Windows into its own cloud services. Windows security now must include Microsoft cloud security. Understanding Windows requires at least a basic understanding of Microsoft's cloud services, which requires an understanding of the essentials of cloud computing in general</w:t>
            </w:r>
          </w:p>
        </w:tc>
        <w:tc>
          <w:tcPr>
            <w:tcW w:w="206" w:type="pct"/>
            <w:shd w:val="clear" w:color="auto" w:fill="auto"/>
            <w:hideMark/>
          </w:tcPr>
          <w:p w14:paraId="4CC1CE3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210ACB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189</w:t>
            </w:r>
          </w:p>
        </w:tc>
      </w:tr>
      <w:tr w:rsidR="00741012" w:rsidRPr="000A7EDA" w14:paraId="2C037742" w14:textId="77777777" w:rsidTr="00741012">
        <w:trPr>
          <w:trHeight w:val="512"/>
        </w:trPr>
        <w:tc>
          <w:tcPr>
            <w:tcW w:w="1175" w:type="pct"/>
            <w:shd w:val="clear" w:color="auto" w:fill="auto"/>
            <w:hideMark/>
          </w:tcPr>
          <w:p w14:paraId="695BDDC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Microsoft Cloud Computing: The Big Three </w:t>
            </w:r>
          </w:p>
        </w:tc>
        <w:tc>
          <w:tcPr>
            <w:tcW w:w="3373" w:type="pct"/>
            <w:shd w:val="clear" w:color="auto" w:fill="auto"/>
            <w:hideMark/>
          </w:tcPr>
          <w:p w14:paraId="0457B080" w14:textId="77777777" w:rsidR="00DB2241" w:rsidRPr="00E56B74" w:rsidRDefault="00DB2241">
            <w:pPr>
              <w:pStyle w:val="ListParagraph"/>
              <w:numPr>
                <w:ilvl w:val="0"/>
                <w:numId w:val="226"/>
              </w:numPr>
              <w:rPr>
                <w:rFonts w:ascii="Baskerville" w:hAnsi="Baskerville" w:cs="Ayuthaya"/>
                <w:sz w:val="20"/>
                <w:szCs w:val="20"/>
              </w:rPr>
            </w:pPr>
            <w:r w:rsidRPr="00E56B74">
              <w:rPr>
                <w:rFonts w:ascii="Baskerville" w:hAnsi="Baskerville" w:cs="Ayuthaya"/>
                <w:sz w:val="20"/>
                <w:szCs w:val="20"/>
              </w:rPr>
              <w:t xml:space="preserve">Azure (https://azure.microsoft.com) </w:t>
            </w:r>
          </w:p>
          <w:p w14:paraId="331AE17D" w14:textId="77777777" w:rsidR="00DB2241" w:rsidRPr="00E56B74" w:rsidRDefault="00DB2241">
            <w:pPr>
              <w:pStyle w:val="ListParagraph"/>
              <w:numPr>
                <w:ilvl w:val="0"/>
                <w:numId w:val="226"/>
              </w:numPr>
              <w:rPr>
                <w:rFonts w:ascii="Baskerville" w:hAnsi="Baskerville" w:cs="Ayuthaya"/>
                <w:sz w:val="20"/>
                <w:szCs w:val="20"/>
              </w:rPr>
            </w:pPr>
            <w:r w:rsidRPr="00E56B74">
              <w:rPr>
                <w:rFonts w:ascii="Baskerville" w:hAnsi="Baskerville" w:cs="Ayuthaya"/>
                <w:sz w:val="20"/>
                <w:szCs w:val="20"/>
              </w:rPr>
              <w:t>OneDrive (</w:t>
            </w:r>
            <w:hyperlink r:id="rId12" w:history="1">
              <w:r w:rsidRPr="00E56B74">
                <w:rPr>
                  <w:rStyle w:val="Hyperlink"/>
                  <w:rFonts w:ascii="Baskerville" w:hAnsi="Baskerville" w:cs="Ayuthaya"/>
                  <w:sz w:val="20"/>
                  <w:szCs w:val="20"/>
                </w:rPr>
                <w:t>https://onedrive.com</w:t>
              </w:r>
            </w:hyperlink>
            <w:r w:rsidRPr="00E56B74">
              <w:rPr>
                <w:rFonts w:ascii="Baskerville" w:hAnsi="Baskerville" w:cs="Ayuthaya"/>
                <w:sz w:val="20"/>
                <w:szCs w:val="20"/>
              </w:rPr>
              <w:t xml:space="preserve">) </w:t>
            </w:r>
          </w:p>
          <w:p w14:paraId="29493AB9" w14:textId="77777777" w:rsidR="00DB2241" w:rsidRPr="00E56B74" w:rsidRDefault="00DB2241">
            <w:pPr>
              <w:pStyle w:val="ListParagraph"/>
              <w:numPr>
                <w:ilvl w:val="0"/>
                <w:numId w:val="227"/>
              </w:numPr>
              <w:rPr>
                <w:rFonts w:ascii="Baskerville" w:hAnsi="Baskerville" w:cs="Ayuthaya"/>
                <w:sz w:val="20"/>
                <w:szCs w:val="20"/>
              </w:rPr>
            </w:pPr>
            <w:r w:rsidRPr="00E56B74">
              <w:rPr>
                <w:rFonts w:ascii="Baskerville" w:hAnsi="Baskerville" w:cs="Ayuthaya"/>
                <w:sz w:val="20"/>
                <w:szCs w:val="20"/>
              </w:rPr>
              <w:t>Office 365 (https://office.com)</w:t>
            </w:r>
          </w:p>
        </w:tc>
        <w:tc>
          <w:tcPr>
            <w:tcW w:w="206" w:type="pct"/>
            <w:shd w:val="clear" w:color="auto" w:fill="auto"/>
            <w:hideMark/>
          </w:tcPr>
          <w:p w14:paraId="795E9B8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D817F7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192</w:t>
            </w:r>
          </w:p>
        </w:tc>
      </w:tr>
      <w:tr w:rsidR="00741012" w:rsidRPr="000A7EDA" w14:paraId="0141E511" w14:textId="77777777" w:rsidTr="00741012">
        <w:trPr>
          <w:trHeight w:val="340"/>
        </w:trPr>
        <w:tc>
          <w:tcPr>
            <w:tcW w:w="1175" w:type="pct"/>
            <w:shd w:val="clear" w:color="auto" w:fill="auto"/>
            <w:hideMark/>
          </w:tcPr>
          <w:p w14:paraId="1C02EAF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Microsoft Cloud Services - Types </w:t>
            </w:r>
          </w:p>
        </w:tc>
        <w:tc>
          <w:tcPr>
            <w:tcW w:w="3373" w:type="pct"/>
            <w:shd w:val="clear" w:color="auto" w:fill="auto"/>
            <w:hideMark/>
          </w:tcPr>
          <w:p w14:paraId="36FC738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Free, Hybrid, and Full.</w:t>
            </w:r>
          </w:p>
        </w:tc>
        <w:tc>
          <w:tcPr>
            <w:tcW w:w="206" w:type="pct"/>
            <w:shd w:val="clear" w:color="auto" w:fill="auto"/>
            <w:hideMark/>
          </w:tcPr>
          <w:p w14:paraId="0DE8B03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2BC6A2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193</w:t>
            </w:r>
          </w:p>
        </w:tc>
      </w:tr>
      <w:tr w:rsidR="00741012" w:rsidRPr="000A7EDA" w14:paraId="7447700B" w14:textId="77777777" w:rsidTr="00741012">
        <w:trPr>
          <w:trHeight w:val="386"/>
        </w:trPr>
        <w:tc>
          <w:tcPr>
            <w:tcW w:w="1175" w:type="pct"/>
            <w:shd w:val="clear" w:color="auto" w:fill="auto"/>
            <w:hideMark/>
          </w:tcPr>
          <w:p w14:paraId="57FD70C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Microsoft Command Line Tools and Documentation </w:t>
            </w:r>
          </w:p>
        </w:tc>
        <w:tc>
          <w:tcPr>
            <w:tcW w:w="3373" w:type="pct"/>
            <w:shd w:val="clear" w:color="auto" w:fill="auto"/>
            <w:hideMark/>
          </w:tcPr>
          <w:p w14:paraId="30DD481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34232A3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41853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251</w:t>
            </w:r>
          </w:p>
        </w:tc>
      </w:tr>
      <w:tr w:rsidR="00741012" w:rsidRPr="000A7EDA" w14:paraId="38D72A80" w14:textId="77777777" w:rsidTr="00741012">
        <w:trPr>
          <w:trHeight w:val="251"/>
        </w:trPr>
        <w:tc>
          <w:tcPr>
            <w:tcW w:w="1175" w:type="pct"/>
            <w:shd w:val="clear" w:color="auto" w:fill="auto"/>
            <w:hideMark/>
          </w:tcPr>
          <w:p w14:paraId="73A2587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Microsoft Defender for Cloud App Security </w:t>
            </w:r>
          </w:p>
        </w:tc>
        <w:tc>
          <w:tcPr>
            <w:tcW w:w="3373" w:type="pct"/>
            <w:shd w:val="clear" w:color="auto" w:fill="auto"/>
            <w:hideMark/>
          </w:tcPr>
          <w:p w14:paraId="3627F065"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Cloud App Security acts as a special-purpose HTTPS proxy server than can examine and/or block the HTTPS web requests routed through it.</w:t>
            </w:r>
          </w:p>
        </w:tc>
        <w:tc>
          <w:tcPr>
            <w:tcW w:w="206" w:type="pct"/>
            <w:shd w:val="clear" w:color="auto" w:fill="auto"/>
            <w:hideMark/>
          </w:tcPr>
          <w:p w14:paraId="353E2A9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CF4727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206</w:t>
            </w:r>
          </w:p>
        </w:tc>
      </w:tr>
      <w:tr w:rsidR="00741012" w:rsidRPr="000A7EDA" w14:paraId="54303C8F" w14:textId="77777777" w:rsidTr="00741012">
        <w:trPr>
          <w:trHeight w:val="188"/>
        </w:trPr>
        <w:tc>
          <w:tcPr>
            <w:tcW w:w="1175" w:type="pct"/>
            <w:shd w:val="clear" w:color="auto" w:fill="auto"/>
            <w:hideMark/>
          </w:tcPr>
          <w:p w14:paraId="318634F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Microsoft Defender for Endpoint </w:t>
            </w:r>
          </w:p>
        </w:tc>
        <w:tc>
          <w:tcPr>
            <w:tcW w:w="3373" w:type="pct"/>
            <w:shd w:val="clear" w:color="auto" w:fill="auto"/>
            <w:hideMark/>
          </w:tcPr>
          <w:p w14:paraId="04AB8224"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Defender for Endpoint is also for servers. This product aims to reduce OS attack surfaces, block new live attacks, detect attacks in real time, generate alerts detailed enough for incident response, and accelerate the correct response to those alerts.</w:t>
            </w:r>
          </w:p>
        </w:tc>
        <w:tc>
          <w:tcPr>
            <w:tcW w:w="206" w:type="pct"/>
            <w:shd w:val="clear" w:color="auto" w:fill="auto"/>
            <w:hideMark/>
          </w:tcPr>
          <w:p w14:paraId="42AC435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5A05D8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205</w:t>
            </w:r>
          </w:p>
        </w:tc>
      </w:tr>
      <w:tr w:rsidR="00741012" w:rsidRPr="000A7EDA" w14:paraId="7F1EA5A9" w14:textId="77777777" w:rsidTr="00741012">
        <w:trPr>
          <w:trHeight w:val="340"/>
        </w:trPr>
        <w:tc>
          <w:tcPr>
            <w:tcW w:w="1175" w:type="pct"/>
            <w:shd w:val="clear" w:color="auto" w:fill="auto"/>
            <w:hideMark/>
          </w:tcPr>
          <w:p w14:paraId="59902F3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Microsoft Defender for Identity </w:t>
            </w:r>
          </w:p>
        </w:tc>
        <w:tc>
          <w:tcPr>
            <w:tcW w:w="3373" w:type="pct"/>
            <w:shd w:val="clear" w:color="auto" w:fill="auto"/>
            <w:hideMark/>
          </w:tcPr>
          <w:p w14:paraId="0B700EBA"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Watches over user accounts in Azure Active Directory and on-premises Active Directory to detect outside hacker compromise and malicious insider abuse.</w:t>
            </w:r>
          </w:p>
        </w:tc>
        <w:tc>
          <w:tcPr>
            <w:tcW w:w="206" w:type="pct"/>
            <w:shd w:val="clear" w:color="auto" w:fill="auto"/>
            <w:hideMark/>
          </w:tcPr>
          <w:p w14:paraId="64F19C7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40C18C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206</w:t>
            </w:r>
          </w:p>
        </w:tc>
      </w:tr>
      <w:tr w:rsidR="00741012" w:rsidRPr="000A7EDA" w14:paraId="64A4444F" w14:textId="77777777" w:rsidTr="00741012">
        <w:trPr>
          <w:trHeight w:val="340"/>
        </w:trPr>
        <w:tc>
          <w:tcPr>
            <w:tcW w:w="1175" w:type="pct"/>
            <w:shd w:val="clear" w:color="auto" w:fill="auto"/>
            <w:hideMark/>
          </w:tcPr>
          <w:p w14:paraId="55C646C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Microsoft Defender for Office 365 </w:t>
            </w:r>
          </w:p>
        </w:tc>
        <w:tc>
          <w:tcPr>
            <w:tcW w:w="3373" w:type="pct"/>
            <w:shd w:val="clear" w:color="auto" w:fill="auto"/>
            <w:hideMark/>
          </w:tcPr>
          <w:p w14:paraId="3295CF81"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Blocks and detects attacks to users through email and collaboration applications such as outlook and Microsoft Teams on the client’s side and exchange Online on the cloud side.</w:t>
            </w:r>
          </w:p>
        </w:tc>
        <w:tc>
          <w:tcPr>
            <w:tcW w:w="206" w:type="pct"/>
            <w:shd w:val="clear" w:color="auto" w:fill="auto"/>
            <w:hideMark/>
          </w:tcPr>
          <w:p w14:paraId="38465CD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E64307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206</w:t>
            </w:r>
          </w:p>
        </w:tc>
      </w:tr>
      <w:tr w:rsidR="00741012" w:rsidRPr="000A7EDA" w14:paraId="4EE1D52B" w14:textId="77777777" w:rsidTr="00741012">
        <w:trPr>
          <w:trHeight w:val="188"/>
        </w:trPr>
        <w:tc>
          <w:tcPr>
            <w:tcW w:w="1175" w:type="pct"/>
            <w:shd w:val="clear" w:color="auto" w:fill="auto"/>
            <w:hideMark/>
          </w:tcPr>
          <w:p w14:paraId="0CDD66F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Microsoft Flow </w:t>
            </w:r>
          </w:p>
        </w:tc>
        <w:tc>
          <w:tcPr>
            <w:tcW w:w="3373" w:type="pct"/>
            <w:shd w:val="clear" w:color="auto" w:fill="auto"/>
            <w:hideMark/>
          </w:tcPr>
          <w:p w14:paraId="24C2CFAB"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Power Automate (previously known as Microsoft flow) is built on top of Azure Logic Apps. Power Automate is for regulate users (not developers or IT people) who prefer a graphical design application (not source code editor)</w:t>
            </w:r>
          </w:p>
        </w:tc>
        <w:tc>
          <w:tcPr>
            <w:tcW w:w="206" w:type="pct"/>
            <w:shd w:val="clear" w:color="auto" w:fill="auto"/>
            <w:hideMark/>
          </w:tcPr>
          <w:p w14:paraId="60A59BB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C5408C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271</w:t>
            </w:r>
          </w:p>
        </w:tc>
      </w:tr>
      <w:tr w:rsidR="00741012" w:rsidRPr="000A7EDA" w14:paraId="58D1EB58" w14:textId="77777777" w:rsidTr="00741012">
        <w:trPr>
          <w:trHeight w:val="170"/>
        </w:trPr>
        <w:tc>
          <w:tcPr>
            <w:tcW w:w="1175" w:type="pct"/>
            <w:shd w:val="clear" w:color="auto" w:fill="auto"/>
            <w:hideMark/>
          </w:tcPr>
          <w:p w14:paraId="48BBBDC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Microsoft Intune </w:t>
            </w:r>
          </w:p>
        </w:tc>
        <w:tc>
          <w:tcPr>
            <w:tcW w:w="3373" w:type="pct"/>
            <w:shd w:val="clear" w:color="auto" w:fill="auto"/>
            <w:hideMark/>
          </w:tcPr>
          <w:p w14:paraId="656BFEAA"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Is a configuration management system for devices anywhere in the world because Intune is hosted and run from Azure.</w:t>
            </w:r>
          </w:p>
        </w:tc>
        <w:tc>
          <w:tcPr>
            <w:tcW w:w="206" w:type="pct"/>
            <w:shd w:val="clear" w:color="auto" w:fill="auto"/>
            <w:hideMark/>
          </w:tcPr>
          <w:p w14:paraId="7B15A04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7B228B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63</w:t>
            </w:r>
          </w:p>
        </w:tc>
      </w:tr>
      <w:tr w:rsidR="00741012" w:rsidRPr="000A7EDA" w14:paraId="245A5CF0" w14:textId="77777777" w:rsidTr="00741012">
        <w:trPr>
          <w:trHeight w:val="440"/>
        </w:trPr>
        <w:tc>
          <w:tcPr>
            <w:tcW w:w="1175" w:type="pct"/>
            <w:shd w:val="clear" w:color="auto" w:fill="auto"/>
            <w:hideMark/>
          </w:tcPr>
          <w:p w14:paraId="083E858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Microsoft Intune - Endpoint Security </w:t>
            </w:r>
          </w:p>
        </w:tc>
        <w:tc>
          <w:tcPr>
            <w:tcW w:w="3373" w:type="pct"/>
            <w:shd w:val="clear" w:color="auto" w:fill="auto"/>
            <w:hideMark/>
          </w:tcPr>
          <w:p w14:paraId="61948D56"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Microsoft Intune is a mobile device configuration management system hosted in Azure:  Endpoint Configuration Management: </w:t>
            </w:r>
          </w:p>
          <w:p w14:paraId="1AFF1687" w14:textId="77777777" w:rsidR="00DB2241" w:rsidRPr="006514E4" w:rsidRDefault="00DB2241">
            <w:pPr>
              <w:pStyle w:val="ListParagraph"/>
              <w:numPr>
                <w:ilvl w:val="0"/>
                <w:numId w:val="229"/>
              </w:numPr>
              <w:rPr>
                <w:rFonts w:ascii="Baskerville" w:hAnsi="Baskerville" w:cs="Ayuthaya"/>
                <w:sz w:val="20"/>
                <w:szCs w:val="20"/>
              </w:rPr>
            </w:pPr>
            <w:r w:rsidRPr="006514E4">
              <w:rPr>
                <w:rFonts w:ascii="Baskerville" w:hAnsi="Baskerville" w:cs="Ayuthaya"/>
                <w:sz w:val="20"/>
                <w:szCs w:val="20"/>
              </w:rPr>
              <w:t>Like internet-friendly Group Policy using HTTPS</w:t>
            </w:r>
          </w:p>
          <w:p w14:paraId="470FFD4D" w14:textId="77777777" w:rsidR="00DB2241" w:rsidRPr="006514E4" w:rsidRDefault="00DB2241">
            <w:pPr>
              <w:pStyle w:val="ListParagraph"/>
              <w:numPr>
                <w:ilvl w:val="0"/>
                <w:numId w:val="229"/>
              </w:numPr>
              <w:rPr>
                <w:rFonts w:ascii="Baskerville" w:hAnsi="Baskerville" w:cs="Ayuthaya"/>
                <w:sz w:val="20"/>
                <w:szCs w:val="20"/>
              </w:rPr>
            </w:pPr>
            <w:r w:rsidRPr="006514E4">
              <w:rPr>
                <w:rFonts w:ascii="Baskerville" w:hAnsi="Baskerville" w:cs="Ayuthaya"/>
                <w:sz w:val="20"/>
                <w:szCs w:val="20"/>
              </w:rPr>
              <w:t>Supports Windows and non-Windows devices</w:t>
            </w:r>
          </w:p>
          <w:p w14:paraId="4B755F05" w14:textId="77777777" w:rsidR="00DB2241" w:rsidRPr="006514E4" w:rsidRDefault="00DB2241">
            <w:pPr>
              <w:pStyle w:val="ListParagraph"/>
              <w:numPr>
                <w:ilvl w:val="0"/>
                <w:numId w:val="229"/>
              </w:numPr>
              <w:rPr>
                <w:rFonts w:ascii="Baskerville" w:hAnsi="Baskerville" w:cs="Ayuthaya"/>
                <w:sz w:val="20"/>
                <w:szCs w:val="20"/>
              </w:rPr>
            </w:pPr>
            <w:r w:rsidRPr="006514E4">
              <w:rPr>
                <w:rFonts w:ascii="Baskerville" w:hAnsi="Baskerville" w:cs="Ayuthaya"/>
                <w:sz w:val="20"/>
                <w:szCs w:val="20"/>
              </w:rPr>
              <w:t>Requires an Azure Active Directory domain for users, but devices do not have to be joined.</w:t>
            </w:r>
          </w:p>
        </w:tc>
        <w:tc>
          <w:tcPr>
            <w:tcW w:w="206" w:type="pct"/>
            <w:shd w:val="clear" w:color="auto" w:fill="auto"/>
            <w:hideMark/>
          </w:tcPr>
          <w:p w14:paraId="70CB19C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AA9EF9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210</w:t>
            </w:r>
          </w:p>
        </w:tc>
      </w:tr>
      <w:tr w:rsidR="00741012" w:rsidRPr="000A7EDA" w14:paraId="601DB41C" w14:textId="77777777" w:rsidTr="00741012">
        <w:trPr>
          <w:trHeight w:val="340"/>
        </w:trPr>
        <w:tc>
          <w:tcPr>
            <w:tcW w:w="1175" w:type="pct"/>
            <w:shd w:val="clear" w:color="auto" w:fill="auto"/>
            <w:hideMark/>
          </w:tcPr>
          <w:p w14:paraId="39AC232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Microsoft Office </w:t>
            </w:r>
          </w:p>
        </w:tc>
        <w:tc>
          <w:tcPr>
            <w:tcW w:w="3373" w:type="pct"/>
            <w:shd w:val="clear" w:color="auto" w:fill="auto"/>
            <w:hideMark/>
          </w:tcPr>
          <w:p w14:paraId="1BCE53D6"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“Local Install” or “Desktop Installed” is the traditional bundle of Microsoft Office applications that have existed for decades, including Word, Excel, and PowerPoint.</w:t>
            </w:r>
          </w:p>
        </w:tc>
        <w:tc>
          <w:tcPr>
            <w:tcW w:w="206" w:type="pct"/>
            <w:shd w:val="clear" w:color="auto" w:fill="auto"/>
            <w:hideMark/>
          </w:tcPr>
          <w:p w14:paraId="5572EE1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524CEC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194</w:t>
            </w:r>
          </w:p>
        </w:tc>
      </w:tr>
      <w:tr w:rsidR="00741012" w:rsidRPr="000A7EDA" w14:paraId="6B2B0496" w14:textId="77777777" w:rsidTr="00741012">
        <w:trPr>
          <w:trHeight w:val="340"/>
        </w:trPr>
        <w:tc>
          <w:tcPr>
            <w:tcW w:w="1175" w:type="pct"/>
            <w:shd w:val="clear" w:color="auto" w:fill="auto"/>
            <w:hideMark/>
          </w:tcPr>
          <w:p w14:paraId="6E936DC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Microsoft Security Updates Guide </w:t>
            </w:r>
          </w:p>
        </w:tc>
        <w:tc>
          <w:tcPr>
            <w:tcW w:w="3373" w:type="pct"/>
            <w:shd w:val="clear" w:color="auto" w:fill="auto"/>
            <w:hideMark/>
          </w:tcPr>
          <w:p w14:paraId="28E6B8A5" w14:textId="77777777" w:rsidR="00DB2241" w:rsidRDefault="00DB2241">
            <w:pPr>
              <w:pStyle w:val="ListParagraph"/>
              <w:numPr>
                <w:ilvl w:val="0"/>
                <w:numId w:val="173"/>
              </w:numPr>
              <w:rPr>
                <w:rFonts w:ascii="Baskerville" w:hAnsi="Baskerville" w:cs="Ayuthaya"/>
                <w:sz w:val="20"/>
                <w:szCs w:val="20"/>
              </w:rPr>
            </w:pPr>
            <w:r>
              <w:rPr>
                <w:rFonts w:ascii="Baskerville" w:hAnsi="Baskerville" w:cs="Ayuthaya"/>
                <w:sz w:val="20"/>
                <w:szCs w:val="20"/>
              </w:rPr>
              <w:t>An update will roll up many changes into a single all-or-nothing package that fixes many bugs in one shot. This is called “Cumulative” update.</w:t>
            </w:r>
          </w:p>
          <w:p w14:paraId="36464D83" w14:textId="77777777" w:rsidR="00DB2241" w:rsidRPr="00884CCD" w:rsidRDefault="00DB2241">
            <w:pPr>
              <w:pStyle w:val="ListParagraph"/>
              <w:numPr>
                <w:ilvl w:val="0"/>
                <w:numId w:val="173"/>
              </w:numPr>
              <w:rPr>
                <w:rFonts w:ascii="Baskerville" w:hAnsi="Baskerville" w:cs="Ayuthaya"/>
                <w:sz w:val="20"/>
                <w:szCs w:val="20"/>
              </w:rPr>
            </w:pPr>
            <w:r>
              <w:rPr>
                <w:rFonts w:ascii="Baskerville" w:hAnsi="Baskerville" w:cs="Ayuthaya"/>
                <w:sz w:val="20"/>
                <w:szCs w:val="20"/>
              </w:rPr>
              <w:t>Update and vulnerability information is in a searchable online database called the security update guide”.</w:t>
            </w:r>
          </w:p>
        </w:tc>
        <w:tc>
          <w:tcPr>
            <w:tcW w:w="206" w:type="pct"/>
            <w:shd w:val="clear" w:color="auto" w:fill="auto"/>
            <w:hideMark/>
          </w:tcPr>
          <w:p w14:paraId="42185D9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BCAB91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50</w:t>
            </w:r>
          </w:p>
        </w:tc>
      </w:tr>
      <w:tr w:rsidR="00741012" w:rsidRPr="000A7EDA" w14:paraId="2AC560FA" w14:textId="77777777" w:rsidTr="00741012">
        <w:trPr>
          <w:trHeight w:val="161"/>
        </w:trPr>
        <w:tc>
          <w:tcPr>
            <w:tcW w:w="1175" w:type="pct"/>
            <w:shd w:val="clear" w:color="auto" w:fill="auto"/>
            <w:hideMark/>
          </w:tcPr>
          <w:p w14:paraId="6C5BE3E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Microsoft SQL Server: TCP/UDP/1433/1434  </w:t>
            </w:r>
          </w:p>
        </w:tc>
        <w:tc>
          <w:tcPr>
            <w:tcW w:w="3373" w:type="pct"/>
            <w:shd w:val="clear" w:color="auto" w:fill="auto"/>
            <w:hideMark/>
          </w:tcPr>
          <w:p w14:paraId="1C43070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SQL Server listens for queries on TCP/UDP/1433 and is monitored on TCP/UDP/1434. If you use client/server applications with SQL Server, you see a ton of this traffic.</w:t>
            </w:r>
          </w:p>
        </w:tc>
        <w:tc>
          <w:tcPr>
            <w:tcW w:w="206" w:type="pct"/>
            <w:shd w:val="clear" w:color="auto" w:fill="auto"/>
            <w:hideMark/>
          </w:tcPr>
          <w:p w14:paraId="5271B05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E8621A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158</w:t>
            </w:r>
          </w:p>
        </w:tc>
      </w:tr>
      <w:tr w:rsidR="00741012" w:rsidRPr="000A7EDA" w14:paraId="544BF75F" w14:textId="77777777" w:rsidTr="00741012">
        <w:trPr>
          <w:trHeight w:val="340"/>
        </w:trPr>
        <w:tc>
          <w:tcPr>
            <w:tcW w:w="1175" w:type="pct"/>
            <w:shd w:val="clear" w:color="auto" w:fill="auto"/>
            <w:hideMark/>
          </w:tcPr>
          <w:p w14:paraId="71262CE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Microsoft Teams </w:t>
            </w:r>
          </w:p>
        </w:tc>
        <w:tc>
          <w:tcPr>
            <w:tcW w:w="3373" w:type="pct"/>
            <w:shd w:val="clear" w:color="auto" w:fill="auto"/>
            <w:hideMark/>
          </w:tcPr>
          <w:p w14:paraId="6095DB88"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Is for group collaboration, messaging, group chat, real-time presence status, VoIP, video teleconferencing, file sharing, project-oriented calendars, large audience broadcasts including deep integrations with Microsoft 365 and Azure AD.</w:t>
            </w:r>
          </w:p>
        </w:tc>
        <w:tc>
          <w:tcPr>
            <w:tcW w:w="206" w:type="pct"/>
            <w:shd w:val="clear" w:color="auto" w:fill="auto"/>
            <w:hideMark/>
          </w:tcPr>
          <w:p w14:paraId="7013D80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4538CC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194</w:t>
            </w:r>
          </w:p>
        </w:tc>
      </w:tr>
      <w:tr w:rsidR="00741012" w:rsidRPr="000A7EDA" w14:paraId="63431361" w14:textId="77777777" w:rsidTr="00741012">
        <w:trPr>
          <w:trHeight w:val="404"/>
        </w:trPr>
        <w:tc>
          <w:tcPr>
            <w:tcW w:w="1175" w:type="pct"/>
            <w:shd w:val="clear" w:color="auto" w:fill="auto"/>
            <w:hideMark/>
          </w:tcPr>
          <w:p w14:paraId="015DCBE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Microsoft Volume Licensing Agreement </w:t>
            </w:r>
          </w:p>
        </w:tc>
        <w:tc>
          <w:tcPr>
            <w:tcW w:w="3373" w:type="pct"/>
            <w:shd w:val="clear" w:color="auto" w:fill="auto"/>
            <w:hideMark/>
          </w:tcPr>
          <w:p w14:paraId="066364D0" w14:textId="77777777" w:rsidR="00DB2241" w:rsidRPr="00991724" w:rsidRDefault="00DB2241" w:rsidP="00DB2241">
            <w:pPr>
              <w:rPr>
                <w:rFonts w:ascii="Baskerville" w:hAnsi="Baskerville" w:cs="Ayuthaya"/>
                <w:sz w:val="20"/>
                <w:szCs w:val="20"/>
              </w:rPr>
            </w:pPr>
            <w:r w:rsidRPr="008E23C0">
              <w:rPr>
                <w:rFonts w:ascii="Baskerville" w:hAnsi="Baskerville" w:cs="Ayuthaya"/>
                <w:sz w:val="20"/>
                <w:szCs w:val="20"/>
              </w:rPr>
              <w:t>licensing software in volume makes it easier and more affordable to run software on multiple computers within a single licensing organization.</w:t>
            </w:r>
          </w:p>
        </w:tc>
        <w:tc>
          <w:tcPr>
            <w:tcW w:w="206" w:type="pct"/>
            <w:shd w:val="clear" w:color="auto" w:fill="auto"/>
            <w:hideMark/>
          </w:tcPr>
          <w:p w14:paraId="2E1F2C8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CFBCF0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r>
              <w:rPr>
                <w:rFonts w:ascii="Baskerville" w:hAnsi="Baskerville" w:cs="Ayuthaya"/>
                <w:sz w:val="20"/>
                <w:szCs w:val="20"/>
              </w:rPr>
              <w:t>7</w:t>
            </w:r>
          </w:p>
        </w:tc>
      </w:tr>
      <w:tr w:rsidR="00741012" w:rsidRPr="000A7EDA" w14:paraId="0AE8D9C2" w14:textId="77777777" w:rsidTr="00741012">
        <w:trPr>
          <w:trHeight w:val="340"/>
        </w:trPr>
        <w:tc>
          <w:tcPr>
            <w:tcW w:w="1175" w:type="pct"/>
            <w:shd w:val="clear" w:color="auto" w:fill="auto"/>
          </w:tcPr>
          <w:p w14:paraId="1F4B56D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Middle Tier (Segmentation)</w:t>
            </w:r>
          </w:p>
        </w:tc>
        <w:tc>
          <w:tcPr>
            <w:tcW w:w="3373" w:type="pct"/>
            <w:shd w:val="clear" w:color="auto" w:fill="auto"/>
          </w:tcPr>
          <w:p w14:paraId="284E5CF4"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Also known as application tier, because it is the separation between the DMZ and the private (internal) network tier by using a proxy allowing the communications to be inspected both ways (in and out) before reaching out the webserver.</w:t>
            </w:r>
          </w:p>
        </w:tc>
        <w:tc>
          <w:tcPr>
            <w:tcW w:w="206" w:type="pct"/>
            <w:shd w:val="clear" w:color="auto" w:fill="auto"/>
          </w:tcPr>
          <w:p w14:paraId="6150CBFD" w14:textId="77777777" w:rsidR="00DB2241" w:rsidRPr="000A7EDA" w:rsidRDefault="00DB2241" w:rsidP="00741012">
            <w:pPr>
              <w:jc w:val="center"/>
              <w:rPr>
                <w:rFonts w:ascii="Baskerville" w:hAnsi="Baskerville" w:cs="Ayuthaya"/>
                <w:sz w:val="20"/>
                <w:szCs w:val="20"/>
              </w:rPr>
            </w:pPr>
            <w:r w:rsidRPr="000A7EDA">
              <w:rPr>
                <w:rFonts w:ascii="Baskerville" w:hAnsi="Baskerville" w:cs="Ayuthaya"/>
                <w:sz w:val="20"/>
                <w:szCs w:val="20"/>
              </w:rPr>
              <w:t>1</w:t>
            </w:r>
          </w:p>
        </w:tc>
        <w:tc>
          <w:tcPr>
            <w:tcW w:w="246" w:type="pct"/>
            <w:shd w:val="clear" w:color="auto" w:fill="auto"/>
          </w:tcPr>
          <w:p w14:paraId="73AE9075" w14:textId="77777777" w:rsidR="00DB2241" w:rsidRPr="000A7EDA" w:rsidRDefault="00DB2241" w:rsidP="00741012">
            <w:pPr>
              <w:jc w:val="center"/>
              <w:rPr>
                <w:rFonts w:ascii="Baskerville" w:hAnsi="Baskerville" w:cs="Ayuthaya"/>
                <w:sz w:val="20"/>
                <w:szCs w:val="20"/>
              </w:rPr>
            </w:pPr>
            <w:r w:rsidRPr="000A7EDA">
              <w:rPr>
                <w:rFonts w:ascii="Baskerville" w:hAnsi="Baskerville" w:cs="Ayuthaya"/>
                <w:sz w:val="20"/>
                <w:szCs w:val="20"/>
              </w:rPr>
              <w:t>46</w:t>
            </w:r>
          </w:p>
        </w:tc>
      </w:tr>
      <w:tr w:rsidR="00741012" w:rsidRPr="000A7EDA" w14:paraId="325000A2" w14:textId="77777777" w:rsidTr="00741012">
        <w:trPr>
          <w:trHeight w:val="700"/>
        </w:trPr>
        <w:tc>
          <w:tcPr>
            <w:tcW w:w="1175" w:type="pct"/>
            <w:shd w:val="clear" w:color="auto" w:fill="auto"/>
            <w:hideMark/>
          </w:tcPr>
          <w:p w14:paraId="21F6A7B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Mimikatz </w:t>
            </w:r>
          </w:p>
        </w:tc>
        <w:tc>
          <w:tcPr>
            <w:tcW w:w="3373" w:type="pct"/>
            <w:shd w:val="clear" w:color="auto" w:fill="auto"/>
            <w:hideMark/>
          </w:tcPr>
          <w:p w14:paraId="0E8BFE5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feature-rich post-exploitation tool that can be used to extract plaintext passwords, PINs, hashes, and Kerberos tickets from system memory on Windows machines, as well as exploit several vulnerabilities and apply multiple credential-gathering techniques. Main feature modules: 1. sekurlsa 2. Kerberos 3. crypto 4. Lsadump. It can be used as a standalone tool, has a PowerShell version, and is also integrated in Metasploit and meterpreter modules</w:t>
            </w:r>
          </w:p>
        </w:tc>
        <w:tc>
          <w:tcPr>
            <w:tcW w:w="206" w:type="pct"/>
            <w:shd w:val="clear" w:color="auto" w:fill="auto"/>
            <w:hideMark/>
          </w:tcPr>
          <w:p w14:paraId="2BA8ABD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0D624D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106</w:t>
            </w:r>
          </w:p>
        </w:tc>
      </w:tr>
      <w:tr w:rsidR="00741012" w:rsidRPr="000A7EDA" w14:paraId="245FF2B5" w14:textId="77777777" w:rsidTr="00741012">
        <w:trPr>
          <w:trHeight w:val="46"/>
        </w:trPr>
        <w:tc>
          <w:tcPr>
            <w:tcW w:w="1175" w:type="pct"/>
            <w:shd w:val="clear" w:color="auto" w:fill="auto"/>
            <w:hideMark/>
          </w:tcPr>
          <w:p w14:paraId="423506F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Mimikatz </w:t>
            </w:r>
          </w:p>
        </w:tc>
        <w:tc>
          <w:tcPr>
            <w:tcW w:w="3373" w:type="pct"/>
            <w:shd w:val="clear" w:color="auto" w:fill="auto"/>
            <w:hideMark/>
          </w:tcPr>
          <w:p w14:paraId="075A0FD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Golden ticket tool</w:t>
            </w:r>
          </w:p>
        </w:tc>
        <w:tc>
          <w:tcPr>
            <w:tcW w:w="206" w:type="pct"/>
            <w:shd w:val="clear" w:color="auto" w:fill="auto"/>
            <w:hideMark/>
          </w:tcPr>
          <w:p w14:paraId="251E408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49E9FA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29</w:t>
            </w:r>
          </w:p>
        </w:tc>
      </w:tr>
      <w:tr w:rsidR="00741012" w:rsidRPr="000A7EDA" w14:paraId="58900C76" w14:textId="77777777" w:rsidTr="00741012">
        <w:trPr>
          <w:trHeight w:val="305"/>
        </w:trPr>
        <w:tc>
          <w:tcPr>
            <w:tcW w:w="1175" w:type="pct"/>
            <w:shd w:val="clear" w:color="auto" w:fill="auto"/>
            <w:hideMark/>
          </w:tcPr>
          <w:p w14:paraId="0FEEDB3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MIMO (Mult</w:t>
            </w:r>
            <w:r w:rsidRPr="007160C2">
              <w:rPr>
                <w:rFonts w:ascii="Baskerville" w:hAnsi="Baskerville" w:cs="Ayuthaya"/>
                <w:b/>
                <w:bCs/>
                <w:sz w:val="20"/>
                <w:szCs w:val="20"/>
              </w:rPr>
              <w:lastRenderedPageBreak/>
              <w:t xml:space="preserve">iple Input Multiple Output) </w:t>
            </w:r>
          </w:p>
        </w:tc>
        <w:tc>
          <w:tcPr>
            <w:tcW w:w="3373" w:type="pct"/>
            <w:shd w:val="clear" w:color="auto" w:fill="auto"/>
            <w:hideMark/>
          </w:tcPr>
          <w:p w14:paraId="595C1E6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Techniques such as MIMO (Multiple Input Multiple Output) and the usage of reflection to "increase" the effective bandwidth allowed for better range and better sustained throughput.</w:t>
            </w:r>
          </w:p>
        </w:tc>
        <w:tc>
          <w:tcPr>
            <w:tcW w:w="206" w:type="pct"/>
            <w:shd w:val="clear" w:color="auto" w:fill="auto"/>
            <w:hideMark/>
          </w:tcPr>
          <w:p w14:paraId="3E06237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C8B56D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177</w:t>
            </w:r>
          </w:p>
        </w:tc>
      </w:tr>
      <w:tr w:rsidR="00741012" w:rsidRPr="000A7EDA" w14:paraId="6E4440A5" w14:textId="77777777" w:rsidTr="00741012">
        <w:trPr>
          <w:trHeight w:val="80"/>
        </w:trPr>
        <w:tc>
          <w:tcPr>
            <w:tcW w:w="1175" w:type="pct"/>
            <w:shd w:val="clear" w:color="auto" w:fill="auto"/>
            <w:hideMark/>
          </w:tcPr>
          <w:p w14:paraId="293B033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missingok </w:t>
            </w:r>
          </w:p>
        </w:tc>
        <w:tc>
          <w:tcPr>
            <w:tcW w:w="3373" w:type="pct"/>
            <w:shd w:val="clear" w:color="auto" w:fill="auto"/>
            <w:hideMark/>
          </w:tcPr>
          <w:p w14:paraId="57F6B0CA" w14:textId="77777777" w:rsidR="00DB2241" w:rsidRPr="00991724" w:rsidRDefault="00DB2241" w:rsidP="00DB2241">
            <w:pPr>
              <w:rPr>
                <w:rFonts w:ascii="Baskerville" w:hAnsi="Baskerville" w:cs="Ayuthaya"/>
                <w:sz w:val="20"/>
                <w:szCs w:val="20"/>
              </w:rPr>
            </w:pPr>
            <w:r w:rsidRPr="00CE18BF">
              <w:rPr>
                <w:rFonts w:ascii="Baskerville" w:hAnsi="Baskerville" w:cs="Ayuthaya"/>
                <w:sz w:val="20"/>
                <w:szCs w:val="20"/>
              </w:rPr>
              <w:t>If the log file is missing, go on to the next one without issuing an error message.</w:t>
            </w:r>
          </w:p>
        </w:tc>
        <w:tc>
          <w:tcPr>
            <w:tcW w:w="206" w:type="pct"/>
            <w:shd w:val="clear" w:color="auto" w:fill="auto"/>
            <w:hideMark/>
          </w:tcPr>
          <w:p w14:paraId="2DE9197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2839DA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95</w:t>
            </w:r>
          </w:p>
        </w:tc>
      </w:tr>
      <w:tr w:rsidR="00741012" w:rsidRPr="000A7EDA" w14:paraId="75F0DEBF" w14:textId="77777777" w:rsidTr="00741012">
        <w:trPr>
          <w:trHeight w:val="701"/>
        </w:trPr>
        <w:tc>
          <w:tcPr>
            <w:tcW w:w="1175" w:type="pct"/>
            <w:shd w:val="clear" w:color="auto" w:fill="auto"/>
            <w:hideMark/>
          </w:tcPr>
          <w:p w14:paraId="4B70FB7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MiTM (Man in the Middle) </w:t>
            </w:r>
          </w:p>
        </w:tc>
        <w:tc>
          <w:tcPr>
            <w:tcW w:w="3373" w:type="pct"/>
            <w:shd w:val="clear" w:color="auto" w:fill="auto"/>
            <w:hideMark/>
          </w:tcPr>
          <w:p w14:paraId="486CECD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Attacks can be devastating for an organization; communication is still being successfully sent and received, but the victim is unaware the communication is transiting through an untrusted third party.</w:t>
            </w:r>
          </w:p>
        </w:tc>
        <w:tc>
          <w:tcPr>
            <w:tcW w:w="206" w:type="pct"/>
            <w:shd w:val="clear" w:color="auto" w:fill="auto"/>
            <w:hideMark/>
          </w:tcPr>
          <w:p w14:paraId="15C796D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4F213D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33</w:t>
            </w:r>
          </w:p>
        </w:tc>
      </w:tr>
      <w:tr w:rsidR="00741012" w:rsidRPr="000A7EDA" w14:paraId="5243074D" w14:textId="77777777" w:rsidTr="00741012">
        <w:trPr>
          <w:trHeight w:val="46"/>
        </w:trPr>
        <w:tc>
          <w:tcPr>
            <w:tcW w:w="1175" w:type="pct"/>
            <w:shd w:val="clear" w:color="auto" w:fill="auto"/>
            <w:hideMark/>
          </w:tcPr>
          <w:p w14:paraId="349E40F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MITRE ATT&amp;CK Matrix </w:t>
            </w:r>
          </w:p>
        </w:tc>
        <w:tc>
          <w:tcPr>
            <w:tcW w:w="3373" w:type="pct"/>
            <w:shd w:val="clear" w:color="auto" w:fill="auto"/>
            <w:hideMark/>
          </w:tcPr>
          <w:p w14:paraId="362E4B9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Tactics, Techniques, Sub-techniques</w:t>
            </w:r>
          </w:p>
        </w:tc>
        <w:tc>
          <w:tcPr>
            <w:tcW w:w="206" w:type="pct"/>
            <w:shd w:val="clear" w:color="auto" w:fill="auto"/>
            <w:hideMark/>
          </w:tcPr>
          <w:p w14:paraId="2917E61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4E28CD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132</w:t>
            </w:r>
          </w:p>
        </w:tc>
      </w:tr>
      <w:tr w:rsidR="00741012" w:rsidRPr="000A7EDA" w14:paraId="0F9657BB" w14:textId="77777777" w:rsidTr="00741012">
        <w:trPr>
          <w:trHeight w:val="710"/>
        </w:trPr>
        <w:tc>
          <w:tcPr>
            <w:tcW w:w="1175" w:type="pct"/>
            <w:shd w:val="clear" w:color="auto" w:fill="auto"/>
            <w:hideMark/>
          </w:tcPr>
          <w:p w14:paraId="707BE8F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MITRE ATT$CK</w:t>
            </w:r>
          </w:p>
        </w:tc>
        <w:tc>
          <w:tcPr>
            <w:tcW w:w="3373" w:type="pct"/>
            <w:shd w:val="clear" w:color="auto" w:fill="auto"/>
            <w:hideMark/>
          </w:tcPr>
          <w:p w14:paraId="5CA53D5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a globally-accessible Knowledge base of adversary tactics and techniques based on real-world observations. The ATT$CK knowledge base is used as a foundation for the development of specific threat models and methodologies in the private sector, in government, and in the cybersecurity product and service community.</w:t>
            </w:r>
          </w:p>
        </w:tc>
        <w:tc>
          <w:tcPr>
            <w:tcW w:w="206" w:type="pct"/>
            <w:shd w:val="clear" w:color="auto" w:fill="auto"/>
            <w:hideMark/>
          </w:tcPr>
          <w:p w14:paraId="4A2E5AB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F5AF5D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131</w:t>
            </w:r>
          </w:p>
        </w:tc>
      </w:tr>
      <w:tr w:rsidR="00741012" w:rsidRPr="000A7EDA" w14:paraId="7905FA86" w14:textId="77777777" w:rsidTr="00741012">
        <w:trPr>
          <w:trHeight w:val="242"/>
        </w:trPr>
        <w:tc>
          <w:tcPr>
            <w:tcW w:w="1175" w:type="pct"/>
            <w:shd w:val="clear" w:color="auto" w:fill="auto"/>
            <w:hideMark/>
          </w:tcPr>
          <w:p w14:paraId="15B068F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MITRE ATT$CK Tactics </w:t>
            </w:r>
          </w:p>
        </w:tc>
        <w:tc>
          <w:tcPr>
            <w:tcW w:w="3373" w:type="pct"/>
            <w:shd w:val="clear" w:color="auto" w:fill="auto"/>
            <w:hideMark/>
          </w:tcPr>
          <w:p w14:paraId="2BB6AE6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Are used to describe high-levels attack steps used by an adversary.</w:t>
            </w:r>
          </w:p>
        </w:tc>
        <w:tc>
          <w:tcPr>
            <w:tcW w:w="206" w:type="pct"/>
            <w:shd w:val="clear" w:color="auto" w:fill="auto"/>
            <w:hideMark/>
          </w:tcPr>
          <w:p w14:paraId="1A4CAE5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AC9C13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131</w:t>
            </w:r>
          </w:p>
        </w:tc>
      </w:tr>
      <w:tr w:rsidR="00741012" w:rsidRPr="000A7EDA" w14:paraId="1720281A" w14:textId="77777777" w:rsidTr="00741012">
        <w:trPr>
          <w:trHeight w:val="233"/>
        </w:trPr>
        <w:tc>
          <w:tcPr>
            <w:tcW w:w="1175" w:type="pct"/>
            <w:shd w:val="clear" w:color="auto" w:fill="auto"/>
            <w:hideMark/>
          </w:tcPr>
          <w:p w14:paraId="7568D29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MITRE ATT$CK Techniques </w:t>
            </w:r>
          </w:p>
        </w:tc>
        <w:tc>
          <w:tcPr>
            <w:tcW w:w="3373" w:type="pct"/>
            <w:shd w:val="clear" w:color="auto" w:fill="auto"/>
            <w:hideMark/>
          </w:tcPr>
          <w:p w14:paraId="516340D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How a certain tactic is executed is described by a variety of techniques.</w:t>
            </w:r>
          </w:p>
        </w:tc>
        <w:tc>
          <w:tcPr>
            <w:tcW w:w="206" w:type="pct"/>
            <w:shd w:val="clear" w:color="auto" w:fill="auto"/>
            <w:hideMark/>
          </w:tcPr>
          <w:p w14:paraId="67BA960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C1A46E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131</w:t>
            </w:r>
          </w:p>
        </w:tc>
      </w:tr>
      <w:tr w:rsidR="00741012" w:rsidRPr="000A7EDA" w14:paraId="0EA6507D" w14:textId="77777777" w:rsidTr="00741012">
        <w:trPr>
          <w:trHeight w:val="665"/>
        </w:trPr>
        <w:tc>
          <w:tcPr>
            <w:tcW w:w="1175" w:type="pct"/>
            <w:shd w:val="clear" w:color="auto" w:fill="auto"/>
            <w:hideMark/>
          </w:tcPr>
          <w:p w14:paraId="47AF28D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MITRE ATT$CK: Mapping to known adversaries</w:t>
            </w:r>
          </w:p>
        </w:tc>
        <w:tc>
          <w:tcPr>
            <w:tcW w:w="3373" w:type="pct"/>
            <w:shd w:val="clear" w:color="auto" w:fill="auto"/>
            <w:hideMark/>
          </w:tcPr>
          <w:p w14:paraId="25BF81B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Knowing which adversaries are known to abuse the technique (threat intelligence), you can map this technique toward a known campaign and look for specific details within your environment.</w:t>
            </w:r>
          </w:p>
        </w:tc>
        <w:tc>
          <w:tcPr>
            <w:tcW w:w="206" w:type="pct"/>
            <w:shd w:val="clear" w:color="auto" w:fill="auto"/>
            <w:hideMark/>
          </w:tcPr>
          <w:p w14:paraId="3EDF7A9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E6E75B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134</w:t>
            </w:r>
          </w:p>
        </w:tc>
      </w:tr>
      <w:tr w:rsidR="00741012" w:rsidRPr="000A7EDA" w14:paraId="2A54324E" w14:textId="77777777" w:rsidTr="00741012">
        <w:trPr>
          <w:trHeight w:val="431"/>
        </w:trPr>
        <w:tc>
          <w:tcPr>
            <w:tcW w:w="1175" w:type="pct"/>
            <w:shd w:val="clear" w:color="auto" w:fill="auto"/>
            <w:hideMark/>
          </w:tcPr>
          <w:p w14:paraId="1D6A739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MITRE ATT$CK: Matrix</w:t>
            </w:r>
          </w:p>
        </w:tc>
        <w:tc>
          <w:tcPr>
            <w:tcW w:w="3373" w:type="pct"/>
            <w:shd w:val="clear" w:color="auto" w:fill="auto"/>
            <w:hideMark/>
          </w:tcPr>
          <w:p w14:paraId="17E08FA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is pretty extensive and is divided in sub-techniques, tactics, and techniques. Please see book for more info</w:t>
            </w:r>
          </w:p>
        </w:tc>
        <w:tc>
          <w:tcPr>
            <w:tcW w:w="206" w:type="pct"/>
            <w:shd w:val="clear" w:color="auto" w:fill="auto"/>
            <w:hideMark/>
          </w:tcPr>
          <w:p w14:paraId="1CF44E9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378BF6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132</w:t>
            </w:r>
          </w:p>
        </w:tc>
      </w:tr>
      <w:tr w:rsidR="00741012" w:rsidRPr="000A7EDA" w14:paraId="255D4983" w14:textId="77777777" w:rsidTr="00741012">
        <w:trPr>
          <w:trHeight w:val="872"/>
        </w:trPr>
        <w:tc>
          <w:tcPr>
            <w:tcW w:w="1175" w:type="pct"/>
            <w:shd w:val="clear" w:color="auto" w:fill="auto"/>
            <w:hideMark/>
          </w:tcPr>
          <w:p w14:paraId="7B1AAA4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MITRE ATT$CK: Technique details</w:t>
            </w:r>
          </w:p>
        </w:tc>
        <w:tc>
          <w:tcPr>
            <w:tcW w:w="3373" w:type="pct"/>
            <w:shd w:val="clear" w:color="auto" w:fill="auto"/>
            <w:hideMark/>
          </w:tcPr>
          <w:p w14:paraId="4903851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gives information about the techniques being used by actual adversaries. The technique valid account is categorized as initial access and explains how attackers are using compromised credentials. In addition, ATT$CK also describes the data sources required to detect these types of techniques.</w:t>
            </w:r>
          </w:p>
        </w:tc>
        <w:tc>
          <w:tcPr>
            <w:tcW w:w="206" w:type="pct"/>
            <w:shd w:val="clear" w:color="auto" w:fill="auto"/>
            <w:hideMark/>
          </w:tcPr>
          <w:p w14:paraId="2715A3C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4394D7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133</w:t>
            </w:r>
          </w:p>
        </w:tc>
      </w:tr>
      <w:tr w:rsidR="00741012" w:rsidRPr="000A7EDA" w14:paraId="22A1B17C" w14:textId="77777777" w:rsidTr="00741012">
        <w:trPr>
          <w:trHeight w:val="890"/>
        </w:trPr>
        <w:tc>
          <w:tcPr>
            <w:tcW w:w="1175" w:type="pct"/>
            <w:shd w:val="clear" w:color="auto" w:fill="auto"/>
            <w:hideMark/>
          </w:tcPr>
          <w:p w14:paraId="06D9EF6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MITRE Framework </w:t>
            </w:r>
          </w:p>
        </w:tc>
        <w:tc>
          <w:tcPr>
            <w:tcW w:w="3373" w:type="pct"/>
            <w:shd w:val="clear" w:color="auto" w:fill="auto"/>
            <w:hideMark/>
          </w:tcPr>
          <w:p w14:paraId="71C2CAF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"MITRE ATT&amp;CK™ is a globally-accessible knowledge base of adversary tactics and techniques based on real-world observations. The ATT&amp;CK knowledge base is used as a foundation for the development of specific threat models and methodologies in the private sector, in government, and in the cybersecurity product and service community."</w:t>
            </w:r>
          </w:p>
        </w:tc>
        <w:tc>
          <w:tcPr>
            <w:tcW w:w="206" w:type="pct"/>
            <w:shd w:val="clear" w:color="auto" w:fill="auto"/>
            <w:hideMark/>
          </w:tcPr>
          <w:p w14:paraId="58F2340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EC40FD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115</w:t>
            </w:r>
          </w:p>
        </w:tc>
      </w:tr>
      <w:tr w:rsidR="00741012" w:rsidRPr="000A7EDA" w14:paraId="764F0AC7" w14:textId="77777777" w:rsidTr="00741012">
        <w:trPr>
          <w:trHeight w:val="899"/>
        </w:trPr>
        <w:tc>
          <w:tcPr>
            <w:tcW w:w="1175" w:type="pct"/>
            <w:shd w:val="clear" w:color="auto" w:fill="auto"/>
            <w:hideMark/>
          </w:tcPr>
          <w:p w14:paraId="3022A2D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Mobile Device Management (MDM) </w:t>
            </w:r>
          </w:p>
        </w:tc>
        <w:tc>
          <w:tcPr>
            <w:tcW w:w="3373" w:type="pct"/>
            <w:shd w:val="clear" w:color="auto" w:fill="auto"/>
            <w:hideMark/>
          </w:tcPr>
          <w:p w14:paraId="3BCEB05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system that companies use to control, secure, and enforce policies on the mobile devices of their employees. Security-wise, its main goal is to protect company data and intellectual property against theft. MDM solutions usually require software on both the device and the backend infrastructure</w:t>
            </w:r>
          </w:p>
        </w:tc>
        <w:tc>
          <w:tcPr>
            <w:tcW w:w="206" w:type="pct"/>
            <w:shd w:val="clear" w:color="auto" w:fill="auto"/>
            <w:hideMark/>
          </w:tcPr>
          <w:p w14:paraId="034F81A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C2C9B5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192</w:t>
            </w:r>
          </w:p>
        </w:tc>
      </w:tr>
      <w:tr w:rsidR="00741012" w:rsidRPr="000A7EDA" w14:paraId="040DAA38" w14:textId="77777777" w:rsidTr="00741012">
        <w:trPr>
          <w:trHeight w:val="413"/>
        </w:trPr>
        <w:tc>
          <w:tcPr>
            <w:tcW w:w="1175" w:type="pct"/>
            <w:shd w:val="clear" w:color="auto" w:fill="auto"/>
            <w:hideMark/>
          </w:tcPr>
          <w:p w14:paraId="515D666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Mobile Device Management (MDM) </w:t>
            </w:r>
          </w:p>
        </w:tc>
        <w:tc>
          <w:tcPr>
            <w:tcW w:w="3373" w:type="pct"/>
            <w:shd w:val="clear" w:color="auto" w:fill="auto"/>
            <w:hideMark/>
          </w:tcPr>
          <w:p w14:paraId="072E9633"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Works with Windows autopilot</w:t>
            </w:r>
          </w:p>
        </w:tc>
        <w:tc>
          <w:tcPr>
            <w:tcW w:w="206" w:type="pct"/>
            <w:shd w:val="clear" w:color="auto" w:fill="auto"/>
            <w:hideMark/>
          </w:tcPr>
          <w:p w14:paraId="2144E40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AEC3DD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64</w:t>
            </w:r>
          </w:p>
        </w:tc>
      </w:tr>
      <w:tr w:rsidR="00741012" w:rsidRPr="000A7EDA" w14:paraId="50935B1C" w14:textId="77777777" w:rsidTr="00741012">
        <w:trPr>
          <w:trHeight w:val="611"/>
        </w:trPr>
        <w:tc>
          <w:tcPr>
            <w:tcW w:w="1175" w:type="pct"/>
            <w:shd w:val="clear" w:color="auto" w:fill="auto"/>
            <w:hideMark/>
          </w:tcPr>
          <w:p w14:paraId="1B47C78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Mobile Device Management (MDM) and Microsoft Intune </w:t>
            </w:r>
          </w:p>
        </w:tc>
        <w:tc>
          <w:tcPr>
            <w:tcW w:w="3373" w:type="pct"/>
            <w:shd w:val="clear" w:color="auto" w:fill="auto"/>
            <w:hideMark/>
          </w:tcPr>
          <w:p w14:paraId="2BBEBE85"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Use MDM policies to require a passcode or biometric authentication to unlock mobile devices, require full disk encryption.</w:t>
            </w:r>
          </w:p>
        </w:tc>
        <w:tc>
          <w:tcPr>
            <w:tcW w:w="206" w:type="pct"/>
            <w:shd w:val="clear" w:color="auto" w:fill="auto"/>
            <w:hideMark/>
          </w:tcPr>
          <w:p w14:paraId="4F9FAF6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C1A1B3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204</w:t>
            </w:r>
          </w:p>
        </w:tc>
      </w:tr>
      <w:tr w:rsidR="00741012" w:rsidRPr="000A7EDA" w14:paraId="778F7C36" w14:textId="77777777" w:rsidTr="00741012">
        <w:trPr>
          <w:trHeight w:val="656"/>
        </w:trPr>
        <w:tc>
          <w:tcPr>
            <w:tcW w:w="1175" w:type="pct"/>
            <w:shd w:val="clear" w:color="auto" w:fill="auto"/>
            <w:hideMark/>
          </w:tcPr>
          <w:p w14:paraId="401B0F3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Mobile Device Penetration Testing</w:t>
            </w:r>
          </w:p>
        </w:tc>
        <w:tc>
          <w:tcPr>
            <w:tcW w:w="3373" w:type="pct"/>
            <w:shd w:val="clear" w:color="auto" w:fill="auto"/>
            <w:hideMark/>
          </w:tcPr>
          <w:p w14:paraId="6924C81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attack surface of mobile devices certainly includes similar attacks as those related to web clients and apps. Mobile devices are used for much more than just the web and require a unique focus.</w:t>
            </w:r>
          </w:p>
        </w:tc>
        <w:tc>
          <w:tcPr>
            <w:tcW w:w="206" w:type="pct"/>
            <w:shd w:val="clear" w:color="auto" w:fill="auto"/>
            <w:hideMark/>
          </w:tcPr>
          <w:p w14:paraId="431C086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57AEAD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49</w:t>
            </w:r>
          </w:p>
        </w:tc>
      </w:tr>
      <w:tr w:rsidR="00741012" w:rsidRPr="000A7EDA" w14:paraId="2F4536C8" w14:textId="77777777" w:rsidTr="00741012">
        <w:trPr>
          <w:trHeight w:val="125"/>
        </w:trPr>
        <w:tc>
          <w:tcPr>
            <w:tcW w:w="1175" w:type="pct"/>
            <w:shd w:val="clear" w:color="auto" w:fill="auto"/>
            <w:hideMark/>
          </w:tcPr>
          <w:p w14:paraId="569D227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Mobile Device Security </w:t>
            </w:r>
          </w:p>
        </w:tc>
        <w:tc>
          <w:tcPr>
            <w:tcW w:w="3373" w:type="pct"/>
            <w:shd w:val="clear" w:color="auto" w:fill="auto"/>
            <w:hideMark/>
          </w:tcPr>
          <w:p w14:paraId="6540435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Android vs iOS, Security features of each</w:t>
            </w:r>
          </w:p>
        </w:tc>
        <w:tc>
          <w:tcPr>
            <w:tcW w:w="206" w:type="pct"/>
            <w:shd w:val="clear" w:color="auto" w:fill="auto"/>
            <w:hideMark/>
          </w:tcPr>
          <w:p w14:paraId="6D65249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C39C4F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177</w:t>
            </w:r>
          </w:p>
        </w:tc>
      </w:tr>
      <w:tr w:rsidR="00741012" w:rsidRPr="000A7EDA" w14:paraId="4C1B9CA3" w14:textId="77777777" w:rsidTr="00741012">
        <w:trPr>
          <w:trHeight w:val="638"/>
        </w:trPr>
        <w:tc>
          <w:tcPr>
            <w:tcW w:w="1175" w:type="pct"/>
            <w:shd w:val="clear" w:color="auto" w:fill="auto"/>
            <w:hideMark/>
          </w:tcPr>
          <w:p w14:paraId="0D535959"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Mobile </w:t>
            </w:r>
            <w:r>
              <w:rPr>
                <w:rFonts w:ascii="Baskerville" w:hAnsi="Baskerville" w:cs="Ayuthaya"/>
                <w:b/>
                <w:bCs/>
                <w:sz w:val="20"/>
                <w:szCs w:val="20"/>
              </w:rPr>
              <w:t>D</w:t>
            </w:r>
            <w:r w:rsidRPr="007160C2">
              <w:rPr>
                <w:rFonts w:ascii="Baskerville" w:hAnsi="Baskerville" w:cs="Ayuthaya"/>
                <w:b/>
                <w:bCs/>
                <w:sz w:val="20"/>
                <w:szCs w:val="20"/>
              </w:rPr>
              <w:t>evice stolen threat</w:t>
            </w:r>
            <w:r>
              <w:rPr>
                <w:rFonts w:ascii="Baskerville" w:hAnsi="Baskerville" w:cs="Ayuthaya"/>
                <w:b/>
                <w:bCs/>
                <w:sz w:val="20"/>
                <w:szCs w:val="20"/>
              </w:rPr>
              <w:t xml:space="preserve"> –</w:t>
            </w:r>
          </w:p>
          <w:p w14:paraId="519751C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Loss impact.</w:t>
            </w:r>
          </w:p>
        </w:tc>
        <w:tc>
          <w:tcPr>
            <w:tcW w:w="3373" w:type="pct"/>
            <w:shd w:val="clear" w:color="auto" w:fill="auto"/>
            <w:hideMark/>
          </w:tcPr>
          <w:p w14:paraId="3528D36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An attacker can do many things to a stolen device such as access device resources, extract data, synchronize device, jailbreak/unlock/root, access stored authentications credentials, backdoor device. </w:t>
            </w:r>
          </w:p>
        </w:tc>
        <w:tc>
          <w:tcPr>
            <w:tcW w:w="206" w:type="pct"/>
            <w:shd w:val="clear" w:color="auto" w:fill="auto"/>
            <w:hideMark/>
          </w:tcPr>
          <w:p w14:paraId="7A41D76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AF24A5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191</w:t>
            </w:r>
          </w:p>
        </w:tc>
      </w:tr>
      <w:tr w:rsidR="00741012" w:rsidRPr="000A7EDA" w14:paraId="5BDF12D7" w14:textId="77777777" w:rsidTr="00741012">
        <w:trPr>
          <w:trHeight w:val="422"/>
        </w:trPr>
        <w:tc>
          <w:tcPr>
            <w:tcW w:w="1175" w:type="pct"/>
            <w:shd w:val="clear" w:color="auto" w:fill="auto"/>
            <w:hideMark/>
          </w:tcPr>
          <w:p w14:paraId="5A5504A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Mobile </w:t>
            </w:r>
            <w:r>
              <w:rPr>
                <w:rFonts w:ascii="Baskerville" w:hAnsi="Baskerville" w:cs="Ayuthaya"/>
                <w:b/>
                <w:bCs/>
                <w:sz w:val="20"/>
                <w:szCs w:val="20"/>
              </w:rPr>
              <w:t>D</w:t>
            </w:r>
            <w:r w:rsidRPr="007160C2">
              <w:rPr>
                <w:rFonts w:ascii="Baskerville" w:hAnsi="Baskerville" w:cs="Ayuthaya"/>
                <w:b/>
                <w:bCs/>
                <w:sz w:val="20"/>
                <w:szCs w:val="20"/>
              </w:rPr>
              <w:t>evice stolen threat</w:t>
            </w:r>
            <w:r>
              <w:rPr>
                <w:rFonts w:ascii="Baskerville" w:hAnsi="Baskerville" w:cs="Ayuthaya"/>
                <w:b/>
                <w:bCs/>
                <w:sz w:val="20"/>
                <w:szCs w:val="20"/>
              </w:rPr>
              <w:t xml:space="preserve"> – </w:t>
            </w:r>
            <w:r w:rsidRPr="007160C2">
              <w:rPr>
                <w:rFonts w:ascii="Baskerville" w:hAnsi="Baskerville" w:cs="Ayuthaya"/>
                <w:b/>
                <w:bCs/>
                <w:sz w:val="20"/>
                <w:szCs w:val="20"/>
              </w:rPr>
              <w:t>Loss device reporting</w:t>
            </w:r>
          </w:p>
        </w:tc>
        <w:tc>
          <w:tcPr>
            <w:tcW w:w="3373" w:type="pct"/>
            <w:shd w:val="clear" w:color="auto" w:fill="auto"/>
            <w:hideMark/>
          </w:tcPr>
          <w:p w14:paraId="0AA0B35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Time sensitive actions, greater risk if not timely reported, encourage quick reporting.</w:t>
            </w:r>
          </w:p>
        </w:tc>
        <w:tc>
          <w:tcPr>
            <w:tcW w:w="206" w:type="pct"/>
            <w:shd w:val="clear" w:color="auto" w:fill="auto"/>
            <w:hideMark/>
          </w:tcPr>
          <w:p w14:paraId="520DED2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B508A8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192</w:t>
            </w:r>
          </w:p>
        </w:tc>
      </w:tr>
      <w:tr w:rsidR="00741012" w:rsidRPr="000A7EDA" w14:paraId="0C0C94D9" w14:textId="77777777" w:rsidTr="00741012">
        <w:trPr>
          <w:trHeight w:val="404"/>
        </w:trPr>
        <w:tc>
          <w:tcPr>
            <w:tcW w:w="1175" w:type="pct"/>
            <w:shd w:val="clear" w:color="auto" w:fill="auto"/>
            <w:hideMark/>
          </w:tcPr>
          <w:p w14:paraId="17E2AC2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Mobile </w:t>
            </w:r>
            <w:r>
              <w:rPr>
                <w:rFonts w:ascii="Baskerville" w:hAnsi="Baskerville" w:cs="Ayuthaya"/>
                <w:b/>
                <w:bCs/>
                <w:sz w:val="20"/>
                <w:szCs w:val="20"/>
              </w:rPr>
              <w:t>D</w:t>
            </w:r>
            <w:r w:rsidRPr="007160C2">
              <w:rPr>
                <w:rFonts w:ascii="Baskerville" w:hAnsi="Baskerville" w:cs="Ayuthaya"/>
                <w:b/>
                <w:bCs/>
                <w:sz w:val="20"/>
                <w:szCs w:val="20"/>
              </w:rPr>
              <w:t>evice stolen threat</w:t>
            </w:r>
            <w:r>
              <w:rPr>
                <w:rFonts w:ascii="Baskerville" w:hAnsi="Baskerville" w:cs="Ayuthaya"/>
                <w:b/>
                <w:bCs/>
                <w:sz w:val="20"/>
                <w:szCs w:val="20"/>
              </w:rPr>
              <w:t xml:space="preserve"> – </w:t>
            </w:r>
            <w:r w:rsidRPr="007160C2">
              <w:rPr>
                <w:rFonts w:ascii="Baskerville" w:hAnsi="Baskerville" w:cs="Ayuthaya"/>
                <w:b/>
                <w:bCs/>
                <w:sz w:val="20"/>
                <w:szCs w:val="20"/>
              </w:rPr>
              <w:t>Mobile device management</w:t>
            </w:r>
          </w:p>
        </w:tc>
        <w:tc>
          <w:tcPr>
            <w:tcW w:w="3373" w:type="pct"/>
            <w:shd w:val="clear" w:color="auto" w:fill="auto"/>
            <w:hideMark/>
          </w:tcPr>
          <w:p w14:paraId="6DF248A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Protect company data, enforce policies, locate devices remotely, updates and installs., diagnosis and troubleshooting, secure communications.</w:t>
            </w:r>
          </w:p>
        </w:tc>
        <w:tc>
          <w:tcPr>
            <w:tcW w:w="206" w:type="pct"/>
            <w:shd w:val="clear" w:color="auto" w:fill="auto"/>
            <w:hideMark/>
          </w:tcPr>
          <w:p w14:paraId="02DA004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049033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192</w:t>
            </w:r>
          </w:p>
        </w:tc>
      </w:tr>
      <w:tr w:rsidR="00741012" w:rsidRPr="000A7EDA" w14:paraId="342144E2" w14:textId="77777777" w:rsidTr="00741012">
        <w:trPr>
          <w:trHeight w:val="251"/>
        </w:trPr>
        <w:tc>
          <w:tcPr>
            <w:tcW w:w="1175" w:type="pct"/>
            <w:shd w:val="clear" w:color="auto" w:fill="auto"/>
            <w:hideMark/>
          </w:tcPr>
          <w:p w14:paraId="59B700B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Mobile </w:t>
            </w:r>
            <w:r>
              <w:rPr>
                <w:rFonts w:ascii="Baskerville" w:hAnsi="Baskerville" w:cs="Ayuthaya"/>
                <w:b/>
                <w:bCs/>
                <w:sz w:val="20"/>
                <w:szCs w:val="20"/>
              </w:rPr>
              <w:t>D</w:t>
            </w:r>
            <w:r w:rsidRPr="007160C2">
              <w:rPr>
                <w:rFonts w:ascii="Baskerville" w:hAnsi="Baskerville" w:cs="Ayuthaya"/>
                <w:b/>
                <w:bCs/>
                <w:sz w:val="20"/>
                <w:szCs w:val="20"/>
              </w:rPr>
              <w:t>evices threats: TH 1</w:t>
            </w:r>
          </w:p>
        </w:tc>
        <w:tc>
          <w:tcPr>
            <w:tcW w:w="3373" w:type="pct"/>
            <w:shd w:val="clear" w:color="auto" w:fill="auto"/>
            <w:hideMark/>
          </w:tcPr>
          <w:p w14:paraId="5CA3962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Loss of controls and visibility with BYOD (Bring your own device)</w:t>
            </w:r>
          </w:p>
        </w:tc>
        <w:tc>
          <w:tcPr>
            <w:tcW w:w="206" w:type="pct"/>
            <w:shd w:val="clear" w:color="auto" w:fill="auto"/>
            <w:hideMark/>
          </w:tcPr>
          <w:p w14:paraId="0AC33BB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ED7B3F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190</w:t>
            </w:r>
          </w:p>
        </w:tc>
      </w:tr>
      <w:tr w:rsidR="00741012" w:rsidRPr="000A7EDA" w14:paraId="44DB819F" w14:textId="77777777" w:rsidTr="00741012">
        <w:trPr>
          <w:trHeight w:val="440"/>
        </w:trPr>
        <w:tc>
          <w:tcPr>
            <w:tcW w:w="1175" w:type="pct"/>
            <w:shd w:val="clear" w:color="auto" w:fill="auto"/>
            <w:hideMark/>
          </w:tcPr>
          <w:p w14:paraId="7B5C66B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Mobile </w:t>
            </w:r>
            <w:r>
              <w:rPr>
                <w:rFonts w:ascii="Baskerville" w:hAnsi="Baskerville" w:cs="Ayuthaya"/>
                <w:b/>
                <w:bCs/>
                <w:sz w:val="20"/>
                <w:szCs w:val="20"/>
              </w:rPr>
              <w:t>D</w:t>
            </w:r>
            <w:r w:rsidRPr="007160C2">
              <w:rPr>
                <w:rFonts w:ascii="Baskerville" w:hAnsi="Baskerville" w:cs="Ayuthaya"/>
                <w:b/>
                <w:bCs/>
                <w:sz w:val="20"/>
                <w:szCs w:val="20"/>
              </w:rPr>
              <w:t>evices threats: TH 2</w:t>
            </w:r>
          </w:p>
        </w:tc>
        <w:tc>
          <w:tcPr>
            <w:tcW w:w="3373" w:type="pct"/>
            <w:shd w:val="clear" w:color="auto" w:fill="auto"/>
            <w:hideMark/>
          </w:tcPr>
          <w:p w14:paraId="22DC974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Always-on devices through multiple interfaces such as Bluetooth leaving the door opened for potential attacks.</w:t>
            </w:r>
          </w:p>
        </w:tc>
        <w:tc>
          <w:tcPr>
            <w:tcW w:w="206" w:type="pct"/>
            <w:shd w:val="clear" w:color="auto" w:fill="auto"/>
            <w:hideMark/>
          </w:tcPr>
          <w:p w14:paraId="03A445C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014B11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190</w:t>
            </w:r>
          </w:p>
        </w:tc>
      </w:tr>
      <w:tr w:rsidR="00741012" w:rsidRPr="000A7EDA" w14:paraId="3D573813" w14:textId="77777777" w:rsidTr="00741012">
        <w:trPr>
          <w:trHeight w:val="152"/>
        </w:trPr>
        <w:tc>
          <w:tcPr>
            <w:tcW w:w="1175" w:type="pct"/>
            <w:shd w:val="clear" w:color="auto" w:fill="auto"/>
            <w:hideMark/>
          </w:tcPr>
          <w:p w14:paraId="340893A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Mobile </w:t>
            </w:r>
            <w:r>
              <w:rPr>
                <w:rFonts w:ascii="Baskerville" w:hAnsi="Baskerville" w:cs="Ayuthaya"/>
                <w:b/>
                <w:bCs/>
                <w:sz w:val="20"/>
                <w:szCs w:val="20"/>
              </w:rPr>
              <w:t>D</w:t>
            </w:r>
            <w:r w:rsidRPr="007160C2">
              <w:rPr>
                <w:rFonts w:ascii="Baskerville" w:hAnsi="Baskerville" w:cs="Ayuthaya"/>
                <w:b/>
                <w:bCs/>
                <w:sz w:val="20"/>
                <w:szCs w:val="20"/>
              </w:rPr>
              <w:t>evices threats: TH 3</w:t>
            </w:r>
          </w:p>
        </w:tc>
        <w:tc>
          <w:tcPr>
            <w:tcW w:w="3373" w:type="pct"/>
            <w:shd w:val="clear" w:color="auto" w:fill="auto"/>
            <w:hideMark/>
          </w:tcPr>
          <w:p w14:paraId="4815D7F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Device patching and extended vulnerability periods. </w:t>
            </w:r>
          </w:p>
        </w:tc>
        <w:tc>
          <w:tcPr>
            <w:tcW w:w="206" w:type="pct"/>
            <w:shd w:val="clear" w:color="auto" w:fill="auto"/>
            <w:hideMark/>
          </w:tcPr>
          <w:p w14:paraId="090B1E9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AA0292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190</w:t>
            </w:r>
          </w:p>
        </w:tc>
      </w:tr>
      <w:tr w:rsidR="00741012" w:rsidRPr="000A7EDA" w14:paraId="4D971765" w14:textId="77777777" w:rsidTr="00741012">
        <w:trPr>
          <w:trHeight w:val="188"/>
        </w:trPr>
        <w:tc>
          <w:tcPr>
            <w:tcW w:w="1175" w:type="pct"/>
            <w:shd w:val="clear" w:color="auto" w:fill="auto"/>
            <w:hideMark/>
          </w:tcPr>
          <w:p w14:paraId="560EFD4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Mobile </w:t>
            </w:r>
            <w:r>
              <w:rPr>
                <w:rFonts w:ascii="Baskerville" w:hAnsi="Baskerville" w:cs="Ayuthaya"/>
                <w:b/>
                <w:bCs/>
                <w:sz w:val="20"/>
                <w:szCs w:val="20"/>
              </w:rPr>
              <w:t>D</w:t>
            </w:r>
            <w:r w:rsidRPr="007160C2">
              <w:rPr>
                <w:rFonts w:ascii="Baskerville" w:hAnsi="Baskerville" w:cs="Ayuthaya"/>
                <w:b/>
                <w:bCs/>
                <w:sz w:val="20"/>
                <w:szCs w:val="20"/>
              </w:rPr>
              <w:t xml:space="preserve">evices threats: TH 4 </w:t>
            </w:r>
          </w:p>
        </w:tc>
        <w:tc>
          <w:tcPr>
            <w:tcW w:w="3373" w:type="pct"/>
            <w:shd w:val="clear" w:color="auto" w:fill="auto"/>
            <w:hideMark/>
          </w:tcPr>
          <w:p w14:paraId="181683F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Device theft and loss.</w:t>
            </w:r>
          </w:p>
        </w:tc>
        <w:tc>
          <w:tcPr>
            <w:tcW w:w="206" w:type="pct"/>
            <w:shd w:val="clear" w:color="auto" w:fill="auto"/>
            <w:hideMark/>
          </w:tcPr>
          <w:p w14:paraId="32D1CDB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5CE7CD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190</w:t>
            </w:r>
          </w:p>
        </w:tc>
      </w:tr>
      <w:tr w:rsidR="00741012" w:rsidRPr="000A7EDA" w14:paraId="53926E07" w14:textId="77777777" w:rsidTr="00741012">
        <w:trPr>
          <w:trHeight w:val="899"/>
        </w:trPr>
        <w:tc>
          <w:tcPr>
            <w:tcW w:w="1175" w:type="pct"/>
            <w:shd w:val="clear" w:color="auto" w:fill="auto"/>
            <w:hideMark/>
          </w:tcPr>
          <w:p w14:paraId="386963B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Mobile Mal</w:t>
            </w:r>
            <w:r w:rsidRPr="007160C2">
              <w:rPr>
                <w:rFonts w:ascii="Baskerville" w:hAnsi="Baskerville" w:cs="Ayuthaya"/>
                <w:b/>
                <w:bCs/>
                <w:sz w:val="20"/>
                <w:szCs w:val="20"/>
              </w:rPr>
              <w:lastRenderedPageBreak/>
              <w:t xml:space="preserve">ware </w:t>
            </w:r>
          </w:p>
        </w:tc>
        <w:tc>
          <w:tcPr>
            <w:tcW w:w="3373" w:type="pct"/>
            <w:shd w:val="clear" w:color="auto" w:fill="auto"/>
            <w:hideMark/>
          </w:tcPr>
          <w:p w14:paraId="3E245900"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Mobile device malware is a growing threat for devices: </w:t>
            </w:r>
          </w:p>
          <w:p w14:paraId="13771AD6" w14:textId="77777777" w:rsidR="00DB2241" w:rsidRPr="009F1EE7" w:rsidRDefault="00DB2241">
            <w:pPr>
              <w:pStyle w:val="ListParagraph"/>
              <w:numPr>
                <w:ilvl w:val="0"/>
                <w:numId w:val="327"/>
              </w:numPr>
              <w:rPr>
                <w:rFonts w:ascii="Baskerville" w:hAnsi="Baskerville" w:cs="Ayuthaya"/>
                <w:sz w:val="20"/>
                <w:szCs w:val="20"/>
              </w:rPr>
            </w:pPr>
            <w:r w:rsidRPr="009F1EE7">
              <w:rPr>
                <w:rFonts w:ascii="Baskerville" w:hAnsi="Baskerville" w:cs="Ayuthaya"/>
                <w:sz w:val="20"/>
                <w:szCs w:val="20"/>
              </w:rPr>
              <w:t xml:space="preserve">New opportunities for exploiting users </w:t>
            </w:r>
          </w:p>
          <w:p w14:paraId="5B4D424E" w14:textId="77777777" w:rsidR="00DB2241" w:rsidRPr="009F1EE7" w:rsidRDefault="00DB2241">
            <w:pPr>
              <w:pStyle w:val="ListParagraph"/>
              <w:numPr>
                <w:ilvl w:val="0"/>
                <w:numId w:val="327"/>
              </w:numPr>
              <w:rPr>
                <w:rFonts w:ascii="Baskerville" w:hAnsi="Baskerville" w:cs="Ayuthaya"/>
                <w:sz w:val="20"/>
                <w:szCs w:val="20"/>
              </w:rPr>
            </w:pPr>
            <w:r w:rsidRPr="009F1EE7">
              <w:rPr>
                <w:rFonts w:ascii="Baskerville" w:hAnsi="Baskerville" w:cs="Ayuthaya"/>
                <w:sz w:val="20"/>
                <w:szCs w:val="20"/>
              </w:rPr>
              <w:t>New opportunities for attacker financial gain Mobile malware is a small fraction of the overall malware threat</w:t>
            </w:r>
          </w:p>
          <w:p w14:paraId="3DF59DE0" w14:textId="77777777" w:rsidR="00DB2241" w:rsidRPr="009F1EE7" w:rsidRDefault="00DB2241">
            <w:pPr>
              <w:pStyle w:val="ListParagraph"/>
              <w:numPr>
                <w:ilvl w:val="0"/>
                <w:numId w:val="327"/>
              </w:numPr>
              <w:rPr>
                <w:rFonts w:ascii="Baskerville" w:hAnsi="Baskerville" w:cs="Ayuthaya"/>
                <w:sz w:val="20"/>
                <w:szCs w:val="20"/>
              </w:rPr>
            </w:pPr>
            <w:r w:rsidRPr="009F1EE7">
              <w:rPr>
                <w:rFonts w:ascii="Baskerville" w:hAnsi="Baskerville" w:cs="Ayuthaya"/>
                <w:sz w:val="20"/>
                <w:szCs w:val="20"/>
              </w:rPr>
              <w:t>Growing at an alarming rate Platform exposure varies significantly</w:t>
            </w:r>
          </w:p>
        </w:tc>
        <w:tc>
          <w:tcPr>
            <w:tcW w:w="206" w:type="pct"/>
            <w:shd w:val="clear" w:color="auto" w:fill="auto"/>
            <w:hideMark/>
          </w:tcPr>
          <w:p w14:paraId="12B677A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D196DB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194</w:t>
            </w:r>
          </w:p>
        </w:tc>
      </w:tr>
      <w:tr w:rsidR="00741012" w:rsidRPr="000A7EDA" w14:paraId="1EB698C0" w14:textId="77777777" w:rsidTr="00741012">
        <w:trPr>
          <w:trHeight w:val="701"/>
        </w:trPr>
        <w:tc>
          <w:tcPr>
            <w:tcW w:w="1175" w:type="pct"/>
            <w:shd w:val="clear" w:color="auto" w:fill="auto"/>
            <w:hideMark/>
          </w:tcPr>
          <w:p w14:paraId="3393E21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Mobile </w:t>
            </w:r>
            <w:r>
              <w:rPr>
                <w:rFonts w:ascii="Baskerville" w:hAnsi="Baskerville" w:cs="Ayuthaya"/>
                <w:b/>
                <w:bCs/>
                <w:sz w:val="20"/>
                <w:szCs w:val="20"/>
              </w:rPr>
              <w:t>M</w:t>
            </w:r>
            <w:r w:rsidRPr="007160C2">
              <w:rPr>
                <w:rFonts w:ascii="Baskerville" w:hAnsi="Baskerville" w:cs="Ayuthaya"/>
                <w:b/>
                <w:bCs/>
                <w:sz w:val="20"/>
                <w:szCs w:val="20"/>
              </w:rPr>
              <w:t>alware delivery methods</w:t>
            </w:r>
          </w:p>
        </w:tc>
        <w:tc>
          <w:tcPr>
            <w:tcW w:w="3373" w:type="pct"/>
            <w:shd w:val="clear" w:color="auto" w:fill="auto"/>
            <w:hideMark/>
          </w:tcPr>
          <w:p w14:paraId="4B54E37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Official app store repositories, typically short lived. Third party app stores repositories, primarily Android device or jailbroken iPhone. Malicious websites for direct download installation. Direct victim targeting  through email, SMS, and MMS.</w:t>
            </w:r>
          </w:p>
        </w:tc>
        <w:tc>
          <w:tcPr>
            <w:tcW w:w="206" w:type="pct"/>
            <w:shd w:val="clear" w:color="auto" w:fill="auto"/>
            <w:hideMark/>
          </w:tcPr>
          <w:p w14:paraId="12A65F8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3AAE8E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196</w:t>
            </w:r>
          </w:p>
        </w:tc>
      </w:tr>
      <w:tr w:rsidR="00741012" w:rsidRPr="000A7EDA" w14:paraId="18A9D69E" w14:textId="77777777" w:rsidTr="00741012">
        <w:trPr>
          <w:trHeight w:val="1421"/>
        </w:trPr>
        <w:tc>
          <w:tcPr>
            <w:tcW w:w="1175" w:type="pct"/>
            <w:shd w:val="clear" w:color="auto" w:fill="auto"/>
            <w:hideMark/>
          </w:tcPr>
          <w:p w14:paraId="5E0ED09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Mobile Problems and Opportunities </w:t>
            </w:r>
          </w:p>
        </w:tc>
        <w:tc>
          <w:tcPr>
            <w:tcW w:w="3373" w:type="pct"/>
            <w:shd w:val="clear" w:color="auto" w:fill="auto"/>
            <w:hideMark/>
          </w:tcPr>
          <w:p w14:paraId="7966398D" w14:textId="77777777" w:rsidR="00DB2241" w:rsidRPr="009F1EE7" w:rsidRDefault="00DB2241">
            <w:pPr>
              <w:pStyle w:val="ListParagraph"/>
              <w:numPr>
                <w:ilvl w:val="0"/>
                <w:numId w:val="326"/>
              </w:numPr>
              <w:rPr>
                <w:rFonts w:ascii="Baskerville" w:hAnsi="Baskerville" w:cs="Ayuthaya"/>
                <w:sz w:val="20"/>
                <w:szCs w:val="20"/>
              </w:rPr>
            </w:pPr>
            <w:r w:rsidRPr="009F1EE7">
              <w:rPr>
                <w:rFonts w:ascii="Baskerville" w:hAnsi="Baskerville" w:cs="Ayuthaya"/>
                <w:sz w:val="20"/>
                <w:szCs w:val="20"/>
              </w:rPr>
              <w:t xml:space="preserve">Resisting mobile devices contributes to organizational risk and exposure. </w:t>
            </w:r>
          </w:p>
          <w:p w14:paraId="61BAD599" w14:textId="77777777" w:rsidR="00DB2241" w:rsidRPr="009F1EE7" w:rsidRDefault="00DB2241">
            <w:pPr>
              <w:pStyle w:val="ListParagraph"/>
              <w:numPr>
                <w:ilvl w:val="0"/>
                <w:numId w:val="326"/>
              </w:numPr>
              <w:rPr>
                <w:rFonts w:ascii="Baskerville" w:hAnsi="Baskerville" w:cs="Ayuthaya"/>
                <w:sz w:val="20"/>
                <w:szCs w:val="20"/>
              </w:rPr>
            </w:pPr>
            <w:r w:rsidRPr="009F1EE7">
              <w:rPr>
                <w:rFonts w:ascii="Baskerville" w:hAnsi="Baskerville" w:cs="Ayuthaya"/>
                <w:sz w:val="20"/>
                <w:szCs w:val="20"/>
              </w:rPr>
              <w:t>Users leverage mobile phones and tablets with or without enterprise support.</w:t>
            </w:r>
          </w:p>
          <w:p w14:paraId="57A146B1" w14:textId="77777777" w:rsidR="00DB2241" w:rsidRPr="009F1EE7" w:rsidRDefault="00DB2241">
            <w:pPr>
              <w:pStyle w:val="ListParagraph"/>
              <w:numPr>
                <w:ilvl w:val="0"/>
                <w:numId w:val="326"/>
              </w:numPr>
              <w:rPr>
                <w:rFonts w:ascii="Baskerville" w:hAnsi="Baskerville" w:cs="Ayuthaya"/>
                <w:sz w:val="20"/>
                <w:szCs w:val="20"/>
              </w:rPr>
            </w:pPr>
            <w:r w:rsidRPr="009F1EE7">
              <w:rPr>
                <w:rFonts w:ascii="Baskerville" w:hAnsi="Baskerville" w:cs="Ayuthaya"/>
                <w:sz w:val="20"/>
                <w:szCs w:val="20"/>
              </w:rPr>
              <w:t xml:space="preserve">Mobile devices introduce new problems and opportunities for organizations </w:t>
            </w:r>
          </w:p>
          <w:p w14:paraId="6121D4A8" w14:textId="77777777" w:rsidR="00DB2241" w:rsidRPr="009F1EE7" w:rsidRDefault="00DB2241">
            <w:pPr>
              <w:pStyle w:val="ListParagraph"/>
              <w:numPr>
                <w:ilvl w:val="0"/>
                <w:numId w:val="326"/>
              </w:numPr>
              <w:rPr>
                <w:rFonts w:ascii="Baskerville" w:hAnsi="Baskerville" w:cs="Ayuthaya"/>
                <w:sz w:val="20"/>
                <w:szCs w:val="20"/>
              </w:rPr>
            </w:pPr>
            <w:r w:rsidRPr="009F1EE7">
              <w:rPr>
                <w:rFonts w:ascii="Baskerville" w:hAnsi="Baskerville" w:cs="Ayuthaya"/>
                <w:sz w:val="20"/>
                <w:szCs w:val="20"/>
              </w:rPr>
              <w:t xml:space="preserve">End users see mobile devices as sophisticated, cutting- edge, desirable technology </w:t>
            </w:r>
          </w:p>
          <w:p w14:paraId="69E8217F" w14:textId="77777777" w:rsidR="00DB2241" w:rsidRPr="009F1EE7" w:rsidRDefault="00DB2241">
            <w:pPr>
              <w:pStyle w:val="ListParagraph"/>
              <w:numPr>
                <w:ilvl w:val="0"/>
                <w:numId w:val="326"/>
              </w:numPr>
              <w:rPr>
                <w:rFonts w:ascii="Baskerville" w:hAnsi="Baskerville" w:cs="Ayuthaya"/>
                <w:sz w:val="20"/>
                <w:szCs w:val="20"/>
              </w:rPr>
            </w:pPr>
            <w:r w:rsidRPr="009F1EE7">
              <w:rPr>
                <w:rFonts w:ascii="Baskerville" w:hAnsi="Baskerville" w:cs="Ayuthaya"/>
                <w:sz w:val="20"/>
                <w:szCs w:val="20"/>
              </w:rPr>
              <w:t xml:space="preserve">From a security perspective, mobile devices lack the security functions we expect in modern devices: </w:t>
            </w:r>
          </w:p>
          <w:p w14:paraId="0959F7A1" w14:textId="77777777" w:rsidR="00DB2241" w:rsidRPr="009F1EE7" w:rsidRDefault="00DB2241">
            <w:pPr>
              <w:pStyle w:val="ListParagraph"/>
              <w:numPr>
                <w:ilvl w:val="0"/>
                <w:numId w:val="326"/>
              </w:numPr>
              <w:rPr>
                <w:rFonts w:ascii="Baskerville" w:hAnsi="Baskerville" w:cs="Ayuthaya"/>
                <w:sz w:val="20"/>
                <w:szCs w:val="20"/>
              </w:rPr>
            </w:pPr>
            <w:r w:rsidRPr="009F1EE7">
              <w:rPr>
                <w:rFonts w:ascii="Baskerville" w:hAnsi="Baskerville" w:cs="Ayuthaya"/>
                <w:sz w:val="20"/>
                <w:szCs w:val="20"/>
              </w:rPr>
              <w:t xml:space="preserve">Commonly lacking functionality needed for secure use </w:t>
            </w:r>
          </w:p>
          <w:p w14:paraId="5B7DA3F1" w14:textId="77777777" w:rsidR="00DB2241" w:rsidRPr="009F1EE7" w:rsidRDefault="00DB2241">
            <w:pPr>
              <w:pStyle w:val="ListParagraph"/>
              <w:numPr>
                <w:ilvl w:val="0"/>
                <w:numId w:val="326"/>
              </w:numPr>
              <w:rPr>
                <w:rFonts w:ascii="Baskerville" w:hAnsi="Baskerville" w:cs="Ayuthaya"/>
                <w:sz w:val="20"/>
                <w:szCs w:val="20"/>
              </w:rPr>
            </w:pPr>
            <w:r w:rsidRPr="009F1EE7">
              <w:rPr>
                <w:rFonts w:ascii="Baskerville" w:hAnsi="Baskerville" w:cs="Ayuthaya"/>
                <w:sz w:val="20"/>
                <w:szCs w:val="20"/>
              </w:rPr>
              <w:t xml:space="preserve">Immature or hampered enterprise controls </w:t>
            </w:r>
          </w:p>
          <w:p w14:paraId="7E074730" w14:textId="77777777" w:rsidR="00DB2241" w:rsidRPr="009F1EE7" w:rsidRDefault="00DB2241">
            <w:pPr>
              <w:pStyle w:val="ListParagraph"/>
              <w:numPr>
                <w:ilvl w:val="0"/>
                <w:numId w:val="326"/>
              </w:numPr>
              <w:rPr>
                <w:rFonts w:ascii="Baskerville" w:hAnsi="Baskerville" w:cs="Ayuthaya"/>
                <w:sz w:val="20"/>
                <w:szCs w:val="20"/>
              </w:rPr>
            </w:pPr>
            <w:r w:rsidRPr="009F1EE7">
              <w:rPr>
                <w:rFonts w:ascii="Baskerville" w:hAnsi="Baskerville" w:cs="Ayuthaya"/>
                <w:sz w:val="20"/>
                <w:szCs w:val="20"/>
              </w:rPr>
              <w:t>Organizations have sound motivators to leverage mobile devices for many industries</w:t>
            </w:r>
          </w:p>
        </w:tc>
        <w:tc>
          <w:tcPr>
            <w:tcW w:w="206" w:type="pct"/>
            <w:shd w:val="clear" w:color="auto" w:fill="auto"/>
            <w:hideMark/>
          </w:tcPr>
          <w:p w14:paraId="7842F93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C5EB74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188</w:t>
            </w:r>
          </w:p>
        </w:tc>
      </w:tr>
      <w:tr w:rsidR="00741012" w:rsidRPr="000A7EDA" w14:paraId="344B4A18" w14:textId="77777777" w:rsidTr="00741012">
        <w:trPr>
          <w:trHeight w:val="860"/>
        </w:trPr>
        <w:tc>
          <w:tcPr>
            <w:tcW w:w="1175" w:type="pct"/>
            <w:shd w:val="clear" w:color="auto" w:fill="auto"/>
            <w:hideMark/>
          </w:tcPr>
          <w:p w14:paraId="469B2B3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Mobile Threats </w:t>
            </w:r>
          </w:p>
        </w:tc>
        <w:tc>
          <w:tcPr>
            <w:tcW w:w="3373" w:type="pct"/>
            <w:shd w:val="clear" w:color="auto" w:fill="auto"/>
            <w:hideMark/>
          </w:tcPr>
          <w:p w14:paraId="49D693B5"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1. Loss of control and visibility with BYOD </w:t>
            </w:r>
          </w:p>
          <w:p w14:paraId="47ED6AB5"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2. Always-on devices through multiple interfaces </w:t>
            </w:r>
          </w:p>
          <w:p w14:paraId="7A23876E"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3. Device patching and extended vulnerability periods (Android) </w:t>
            </w:r>
          </w:p>
          <w:p w14:paraId="400F737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4. Device theft and loss</w:t>
            </w:r>
          </w:p>
        </w:tc>
        <w:tc>
          <w:tcPr>
            <w:tcW w:w="206" w:type="pct"/>
            <w:shd w:val="clear" w:color="auto" w:fill="auto"/>
            <w:hideMark/>
          </w:tcPr>
          <w:p w14:paraId="2BCD29F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8CEE59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190</w:t>
            </w:r>
          </w:p>
        </w:tc>
      </w:tr>
      <w:tr w:rsidR="00741012" w:rsidRPr="000A7EDA" w14:paraId="64A4F860" w14:textId="77777777" w:rsidTr="00741012">
        <w:trPr>
          <w:trHeight w:val="728"/>
        </w:trPr>
        <w:tc>
          <w:tcPr>
            <w:tcW w:w="1175" w:type="pct"/>
            <w:shd w:val="clear" w:color="auto" w:fill="auto"/>
            <w:hideMark/>
          </w:tcPr>
          <w:p w14:paraId="47664C0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Mobile user </w:t>
            </w:r>
            <w:r>
              <w:rPr>
                <w:rFonts w:ascii="Baskerville" w:hAnsi="Baskerville" w:cs="Ayuthaya"/>
                <w:b/>
                <w:bCs/>
                <w:sz w:val="20"/>
                <w:szCs w:val="20"/>
              </w:rPr>
              <w:t>C</w:t>
            </w:r>
            <w:r w:rsidRPr="007160C2">
              <w:rPr>
                <w:rFonts w:ascii="Baskerville" w:hAnsi="Baskerville" w:cs="Ayuthaya"/>
                <w:b/>
                <w:bCs/>
                <w:sz w:val="20"/>
                <w:szCs w:val="20"/>
              </w:rPr>
              <w:t>redential theft.</w:t>
            </w:r>
          </w:p>
        </w:tc>
        <w:tc>
          <w:tcPr>
            <w:tcW w:w="3373" w:type="pct"/>
            <w:shd w:val="clear" w:color="auto" w:fill="auto"/>
            <w:hideMark/>
          </w:tcPr>
          <w:p w14:paraId="3A7F125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Mobile phones are increasingly relied upon for two-factor authentication via SMS primarily for banking applications and related financial activities. If your credentials are stolen, by an attacker, your whole online persona could be compromised as well.</w:t>
            </w:r>
          </w:p>
        </w:tc>
        <w:tc>
          <w:tcPr>
            <w:tcW w:w="206" w:type="pct"/>
            <w:shd w:val="clear" w:color="auto" w:fill="auto"/>
            <w:hideMark/>
          </w:tcPr>
          <w:p w14:paraId="37F05C9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B1DE34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195</w:t>
            </w:r>
          </w:p>
        </w:tc>
      </w:tr>
      <w:tr w:rsidR="00741012" w:rsidRPr="000A7EDA" w14:paraId="39CE784E" w14:textId="77777777" w:rsidTr="00741012">
        <w:trPr>
          <w:trHeight w:val="278"/>
        </w:trPr>
        <w:tc>
          <w:tcPr>
            <w:tcW w:w="1175" w:type="pct"/>
            <w:shd w:val="clear" w:color="auto" w:fill="auto"/>
            <w:hideMark/>
          </w:tcPr>
          <w:p w14:paraId="27D9760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Modern Lifecycle Policy </w:t>
            </w:r>
          </w:p>
        </w:tc>
        <w:tc>
          <w:tcPr>
            <w:tcW w:w="3373" w:type="pct"/>
            <w:shd w:val="clear" w:color="auto" w:fill="auto"/>
            <w:hideMark/>
          </w:tcPr>
          <w:p w14:paraId="5C92E89A"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Is for Microsoft products that are updated frequently and that must be updated in order to receive support.</w:t>
            </w:r>
          </w:p>
        </w:tc>
        <w:tc>
          <w:tcPr>
            <w:tcW w:w="206" w:type="pct"/>
            <w:shd w:val="clear" w:color="auto" w:fill="auto"/>
            <w:hideMark/>
          </w:tcPr>
          <w:p w14:paraId="0AF23CE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A17456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47</w:t>
            </w:r>
          </w:p>
        </w:tc>
      </w:tr>
      <w:tr w:rsidR="00741012" w:rsidRPr="000A7EDA" w14:paraId="6EBBA975" w14:textId="77777777" w:rsidTr="00741012">
        <w:trPr>
          <w:trHeight w:val="314"/>
        </w:trPr>
        <w:tc>
          <w:tcPr>
            <w:tcW w:w="1175" w:type="pct"/>
            <w:shd w:val="clear" w:color="auto" w:fill="auto"/>
            <w:hideMark/>
          </w:tcPr>
          <w:p w14:paraId="40EA13C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Modprobe </w:t>
            </w:r>
          </w:p>
        </w:tc>
        <w:tc>
          <w:tcPr>
            <w:tcW w:w="3373" w:type="pct"/>
            <w:shd w:val="clear" w:color="auto" w:fill="auto"/>
            <w:hideMark/>
          </w:tcPr>
          <w:p w14:paraId="6F0602D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Being used to add or remove loadable kernel modules (LKM) from your kernel. By disabling unneeded kernel modules, you are reducing exposure to exploits and code complexity.</w:t>
            </w:r>
          </w:p>
        </w:tc>
        <w:tc>
          <w:tcPr>
            <w:tcW w:w="206" w:type="pct"/>
            <w:shd w:val="clear" w:color="auto" w:fill="auto"/>
            <w:hideMark/>
          </w:tcPr>
          <w:p w14:paraId="54A8303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34DE79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76</w:t>
            </w:r>
          </w:p>
        </w:tc>
      </w:tr>
      <w:tr w:rsidR="00741012" w:rsidRPr="000A7EDA" w14:paraId="7658B624" w14:textId="77777777" w:rsidTr="00741012">
        <w:trPr>
          <w:trHeight w:val="580"/>
        </w:trPr>
        <w:tc>
          <w:tcPr>
            <w:tcW w:w="1175" w:type="pct"/>
            <w:shd w:val="clear" w:color="auto" w:fill="auto"/>
            <w:hideMark/>
          </w:tcPr>
          <w:p w14:paraId="3060E085"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Modules </w:t>
            </w:r>
            <w:r>
              <w:rPr>
                <w:rFonts w:ascii="Baskerville" w:hAnsi="Baskerville" w:cs="Ayuthaya"/>
                <w:b/>
                <w:bCs/>
                <w:sz w:val="20"/>
                <w:szCs w:val="20"/>
              </w:rPr>
              <w:t>–</w:t>
            </w:r>
          </w:p>
          <w:p w14:paraId="0F92214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Disabling </w:t>
            </w:r>
          </w:p>
        </w:tc>
        <w:tc>
          <w:tcPr>
            <w:tcW w:w="3373" w:type="pct"/>
            <w:shd w:val="clear" w:color="auto" w:fill="auto"/>
            <w:hideMark/>
          </w:tcPr>
          <w:p w14:paraId="7412E419" w14:textId="77777777" w:rsidR="00DB2241" w:rsidRPr="0095500B" w:rsidRDefault="00DB2241" w:rsidP="00DB2241">
            <w:pPr>
              <w:pStyle w:val="ListParagraph"/>
              <w:numPr>
                <w:ilvl w:val="0"/>
                <w:numId w:val="109"/>
              </w:numPr>
              <w:rPr>
                <w:rFonts w:ascii="Baskerville" w:hAnsi="Baskerville" w:cs="Ayuthaya"/>
                <w:sz w:val="20"/>
                <w:szCs w:val="20"/>
              </w:rPr>
            </w:pPr>
            <w:r w:rsidRPr="0095500B">
              <w:rPr>
                <w:rFonts w:ascii="Baskerville" w:hAnsi="Baskerville" w:cs="Ayuthaya"/>
                <w:sz w:val="20"/>
                <w:szCs w:val="20"/>
              </w:rPr>
              <w:t xml:space="preserve">Find modules that you want to disable </w:t>
            </w:r>
          </w:p>
          <w:p w14:paraId="13C58E58" w14:textId="77777777" w:rsidR="00DB2241" w:rsidRPr="0095500B" w:rsidRDefault="00DB2241" w:rsidP="00DB2241">
            <w:pPr>
              <w:pStyle w:val="ListParagraph"/>
              <w:numPr>
                <w:ilvl w:val="0"/>
                <w:numId w:val="109"/>
              </w:numPr>
              <w:rPr>
                <w:rFonts w:ascii="Baskerville" w:hAnsi="Baskerville" w:cs="Ayuthaya"/>
                <w:sz w:val="20"/>
                <w:szCs w:val="20"/>
              </w:rPr>
            </w:pPr>
            <w:r w:rsidRPr="0095500B">
              <w:rPr>
                <w:rFonts w:ascii="Baskerville" w:hAnsi="Baskerville" w:cs="Ayuthaya"/>
                <w:sz w:val="20"/>
                <w:szCs w:val="20"/>
              </w:rPr>
              <w:t xml:space="preserve">Use 'modinfo' to see dependencies with other modules and validate what a module does </w:t>
            </w:r>
          </w:p>
          <w:p w14:paraId="1CF271CE" w14:textId="77777777" w:rsidR="00DB2241" w:rsidRPr="0095500B" w:rsidRDefault="00DB2241" w:rsidP="00DB2241">
            <w:pPr>
              <w:pStyle w:val="ListParagraph"/>
              <w:numPr>
                <w:ilvl w:val="0"/>
                <w:numId w:val="109"/>
              </w:numPr>
              <w:rPr>
                <w:rFonts w:ascii="Baskerville" w:hAnsi="Baskerville" w:cs="Ayuthaya"/>
                <w:sz w:val="20"/>
                <w:szCs w:val="20"/>
              </w:rPr>
            </w:pPr>
            <w:r w:rsidRPr="0095500B">
              <w:rPr>
                <w:rFonts w:ascii="Baskerville" w:hAnsi="Baskerville" w:cs="Ayuthaya"/>
                <w:sz w:val="20"/>
                <w:szCs w:val="20"/>
              </w:rPr>
              <w:t>Disable the module</w:t>
            </w:r>
          </w:p>
        </w:tc>
        <w:tc>
          <w:tcPr>
            <w:tcW w:w="206" w:type="pct"/>
            <w:shd w:val="clear" w:color="auto" w:fill="auto"/>
            <w:hideMark/>
          </w:tcPr>
          <w:p w14:paraId="1C04A94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9DEE08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76</w:t>
            </w:r>
          </w:p>
        </w:tc>
      </w:tr>
      <w:tr w:rsidR="00741012" w:rsidRPr="000A7EDA" w14:paraId="1B2DC4AF" w14:textId="77777777" w:rsidTr="00741012">
        <w:trPr>
          <w:trHeight w:val="440"/>
        </w:trPr>
        <w:tc>
          <w:tcPr>
            <w:tcW w:w="1175" w:type="pct"/>
            <w:shd w:val="clear" w:color="auto" w:fill="auto"/>
            <w:hideMark/>
          </w:tcPr>
          <w:p w14:paraId="4450834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Monitoring </w:t>
            </w:r>
          </w:p>
        </w:tc>
        <w:tc>
          <w:tcPr>
            <w:tcW w:w="3373" w:type="pct"/>
            <w:shd w:val="clear" w:color="auto" w:fill="auto"/>
            <w:hideMark/>
          </w:tcPr>
          <w:p w14:paraId="5FC932E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order to enforce accountability of accesses to information, authentications and authorizations should be monitored.</w:t>
            </w:r>
          </w:p>
        </w:tc>
        <w:tc>
          <w:tcPr>
            <w:tcW w:w="206" w:type="pct"/>
            <w:shd w:val="clear" w:color="auto" w:fill="auto"/>
            <w:hideMark/>
          </w:tcPr>
          <w:p w14:paraId="44B2A84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4EE75E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66</w:t>
            </w:r>
          </w:p>
        </w:tc>
      </w:tr>
      <w:tr w:rsidR="00741012" w:rsidRPr="000A7EDA" w14:paraId="11D614A2" w14:textId="77777777" w:rsidTr="00741012">
        <w:trPr>
          <w:trHeight w:val="179"/>
        </w:trPr>
        <w:tc>
          <w:tcPr>
            <w:tcW w:w="1175" w:type="pct"/>
            <w:shd w:val="clear" w:color="auto" w:fill="auto"/>
            <w:hideMark/>
          </w:tcPr>
          <w:p w14:paraId="45DF360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Monitoring </w:t>
            </w:r>
          </w:p>
        </w:tc>
        <w:tc>
          <w:tcPr>
            <w:tcW w:w="3373" w:type="pct"/>
            <w:shd w:val="clear" w:color="auto" w:fill="auto"/>
            <w:hideMark/>
          </w:tcPr>
          <w:p w14:paraId="1F289D3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Real-time or near-real</w:t>
            </w:r>
          </w:p>
        </w:tc>
        <w:tc>
          <w:tcPr>
            <w:tcW w:w="206" w:type="pct"/>
            <w:shd w:val="clear" w:color="auto" w:fill="auto"/>
            <w:hideMark/>
          </w:tcPr>
          <w:p w14:paraId="7422EA7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A89C1A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162</w:t>
            </w:r>
          </w:p>
        </w:tc>
      </w:tr>
      <w:tr w:rsidR="00741012" w:rsidRPr="000A7EDA" w14:paraId="763283D2" w14:textId="77777777" w:rsidTr="00741012">
        <w:trPr>
          <w:trHeight w:val="560"/>
        </w:trPr>
        <w:tc>
          <w:tcPr>
            <w:tcW w:w="1175" w:type="pct"/>
            <w:shd w:val="clear" w:color="auto" w:fill="auto"/>
            <w:hideMark/>
          </w:tcPr>
          <w:p w14:paraId="5CE247E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Monolithic Architecture and Security Controls </w:t>
            </w:r>
          </w:p>
        </w:tc>
        <w:tc>
          <w:tcPr>
            <w:tcW w:w="3373" w:type="pct"/>
            <w:shd w:val="clear" w:color="auto" w:fill="auto"/>
            <w:hideMark/>
          </w:tcPr>
          <w:p w14:paraId="6FEDDDA2" w14:textId="77777777" w:rsidR="00DB2241" w:rsidRDefault="00DB2241" w:rsidP="00DB2241">
            <w:pPr>
              <w:pStyle w:val="ListParagraph"/>
              <w:numPr>
                <w:ilvl w:val="0"/>
                <w:numId w:val="110"/>
              </w:numPr>
              <w:rPr>
                <w:rFonts w:ascii="Baskerville" w:hAnsi="Baskerville" w:cs="Ayuthaya"/>
                <w:sz w:val="20"/>
                <w:szCs w:val="20"/>
              </w:rPr>
            </w:pPr>
            <w:r w:rsidRPr="0095500B">
              <w:rPr>
                <w:rFonts w:ascii="Baskerville" w:hAnsi="Baskerville" w:cs="Ayuthaya"/>
                <w:sz w:val="20"/>
                <w:szCs w:val="20"/>
              </w:rPr>
              <w:t xml:space="preserve">Monolithic application architecture is one where all functionality required to perform duties exists on one tier. </w:t>
            </w:r>
          </w:p>
          <w:p w14:paraId="135C72D6" w14:textId="77777777" w:rsidR="00DB2241" w:rsidRPr="0095500B" w:rsidRDefault="00DB2241" w:rsidP="00DB2241">
            <w:pPr>
              <w:pStyle w:val="ListParagraph"/>
              <w:numPr>
                <w:ilvl w:val="0"/>
                <w:numId w:val="110"/>
              </w:numPr>
              <w:rPr>
                <w:rFonts w:ascii="Baskerville" w:hAnsi="Baskerville" w:cs="Ayuthaya"/>
                <w:sz w:val="20"/>
                <w:szCs w:val="20"/>
              </w:rPr>
            </w:pPr>
            <w:r w:rsidRPr="0095500B">
              <w:rPr>
                <w:rFonts w:ascii="Baskerville" w:hAnsi="Baskerville" w:cs="Ayuthaya"/>
                <w:sz w:val="20"/>
                <w:szCs w:val="20"/>
              </w:rPr>
              <w:t>Traffic from the client browser enters the load balancer over HTTPS on port 443 and traffic on other TCP ports is blocked. Security teams might also include a WAF, which can be used to perform rate limiting, block automated scanners, deny known bad IP addresses, and block common web application attack signatures.</w:t>
            </w:r>
          </w:p>
          <w:p w14:paraId="5CAE2D45" w14:textId="77777777" w:rsidR="00DB2241" w:rsidRDefault="00DB2241" w:rsidP="00DB2241">
            <w:pPr>
              <w:pStyle w:val="ListParagraph"/>
              <w:numPr>
                <w:ilvl w:val="0"/>
                <w:numId w:val="110"/>
              </w:numPr>
              <w:rPr>
                <w:rFonts w:ascii="Baskerville" w:hAnsi="Baskerville" w:cs="Ayuthaya"/>
                <w:sz w:val="20"/>
                <w:szCs w:val="20"/>
              </w:rPr>
            </w:pPr>
            <w:r w:rsidRPr="0095500B">
              <w:rPr>
                <w:rFonts w:ascii="Baskerville" w:hAnsi="Baskerville" w:cs="Ayuthaya"/>
                <w:sz w:val="20"/>
                <w:szCs w:val="20"/>
              </w:rPr>
              <w:t>The web application tier is responsible for performing all authentication, authorization, access control, entitlement, validation, and encoding logic for each request. Remember that whole OWASP Top Ten problem?</w:t>
            </w:r>
          </w:p>
          <w:p w14:paraId="210B8C61" w14:textId="77777777" w:rsidR="00DB2241" w:rsidRPr="0095500B" w:rsidRDefault="00DB2241" w:rsidP="00DB2241">
            <w:pPr>
              <w:pStyle w:val="ListParagraph"/>
              <w:numPr>
                <w:ilvl w:val="0"/>
                <w:numId w:val="110"/>
              </w:numPr>
              <w:rPr>
                <w:rFonts w:ascii="Baskerville" w:hAnsi="Baskerville" w:cs="Ayuthaya"/>
                <w:sz w:val="20"/>
                <w:szCs w:val="20"/>
              </w:rPr>
            </w:pPr>
            <w:r w:rsidRPr="0095500B">
              <w:rPr>
                <w:rFonts w:ascii="Baskerville" w:hAnsi="Baskerville" w:cs="Ayuthaya"/>
                <w:sz w:val="20"/>
                <w:szCs w:val="20"/>
              </w:rPr>
              <w:t>The database tier is responsible for data encryption, requiring client systems to properly authenticate to the server, and ensuring data is transmitted securely over TLS.</w:t>
            </w:r>
          </w:p>
        </w:tc>
        <w:tc>
          <w:tcPr>
            <w:tcW w:w="206" w:type="pct"/>
            <w:shd w:val="clear" w:color="auto" w:fill="auto"/>
            <w:hideMark/>
          </w:tcPr>
          <w:p w14:paraId="531536A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FDFC26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153</w:t>
            </w:r>
          </w:p>
        </w:tc>
      </w:tr>
      <w:tr w:rsidR="00741012" w:rsidRPr="000A7EDA" w14:paraId="2A37063B" w14:textId="77777777" w:rsidTr="00741012">
        <w:trPr>
          <w:trHeight w:val="854"/>
        </w:trPr>
        <w:tc>
          <w:tcPr>
            <w:tcW w:w="1175" w:type="pct"/>
            <w:shd w:val="clear" w:color="auto" w:fill="auto"/>
            <w:hideMark/>
          </w:tcPr>
          <w:p w14:paraId="0AF8005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MS17-010 </w:t>
            </w:r>
          </w:p>
        </w:tc>
        <w:tc>
          <w:tcPr>
            <w:tcW w:w="3373" w:type="pct"/>
            <w:shd w:val="clear" w:color="auto" w:fill="auto"/>
            <w:hideMark/>
          </w:tcPr>
          <w:p w14:paraId="673280A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Zero day. The NSA developed an exploit that took advantage of a vulnerability in a Microsoft protocol known as SMB. It is the language spoken by their operating systems to do pretty much everything, including file and print sharing and logging into Active Directory (AD). It was not intended to be released to the public.</w:t>
            </w:r>
          </w:p>
        </w:tc>
        <w:tc>
          <w:tcPr>
            <w:tcW w:w="206" w:type="pct"/>
            <w:shd w:val="clear" w:color="auto" w:fill="auto"/>
            <w:hideMark/>
          </w:tcPr>
          <w:p w14:paraId="177E0EC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A0919F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29</w:t>
            </w:r>
          </w:p>
        </w:tc>
      </w:tr>
      <w:tr w:rsidR="00741012" w:rsidRPr="000A7EDA" w14:paraId="270E549B" w14:textId="77777777" w:rsidTr="00741012">
        <w:trPr>
          <w:trHeight w:val="1214"/>
        </w:trPr>
        <w:tc>
          <w:tcPr>
            <w:tcW w:w="1175" w:type="pct"/>
            <w:shd w:val="clear" w:color="auto" w:fill="auto"/>
            <w:hideMark/>
          </w:tcPr>
          <w:p w14:paraId="1BF6E0E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MSTSC.EXE - Microsoft's Built-In Thin Client App </w:t>
            </w:r>
          </w:p>
        </w:tc>
        <w:tc>
          <w:tcPr>
            <w:tcW w:w="3373" w:type="pct"/>
            <w:shd w:val="clear" w:color="auto" w:fill="auto"/>
            <w:hideMark/>
          </w:tcPr>
          <w:p w14:paraId="691F8F41" w14:textId="77777777" w:rsidR="00DB2241" w:rsidRPr="0095500B" w:rsidRDefault="00DB2241" w:rsidP="00DB2241">
            <w:pPr>
              <w:rPr>
                <w:rFonts w:ascii="Baskerville" w:hAnsi="Baskerville" w:cs="Ayuthaya"/>
                <w:sz w:val="20"/>
                <w:szCs w:val="20"/>
              </w:rPr>
            </w:pPr>
            <w:r w:rsidRPr="0095500B">
              <w:rPr>
                <w:rFonts w:ascii="Baskerville" w:hAnsi="Baskerville" w:cs="Ayuthaya"/>
                <w:sz w:val="20"/>
                <w:szCs w:val="20"/>
              </w:rPr>
              <w:t>In order to connect:</w:t>
            </w:r>
          </w:p>
          <w:p w14:paraId="7AC7A26D" w14:textId="77777777" w:rsidR="00DB2241" w:rsidRPr="0095500B" w:rsidRDefault="00DB2241" w:rsidP="00DB2241">
            <w:pPr>
              <w:pStyle w:val="ListParagraph"/>
              <w:numPr>
                <w:ilvl w:val="0"/>
                <w:numId w:val="111"/>
              </w:numPr>
              <w:rPr>
                <w:rFonts w:ascii="Baskerville" w:hAnsi="Baskerville" w:cs="Ayuthaya"/>
                <w:sz w:val="20"/>
                <w:szCs w:val="20"/>
              </w:rPr>
            </w:pPr>
            <w:r>
              <w:rPr>
                <w:rFonts w:ascii="Baskerville" w:hAnsi="Baskerville" w:cs="Ayuthaya"/>
                <w:sz w:val="20"/>
                <w:szCs w:val="20"/>
              </w:rPr>
              <w:t>Y</w:t>
            </w:r>
            <w:r w:rsidRPr="0095500B">
              <w:rPr>
                <w:rFonts w:ascii="Baskerville" w:hAnsi="Baskerville" w:cs="Ayuthaya"/>
                <w:sz w:val="20"/>
                <w:szCs w:val="20"/>
              </w:rPr>
              <w:t>ou must be able to authenticate successfully,</w:t>
            </w:r>
          </w:p>
          <w:p w14:paraId="57AF2C6D" w14:textId="77777777" w:rsidR="00DB2241" w:rsidRPr="0095500B" w:rsidRDefault="00DB2241" w:rsidP="00DB2241">
            <w:pPr>
              <w:pStyle w:val="ListParagraph"/>
              <w:numPr>
                <w:ilvl w:val="0"/>
                <w:numId w:val="111"/>
              </w:numPr>
              <w:rPr>
                <w:rFonts w:ascii="Baskerville" w:hAnsi="Baskerville" w:cs="Ayuthaya"/>
                <w:sz w:val="20"/>
                <w:szCs w:val="20"/>
              </w:rPr>
            </w:pPr>
            <w:r>
              <w:rPr>
                <w:rFonts w:ascii="Baskerville" w:hAnsi="Baskerville" w:cs="Ayuthaya"/>
                <w:sz w:val="20"/>
                <w:szCs w:val="20"/>
              </w:rPr>
              <w:t>Y</w:t>
            </w:r>
            <w:r w:rsidRPr="0095500B">
              <w:rPr>
                <w:rFonts w:ascii="Baskerville" w:hAnsi="Baskerville" w:cs="Ayuthaya"/>
                <w:sz w:val="20"/>
                <w:szCs w:val="20"/>
              </w:rPr>
              <w:t xml:space="preserve">ou must be authorized for remote desktop access, and </w:t>
            </w:r>
          </w:p>
          <w:p w14:paraId="7648431C" w14:textId="77777777" w:rsidR="00DB2241" w:rsidRPr="0095500B" w:rsidRDefault="00DB2241" w:rsidP="00DB2241">
            <w:pPr>
              <w:pStyle w:val="ListParagraph"/>
              <w:numPr>
                <w:ilvl w:val="0"/>
                <w:numId w:val="111"/>
              </w:numPr>
              <w:rPr>
                <w:rFonts w:ascii="Baskerville" w:hAnsi="Baskerville" w:cs="Ayuthaya"/>
                <w:sz w:val="20"/>
                <w:szCs w:val="20"/>
              </w:rPr>
            </w:pPr>
            <w:r>
              <w:rPr>
                <w:rFonts w:ascii="Baskerville" w:hAnsi="Baskerville" w:cs="Ayuthaya"/>
                <w:sz w:val="20"/>
                <w:szCs w:val="20"/>
              </w:rPr>
              <w:t>T</w:t>
            </w:r>
            <w:r w:rsidRPr="0095500B">
              <w:rPr>
                <w:rFonts w:ascii="Baskerville" w:hAnsi="Baskerville" w:cs="Ayuthaya"/>
                <w:sz w:val="20"/>
                <w:szCs w:val="20"/>
              </w:rPr>
              <w:t>here cannot be a host-based or perimeter firewall blocking access to the RDS port (TCP/3389). Once connected, the MSTSC dialog box disappears, and a new rectangular window is displayed showing the desktop of the remote computer. It looks just like the window in which a local VM is running, but it happens to be the remote system instead.</w:t>
            </w:r>
          </w:p>
        </w:tc>
        <w:tc>
          <w:tcPr>
            <w:tcW w:w="206" w:type="pct"/>
            <w:shd w:val="clear" w:color="auto" w:fill="auto"/>
            <w:hideMark/>
          </w:tcPr>
          <w:p w14:paraId="4D43907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40B0D6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175</w:t>
            </w:r>
          </w:p>
        </w:tc>
      </w:tr>
      <w:tr w:rsidR="00741012" w:rsidRPr="000A7EDA" w14:paraId="68D9BE48" w14:textId="77777777" w:rsidTr="00741012">
        <w:trPr>
          <w:trHeight w:val="340"/>
        </w:trPr>
        <w:tc>
          <w:tcPr>
            <w:tcW w:w="1175" w:type="pct"/>
            <w:shd w:val="clear" w:color="auto" w:fill="auto"/>
            <w:hideMark/>
          </w:tcPr>
          <w:p w14:paraId="6BD0818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Multi-Cate</w:t>
            </w:r>
            <w:r w:rsidRPr="007160C2">
              <w:rPr>
                <w:rFonts w:ascii="Baskerville" w:hAnsi="Baskerville" w:cs="Ayuthaya"/>
                <w:b/>
                <w:bCs/>
                <w:sz w:val="20"/>
                <w:szCs w:val="20"/>
              </w:rPr>
              <w:lastRenderedPageBreak/>
              <w:t xml:space="preserve">gory Security (MCS) </w:t>
            </w:r>
          </w:p>
        </w:tc>
        <w:tc>
          <w:tcPr>
            <w:tcW w:w="3373" w:type="pct"/>
            <w:shd w:val="clear" w:color="auto" w:fill="auto"/>
            <w:hideMark/>
          </w:tcPr>
          <w:p w14:paraId="3905A289" w14:textId="77777777" w:rsidR="00DB2241" w:rsidRPr="00991724" w:rsidRDefault="00DB2241" w:rsidP="00DB2241">
            <w:pPr>
              <w:rPr>
                <w:rFonts w:ascii="Baskerville" w:hAnsi="Baskerville" w:cs="Ayuthaya"/>
                <w:sz w:val="20"/>
                <w:szCs w:val="20"/>
              </w:rPr>
            </w:pPr>
            <w:r w:rsidRPr="005F0837">
              <w:rPr>
                <w:rFonts w:ascii="Baskerville" w:hAnsi="Baskerville" w:cs="Ayuthaya"/>
                <w:sz w:val="20"/>
                <w:szCs w:val="20"/>
              </w:rPr>
              <w:t>is an enhancement to SELinux and allows users to label files with categories. These categories are used to further constrain </w:t>
            </w:r>
            <w:r w:rsidRPr="005F0837">
              <w:rPr>
                <w:rFonts w:ascii="Baskerville" w:hAnsi="Baskerville" w:cs="Ayuthaya"/>
                <w:i/>
                <w:iCs/>
                <w:sz w:val="20"/>
                <w:szCs w:val="20"/>
              </w:rPr>
              <w:t>Discretionary Access Control</w:t>
            </w:r>
            <w:r w:rsidRPr="005F0837">
              <w:rPr>
                <w:rFonts w:ascii="Baskerville" w:hAnsi="Baskerville" w:cs="Ayuthaya"/>
                <w:sz w:val="20"/>
                <w:szCs w:val="20"/>
              </w:rPr>
              <w:t> (DAC) and </w:t>
            </w:r>
            <w:r w:rsidRPr="005F0837">
              <w:rPr>
                <w:rFonts w:ascii="Baskerville" w:hAnsi="Baskerville" w:cs="Ayuthaya"/>
                <w:i/>
                <w:iCs/>
                <w:sz w:val="20"/>
                <w:szCs w:val="20"/>
              </w:rPr>
              <w:t>Type Enforcement</w:t>
            </w:r>
            <w:r w:rsidRPr="005F0837">
              <w:rPr>
                <w:rFonts w:ascii="Baskerville" w:hAnsi="Baskerville" w:cs="Ayuthaya"/>
                <w:sz w:val="20"/>
                <w:szCs w:val="20"/>
              </w:rPr>
              <w:t> (TE) logic</w:t>
            </w:r>
          </w:p>
        </w:tc>
        <w:tc>
          <w:tcPr>
            <w:tcW w:w="206" w:type="pct"/>
            <w:shd w:val="clear" w:color="auto" w:fill="auto"/>
            <w:hideMark/>
          </w:tcPr>
          <w:p w14:paraId="283925B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369471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70</w:t>
            </w:r>
          </w:p>
        </w:tc>
      </w:tr>
      <w:tr w:rsidR="00741012" w:rsidRPr="000A7EDA" w14:paraId="61C32BE5" w14:textId="77777777" w:rsidTr="00741012">
        <w:trPr>
          <w:trHeight w:val="638"/>
        </w:trPr>
        <w:tc>
          <w:tcPr>
            <w:tcW w:w="1175" w:type="pct"/>
            <w:shd w:val="clear" w:color="auto" w:fill="auto"/>
            <w:hideMark/>
          </w:tcPr>
          <w:p w14:paraId="0465CA71"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Multi-</w:t>
            </w:r>
            <w:r>
              <w:rPr>
                <w:rFonts w:ascii="Baskerville" w:hAnsi="Baskerville" w:cs="Ayuthaya"/>
                <w:b/>
                <w:bCs/>
                <w:sz w:val="20"/>
                <w:szCs w:val="20"/>
              </w:rPr>
              <w:t>F</w:t>
            </w:r>
            <w:r w:rsidRPr="007160C2">
              <w:rPr>
                <w:rFonts w:ascii="Baskerville" w:hAnsi="Baskerville" w:cs="Ayuthaya"/>
                <w:b/>
                <w:bCs/>
                <w:sz w:val="20"/>
                <w:szCs w:val="20"/>
              </w:rPr>
              <w:t xml:space="preserve">actor </w:t>
            </w:r>
            <w:r>
              <w:rPr>
                <w:rFonts w:ascii="Baskerville" w:hAnsi="Baskerville" w:cs="Ayuthaya"/>
                <w:b/>
                <w:bCs/>
                <w:sz w:val="20"/>
                <w:szCs w:val="20"/>
              </w:rPr>
              <w:t>A</w:t>
            </w:r>
            <w:r w:rsidRPr="007160C2">
              <w:rPr>
                <w:rFonts w:ascii="Baskerville" w:hAnsi="Baskerville" w:cs="Ayuthaya"/>
                <w:b/>
                <w:bCs/>
                <w:sz w:val="20"/>
                <w:szCs w:val="20"/>
              </w:rPr>
              <w:t>uthentication</w:t>
            </w:r>
            <w:r>
              <w:rPr>
                <w:rFonts w:ascii="Baskerville" w:hAnsi="Baskerville" w:cs="Ayuthaya"/>
                <w:b/>
                <w:bCs/>
                <w:sz w:val="20"/>
                <w:szCs w:val="20"/>
              </w:rPr>
              <w:t xml:space="preserve"> </w:t>
            </w:r>
          </w:p>
          <w:p w14:paraId="5014154F"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(MFA)</w:t>
            </w:r>
          </w:p>
        </w:tc>
        <w:tc>
          <w:tcPr>
            <w:tcW w:w="3373" w:type="pct"/>
            <w:shd w:val="clear" w:color="auto" w:fill="auto"/>
            <w:hideMark/>
          </w:tcPr>
          <w:p w14:paraId="2D8263BF" w14:textId="77777777" w:rsidR="00DB2241" w:rsidRPr="00ED4096" w:rsidRDefault="00DB2241">
            <w:pPr>
              <w:pStyle w:val="ListParagraph"/>
              <w:numPr>
                <w:ilvl w:val="0"/>
                <w:numId w:val="419"/>
              </w:numPr>
              <w:rPr>
                <w:rFonts w:ascii="Baskerville" w:hAnsi="Baskerville" w:cs="Ayuthaya"/>
                <w:sz w:val="20"/>
                <w:szCs w:val="20"/>
              </w:rPr>
            </w:pPr>
            <w:r w:rsidRPr="00ED4096">
              <w:rPr>
                <w:rFonts w:ascii="Baskerville" w:hAnsi="Baskerville" w:cs="Ayuthaya"/>
                <w:sz w:val="20"/>
                <w:szCs w:val="20"/>
              </w:rPr>
              <w:t xml:space="preserve">Is a method of authentication in which access is only granted after being presented with more than one authenticator. </w:t>
            </w:r>
          </w:p>
          <w:p w14:paraId="7E396D60" w14:textId="77777777" w:rsidR="00DB2241" w:rsidRDefault="00DB2241">
            <w:pPr>
              <w:pStyle w:val="ListParagraph"/>
              <w:numPr>
                <w:ilvl w:val="0"/>
                <w:numId w:val="419"/>
              </w:numPr>
              <w:rPr>
                <w:rFonts w:ascii="Baskerville" w:hAnsi="Baskerville" w:cs="Ayuthaya"/>
                <w:sz w:val="20"/>
                <w:szCs w:val="20"/>
              </w:rPr>
            </w:pPr>
            <w:r w:rsidRPr="00ED4096">
              <w:rPr>
                <w:rFonts w:ascii="Baskerville" w:hAnsi="Baskerville" w:cs="Ayuthaya"/>
                <w:sz w:val="20"/>
                <w:szCs w:val="20"/>
              </w:rPr>
              <w:t>Often MFA combines a shared secret (something you know) with an OTP token (something you have) or Biometrics (something you are).</w:t>
            </w:r>
          </w:p>
          <w:p w14:paraId="7C25F7A7" w14:textId="7FA5B203" w:rsidR="00DB2241" w:rsidRPr="00ED4096" w:rsidRDefault="00E2338C">
            <w:pPr>
              <w:pStyle w:val="ListParagraph"/>
              <w:numPr>
                <w:ilvl w:val="0"/>
                <w:numId w:val="419"/>
              </w:numPr>
              <w:rPr>
                <w:rFonts w:ascii="Baskerville" w:hAnsi="Baskerville" w:cs="Ayuthaya"/>
                <w:sz w:val="20"/>
                <w:szCs w:val="20"/>
              </w:rPr>
            </w:pPr>
            <w:r>
              <w:rPr>
                <w:rFonts w:ascii="Baskerville" w:hAnsi="Baskerville" w:cs="Ayuthaya"/>
                <w:sz w:val="20"/>
                <w:szCs w:val="20"/>
              </w:rPr>
              <w:t>SSO (Single sign-on) should</w:t>
            </w:r>
            <w:r w:rsidR="00DB2241">
              <w:rPr>
                <w:rFonts w:ascii="Baskerville" w:hAnsi="Baskerville" w:cs="Ayuthaya"/>
                <w:sz w:val="20"/>
                <w:szCs w:val="20"/>
              </w:rPr>
              <w:t xml:space="preserve"> be implemented with MFA wherever possible.</w:t>
            </w:r>
          </w:p>
        </w:tc>
        <w:tc>
          <w:tcPr>
            <w:tcW w:w="206" w:type="pct"/>
            <w:shd w:val="clear" w:color="auto" w:fill="auto"/>
            <w:hideMark/>
          </w:tcPr>
          <w:p w14:paraId="579AC49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773D51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108</w:t>
            </w:r>
          </w:p>
        </w:tc>
      </w:tr>
      <w:tr w:rsidR="00741012" w:rsidRPr="000A7EDA" w14:paraId="27E0415C" w14:textId="77777777" w:rsidTr="00741012">
        <w:trPr>
          <w:trHeight w:val="320"/>
        </w:trPr>
        <w:tc>
          <w:tcPr>
            <w:tcW w:w="1175" w:type="pct"/>
            <w:shd w:val="clear" w:color="auto" w:fill="auto"/>
            <w:hideMark/>
          </w:tcPr>
          <w:p w14:paraId="1777EE26"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Multi-</w:t>
            </w:r>
            <w:r>
              <w:rPr>
                <w:rFonts w:ascii="Baskerville" w:hAnsi="Baskerville" w:cs="Ayuthaya"/>
                <w:b/>
                <w:bCs/>
                <w:sz w:val="20"/>
                <w:szCs w:val="20"/>
              </w:rPr>
              <w:t>F</w:t>
            </w:r>
            <w:r w:rsidRPr="007160C2">
              <w:rPr>
                <w:rFonts w:ascii="Baskerville" w:hAnsi="Baskerville" w:cs="Ayuthaya"/>
                <w:b/>
                <w:bCs/>
                <w:sz w:val="20"/>
                <w:szCs w:val="20"/>
              </w:rPr>
              <w:t xml:space="preserve">actor </w:t>
            </w:r>
            <w:r>
              <w:rPr>
                <w:rFonts w:ascii="Baskerville" w:hAnsi="Baskerville" w:cs="Ayuthaya"/>
                <w:b/>
                <w:bCs/>
                <w:sz w:val="20"/>
                <w:szCs w:val="20"/>
              </w:rPr>
              <w:t>A</w:t>
            </w:r>
            <w:r w:rsidRPr="007160C2">
              <w:rPr>
                <w:rFonts w:ascii="Baskerville" w:hAnsi="Baskerville" w:cs="Ayuthaya"/>
                <w:b/>
                <w:bCs/>
                <w:sz w:val="20"/>
                <w:szCs w:val="20"/>
              </w:rPr>
              <w:t>uthentication</w:t>
            </w:r>
            <w:r>
              <w:rPr>
                <w:rFonts w:ascii="Baskerville" w:hAnsi="Baskerville" w:cs="Ayuthaya"/>
                <w:b/>
                <w:bCs/>
                <w:sz w:val="20"/>
                <w:szCs w:val="20"/>
              </w:rPr>
              <w:t xml:space="preserve"> </w:t>
            </w:r>
          </w:p>
          <w:p w14:paraId="6EF7E83E"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(MFA)</w:t>
            </w:r>
          </w:p>
        </w:tc>
        <w:tc>
          <w:tcPr>
            <w:tcW w:w="3373" w:type="pct"/>
            <w:shd w:val="clear" w:color="auto" w:fill="auto"/>
            <w:hideMark/>
          </w:tcPr>
          <w:p w14:paraId="3795747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Microsoft study: 99.9% less likely to be compromised if you used MFA.</w:t>
            </w:r>
            <w:r w:rsidRPr="000A7EDA">
              <w:rPr>
                <w:rFonts w:ascii="Baskerville" w:hAnsi="Baskerville" w:cs="Ayuthaya"/>
                <w:sz w:val="20"/>
                <w:szCs w:val="20"/>
              </w:rPr>
              <w:t xml:space="preserve"> </w:t>
            </w:r>
            <w:r w:rsidRPr="00991724">
              <w:rPr>
                <w:rFonts w:ascii="Baskerville" w:hAnsi="Baskerville" w:cs="Ayuthaya"/>
                <w:sz w:val="20"/>
                <w:szCs w:val="20"/>
              </w:rPr>
              <w:t>As October 2019 only 8.2% of Azure AD accounts were using MFA. Solutions such as FIDO2 and YubiKeys can greatly increase MFA security.</w:t>
            </w:r>
          </w:p>
        </w:tc>
        <w:tc>
          <w:tcPr>
            <w:tcW w:w="206" w:type="pct"/>
            <w:shd w:val="clear" w:color="auto" w:fill="auto"/>
            <w:hideMark/>
          </w:tcPr>
          <w:p w14:paraId="7BA16F9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B41D6F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70</w:t>
            </w:r>
          </w:p>
        </w:tc>
      </w:tr>
      <w:tr w:rsidR="00741012" w:rsidRPr="000A7EDA" w14:paraId="24D16272" w14:textId="77777777" w:rsidTr="00741012">
        <w:trPr>
          <w:trHeight w:val="1133"/>
        </w:trPr>
        <w:tc>
          <w:tcPr>
            <w:tcW w:w="1175" w:type="pct"/>
            <w:shd w:val="clear" w:color="auto" w:fill="auto"/>
            <w:hideMark/>
          </w:tcPr>
          <w:p w14:paraId="61381D7E"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Multi-</w:t>
            </w:r>
            <w:r>
              <w:rPr>
                <w:rFonts w:ascii="Baskerville" w:hAnsi="Baskerville" w:cs="Ayuthaya"/>
                <w:b/>
                <w:bCs/>
                <w:sz w:val="20"/>
                <w:szCs w:val="20"/>
              </w:rPr>
              <w:t>F</w:t>
            </w:r>
            <w:r w:rsidRPr="007160C2">
              <w:rPr>
                <w:rFonts w:ascii="Baskerville" w:hAnsi="Baskerville" w:cs="Ayuthaya"/>
                <w:b/>
                <w:bCs/>
                <w:sz w:val="20"/>
                <w:szCs w:val="20"/>
              </w:rPr>
              <w:t xml:space="preserve">actor </w:t>
            </w:r>
            <w:r>
              <w:rPr>
                <w:rFonts w:ascii="Baskerville" w:hAnsi="Baskerville" w:cs="Ayuthaya"/>
                <w:b/>
                <w:bCs/>
                <w:sz w:val="20"/>
                <w:szCs w:val="20"/>
              </w:rPr>
              <w:t>A</w:t>
            </w:r>
            <w:r w:rsidRPr="007160C2">
              <w:rPr>
                <w:rFonts w:ascii="Baskerville" w:hAnsi="Baskerville" w:cs="Ayuthaya"/>
                <w:b/>
                <w:bCs/>
                <w:sz w:val="20"/>
                <w:szCs w:val="20"/>
              </w:rPr>
              <w:t>uthentication</w:t>
            </w:r>
            <w:r>
              <w:rPr>
                <w:rFonts w:ascii="Baskerville" w:hAnsi="Baskerville" w:cs="Ayuthaya"/>
                <w:b/>
                <w:bCs/>
                <w:sz w:val="20"/>
                <w:szCs w:val="20"/>
              </w:rPr>
              <w:t xml:space="preserve"> </w:t>
            </w:r>
          </w:p>
          <w:p w14:paraId="40D05805"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(MFA)</w:t>
            </w:r>
          </w:p>
        </w:tc>
        <w:tc>
          <w:tcPr>
            <w:tcW w:w="3373" w:type="pct"/>
            <w:shd w:val="clear" w:color="auto" w:fill="auto"/>
            <w:hideMark/>
          </w:tcPr>
          <w:p w14:paraId="13CD8B3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 response to these weaknesses in password-based web authentication schemes, multifactor authentication is gaining popularity for stronger web-based authentication. Multifactor authentication is the use of more than one "factor" to verify a user's identity. Certificate-based web authentication, Token-based authentication (Hardware token authenticators, Software token authenticators), "Footprint"</w:t>
            </w:r>
          </w:p>
        </w:tc>
        <w:tc>
          <w:tcPr>
            <w:tcW w:w="206" w:type="pct"/>
            <w:shd w:val="clear" w:color="auto" w:fill="auto"/>
            <w:hideMark/>
          </w:tcPr>
          <w:p w14:paraId="4F6276D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F755F3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144</w:t>
            </w:r>
          </w:p>
        </w:tc>
      </w:tr>
      <w:tr w:rsidR="00741012" w:rsidRPr="000A7EDA" w14:paraId="235858C0" w14:textId="77777777" w:rsidTr="00741012">
        <w:trPr>
          <w:trHeight w:val="560"/>
        </w:trPr>
        <w:tc>
          <w:tcPr>
            <w:tcW w:w="1175" w:type="pct"/>
            <w:shd w:val="clear" w:color="auto" w:fill="auto"/>
            <w:hideMark/>
          </w:tcPr>
          <w:p w14:paraId="0FBA7720"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Multi-</w:t>
            </w:r>
            <w:r>
              <w:rPr>
                <w:rFonts w:ascii="Baskerville" w:hAnsi="Baskerville" w:cs="Ayuthaya"/>
                <w:b/>
                <w:bCs/>
                <w:sz w:val="20"/>
                <w:szCs w:val="20"/>
              </w:rPr>
              <w:t>F</w:t>
            </w:r>
            <w:r w:rsidRPr="007160C2">
              <w:rPr>
                <w:rFonts w:ascii="Baskerville" w:hAnsi="Baskerville" w:cs="Ayuthaya"/>
                <w:b/>
                <w:bCs/>
                <w:sz w:val="20"/>
                <w:szCs w:val="20"/>
              </w:rPr>
              <w:t xml:space="preserve">actor </w:t>
            </w:r>
            <w:r>
              <w:rPr>
                <w:rFonts w:ascii="Baskerville" w:hAnsi="Baskerville" w:cs="Ayuthaya"/>
                <w:b/>
                <w:bCs/>
                <w:sz w:val="20"/>
                <w:szCs w:val="20"/>
              </w:rPr>
              <w:t>A</w:t>
            </w:r>
            <w:r w:rsidRPr="007160C2">
              <w:rPr>
                <w:rFonts w:ascii="Baskerville" w:hAnsi="Baskerville" w:cs="Ayuthaya"/>
                <w:b/>
                <w:bCs/>
                <w:sz w:val="20"/>
                <w:szCs w:val="20"/>
              </w:rPr>
              <w:t>uthentication</w:t>
            </w:r>
            <w:r>
              <w:rPr>
                <w:rFonts w:ascii="Baskerville" w:hAnsi="Baskerville" w:cs="Ayuthaya"/>
                <w:b/>
                <w:bCs/>
                <w:sz w:val="20"/>
                <w:szCs w:val="20"/>
              </w:rPr>
              <w:t xml:space="preserve"> </w:t>
            </w:r>
          </w:p>
          <w:p w14:paraId="7F78B394"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(MFA)</w:t>
            </w:r>
            <w:r>
              <w:rPr>
                <w:rFonts w:ascii="Baskerville" w:hAnsi="Baskerville" w:cs="Ayuthaya"/>
                <w:b/>
                <w:bCs/>
                <w:sz w:val="20"/>
                <w:szCs w:val="20"/>
              </w:rPr>
              <w:t xml:space="preserve"> –</w:t>
            </w:r>
          </w:p>
          <w:p w14:paraId="548E345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Endpoint Security </w:t>
            </w:r>
          </w:p>
        </w:tc>
        <w:tc>
          <w:tcPr>
            <w:tcW w:w="3373" w:type="pct"/>
            <w:shd w:val="clear" w:color="auto" w:fill="auto"/>
            <w:hideMark/>
          </w:tcPr>
          <w:p w14:paraId="6E7BE0DF"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In addition to your password, choose an MFA option for your Android or Apple iOS phone: </w:t>
            </w:r>
          </w:p>
          <w:p w14:paraId="216ECC57"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Receive a phone call with a recorded message (no app required)</w:t>
            </w:r>
          </w:p>
          <w:p w14:paraId="32A1ECDD"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Receive an SMS text message with a PIN (no app required)</w:t>
            </w:r>
          </w:p>
          <w:p w14:paraId="0908AA2A"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PIN in Microsoft Authenticator app (changes every 30 seconds)</w:t>
            </w:r>
          </w:p>
          <w:p w14:paraId="2C74B28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Push notification to the Microsoft Authenticator app (yes/no)</w:t>
            </w:r>
          </w:p>
        </w:tc>
        <w:tc>
          <w:tcPr>
            <w:tcW w:w="206" w:type="pct"/>
            <w:shd w:val="clear" w:color="auto" w:fill="auto"/>
            <w:hideMark/>
          </w:tcPr>
          <w:p w14:paraId="13F0968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FCC154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208</w:t>
            </w:r>
          </w:p>
        </w:tc>
      </w:tr>
      <w:tr w:rsidR="00741012" w:rsidRPr="000A7EDA" w14:paraId="16800D39" w14:textId="77777777" w:rsidTr="00741012">
        <w:trPr>
          <w:trHeight w:val="710"/>
        </w:trPr>
        <w:tc>
          <w:tcPr>
            <w:tcW w:w="1175" w:type="pct"/>
            <w:shd w:val="clear" w:color="auto" w:fill="auto"/>
            <w:hideMark/>
          </w:tcPr>
          <w:p w14:paraId="0F51741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Multi-Master Replication </w:t>
            </w:r>
          </w:p>
        </w:tc>
        <w:tc>
          <w:tcPr>
            <w:tcW w:w="3373" w:type="pct"/>
            <w:shd w:val="clear" w:color="auto" w:fill="auto"/>
            <w:hideMark/>
          </w:tcPr>
          <w:p w14:paraId="42DECAD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You can make a change to the AD database on any domain controller in an AD domain, and this change is then automatically replicated to all other domain controllers. This is called multi-master replication.</w:t>
            </w:r>
          </w:p>
        </w:tc>
        <w:tc>
          <w:tcPr>
            <w:tcW w:w="206" w:type="pct"/>
            <w:shd w:val="clear" w:color="auto" w:fill="auto"/>
            <w:hideMark/>
          </w:tcPr>
          <w:p w14:paraId="7817FD4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B5BA97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w:t>
            </w:r>
          </w:p>
        </w:tc>
      </w:tr>
      <w:tr w:rsidR="00741012" w:rsidRPr="000A7EDA" w14:paraId="1A87EDE1" w14:textId="77777777" w:rsidTr="00741012">
        <w:trPr>
          <w:trHeight w:val="116"/>
        </w:trPr>
        <w:tc>
          <w:tcPr>
            <w:tcW w:w="1175" w:type="pct"/>
            <w:shd w:val="clear" w:color="auto" w:fill="auto"/>
            <w:hideMark/>
          </w:tcPr>
          <w:p w14:paraId="49880DE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Multilevel Security (MLS) </w:t>
            </w:r>
          </w:p>
        </w:tc>
        <w:tc>
          <w:tcPr>
            <w:tcW w:w="3373" w:type="pct"/>
            <w:shd w:val="clear" w:color="auto" w:fill="auto"/>
            <w:hideMark/>
          </w:tcPr>
          <w:p w14:paraId="03899090" w14:textId="77777777" w:rsidR="00DB2241" w:rsidRPr="00991724" w:rsidRDefault="00DB2241" w:rsidP="00DB2241">
            <w:pPr>
              <w:rPr>
                <w:rFonts w:ascii="Baskerville" w:hAnsi="Baskerville" w:cs="Ayuthaya"/>
                <w:sz w:val="20"/>
                <w:szCs w:val="20"/>
              </w:rPr>
            </w:pPr>
            <w:r w:rsidRPr="005F0837">
              <w:rPr>
                <w:rFonts w:ascii="Baskerville" w:hAnsi="Baskerville" w:cs="Ayuthaya"/>
                <w:sz w:val="20"/>
                <w:szCs w:val="20"/>
              </w:rPr>
              <w:t>The Multi-Level Security technology refers to a security scheme that enforces the Bell-La Padula Mandatory Access Model. Under MLS, users and processes are called </w:t>
            </w:r>
            <w:r w:rsidRPr="005F0837">
              <w:rPr>
                <w:rFonts w:ascii="Baskerville" w:hAnsi="Baskerville" w:cs="Ayuthaya"/>
                <w:i/>
                <w:iCs/>
                <w:sz w:val="20"/>
                <w:szCs w:val="20"/>
              </w:rPr>
              <w:t>subjects</w:t>
            </w:r>
            <w:r w:rsidRPr="005F0837">
              <w:rPr>
                <w:rFonts w:ascii="Baskerville" w:hAnsi="Baskerville" w:cs="Ayuthaya"/>
                <w:sz w:val="20"/>
                <w:szCs w:val="20"/>
              </w:rPr>
              <w:t>, and files, devices, and other passive components of the system are called </w:t>
            </w:r>
            <w:r w:rsidRPr="005F0837">
              <w:rPr>
                <w:rFonts w:ascii="Baskerville" w:hAnsi="Baskerville" w:cs="Ayuthaya"/>
                <w:i/>
                <w:iCs/>
                <w:sz w:val="20"/>
                <w:szCs w:val="20"/>
              </w:rPr>
              <w:t>objects</w:t>
            </w:r>
            <w:r w:rsidRPr="005F0837">
              <w:rPr>
                <w:rFonts w:ascii="Baskerville" w:hAnsi="Baskerville" w:cs="Ayuthaya"/>
                <w:sz w:val="20"/>
                <w:szCs w:val="20"/>
              </w:rPr>
              <w:t>. Both subjects and objects are labeled with a security level, which entails a subject's clearance or an object's classification. Each security level is composed of a </w:t>
            </w:r>
            <w:r w:rsidRPr="005F0837">
              <w:rPr>
                <w:rFonts w:ascii="Baskerville" w:hAnsi="Baskerville" w:cs="Ayuthaya"/>
                <w:i/>
                <w:iCs/>
                <w:sz w:val="20"/>
                <w:szCs w:val="20"/>
              </w:rPr>
              <w:t>sensitivity</w:t>
            </w:r>
            <w:r w:rsidRPr="005F0837">
              <w:rPr>
                <w:rFonts w:ascii="Baskerville" w:hAnsi="Baskerville" w:cs="Ayuthaya"/>
                <w:sz w:val="20"/>
                <w:szCs w:val="20"/>
              </w:rPr>
              <w:t> and a </w:t>
            </w:r>
            <w:r w:rsidRPr="005F0837">
              <w:rPr>
                <w:rFonts w:ascii="Baskerville" w:hAnsi="Baskerville" w:cs="Ayuthaya"/>
                <w:i/>
                <w:iCs/>
                <w:sz w:val="20"/>
                <w:szCs w:val="20"/>
              </w:rPr>
              <w:t>category</w:t>
            </w:r>
            <w:r w:rsidRPr="005F0837">
              <w:rPr>
                <w:rFonts w:ascii="Baskerville" w:hAnsi="Baskerville" w:cs="Ayuthaya"/>
                <w:sz w:val="20"/>
                <w:szCs w:val="20"/>
              </w:rPr>
              <w:t>, for example, an internal release schedule is filed under the internal documents category with a confidential sensitivity.</w:t>
            </w:r>
          </w:p>
        </w:tc>
        <w:tc>
          <w:tcPr>
            <w:tcW w:w="206" w:type="pct"/>
            <w:shd w:val="clear" w:color="auto" w:fill="auto"/>
            <w:hideMark/>
          </w:tcPr>
          <w:p w14:paraId="4F7BA8A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601B4F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70</w:t>
            </w:r>
          </w:p>
        </w:tc>
      </w:tr>
      <w:tr w:rsidR="00741012" w:rsidRPr="000A7EDA" w14:paraId="3AB1F2AD" w14:textId="77777777" w:rsidTr="00741012">
        <w:trPr>
          <w:trHeight w:val="431"/>
        </w:trPr>
        <w:tc>
          <w:tcPr>
            <w:tcW w:w="1175" w:type="pct"/>
            <w:shd w:val="clear" w:color="auto" w:fill="auto"/>
            <w:hideMark/>
          </w:tcPr>
          <w:p w14:paraId="6BBD802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Multiresolution Filtering </w:t>
            </w:r>
          </w:p>
        </w:tc>
        <w:tc>
          <w:tcPr>
            <w:tcW w:w="3373" w:type="pct"/>
            <w:shd w:val="clear" w:color="auto" w:fill="auto"/>
            <w:hideMark/>
          </w:tcPr>
          <w:p w14:paraId="5FEACAA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technique that uses a rule classification scheme to quickly sort through traffic in order to rapidly identify malicious events.</w:t>
            </w:r>
          </w:p>
        </w:tc>
        <w:tc>
          <w:tcPr>
            <w:tcW w:w="206" w:type="pct"/>
            <w:shd w:val="clear" w:color="auto" w:fill="auto"/>
            <w:hideMark/>
          </w:tcPr>
          <w:p w14:paraId="4D6CA0F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B67DDB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178</w:t>
            </w:r>
          </w:p>
        </w:tc>
      </w:tr>
      <w:tr w:rsidR="00741012" w:rsidRPr="000A7EDA" w14:paraId="566869DC" w14:textId="77777777" w:rsidTr="00741012">
        <w:trPr>
          <w:trHeight w:val="170"/>
        </w:trPr>
        <w:tc>
          <w:tcPr>
            <w:tcW w:w="1175" w:type="pct"/>
            <w:shd w:val="clear" w:color="auto" w:fill="FFE599" w:themeFill="accent4" w:themeFillTint="66"/>
          </w:tcPr>
          <w:p w14:paraId="57B7A2F9" w14:textId="77777777" w:rsidR="00DB2241" w:rsidRPr="00DB2241" w:rsidRDefault="00DB2241" w:rsidP="00DB2241">
            <w:pPr>
              <w:rPr>
                <w:rFonts w:ascii="Baskerville" w:hAnsi="Baskerville" w:cs="Ayuthaya"/>
                <w:b/>
                <w:bCs/>
                <w:sz w:val="40"/>
                <w:szCs w:val="40"/>
              </w:rPr>
            </w:pPr>
            <w:r w:rsidRPr="00DB2241">
              <w:rPr>
                <w:rFonts w:ascii="Baskerville" w:hAnsi="Baskerville" w:cs="Ayuthaya"/>
                <w:b/>
                <w:bCs/>
                <w:sz w:val="40"/>
                <w:szCs w:val="40"/>
              </w:rPr>
              <w:t>N</w:t>
            </w:r>
          </w:p>
        </w:tc>
        <w:tc>
          <w:tcPr>
            <w:tcW w:w="3373" w:type="pct"/>
            <w:shd w:val="clear" w:color="auto" w:fill="FFE599" w:themeFill="accent4" w:themeFillTint="66"/>
          </w:tcPr>
          <w:p w14:paraId="3AF41947" w14:textId="77777777" w:rsidR="00DB2241" w:rsidRPr="00DB2241" w:rsidRDefault="00DB2241" w:rsidP="00DB2241">
            <w:pPr>
              <w:rPr>
                <w:rFonts w:ascii="Baskerville" w:hAnsi="Baskerville" w:cs="Ayuthaya"/>
                <w:sz w:val="40"/>
                <w:szCs w:val="40"/>
              </w:rPr>
            </w:pPr>
          </w:p>
        </w:tc>
        <w:tc>
          <w:tcPr>
            <w:tcW w:w="206" w:type="pct"/>
            <w:shd w:val="clear" w:color="auto" w:fill="FFE599" w:themeFill="accent4" w:themeFillTint="66"/>
          </w:tcPr>
          <w:p w14:paraId="417A8512" w14:textId="77777777" w:rsidR="00DB2241" w:rsidRPr="00DB2241" w:rsidRDefault="00DB2241" w:rsidP="00741012">
            <w:pPr>
              <w:jc w:val="center"/>
              <w:rPr>
                <w:rFonts w:ascii="Baskerville" w:hAnsi="Baskerville" w:cs="Ayuthaya"/>
                <w:sz w:val="40"/>
                <w:szCs w:val="40"/>
              </w:rPr>
            </w:pPr>
          </w:p>
        </w:tc>
        <w:tc>
          <w:tcPr>
            <w:tcW w:w="246" w:type="pct"/>
            <w:shd w:val="clear" w:color="auto" w:fill="FFE599" w:themeFill="accent4" w:themeFillTint="66"/>
          </w:tcPr>
          <w:p w14:paraId="144FD9EF" w14:textId="77777777" w:rsidR="00DB2241" w:rsidRPr="00DB2241" w:rsidRDefault="00DB2241" w:rsidP="00741012">
            <w:pPr>
              <w:jc w:val="center"/>
              <w:rPr>
                <w:rFonts w:ascii="Baskerville" w:hAnsi="Baskerville" w:cs="Ayuthaya"/>
                <w:sz w:val="40"/>
                <w:szCs w:val="40"/>
              </w:rPr>
            </w:pPr>
          </w:p>
        </w:tc>
      </w:tr>
      <w:tr w:rsidR="00741012" w:rsidRPr="000A7EDA" w14:paraId="34128C98" w14:textId="77777777" w:rsidTr="00741012">
        <w:trPr>
          <w:trHeight w:val="860"/>
        </w:trPr>
        <w:tc>
          <w:tcPr>
            <w:tcW w:w="1175" w:type="pct"/>
            <w:shd w:val="clear" w:color="auto" w:fill="auto"/>
            <w:hideMark/>
          </w:tcPr>
          <w:p w14:paraId="7EB1F40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namespaces </w:t>
            </w:r>
          </w:p>
        </w:tc>
        <w:tc>
          <w:tcPr>
            <w:tcW w:w="3373" w:type="pct"/>
            <w:shd w:val="clear" w:color="auto" w:fill="auto"/>
            <w:hideMark/>
          </w:tcPr>
          <w:p w14:paraId="0BECED2C" w14:textId="77777777" w:rsidR="00DB2241" w:rsidRPr="00740C64" w:rsidRDefault="00DB2241" w:rsidP="00DB2241">
            <w:pPr>
              <w:pStyle w:val="ListParagraph"/>
              <w:numPr>
                <w:ilvl w:val="0"/>
                <w:numId w:val="63"/>
              </w:numPr>
              <w:rPr>
                <w:rFonts w:ascii="Baskerville" w:hAnsi="Baskerville" w:cs="Ayuthaya"/>
                <w:sz w:val="20"/>
                <w:szCs w:val="20"/>
              </w:rPr>
            </w:pPr>
            <w:r w:rsidRPr="00740C64">
              <w:rPr>
                <w:rFonts w:ascii="Baskerville" w:hAnsi="Baskerville" w:cs="Ayuthaya"/>
                <w:sz w:val="20"/>
                <w:szCs w:val="20"/>
              </w:rPr>
              <w:t xml:space="preserve">Developed by IBM </w:t>
            </w:r>
          </w:p>
          <w:p w14:paraId="1B535F11" w14:textId="77777777" w:rsidR="00DB2241" w:rsidRPr="00740C64" w:rsidRDefault="00DB2241" w:rsidP="00DB2241">
            <w:pPr>
              <w:pStyle w:val="ListParagraph"/>
              <w:numPr>
                <w:ilvl w:val="0"/>
                <w:numId w:val="63"/>
              </w:numPr>
              <w:rPr>
                <w:rFonts w:ascii="Baskerville" w:hAnsi="Baskerville" w:cs="Ayuthaya"/>
                <w:sz w:val="20"/>
                <w:szCs w:val="20"/>
              </w:rPr>
            </w:pPr>
            <w:r w:rsidRPr="00740C64">
              <w:rPr>
                <w:rFonts w:ascii="Baskerville" w:hAnsi="Baskerville" w:cs="Ayuthaya"/>
                <w:sz w:val="20"/>
                <w:szCs w:val="20"/>
              </w:rPr>
              <w:t xml:space="preserve">Obtain system resources that are needed </w:t>
            </w:r>
          </w:p>
          <w:p w14:paraId="6872DDD9" w14:textId="77777777" w:rsidR="00DB2241" w:rsidRPr="00740C64" w:rsidRDefault="00DB2241" w:rsidP="00DB2241">
            <w:pPr>
              <w:pStyle w:val="ListParagraph"/>
              <w:numPr>
                <w:ilvl w:val="0"/>
                <w:numId w:val="63"/>
              </w:numPr>
              <w:rPr>
                <w:rFonts w:ascii="Baskerville" w:hAnsi="Baskerville" w:cs="Ayuthaya"/>
                <w:sz w:val="20"/>
                <w:szCs w:val="20"/>
              </w:rPr>
            </w:pPr>
            <w:r w:rsidRPr="00740C64">
              <w:rPr>
                <w:rFonts w:ascii="Baskerville" w:hAnsi="Baskerville" w:cs="Ayuthaya"/>
                <w:sz w:val="20"/>
                <w:szCs w:val="20"/>
              </w:rPr>
              <w:t xml:space="preserve">Present the resources to the application </w:t>
            </w:r>
          </w:p>
          <w:p w14:paraId="19B5C366" w14:textId="77777777" w:rsidR="00DB2241" w:rsidRPr="00740C64" w:rsidRDefault="00DB2241" w:rsidP="00DB2241">
            <w:pPr>
              <w:pStyle w:val="ListParagraph"/>
              <w:numPr>
                <w:ilvl w:val="0"/>
                <w:numId w:val="63"/>
              </w:numPr>
              <w:rPr>
                <w:rFonts w:ascii="Baskerville" w:hAnsi="Baskerville" w:cs="Ayuthaya"/>
                <w:sz w:val="20"/>
                <w:szCs w:val="20"/>
              </w:rPr>
            </w:pPr>
            <w:r w:rsidRPr="00740C64">
              <w:rPr>
                <w:rFonts w:ascii="Baskerville" w:hAnsi="Baskerville" w:cs="Ayuthaya"/>
                <w:sz w:val="20"/>
                <w:szCs w:val="20"/>
              </w:rPr>
              <w:t xml:space="preserve">Appear to be dedicated to the application </w:t>
            </w:r>
          </w:p>
          <w:p w14:paraId="6D15D34E" w14:textId="77777777" w:rsidR="00DB2241" w:rsidRPr="00740C64" w:rsidRDefault="00DB2241">
            <w:pPr>
              <w:pStyle w:val="ListParagraph"/>
              <w:numPr>
                <w:ilvl w:val="0"/>
                <w:numId w:val="298"/>
              </w:numPr>
              <w:rPr>
                <w:rFonts w:ascii="Baskerville" w:hAnsi="Baskerville" w:cs="Ayuthaya"/>
                <w:sz w:val="20"/>
                <w:szCs w:val="20"/>
              </w:rPr>
            </w:pPr>
            <w:r w:rsidRPr="00740C64">
              <w:rPr>
                <w:rFonts w:ascii="Baskerville" w:hAnsi="Baskerville" w:cs="Ayuthaya"/>
                <w:sz w:val="20"/>
                <w:szCs w:val="20"/>
              </w:rPr>
              <w:t>Isolation for a single process</w:t>
            </w:r>
          </w:p>
        </w:tc>
        <w:tc>
          <w:tcPr>
            <w:tcW w:w="206" w:type="pct"/>
            <w:shd w:val="clear" w:color="auto" w:fill="auto"/>
            <w:hideMark/>
          </w:tcPr>
          <w:p w14:paraId="79583A7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8C7CD0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119</w:t>
            </w:r>
          </w:p>
        </w:tc>
      </w:tr>
      <w:tr w:rsidR="00741012" w:rsidRPr="000A7EDA" w14:paraId="6FEBDEB2" w14:textId="77777777" w:rsidTr="00741012">
        <w:trPr>
          <w:trHeight w:val="647"/>
        </w:trPr>
        <w:tc>
          <w:tcPr>
            <w:tcW w:w="1175" w:type="pct"/>
            <w:shd w:val="clear" w:color="auto" w:fill="auto"/>
            <w:hideMark/>
          </w:tcPr>
          <w:p w14:paraId="46A87C6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NAT (Network Address Translation) </w:t>
            </w:r>
          </w:p>
        </w:tc>
        <w:tc>
          <w:tcPr>
            <w:tcW w:w="3373" w:type="pct"/>
            <w:shd w:val="clear" w:color="auto" w:fill="auto"/>
            <w:hideMark/>
          </w:tcPr>
          <w:p w14:paraId="48B89B4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With a NAT, your address is essentially translated (by an edge device such as your firewall or router) into the public IP address assigned by your Internet Service Provider (ISP). This happens transparently, behind the scenes.</w:t>
            </w:r>
          </w:p>
        </w:tc>
        <w:tc>
          <w:tcPr>
            <w:tcW w:w="206" w:type="pct"/>
            <w:shd w:val="clear" w:color="auto" w:fill="auto"/>
            <w:hideMark/>
          </w:tcPr>
          <w:p w14:paraId="6D2A17A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2D9931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96</w:t>
            </w:r>
          </w:p>
        </w:tc>
      </w:tr>
      <w:tr w:rsidR="00741012" w:rsidRPr="000A7EDA" w14:paraId="69D5F790" w14:textId="77777777" w:rsidTr="00741012">
        <w:trPr>
          <w:trHeight w:val="575"/>
        </w:trPr>
        <w:tc>
          <w:tcPr>
            <w:tcW w:w="1175" w:type="pct"/>
            <w:shd w:val="clear" w:color="auto" w:fill="auto"/>
            <w:hideMark/>
          </w:tcPr>
          <w:p w14:paraId="46CB459B"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NAT (</w:t>
            </w:r>
            <w:r w:rsidRPr="007160C2">
              <w:rPr>
                <w:rFonts w:ascii="Baskerville" w:hAnsi="Baskerville" w:cs="Ayuthaya"/>
                <w:b/>
                <w:bCs/>
                <w:sz w:val="20"/>
                <w:szCs w:val="20"/>
              </w:rPr>
              <w:t>Network Address Translation</w:t>
            </w:r>
            <w:r>
              <w:rPr>
                <w:rFonts w:ascii="Baskerville" w:hAnsi="Baskerville" w:cs="Ayuthaya"/>
                <w:b/>
                <w:bCs/>
                <w:sz w:val="20"/>
                <w:szCs w:val="20"/>
              </w:rPr>
              <w:t>) –</w:t>
            </w:r>
          </w:p>
          <w:p w14:paraId="7F3A2E4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Gateway </w:t>
            </w:r>
          </w:p>
        </w:tc>
        <w:tc>
          <w:tcPr>
            <w:tcW w:w="3373" w:type="pct"/>
            <w:shd w:val="clear" w:color="auto" w:fill="auto"/>
            <w:hideMark/>
          </w:tcPr>
          <w:p w14:paraId="760EA4B2" w14:textId="77777777" w:rsidR="00DB2241" w:rsidRDefault="00DB2241">
            <w:pPr>
              <w:pStyle w:val="ListParagraph"/>
              <w:numPr>
                <w:ilvl w:val="0"/>
                <w:numId w:val="411"/>
              </w:numPr>
              <w:rPr>
                <w:rFonts w:ascii="Baskerville" w:hAnsi="Baskerville" w:cs="Ayuthaya"/>
                <w:sz w:val="20"/>
                <w:szCs w:val="20"/>
              </w:rPr>
            </w:pPr>
            <w:r w:rsidRPr="00CE190D">
              <w:rPr>
                <w:rFonts w:ascii="Baskerville" w:hAnsi="Baskerville" w:cs="Ayuthaya"/>
                <w:sz w:val="20"/>
                <w:szCs w:val="20"/>
              </w:rPr>
              <w:t>Enable instances in private subnets to access the Internet</w:t>
            </w:r>
            <w:r>
              <w:rPr>
                <w:rFonts w:ascii="Baskerville" w:hAnsi="Baskerville" w:cs="Ayuthaya"/>
                <w:sz w:val="20"/>
                <w:szCs w:val="20"/>
              </w:rPr>
              <w:t>.</w:t>
            </w:r>
          </w:p>
          <w:p w14:paraId="2AD13C5F" w14:textId="77777777" w:rsidR="00DB2241" w:rsidRDefault="00DB2241">
            <w:pPr>
              <w:pStyle w:val="ListParagraph"/>
              <w:numPr>
                <w:ilvl w:val="0"/>
                <w:numId w:val="411"/>
              </w:numPr>
              <w:rPr>
                <w:rFonts w:ascii="Baskerville" w:hAnsi="Baskerville" w:cs="Ayuthaya"/>
                <w:sz w:val="20"/>
                <w:szCs w:val="20"/>
              </w:rPr>
            </w:pPr>
            <w:r>
              <w:rPr>
                <w:rFonts w:ascii="Baskerville" w:hAnsi="Baskerville" w:cs="Ayuthaya"/>
                <w:sz w:val="20"/>
                <w:szCs w:val="20"/>
              </w:rPr>
              <w:t>Deploy in the public subnet with an elastic IP address (EIP)</w:t>
            </w:r>
          </w:p>
          <w:p w14:paraId="3805DE28" w14:textId="77777777" w:rsidR="00DB2241" w:rsidRDefault="00DB2241">
            <w:pPr>
              <w:pStyle w:val="ListParagraph"/>
              <w:numPr>
                <w:ilvl w:val="0"/>
                <w:numId w:val="411"/>
              </w:numPr>
              <w:rPr>
                <w:rFonts w:ascii="Baskerville" w:hAnsi="Baskerville" w:cs="Ayuthaya"/>
                <w:sz w:val="20"/>
                <w:szCs w:val="20"/>
              </w:rPr>
            </w:pPr>
            <w:r>
              <w:rPr>
                <w:rFonts w:ascii="Baskerville" w:hAnsi="Baskerville" w:cs="Ayuthaya"/>
                <w:sz w:val="20"/>
                <w:szCs w:val="20"/>
              </w:rPr>
              <w:t>Traffic from the private subnet routes through the NAT gateway to the internet.</w:t>
            </w:r>
          </w:p>
          <w:p w14:paraId="54286F9C" w14:textId="77777777" w:rsidR="00DB2241" w:rsidRDefault="00DB2241">
            <w:pPr>
              <w:pStyle w:val="ListParagraph"/>
              <w:numPr>
                <w:ilvl w:val="0"/>
                <w:numId w:val="411"/>
              </w:numPr>
              <w:rPr>
                <w:rFonts w:ascii="Baskerville" w:hAnsi="Baskerville" w:cs="Ayuthaya"/>
                <w:sz w:val="20"/>
                <w:szCs w:val="20"/>
              </w:rPr>
            </w:pPr>
            <w:r>
              <w:rPr>
                <w:rFonts w:ascii="Baskerville" w:hAnsi="Baskerville" w:cs="Ayuthaya"/>
                <w:sz w:val="20"/>
                <w:szCs w:val="20"/>
              </w:rPr>
              <w:t>Allows instances to connect to update packages, close repos, etc.</w:t>
            </w:r>
          </w:p>
          <w:p w14:paraId="2E4E8DAA" w14:textId="77777777" w:rsidR="00DB2241" w:rsidRPr="00312F47" w:rsidRDefault="00DB2241">
            <w:pPr>
              <w:pStyle w:val="ListParagraph"/>
              <w:numPr>
                <w:ilvl w:val="0"/>
                <w:numId w:val="411"/>
              </w:numPr>
              <w:rPr>
                <w:rFonts w:ascii="Baskerville" w:hAnsi="Baskerville" w:cs="Ayuthaya"/>
                <w:sz w:val="20"/>
                <w:szCs w:val="20"/>
              </w:rPr>
            </w:pPr>
            <w:r>
              <w:rPr>
                <w:rFonts w:ascii="Baskerville" w:hAnsi="Baskerville" w:cs="Ayuthaya"/>
                <w:sz w:val="20"/>
                <w:szCs w:val="20"/>
              </w:rPr>
              <w:t>Instances remain private with no inbound connectivity.</w:t>
            </w:r>
          </w:p>
        </w:tc>
        <w:tc>
          <w:tcPr>
            <w:tcW w:w="206" w:type="pct"/>
            <w:shd w:val="clear" w:color="auto" w:fill="auto"/>
            <w:hideMark/>
          </w:tcPr>
          <w:p w14:paraId="169D6C0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045338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150</w:t>
            </w:r>
          </w:p>
        </w:tc>
      </w:tr>
      <w:tr w:rsidR="00741012" w:rsidRPr="000A7EDA" w14:paraId="151FF748" w14:textId="77777777" w:rsidTr="00741012">
        <w:trPr>
          <w:trHeight w:val="449"/>
        </w:trPr>
        <w:tc>
          <w:tcPr>
            <w:tcW w:w="1175" w:type="pct"/>
            <w:shd w:val="clear" w:color="auto" w:fill="auto"/>
            <w:hideMark/>
          </w:tcPr>
          <w:p w14:paraId="50873A6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Nation State Actors </w:t>
            </w:r>
          </w:p>
        </w:tc>
        <w:tc>
          <w:tcPr>
            <w:tcW w:w="3373" w:type="pct"/>
            <w:shd w:val="clear" w:color="auto" w:fill="auto"/>
            <w:hideMark/>
          </w:tcPr>
          <w:p w14:paraId="6ED7B11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Nation state actors would be defined as highly capable adversaries, acting under the authority of a specific government or military organization</w:t>
            </w:r>
          </w:p>
        </w:tc>
        <w:tc>
          <w:tcPr>
            <w:tcW w:w="206" w:type="pct"/>
            <w:shd w:val="clear" w:color="auto" w:fill="auto"/>
            <w:hideMark/>
          </w:tcPr>
          <w:p w14:paraId="63B1CA5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6AC901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30</w:t>
            </w:r>
          </w:p>
        </w:tc>
      </w:tr>
      <w:tr w:rsidR="00741012" w:rsidRPr="000A7EDA" w14:paraId="44080A5E" w14:textId="77777777" w:rsidTr="00741012">
        <w:trPr>
          <w:trHeight w:val="359"/>
        </w:trPr>
        <w:tc>
          <w:tcPr>
            <w:tcW w:w="1175" w:type="pct"/>
            <w:shd w:val="clear" w:color="auto" w:fill="auto"/>
            <w:hideMark/>
          </w:tcPr>
          <w:p w14:paraId="065E387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Need to Know </w:t>
            </w:r>
          </w:p>
        </w:tc>
        <w:tc>
          <w:tcPr>
            <w:tcW w:w="3373" w:type="pct"/>
            <w:shd w:val="clear" w:color="auto" w:fill="auto"/>
            <w:hideMark/>
          </w:tcPr>
          <w:p w14:paraId="67A9B0C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Only grant someone access to resources when they need it— and revoke it when it is no longer required</w:t>
            </w:r>
          </w:p>
        </w:tc>
        <w:tc>
          <w:tcPr>
            <w:tcW w:w="206" w:type="pct"/>
            <w:shd w:val="clear" w:color="auto" w:fill="auto"/>
            <w:hideMark/>
          </w:tcPr>
          <w:p w14:paraId="73EFCA4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130465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62</w:t>
            </w:r>
          </w:p>
        </w:tc>
      </w:tr>
      <w:tr w:rsidR="00741012" w:rsidRPr="000A7EDA" w14:paraId="6199721B" w14:textId="77777777" w:rsidTr="00741012">
        <w:trPr>
          <w:trHeight w:val="620"/>
        </w:trPr>
        <w:tc>
          <w:tcPr>
            <w:tcW w:w="1175" w:type="pct"/>
            <w:shd w:val="clear" w:color="auto" w:fill="auto"/>
            <w:hideMark/>
          </w:tcPr>
          <w:p w14:paraId="038294E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Needs Analysis – </w:t>
            </w:r>
          </w:p>
          <w:p w14:paraId="4397838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Principle of Least Privilege</w:t>
            </w:r>
          </w:p>
        </w:tc>
        <w:tc>
          <w:tcPr>
            <w:tcW w:w="3373" w:type="pct"/>
            <w:shd w:val="clear" w:color="auto" w:fill="auto"/>
            <w:hideMark/>
          </w:tcPr>
          <w:p w14:paraId="269E1742" w14:textId="77777777" w:rsidR="00DB2241" w:rsidRDefault="00DB2241" w:rsidP="00DB2241">
            <w:pPr>
              <w:rPr>
                <w:rFonts w:ascii="Baskerville" w:hAnsi="Baskerville" w:cs="Ayuthaya"/>
                <w:sz w:val="20"/>
                <w:szCs w:val="20"/>
              </w:rPr>
            </w:pPr>
            <w:r>
              <w:rPr>
                <w:rFonts w:ascii="Baskerville" w:hAnsi="Baskerville" w:cs="Ayuthaya"/>
                <w:sz w:val="20"/>
                <w:szCs w:val="20"/>
              </w:rPr>
              <w:t>Before locking down NTFS permissions, you need to ask these questions:</w:t>
            </w:r>
          </w:p>
          <w:p w14:paraId="19EEF574" w14:textId="77777777" w:rsidR="00DB2241" w:rsidRDefault="00DB2241">
            <w:pPr>
              <w:pStyle w:val="ListParagraph"/>
              <w:numPr>
                <w:ilvl w:val="0"/>
                <w:numId w:val="183"/>
              </w:numPr>
              <w:rPr>
                <w:rFonts w:ascii="Baskerville" w:hAnsi="Baskerville" w:cs="Ayuthaya"/>
                <w:sz w:val="20"/>
                <w:szCs w:val="20"/>
              </w:rPr>
            </w:pPr>
            <w:r>
              <w:rPr>
                <w:rFonts w:ascii="Baskerville" w:hAnsi="Baskerville" w:cs="Ayuthaya"/>
                <w:sz w:val="20"/>
                <w:szCs w:val="20"/>
              </w:rPr>
              <w:t>What is that you don’t want certain users to do?</w:t>
            </w:r>
          </w:p>
          <w:p w14:paraId="7F4B18A3" w14:textId="77777777" w:rsidR="00DB2241" w:rsidRPr="00D97A4E" w:rsidRDefault="00DB2241">
            <w:pPr>
              <w:pStyle w:val="ListParagraph"/>
              <w:numPr>
                <w:ilvl w:val="0"/>
                <w:numId w:val="183"/>
              </w:numPr>
              <w:rPr>
                <w:rFonts w:ascii="Baskerville" w:hAnsi="Baskerville" w:cs="Ayuthaya"/>
                <w:sz w:val="20"/>
                <w:szCs w:val="20"/>
              </w:rPr>
            </w:pPr>
            <w:r>
              <w:rPr>
                <w:rFonts w:ascii="Baskerville" w:hAnsi="Baskerville" w:cs="Ayuthaya"/>
                <w:sz w:val="20"/>
                <w:szCs w:val="20"/>
              </w:rPr>
              <w:t>What do you want to make sure other users can do?</w:t>
            </w:r>
          </w:p>
        </w:tc>
        <w:tc>
          <w:tcPr>
            <w:tcW w:w="206" w:type="pct"/>
            <w:shd w:val="clear" w:color="auto" w:fill="auto"/>
            <w:hideMark/>
          </w:tcPr>
          <w:p w14:paraId="7EFD199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ECB200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81</w:t>
            </w:r>
          </w:p>
        </w:tc>
      </w:tr>
      <w:tr w:rsidR="00741012" w:rsidRPr="000A7EDA" w14:paraId="2B944D23" w14:textId="77777777" w:rsidTr="00741012">
        <w:trPr>
          <w:trHeight w:val="827"/>
        </w:trPr>
        <w:tc>
          <w:tcPr>
            <w:tcW w:w="1175" w:type="pct"/>
            <w:shd w:val="clear" w:color="auto" w:fill="auto"/>
            <w:hideMark/>
          </w:tcPr>
          <w:p w14:paraId="56BB586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NetBIOS and WINS: TCP/UDP/137, UDP/138, TCP/139, TCP/UDP/1512, TCP/42 </w:t>
            </w:r>
          </w:p>
        </w:tc>
        <w:tc>
          <w:tcPr>
            <w:tcW w:w="3373" w:type="pct"/>
            <w:shd w:val="clear" w:color="auto" w:fill="auto"/>
            <w:hideMark/>
          </w:tcPr>
          <w:p w14:paraId="6C3BB5D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w:t>
            </w:r>
            <w:r w:rsidRPr="00991724">
              <w:rPr>
                <w:rFonts w:ascii="Baskerville" w:hAnsi="Baskerville" w:cs="Ayuthaya"/>
                <w:sz w:val="20"/>
                <w:szCs w:val="20"/>
              </w:rPr>
              <w:lastRenderedPageBreak/>
              <w:t>deed, Ne</w:t>
            </w:r>
            <w:r w:rsidRPr="00991724">
              <w:rPr>
                <w:rFonts w:ascii="Baskerville" w:hAnsi="Baskerville" w:cs="Ayuthaya"/>
                <w:sz w:val="20"/>
                <w:szCs w:val="20"/>
              </w:rPr>
              <w:lastRenderedPageBreak/>
              <w:t>tBIOS is like a constant background noise that you have to exclude from your logs. (It's mind-boggling how chatty Windows machines can be.)</w:t>
            </w:r>
          </w:p>
        </w:tc>
        <w:tc>
          <w:tcPr>
            <w:tcW w:w="206" w:type="pct"/>
            <w:shd w:val="clear" w:color="auto" w:fill="auto"/>
            <w:hideMark/>
          </w:tcPr>
          <w:p w14:paraId="49BC096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DC221B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157</w:t>
            </w:r>
          </w:p>
        </w:tc>
      </w:tr>
      <w:tr w:rsidR="00741012" w:rsidRPr="000A7EDA" w14:paraId="371EBCAA" w14:textId="77777777" w:rsidTr="00741012">
        <w:trPr>
          <w:trHeight w:val="638"/>
        </w:trPr>
        <w:tc>
          <w:tcPr>
            <w:tcW w:w="1175" w:type="pct"/>
            <w:shd w:val="clear" w:color="auto" w:fill="auto"/>
            <w:hideMark/>
          </w:tcPr>
          <w:p w14:paraId="7360018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NETSH.EXE</w:t>
            </w:r>
            <w:r w:rsidRPr="007160C2">
              <w:rPr>
                <w:rFonts w:ascii="Baskerville" w:hAnsi="Baskerville" w:cs="Ayuthaya"/>
                <w:b/>
                <w:bCs/>
                <w:sz w:val="20"/>
                <w:szCs w:val="20"/>
              </w:rPr>
              <w:lastRenderedPageBreak/>
              <w:t xml:space="preserve"> </w:t>
            </w:r>
          </w:p>
        </w:tc>
        <w:tc>
          <w:tcPr>
            <w:tcW w:w="3373" w:type="pct"/>
            <w:shd w:val="clear" w:color="auto" w:fill="auto"/>
            <w:hideMark/>
          </w:tcPr>
          <w:p w14:paraId="452721E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Windows Firewall can be managed with NETSH.EXE from the command line. NETSH.EXE isn't just for the firewall, it's a general-purpose tool for managing networking-related settings.</w:t>
            </w:r>
          </w:p>
        </w:tc>
        <w:tc>
          <w:tcPr>
            <w:tcW w:w="206" w:type="pct"/>
            <w:shd w:val="clear" w:color="auto" w:fill="auto"/>
            <w:hideMark/>
          </w:tcPr>
          <w:p w14:paraId="094DA6C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30377F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165</w:t>
            </w:r>
          </w:p>
        </w:tc>
      </w:tr>
      <w:tr w:rsidR="00741012" w:rsidRPr="000A7EDA" w14:paraId="12D47787" w14:textId="77777777" w:rsidTr="00741012">
        <w:trPr>
          <w:trHeight w:val="287"/>
        </w:trPr>
        <w:tc>
          <w:tcPr>
            <w:tcW w:w="1175" w:type="pct"/>
            <w:shd w:val="clear" w:color="auto" w:fill="auto"/>
            <w:hideMark/>
          </w:tcPr>
          <w:p w14:paraId="31388F7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netstat </w:t>
            </w:r>
          </w:p>
        </w:tc>
        <w:tc>
          <w:tcPr>
            <w:tcW w:w="3373" w:type="pct"/>
            <w:shd w:val="clear" w:color="auto" w:fill="auto"/>
            <w:hideMark/>
          </w:tcPr>
          <w:p w14:paraId="61E5950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Shows network connections, including outbound connections and the services that are making the connections</w:t>
            </w:r>
          </w:p>
        </w:tc>
        <w:tc>
          <w:tcPr>
            <w:tcW w:w="206" w:type="pct"/>
            <w:shd w:val="clear" w:color="auto" w:fill="auto"/>
            <w:hideMark/>
          </w:tcPr>
          <w:p w14:paraId="3F945AC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96C826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53</w:t>
            </w:r>
          </w:p>
        </w:tc>
      </w:tr>
      <w:tr w:rsidR="00741012" w:rsidRPr="000A7EDA" w14:paraId="374C0DAD" w14:textId="77777777" w:rsidTr="00741012">
        <w:trPr>
          <w:trHeight w:val="242"/>
        </w:trPr>
        <w:tc>
          <w:tcPr>
            <w:tcW w:w="1175" w:type="pct"/>
            <w:shd w:val="clear" w:color="auto" w:fill="auto"/>
            <w:hideMark/>
          </w:tcPr>
          <w:p w14:paraId="7BFA270B"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Network</w:t>
            </w:r>
            <w:r>
              <w:rPr>
                <w:rFonts w:ascii="Baskerville" w:hAnsi="Baskerville" w:cs="Ayuthaya"/>
                <w:b/>
                <w:bCs/>
                <w:sz w:val="20"/>
                <w:szCs w:val="20"/>
              </w:rPr>
              <w:t xml:space="preserve"> –</w:t>
            </w:r>
          </w:p>
          <w:p w14:paraId="46B8C94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Protocol</w:t>
            </w:r>
          </w:p>
        </w:tc>
        <w:tc>
          <w:tcPr>
            <w:tcW w:w="3373" w:type="pct"/>
            <w:shd w:val="clear" w:color="auto" w:fill="auto"/>
            <w:hideMark/>
          </w:tcPr>
          <w:p w14:paraId="3A0DB0FC" w14:textId="77777777" w:rsidR="00DB2241" w:rsidRPr="00E23495" w:rsidRDefault="00DB2241">
            <w:pPr>
              <w:pStyle w:val="ListParagraph"/>
              <w:numPr>
                <w:ilvl w:val="0"/>
                <w:numId w:val="389"/>
              </w:numPr>
              <w:rPr>
                <w:rFonts w:ascii="Baskerville" w:hAnsi="Baskerville" w:cs="Ayuthaya"/>
                <w:sz w:val="20"/>
                <w:szCs w:val="20"/>
              </w:rPr>
            </w:pPr>
            <w:r w:rsidRPr="00E23495">
              <w:rPr>
                <w:rFonts w:ascii="Baskerville" w:hAnsi="Baskerville" w:cs="Ayuthaya"/>
                <w:sz w:val="20"/>
                <w:szCs w:val="20"/>
              </w:rPr>
              <w:t>Is a set of rules dictating how computer networks communicate.</w:t>
            </w:r>
          </w:p>
          <w:p w14:paraId="3A4B7C61" w14:textId="77777777" w:rsidR="00DB2241" w:rsidRPr="00E23495" w:rsidRDefault="00DB2241">
            <w:pPr>
              <w:pStyle w:val="ListParagraph"/>
              <w:numPr>
                <w:ilvl w:val="0"/>
                <w:numId w:val="389"/>
              </w:numPr>
              <w:rPr>
                <w:rFonts w:ascii="Baskerville" w:hAnsi="Baskerville" w:cs="Ayuthaya"/>
                <w:sz w:val="20"/>
                <w:szCs w:val="20"/>
              </w:rPr>
            </w:pPr>
            <w:r w:rsidRPr="00E23495">
              <w:rPr>
                <w:rFonts w:ascii="Baskerville" w:hAnsi="Baskerville" w:cs="Ayuthaya"/>
                <w:sz w:val="20"/>
                <w:szCs w:val="20"/>
              </w:rPr>
              <w:t>Entities exchanging messages are the network</w:t>
            </w:r>
            <w:r>
              <w:rPr>
                <w:rFonts w:ascii="Baskerville" w:hAnsi="Baskerville" w:cs="Ayuthaya"/>
                <w:sz w:val="20"/>
                <w:szCs w:val="20"/>
              </w:rPr>
              <w:t>’</w:t>
            </w:r>
            <w:r w:rsidRPr="00E23495">
              <w:rPr>
                <w:rFonts w:ascii="Baskerville" w:hAnsi="Baskerville" w:cs="Ayuthaya"/>
                <w:sz w:val="20"/>
                <w:szCs w:val="20"/>
              </w:rPr>
              <w:t>s software and hardware.</w:t>
            </w:r>
          </w:p>
          <w:p w14:paraId="7CEF5DFE" w14:textId="77777777" w:rsidR="00DB2241" w:rsidRPr="00E23495" w:rsidRDefault="00DB2241">
            <w:pPr>
              <w:pStyle w:val="ListParagraph"/>
              <w:numPr>
                <w:ilvl w:val="0"/>
                <w:numId w:val="389"/>
              </w:numPr>
              <w:rPr>
                <w:rFonts w:ascii="Baskerville" w:hAnsi="Baskerville" w:cs="Ayuthaya"/>
                <w:sz w:val="20"/>
                <w:szCs w:val="20"/>
              </w:rPr>
            </w:pPr>
            <w:r w:rsidRPr="00E23495">
              <w:rPr>
                <w:rFonts w:ascii="Baskerville" w:hAnsi="Baskerville" w:cs="Ayuthaya"/>
                <w:sz w:val="20"/>
                <w:szCs w:val="20"/>
              </w:rPr>
              <w:t>Protocols define the format and order of messages and the actions to be taken upon receipt of the messages.</w:t>
            </w:r>
          </w:p>
          <w:p w14:paraId="05F5C16D" w14:textId="77777777" w:rsidR="00DB2241" w:rsidRPr="00E23495" w:rsidRDefault="00DB2241">
            <w:pPr>
              <w:pStyle w:val="ListParagraph"/>
              <w:numPr>
                <w:ilvl w:val="0"/>
                <w:numId w:val="389"/>
              </w:numPr>
              <w:rPr>
                <w:rFonts w:ascii="Baskerville" w:hAnsi="Baskerville" w:cs="Ayuthaya"/>
                <w:sz w:val="20"/>
                <w:szCs w:val="20"/>
              </w:rPr>
            </w:pPr>
            <w:r w:rsidRPr="00E23495">
              <w:rPr>
                <w:rFonts w:ascii="Baskerville" w:hAnsi="Baskerville" w:cs="Ayuthaya"/>
                <w:sz w:val="20"/>
                <w:szCs w:val="20"/>
              </w:rPr>
              <w:t>Protocol stacks are a set of network protocol layers that work together to implement communications.</w:t>
            </w:r>
          </w:p>
        </w:tc>
        <w:tc>
          <w:tcPr>
            <w:tcW w:w="206" w:type="pct"/>
            <w:shd w:val="clear" w:color="auto" w:fill="auto"/>
            <w:hideMark/>
          </w:tcPr>
          <w:p w14:paraId="400A38A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32C588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54</w:t>
            </w:r>
          </w:p>
        </w:tc>
      </w:tr>
      <w:tr w:rsidR="00741012" w:rsidRPr="000A7EDA" w14:paraId="59BBF633" w14:textId="77777777" w:rsidTr="00741012">
        <w:trPr>
          <w:trHeight w:val="404"/>
        </w:trPr>
        <w:tc>
          <w:tcPr>
            <w:tcW w:w="1175" w:type="pct"/>
            <w:shd w:val="clear" w:color="auto" w:fill="auto"/>
            <w:hideMark/>
          </w:tcPr>
          <w:p w14:paraId="7BB58441"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Network</w:t>
            </w:r>
            <w:r>
              <w:rPr>
                <w:rFonts w:ascii="Baskerville" w:hAnsi="Baskerville" w:cs="Ayuthaya"/>
                <w:b/>
                <w:bCs/>
                <w:sz w:val="20"/>
                <w:szCs w:val="20"/>
              </w:rPr>
              <w:t xml:space="preserve"> –</w:t>
            </w:r>
          </w:p>
          <w:p w14:paraId="7D9FACB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Mapping </w:t>
            </w:r>
          </w:p>
        </w:tc>
        <w:tc>
          <w:tcPr>
            <w:tcW w:w="3373" w:type="pct"/>
            <w:shd w:val="clear" w:color="auto" w:fill="auto"/>
            <w:hideMark/>
          </w:tcPr>
          <w:p w14:paraId="71B1F97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Network mapping is simply the process of enumerating all hosts that respond on a given network.</w:t>
            </w:r>
          </w:p>
        </w:tc>
        <w:tc>
          <w:tcPr>
            <w:tcW w:w="206" w:type="pct"/>
            <w:shd w:val="clear" w:color="auto" w:fill="auto"/>
            <w:hideMark/>
          </w:tcPr>
          <w:p w14:paraId="53BC365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67DF8B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61</w:t>
            </w:r>
          </w:p>
        </w:tc>
      </w:tr>
      <w:tr w:rsidR="00741012" w:rsidRPr="000A7EDA" w14:paraId="45C7F103" w14:textId="77777777" w:rsidTr="00741012">
        <w:trPr>
          <w:trHeight w:val="1358"/>
        </w:trPr>
        <w:tc>
          <w:tcPr>
            <w:tcW w:w="1175" w:type="pct"/>
            <w:shd w:val="clear" w:color="auto" w:fill="auto"/>
            <w:hideMark/>
          </w:tcPr>
          <w:p w14:paraId="1AE0DB7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Network (DFIR) </w:t>
            </w:r>
          </w:p>
        </w:tc>
        <w:tc>
          <w:tcPr>
            <w:tcW w:w="3373" w:type="pct"/>
            <w:shd w:val="clear" w:color="auto" w:fill="auto"/>
            <w:hideMark/>
          </w:tcPr>
          <w:p w14:paraId="3F50555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Network forensics focuses on artifacts generated by network traffic. This may include data such as NetFlow (IP traffic data) or full-packet capture (a carbon copy of network traffic), both of which can be used to determine IP traffic flows and potentially inspect network traffic content. Collection of network data has often been overlooked by many organizations but is quickly growing in popularity as many security teams realize the need for networking data to understand the scope of an incident.</w:t>
            </w:r>
          </w:p>
        </w:tc>
        <w:tc>
          <w:tcPr>
            <w:tcW w:w="206" w:type="pct"/>
            <w:shd w:val="clear" w:color="auto" w:fill="auto"/>
            <w:hideMark/>
          </w:tcPr>
          <w:p w14:paraId="07E801F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AA1370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210</w:t>
            </w:r>
          </w:p>
        </w:tc>
      </w:tr>
      <w:tr w:rsidR="00741012" w:rsidRPr="000A7EDA" w14:paraId="4EFE28DE" w14:textId="77777777" w:rsidTr="00741012">
        <w:trPr>
          <w:trHeight w:val="251"/>
        </w:trPr>
        <w:tc>
          <w:tcPr>
            <w:tcW w:w="1175" w:type="pct"/>
            <w:shd w:val="clear" w:color="auto" w:fill="auto"/>
            <w:hideMark/>
          </w:tcPr>
          <w:p w14:paraId="2275DD2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Network Activity Reports </w:t>
            </w:r>
          </w:p>
        </w:tc>
        <w:tc>
          <w:tcPr>
            <w:tcW w:w="3373" w:type="pct"/>
            <w:shd w:val="clear" w:color="auto" w:fill="auto"/>
            <w:hideMark/>
          </w:tcPr>
          <w:p w14:paraId="1EB1EB9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2AA7280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9B7E5F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171</w:t>
            </w:r>
          </w:p>
        </w:tc>
      </w:tr>
      <w:tr w:rsidR="00741012" w:rsidRPr="000A7EDA" w14:paraId="4EB46654" w14:textId="77777777" w:rsidTr="00741012">
        <w:trPr>
          <w:trHeight w:val="341"/>
        </w:trPr>
        <w:tc>
          <w:tcPr>
            <w:tcW w:w="1175" w:type="pct"/>
            <w:shd w:val="clear" w:color="auto" w:fill="auto"/>
            <w:hideMark/>
          </w:tcPr>
          <w:p w14:paraId="0772BB5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Network Architecture</w:t>
            </w:r>
          </w:p>
        </w:tc>
        <w:tc>
          <w:tcPr>
            <w:tcW w:w="3373" w:type="pct"/>
            <w:shd w:val="clear" w:color="auto" w:fill="auto"/>
            <w:hideMark/>
          </w:tcPr>
          <w:p w14:paraId="5788F72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Knowing your network architecture is one of the most important principles in security. It is comprised of Conceptual Design, Logical Design and Physical Design. Where my valuable data is located (stored) and communication flow is highly important as well.</w:t>
            </w:r>
          </w:p>
        </w:tc>
        <w:tc>
          <w:tcPr>
            <w:tcW w:w="206" w:type="pct"/>
            <w:shd w:val="clear" w:color="auto" w:fill="auto"/>
            <w:hideMark/>
          </w:tcPr>
          <w:p w14:paraId="3C7D8BA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7623C6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w:t>
            </w:r>
          </w:p>
        </w:tc>
      </w:tr>
      <w:tr w:rsidR="00741012" w:rsidRPr="000A7EDA" w14:paraId="2014E074" w14:textId="77777777" w:rsidTr="00741012">
        <w:trPr>
          <w:trHeight w:val="46"/>
        </w:trPr>
        <w:tc>
          <w:tcPr>
            <w:tcW w:w="1175" w:type="pct"/>
            <w:shd w:val="clear" w:color="auto" w:fill="auto"/>
            <w:hideMark/>
          </w:tcPr>
          <w:p w14:paraId="79C68AB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Network Architecture Understanding: Benefits </w:t>
            </w:r>
          </w:p>
        </w:tc>
        <w:tc>
          <w:tcPr>
            <w:tcW w:w="3373" w:type="pct"/>
            <w:shd w:val="clear" w:color="auto" w:fill="auto"/>
            <w:hideMark/>
          </w:tcPr>
          <w:p w14:paraId="50C48564" w14:textId="77777777" w:rsidR="00DB2241" w:rsidRPr="00E23495" w:rsidRDefault="00DB2241">
            <w:pPr>
              <w:pStyle w:val="ListParagraph"/>
              <w:numPr>
                <w:ilvl w:val="0"/>
                <w:numId w:val="388"/>
              </w:numPr>
              <w:rPr>
                <w:rFonts w:ascii="Baskerville" w:hAnsi="Baskerville" w:cs="Ayuthaya"/>
                <w:sz w:val="20"/>
                <w:szCs w:val="20"/>
              </w:rPr>
            </w:pPr>
            <w:r w:rsidRPr="00E23495">
              <w:rPr>
                <w:rFonts w:ascii="Baskerville" w:hAnsi="Baskerville" w:cs="Ayuthaya"/>
                <w:sz w:val="20"/>
                <w:szCs w:val="20"/>
              </w:rPr>
              <w:t xml:space="preserve">Situational awareness, </w:t>
            </w:r>
          </w:p>
          <w:p w14:paraId="1E3E315C" w14:textId="77777777" w:rsidR="00DB2241" w:rsidRPr="00E23495" w:rsidRDefault="00DB2241">
            <w:pPr>
              <w:pStyle w:val="ListParagraph"/>
              <w:numPr>
                <w:ilvl w:val="0"/>
                <w:numId w:val="388"/>
              </w:numPr>
              <w:rPr>
                <w:rFonts w:ascii="Baskerville" w:hAnsi="Baskerville" w:cs="Ayuthaya"/>
                <w:sz w:val="20"/>
                <w:szCs w:val="20"/>
              </w:rPr>
            </w:pPr>
            <w:r w:rsidRPr="00E23495">
              <w:rPr>
                <w:rFonts w:ascii="Baskerville" w:hAnsi="Baskerville" w:cs="Ayuthaya"/>
                <w:sz w:val="20"/>
                <w:szCs w:val="20"/>
              </w:rPr>
              <w:t xml:space="preserve">Prioritization of effort, </w:t>
            </w:r>
          </w:p>
          <w:p w14:paraId="52F85CB4" w14:textId="77777777" w:rsidR="00DB2241" w:rsidRPr="00E23495" w:rsidRDefault="00DB2241">
            <w:pPr>
              <w:pStyle w:val="ListParagraph"/>
              <w:numPr>
                <w:ilvl w:val="0"/>
                <w:numId w:val="388"/>
              </w:numPr>
              <w:rPr>
                <w:rFonts w:ascii="Baskerville" w:hAnsi="Baskerville" w:cs="Ayuthaya"/>
                <w:sz w:val="20"/>
                <w:szCs w:val="20"/>
              </w:rPr>
            </w:pPr>
            <w:r w:rsidRPr="00E23495">
              <w:rPr>
                <w:rFonts w:ascii="Baskerville" w:hAnsi="Baskerville" w:cs="Ayuthaya"/>
                <w:sz w:val="20"/>
                <w:szCs w:val="20"/>
              </w:rPr>
              <w:t xml:space="preserve">Reduced cost of effort, </w:t>
            </w:r>
          </w:p>
          <w:p w14:paraId="1D094DC5" w14:textId="77777777" w:rsidR="00DB2241" w:rsidRPr="00E23495" w:rsidRDefault="00DB2241">
            <w:pPr>
              <w:pStyle w:val="ListParagraph"/>
              <w:numPr>
                <w:ilvl w:val="0"/>
                <w:numId w:val="388"/>
              </w:numPr>
              <w:rPr>
                <w:rFonts w:ascii="Baskerville" w:hAnsi="Baskerville" w:cs="Ayuthaya"/>
                <w:sz w:val="20"/>
                <w:szCs w:val="20"/>
              </w:rPr>
            </w:pPr>
            <w:r w:rsidRPr="00E23495">
              <w:rPr>
                <w:rFonts w:ascii="Baskerville" w:hAnsi="Baskerville" w:cs="Ayuthaya"/>
                <w:sz w:val="20"/>
                <w:szCs w:val="20"/>
              </w:rPr>
              <w:t xml:space="preserve">Timely detection of attacker presence, </w:t>
            </w:r>
          </w:p>
          <w:p w14:paraId="08F93305" w14:textId="77777777" w:rsidR="00DB2241" w:rsidRPr="00E23495" w:rsidRDefault="00DB2241">
            <w:pPr>
              <w:pStyle w:val="ListParagraph"/>
              <w:numPr>
                <w:ilvl w:val="0"/>
                <w:numId w:val="388"/>
              </w:numPr>
              <w:rPr>
                <w:rFonts w:ascii="Baskerville" w:hAnsi="Baskerville" w:cs="Ayuthaya"/>
                <w:sz w:val="20"/>
                <w:szCs w:val="20"/>
              </w:rPr>
            </w:pPr>
            <w:r w:rsidRPr="00E23495">
              <w:rPr>
                <w:rFonts w:ascii="Baskerville" w:hAnsi="Baskerville" w:cs="Ayuthaya"/>
                <w:sz w:val="20"/>
                <w:szCs w:val="20"/>
              </w:rPr>
              <w:t>Timely detection = timely response = reduction of damage</w:t>
            </w:r>
          </w:p>
        </w:tc>
        <w:tc>
          <w:tcPr>
            <w:tcW w:w="206" w:type="pct"/>
            <w:shd w:val="clear" w:color="auto" w:fill="auto"/>
            <w:hideMark/>
          </w:tcPr>
          <w:p w14:paraId="5B26FFF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237571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49</w:t>
            </w:r>
          </w:p>
        </w:tc>
      </w:tr>
      <w:tr w:rsidR="00741012" w:rsidRPr="000A7EDA" w14:paraId="0003C8F2" w14:textId="77777777" w:rsidTr="00741012">
        <w:trPr>
          <w:trHeight w:val="560"/>
        </w:trPr>
        <w:tc>
          <w:tcPr>
            <w:tcW w:w="1175" w:type="pct"/>
            <w:shd w:val="clear" w:color="auto" w:fill="auto"/>
            <w:hideMark/>
          </w:tcPr>
          <w:p w14:paraId="5BF3867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Network Configuration Tools </w:t>
            </w:r>
          </w:p>
        </w:tc>
        <w:tc>
          <w:tcPr>
            <w:tcW w:w="3373" w:type="pct"/>
            <w:shd w:val="clear" w:color="auto" w:fill="auto"/>
            <w:hideMark/>
          </w:tcPr>
          <w:p w14:paraId="287AD9FA"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Other than PowerShell, these are your best command line tools for managing networking: </w:t>
            </w:r>
          </w:p>
          <w:p w14:paraId="0C0915A1" w14:textId="77777777" w:rsidR="00DB2241" w:rsidRPr="00FF78A3" w:rsidRDefault="00DB2241">
            <w:pPr>
              <w:pStyle w:val="ListParagraph"/>
              <w:numPr>
                <w:ilvl w:val="0"/>
                <w:numId w:val="244"/>
              </w:numPr>
              <w:rPr>
                <w:rFonts w:ascii="Baskerville" w:hAnsi="Baskerville" w:cs="Ayuthaya"/>
                <w:sz w:val="20"/>
                <w:szCs w:val="20"/>
              </w:rPr>
            </w:pPr>
            <w:r w:rsidRPr="00FF78A3">
              <w:rPr>
                <w:rFonts w:ascii="Baskerville" w:hAnsi="Baskerville" w:cs="Ayuthaya"/>
                <w:sz w:val="20"/>
                <w:szCs w:val="20"/>
              </w:rPr>
              <w:t>WMIC.EXE</w:t>
            </w:r>
          </w:p>
          <w:p w14:paraId="538F71BE" w14:textId="77777777" w:rsidR="00DB2241" w:rsidRPr="00FF78A3" w:rsidRDefault="00DB2241">
            <w:pPr>
              <w:pStyle w:val="ListParagraph"/>
              <w:numPr>
                <w:ilvl w:val="0"/>
                <w:numId w:val="244"/>
              </w:numPr>
              <w:rPr>
                <w:rFonts w:ascii="Baskerville" w:hAnsi="Baskerville" w:cs="Ayuthaya"/>
                <w:sz w:val="20"/>
                <w:szCs w:val="20"/>
              </w:rPr>
            </w:pPr>
            <w:r w:rsidRPr="00FF78A3">
              <w:rPr>
                <w:rFonts w:ascii="Baskerville" w:hAnsi="Baskerville" w:cs="Ayuthaya"/>
                <w:sz w:val="20"/>
                <w:szCs w:val="20"/>
              </w:rPr>
              <w:t>NETSH.EXE</w:t>
            </w:r>
          </w:p>
          <w:p w14:paraId="410B5EF7" w14:textId="77777777" w:rsidR="00DB2241" w:rsidRPr="00FF78A3" w:rsidRDefault="00DB2241">
            <w:pPr>
              <w:pStyle w:val="ListParagraph"/>
              <w:numPr>
                <w:ilvl w:val="0"/>
                <w:numId w:val="244"/>
              </w:numPr>
              <w:rPr>
                <w:rFonts w:ascii="Baskerville" w:hAnsi="Baskerville" w:cs="Ayuthaya"/>
                <w:sz w:val="20"/>
                <w:szCs w:val="20"/>
              </w:rPr>
            </w:pPr>
            <w:r w:rsidRPr="00FF78A3">
              <w:rPr>
                <w:rFonts w:ascii="Baskerville" w:hAnsi="Baskerville" w:cs="Ayuthaya"/>
                <w:sz w:val="20"/>
                <w:szCs w:val="20"/>
              </w:rPr>
              <w:t>GETMAC.EXE</w:t>
            </w:r>
          </w:p>
          <w:p w14:paraId="6C46F482" w14:textId="77777777" w:rsidR="00DB2241" w:rsidRPr="00FF78A3" w:rsidRDefault="00DB2241">
            <w:pPr>
              <w:pStyle w:val="ListParagraph"/>
              <w:numPr>
                <w:ilvl w:val="0"/>
                <w:numId w:val="244"/>
              </w:numPr>
              <w:rPr>
                <w:rFonts w:ascii="Baskerville" w:hAnsi="Baskerville" w:cs="Ayuthaya"/>
                <w:sz w:val="20"/>
                <w:szCs w:val="20"/>
              </w:rPr>
            </w:pPr>
            <w:r w:rsidRPr="00FF78A3">
              <w:rPr>
                <w:rFonts w:ascii="Baskerville" w:hAnsi="Baskerville" w:cs="Ayuthaya"/>
                <w:sz w:val="20"/>
                <w:szCs w:val="20"/>
              </w:rPr>
              <w:t>IPCONFIG.EXE</w:t>
            </w:r>
          </w:p>
          <w:p w14:paraId="791F03B4" w14:textId="77777777" w:rsidR="00DB2241" w:rsidRPr="00FF78A3" w:rsidRDefault="00DB2241">
            <w:pPr>
              <w:pStyle w:val="ListParagraph"/>
              <w:numPr>
                <w:ilvl w:val="0"/>
                <w:numId w:val="244"/>
              </w:numPr>
              <w:rPr>
                <w:rFonts w:ascii="Baskerville" w:hAnsi="Baskerville" w:cs="Ayuthaya"/>
                <w:sz w:val="20"/>
                <w:szCs w:val="20"/>
              </w:rPr>
            </w:pPr>
            <w:r w:rsidRPr="00FF78A3">
              <w:rPr>
                <w:rFonts w:ascii="Baskerville" w:hAnsi="Baskerville" w:cs="Ayuthaya"/>
                <w:sz w:val="20"/>
                <w:szCs w:val="20"/>
              </w:rPr>
              <w:t>ROUTE.EXE</w:t>
            </w:r>
          </w:p>
          <w:p w14:paraId="35DE008F" w14:textId="77777777" w:rsidR="00DB2241" w:rsidRPr="00FF78A3" w:rsidRDefault="00DB2241">
            <w:pPr>
              <w:pStyle w:val="ListParagraph"/>
              <w:numPr>
                <w:ilvl w:val="0"/>
                <w:numId w:val="244"/>
              </w:numPr>
              <w:rPr>
                <w:rFonts w:ascii="Baskerville" w:hAnsi="Baskerville" w:cs="Ayuthaya"/>
                <w:sz w:val="20"/>
                <w:szCs w:val="20"/>
              </w:rPr>
            </w:pPr>
            <w:r w:rsidRPr="00FF78A3">
              <w:rPr>
                <w:rFonts w:ascii="Baskerville" w:hAnsi="Baskerville" w:cs="Ayuthaya"/>
                <w:sz w:val="20"/>
                <w:szCs w:val="20"/>
              </w:rPr>
              <w:t>NET.EXE</w:t>
            </w:r>
          </w:p>
          <w:p w14:paraId="20C844A5" w14:textId="77777777" w:rsidR="00DB2241" w:rsidRPr="00FF78A3" w:rsidRDefault="00DB2241">
            <w:pPr>
              <w:pStyle w:val="ListParagraph"/>
              <w:numPr>
                <w:ilvl w:val="0"/>
                <w:numId w:val="244"/>
              </w:numPr>
              <w:rPr>
                <w:rFonts w:ascii="Baskerville" w:hAnsi="Baskerville" w:cs="Ayuthaya"/>
                <w:sz w:val="20"/>
                <w:szCs w:val="20"/>
              </w:rPr>
            </w:pPr>
            <w:r w:rsidRPr="00FF78A3">
              <w:rPr>
                <w:rFonts w:ascii="Baskerville" w:hAnsi="Baskerville" w:cs="Ayuthaya"/>
                <w:sz w:val="20"/>
                <w:szCs w:val="20"/>
              </w:rPr>
              <w:t>NETSTAT.EXE</w:t>
            </w:r>
          </w:p>
          <w:p w14:paraId="3DFE277D" w14:textId="77777777" w:rsidR="00DB2241" w:rsidRPr="00FF78A3" w:rsidRDefault="00DB2241">
            <w:pPr>
              <w:pStyle w:val="ListParagraph"/>
              <w:numPr>
                <w:ilvl w:val="0"/>
                <w:numId w:val="244"/>
              </w:numPr>
              <w:rPr>
                <w:rFonts w:ascii="Baskerville" w:hAnsi="Baskerville" w:cs="Ayuthaya"/>
                <w:sz w:val="20"/>
                <w:szCs w:val="20"/>
              </w:rPr>
            </w:pPr>
            <w:r w:rsidRPr="00FF78A3">
              <w:rPr>
                <w:rFonts w:ascii="Baskerville" w:hAnsi="Baskerville" w:cs="Ayuthaya"/>
                <w:sz w:val="20"/>
                <w:szCs w:val="20"/>
              </w:rPr>
              <w:t xml:space="preserve">NBTSTAT.EXE </w:t>
            </w:r>
          </w:p>
          <w:p w14:paraId="5A3DAD11" w14:textId="77777777" w:rsidR="00DB2241" w:rsidRPr="00FF78A3" w:rsidRDefault="00DB2241">
            <w:pPr>
              <w:pStyle w:val="ListParagraph"/>
              <w:numPr>
                <w:ilvl w:val="0"/>
                <w:numId w:val="244"/>
              </w:numPr>
              <w:rPr>
                <w:rFonts w:ascii="Baskerville" w:hAnsi="Baskerville" w:cs="Ayuthaya"/>
                <w:sz w:val="20"/>
                <w:szCs w:val="20"/>
              </w:rPr>
            </w:pPr>
            <w:r w:rsidRPr="00FF78A3">
              <w:rPr>
                <w:rFonts w:ascii="Baskerville" w:hAnsi="Baskerville" w:cs="Ayuthaya"/>
                <w:sz w:val="20"/>
                <w:szCs w:val="20"/>
              </w:rPr>
              <w:t>NETSH.EXE</w:t>
            </w:r>
          </w:p>
        </w:tc>
        <w:tc>
          <w:tcPr>
            <w:tcW w:w="206" w:type="pct"/>
            <w:shd w:val="clear" w:color="auto" w:fill="auto"/>
            <w:hideMark/>
          </w:tcPr>
          <w:p w14:paraId="0B254A0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095DB1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258</w:t>
            </w:r>
          </w:p>
        </w:tc>
      </w:tr>
      <w:tr w:rsidR="00741012" w:rsidRPr="000A7EDA" w14:paraId="43983815" w14:textId="77777777" w:rsidTr="00741012">
        <w:trPr>
          <w:trHeight w:val="116"/>
        </w:trPr>
        <w:tc>
          <w:tcPr>
            <w:tcW w:w="1175" w:type="pct"/>
            <w:shd w:val="clear" w:color="auto" w:fill="auto"/>
            <w:hideMark/>
          </w:tcPr>
          <w:p w14:paraId="2C40A47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Network </w:t>
            </w:r>
            <w:r>
              <w:rPr>
                <w:rFonts w:ascii="Baskerville" w:hAnsi="Baskerville" w:cs="Ayuthaya"/>
                <w:b/>
                <w:bCs/>
                <w:sz w:val="20"/>
                <w:szCs w:val="20"/>
              </w:rPr>
              <w:t>Design –</w:t>
            </w:r>
          </w:p>
          <w:p w14:paraId="46F30835"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Diagram</w:t>
            </w:r>
          </w:p>
        </w:tc>
        <w:tc>
          <w:tcPr>
            <w:tcW w:w="3373" w:type="pct"/>
            <w:shd w:val="clear" w:color="auto" w:fill="auto"/>
            <w:hideMark/>
          </w:tcPr>
          <w:p w14:paraId="748EB4C7" w14:textId="77777777" w:rsidR="00DB2241" w:rsidRDefault="00DB2241" w:rsidP="00DB2241">
            <w:pPr>
              <w:rPr>
                <w:rFonts w:ascii="Baskerville" w:hAnsi="Baskerville" w:cs="Ayuthaya"/>
                <w:sz w:val="20"/>
                <w:szCs w:val="20"/>
              </w:rPr>
            </w:pPr>
            <w:r>
              <w:rPr>
                <w:rFonts w:ascii="Baskerville" w:hAnsi="Baskerville" w:cs="Ayuthaya"/>
                <w:sz w:val="20"/>
                <w:szCs w:val="20"/>
              </w:rPr>
              <w:t>Made out of 2 topologies:</w:t>
            </w:r>
          </w:p>
          <w:p w14:paraId="21BA1E72" w14:textId="77777777" w:rsidR="00DB2241" w:rsidRDefault="00DB2241" w:rsidP="00DB2241">
            <w:pPr>
              <w:rPr>
                <w:rFonts w:ascii="Baskerville" w:hAnsi="Baskerville" w:cs="Ayuthaya"/>
                <w:sz w:val="20"/>
                <w:szCs w:val="20"/>
              </w:rPr>
            </w:pPr>
            <w:r>
              <w:rPr>
                <w:rFonts w:ascii="Baskerville" w:hAnsi="Baskerville" w:cs="Ayuthaya"/>
                <w:sz w:val="20"/>
                <w:szCs w:val="20"/>
              </w:rPr>
              <w:t>Physical topology</w:t>
            </w:r>
          </w:p>
          <w:p w14:paraId="7C2EC178"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Logical topology</w:t>
            </w:r>
          </w:p>
        </w:tc>
        <w:tc>
          <w:tcPr>
            <w:tcW w:w="206" w:type="pct"/>
            <w:shd w:val="clear" w:color="auto" w:fill="auto"/>
            <w:hideMark/>
          </w:tcPr>
          <w:p w14:paraId="28C1126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1ECC6E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38</w:t>
            </w:r>
          </w:p>
        </w:tc>
      </w:tr>
      <w:tr w:rsidR="00741012" w:rsidRPr="000A7EDA" w14:paraId="4E9A89C0" w14:textId="77777777" w:rsidTr="00741012">
        <w:trPr>
          <w:trHeight w:val="269"/>
        </w:trPr>
        <w:tc>
          <w:tcPr>
            <w:tcW w:w="1175" w:type="pct"/>
            <w:shd w:val="clear" w:color="auto" w:fill="auto"/>
          </w:tcPr>
          <w:p w14:paraId="41AC4A22"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Network Design –</w:t>
            </w:r>
          </w:p>
          <w:p w14:paraId="09A4BF4A"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Security Principals</w:t>
            </w:r>
          </w:p>
        </w:tc>
        <w:tc>
          <w:tcPr>
            <w:tcW w:w="3373" w:type="pct"/>
            <w:shd w:val="clear" w:color="auto" w:fill="auto"/>
          </w:tcPr>
          <w:p w14:paraId="104B318F" w14:textId="77777777" w:rsidR="00DB2241" w:rsidRPr="008E7F0F" w:rsidRDefault="00DB2241" w:rsidP="00DB2241">
            <w:pPr>
              <w:rPr>
                <w:rFonts w:ascii="Baskerville" w:hAnsi="Baskerville" w:cs="Ayuthaya"/>
                <w:sz w:val="20"/>
                <w:szCs w:val="20"/>
              </w:rPr>
            </w:pPr>
            <w:r>
              <w:rPr>
                <w:rFonts w:ascii="Baskerville" w:hAnsi="Baskerville" w:cs="Ayuthaya"/>
                <w:sz w:val="20"/>
                <w:szCs w:val="20"/>
              </w:rPr>
              <w:t xml:space="preserve">A secure network design will seek to separate resources by providing a security boundary between systems that have different network security requirements. </w:t>
            </w:r>
          </w:p>
        </w:tc>
        <w:tc>
          <w:tcPr>
            <w:tcW w:w="206" w:type="pct"/>
            <w:shd w:val="clear" w:color="auto" w:fill="auto"/>
          </w:tcPr>
          <w:p w14:paraId="2FB8ECDA"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w:t>
            </w:r>
          </w:p>
        </w:tc>
        <w:tc>
          <w:tcPr>
            <w:tcW w:w="246" w:type="pct"/>
            <w:shd w:val="clear" w:color="auto" w:fill="auto"/>
          </w:tcPr>
          <w:p w14:paraId="64633FFC"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40</w:t>
            </w:r>
          </w:p>
        </w:tc>
      </w:tr>
      <w:tr w:rsidR="00741012" w:rsidRPr="000A7EDA" w14:paraId="15796A74" w14:textId="77777777" w:rsidTr="00741012">
        <w:trPr>
          <w:trHeight w:val="269"/>
        </w:trPr>
        <w:tc>
          <w:tcPr>
            <w:tcW w:w="1175" w:type="pct"/>
            <w:shd w:val="clear" w:color="auto" w:fill="auto"/>
            <w:hideMark/>
          </w:tcPr>
          <w:p w14:paraId="19A37779"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Network Design</w:t>
            </w:r>
            <w:r>
              <w:rPr>
                <w:rFonts w:ascii="Baskerville" w:hAnsi="Baskerville" w:cs="Ayuthaya"/>
                <w:b/>
                <w:bCs/>
                <w:sz w:val="20"/>
                <w:szCs w:val="20"/>
              </w:rPr>
              <w:t xml:space="preserve"> –</w:t>
            </w:r>
          </w:p>
          <w:p w14:paraId="2F2B25F0"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Approach</w:t>
            </w:r>
          </w:p>
        </w:tc>
        <w:tc>
          <w:tcPr>
            <w:tcW w:w="3373" w:type="pct"/>
            <w:shd w:val="clear" w:color="auto" w:fill="auto"/>
            <w:hideMark/>
          </w:tcPr>
          <w:p w14:paraId="255B3EE2" w14:textId="77777777" w:rsidR="00DB2241" w:rsidRPr="00174AB2" w:rsidRDefault="00DB2241">
            <w:pPr>
              <w:pStyle w:val="ListParagraph"/>
              <w:numPr>
                <w:ilvl w:val="0"/>
                <w:numId w:val="383"/>
              </w:numPr>
              <w:rPr>
                <w:rFonts w:ascii="Baskerville" w:hAnsi="Baskerville" w:cs="Ayuthaya"/>
                <w:sz w:val="20"/>
                <w:szCs w:val="20"/>
              </w:rPr>
            </w:pPr>
            <w:r w:rsidRPr="00174AB2">
              <w:rPr>
                <w:rFonts w:ascii="Baskerville" w:hAnsi="Baskerville" w:cs="Ayuthaya"/>
                <w:sz w:val="20"/>
                <w:szCs w:val="20"/>
              </w:rPr>
              <w:t>Segmentation:</w:t>
            </w:r>
          </w:p>
          <w:p w14:paraId="38881DA6" w14:textId="77777777" w:rsidR="00DB2241" w:rsidRPr="00174AB2" w:rsidRDefault="00DB2241">
            <w:pPr>
              <w:pStyle w:val="ListParagraph"/>
              <w:numPr>
                <w:ilvl w:val="0"/>
                <w:numId w:val="384"/>
              </w:numPr>
              <w:rPr>
                <w:rFonts w:ascii="Baskerville" w:hAnsi="Baskerville" w:cs="Ayuthaya"/>
                <w:sz w:val="20"/>
                <w:szCs w:val="20"/>
              </w:rPr>
            </w:pPr>
            <w:r w:rsidRPr="00174AB2">
              <w:rPr>
                <w:rFonts w:ascii="Baskerville" w:hAnsi="Baskerville" w:cs="Ayuthaya"/>
                <w:sz w:val="20"/>
                <w:szCs w:val="20"/>
              </w:rPr>
              <w:t>Segmentation means separation</w:t>
            </w:r>
          </w:p>
          <w:p w14:paraId="58E62FF6" w14:textId="77777777" w:rsidR="00DB2241" w:rsidRPr="00174AB2" w:rsidRDefault="00DB2241">
            <w:pPr>
              <w:pStyle w:val="ListParagraph"/>
              <w:numPr>
                <w:ilvl w:val="0"/>
                <w:numId w:val="384"/>
              </w:numPr>
              <w:rPr>
                <w:rFonts w:ascii="Baskerville" w:hAnsi="Baskerville" w:cs="Ayuthaya"/>
                <w:sz w:val="20"/>
                <w:szCs w:val="20"/>
              </w:rPr>
            </w:pPr>
            <w:r w:rsidRPr="00174AB2">
              <w:rPr>
                <w:rFonts w:ascii="Baskerville" w:hAnsi="Baskerville" w:cs="Ayuthaya"/>
                <w:sz w:val="20"/>
                <w:szCs w:val="20"/>
              </w:rPr>
              <w:t>Assets should not be free to communicate unabated</w:t>
            </w:r>
          </w:p>
          <w:p w14:paraId="11CAD539" w14:textId="77777777" w:rsidR="00DB2241" w:rsidRPr="00174AB2" w:rsidRDefault="00DB2241">
            <w:pPr>
              <w:pStyle w:val="ListParagraph"/>
              <w:numPr>
                <w:ilvl w:val="0"/>
                <w:numId w:val="384"/>
              </w:numPr>
              <w:rPr>
                <w:rFonts w:ascii="Baskerville" w:hAnsi="Baskerville" w:cs="Ayuthaya"/>
                <w:sz w:val="20"/>
                <w:szCs w:val="20"/>
              </w:rPr>
            </w:pPr>
            <w:r w:rsidRPr="00174AB2">
              <w:rPr>
                <w:rFonts w:ascii="Baskerville" w:hAnsi="Baskerville" w:cs="Ayuthaya"/>
                <w:sz w:val="20"/>
                <w:szCs w:val="20"/>
              </w:rPr>
              <w:t xml:space="preserve">Concept of principle of least privilege </w:t>
            </w:r>
          </w:p>
          <w:p w14:paraId="2D62B1EB" w14:textId="77777777" w:rsidR="00DB2241" w:rsidRPr="00174AB2" w:rsidRDefault="00DB2241">
            <w:pPr>
              <w:pStyle w:val="ListParagraph"/>
              <w:numPr>
                <w:ilvl w:val="0"/>
                <w:numId w:val="383"/>
              </w:numPr>
              <w:rPr>
                <w:rFonts w:ascii="Baskerville" w:hAnsi="Baskerville" w:cs="Ayuthaya"/>
                <w:sz w:val="20"/>
                <w:szCs w:val="20"/>
              </w:rPr>
            </w:pPr>
            <w:r w:rsidRPr="00174AB2">
              <w:rPr>
                <w:rFonts w:ascii="Baskerville" w:hAnsi="Baskerville" w:cs="Ayuthaya"/>
                <w:sz w:val="20"/>
                <w:szCs w:val="20"/>
              </w:rPr>
              <w:t>Software-Defined Networking (SDN):</w:t>
            </w:r>
          </w:p>
          <w:p w14:paraId="3E503F6A" w14:textId="77777777" w:rsidR="00DB2241" w:rsidRPr="00174AB2" w:rsidRDefault="00DB2241">
            <w:pPr>
              <w:pStyle w:val="ListParagraph"/>
              <w:numPr>
                <w:ilvl w:val="0"/>
                <w:numId w:val="385"/>
              </w:numPr>
              <w:rPr>
                <w:rFonts w:ascii="Baskerville" w:hAnsi="Baskerville" w:cs="Ayuthaya"/>
                <w:sz w:val="20"/>
                <w:szCs w:val="20"/>
              </w:rPr>
            </w:pPr>
            <w:r w:rsidRPr="00174AB2">
              <w:rPr>
                <w:rFonts w:ascii="Baskerville" w:hAnsi="Baskerville" w:cs="Ayuthaya"/>
                <w:sz w:val="20"/>
                <w:szCs w:val="20"/>
              </w:rPr>
              <w:t>Considers networking from a virtualized concept</w:t>
            </w:r>
          </w:p>
          <w:p w14:paraId="279DA472" w14:textId="77777777" w:rsidR="00DB2241" w:rsidRPr="00174AB2" w:rsidRDefault="00DB2241">
            <w:pPr>
              <w:pStyle w:val="ListParagraph"/>
              <w:numPr>
                <w:ilvl w:val="0"/>
                <w:numId w:val="385"/>
              </w:numPr>
              <w:rPr>
                <w:rFonts w:ascii="Baskerville" w:hAnsi="Baskerville" w:cs="Ayuthaya"/>
                <w:sz w:val="20"/>
                <w:szCs w:val="20"/>
              </w:rPr>
            </w:pPr>
            <w:r w:rsidRPr="00174AB2">
              <w:rPr>
                <w:rFonts w:ascii="Baskerville" w:hAnsi="Baskerville" w:cs="Ayuthaya"/>
                <w:sz w:val="20"/>
                <w:szCs w:val="20"/>
              </w:rPr>
              <w:t>Can visualize the network as a whole and segment accordingly.</w:t>
            </w:r>
          </w:p>
          <w:p w14:paraId="65BA6235" w14:textId="77777777" w:rsidR="00DB2241" w:rsidRPr="00174AB2" w:rsidRDefault="00DB2241">
            <w:pPr>
              <w:pStyle w:val="ListParagraph"/>
              <w:numPr>
                <w:ilvl w:val="0"/>
                <w:numId w:val="385"/>
              </w:numPr>
              <w:rPr>
                <w:rFonts w:ascii="Baskerville" w:hAnsi="Baskerville" w:cs="Ayuthaya"/>
                <w:sz w:val="20"/>
                <w:szCs w:val="20"/>
              </w:rPr>
            </w:pPr>
            <w:r w:rsidRPr="00174AB2">
              <w:rPr>
                <w:rFonts w:ascii="Baskerville" w:hAnsi="Baskerville" w:cs="Ayuthaya"/>
                <w:sz w:val="20"/>
                <w:szCs w:val="20"/>
              </w:rPr>
              <w:t>Can be achieved programmatically.</w:t>
            </w:r>
          </w:p>
        </w:tc>
        <w:tc>
          <w:tcPr>
            <w:tcW w:w="206" w:type="pct"/>
            <w:shd w:val="clear" w:color="auto" w:fill="auto"/>
            <w:hideMark/>
          </w:tcPr>
          <w:p w14:paraId="3A567F5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35F2E2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40</w:t>
            </w:r>
          </w:p>
        </w:tc>
      </w:tr>
      <w:tr w:rsidR="00741012" w:rsidRPr="000A7EDA" w14:paraId="2BF37EC5" w14:textId="77777777" w:rsidTr="00741012">
        <w:trPr>
          <w:trHeight w:val="377"/>
        </w:trPr>
        <w:tc>
          <w:tcPr>
            <w:tcW w:w="1175" w:type="pct"/>
            <w:shd w:val="clear" w:color="auto" w:fill="auto"/>
            <w:hideMark/>
          </w:tcPr>
          <w:p w14:paraId="6DF59C09"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Network Design</w:t>
            </w:r>
            <w:r>
              <w:rPr>
                <w:rFonts w:ascii="Baskerville" w:hAnsi="Baskerville" w:cs="Ayuthaya"/>
                <w:b/>
                <w:bCs/>
                <w:sz w:val="20"/>
                <w:szCs w:val="20"/>
              </w:rPr>
              <w:t xml:space="preserve"> –</w:t>
            </w:r>
          </w:p>
          <w:p w14:paraId="026FF27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Objectives </w:t>
            </w:r>
          </w:p>
        </w:tc>
        <w:tc>
          <w:tcPr>
            <w:tcW w:w="3373" w:type="pct"/>
            <w:shd w:val="clear" w:color="auto" w:fill="auto"/>
            <w:hideMark/>
          </w:tcPr>
          <w:p w14:paraId="1BB4A58E" w14:textId="77777777" w:rsidR="00DB2241" w:rsidRDefault="00DB2241">
            <w:pPr>
              <w:pStyle w:val="ListParagraph"/>
              <w:numPr>
                <w:ilvl w:val="0"/>
                <w:numId w:val="386"/>
              </w:numPr>
              <w:rPr>
                <w:rFonts w:ascii="Baskerville" w:hAnsi="Baskerville" w:cs="Ayuthaya"/>
                <w:sz w:val="20"/>
                <w:szCs w:val="20"/>
              </w:rPr>
            </w:pPr>
            <w:r>
              <w:rPr>
                <w:rFonts w:ascii="Baskerville" w:hAnsi="Baskerville" w:cs="Ayuthaya"/>
                <w:sz w:val="20"/>
                <w:szCs w:val="20"/>
              </w:rPr>
              <w:t>Protect the internal network from external attacks</w:t>
            </w:r>
          </w:p>
          <w:p w14:paraId="7C3FFD85" w14:textId="77777777" w:rsidR="00DB2241" w:rsidRDefault="00DB2241">
            <w:pPr>
              <w:pStyle w:val="ListParagraph"/>
              <w:numPr>
                <w:ilvl w:val="0"/>
                <w:numId w:val="386"/>
              </w:numPr>
              <w:rPr>
                <w:rFonts w:ascii="Baskerville" w:hAnsi="Baskerville" w:cs="Ayuthaya"/>
                <w:sz w:val="20"/>
                <w:szCs w:val="20"/>
              </w:rPr>
            </w:pPr>
            <w:r>
              <w:rPr>
                <w:rFonts w:ascii="Baskerville" w:hAnsi="Baskerville" w:cs="Ayuthaya"/>
                <w:sz w:val="20"/>
                <w:szCs w:val="20"/>
              </w:rPr>
              <w:t>Provide defense-in-depth through a tiered architecture.</w:t>
            </w:r>
          </w:p>
          <w:p w14:paraId="3DEDCC5B" w14:textId="77777777" w:rsidR="00DB2241" w:rsidRPr="00326214" w:rsidRDefault="00DB2241">
            <w:pPr>
              <w:pStyle w:val="ListParagraph"/>
              <w:numPr>
                <w:ilvl w:val="0"/>
                <w:numId w:val="386"/>
              </w:numPr>
              <w:rPr>
                <w:rFonts w:ascii="Baskerville" w:hAnsi="Baskerville" w:cs="Ayuthaya"/>
                <w:sz w:val="20"/>
                <w:szCs w:val="20"/>
              </w:rPr>
            </w:pPr>
            <w:r>
              <w:rPr>
                <w:rFonts w:ascii="Baskerville" w:hAnsi="Baskerville" w:cs="Ayuthaya"/>
                <w:sz w:val="20"/>
                <w:szCs w:val="20"/>
              </w:rPr>
              <w:t>Control the flow of information between systems.</w:t>
            </w:r>
          </w:p>
        </w:tc>
        <w:tc>
          <w:tcPr>
            <w:tcW w:w="206" w:type="pct"/>
            <w:shd w:val="clear" w:color="auto" w:fill="auto"/>
            <w:hideMark/>
          </w:tcPr>
          <w:p w14:paraId="66C58E6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3F5135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44</w:t>
            </w:r>
          </w:p>
        </w:tc>
      </w:tr>
      <w:tr w:rsidR="00741012" w:rsidRPr="000A7EDA" w14:paraId="43DE6FF0" w14:textId="77777777" w:rsidTr="00741012">
        <w:trPr>
          <w:trHeight w:val="674"/>
        </w:trPr>
        <w:tc>
          <w:tcPr>
            <w:tcW w:w="1175" w:type="pct"/>
            <w:shd w:val="clear" w:color="auto" w:fill="auto"/>
          </w:tcPr>
          <w:p w14:paraId="37530BB5"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Network De</w:t>
            </w:r>
            <w:r>
              <w:rPr>
                <w:rFonts w:ascii="Baskerville" w:hAnsi="Baskerville" w:cs="Ayuthaya"/>
                <w:b/>
                <w:bCs/>
                <w:sz w:val="20"/>
                <w:szCs w:val="20"/>
              </w:rPr>
              <w:lastRenderedPageBreak/>
              <w:t>sign –</w:t>
            </w:r>
          </w:p>
          <w:p w14:paraId="07F4E4D1"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Objectives Segmentation</w:t>
            </w:r>
          </w:p>
        </w:tc>
        <w:tc>
          <w:tcPr>
            <w:tcW w:w="3373" w:type="pct"/>
            <w:shd w:val="clear" w:color="auto" w:fill="auto"/>
          </w:tcPr>
          <w:p w14:paraId="58FAD308" w14:textId="77777777" w:rsidR="00DB2241" w:rsidRDefault="00DB2241">
            <w:pPr>
              <w:pStyle w:val="ListParagraph"/>
              <w:numPr>
                <w:ilvl w:val="0"/>
                <w:numId w:val="387"/>
              </w:numPr>
              <w:rPr>
                <w:rFonts w:ascii="Baskerville" w:hAnsi="Baskerville" w:cs="Ayuthaya"/>
                <w:sz w:val="20"/>
                <w:szCs w:val="20"/>
              </w:rPr>
            </w:pPr>
            <w:r>
              <w:rPr>
                <w:rFonts w:ascii="Baskerville" w:hAnsi="Baskerville" w:cs="Ayuthaya"/>
                <w:sz w:val="20"/>
                <w:szCs w:val="20"/>
              </w:rPr>
              <w:t>Public Tier: the internet</w:t>
            </w:r>
          </w:p>
          <w:p w14:paraId="297EC116" w14:textId="77777777" w:rsidR="00DB2241" w:rsidRDefault="00DB2241">
            <w:pPr>
              <w:pStyle w:val="ListParagraph"/>
              <w:numPr>
                <w:ilvl w:val="0"/>
                <w:numId w:val="387"/>
              </w:numPr>
              <w:rPr>
                <w:rFonts w:ascii="Baskerville" w:hAnsi="Baskerville" w:cs="Ayuthaya"/>
                <w:sz w:val="20"/>
                <w:szCs w:val="20"/>
              </w:rPr>
            </w:pPr>
            <w:r>
              <w:rPr>
                <w:rFonts w:ascii="Baskerville" w:hAnsi="Baskerville" w:cs="Ayuthaya"/>
                <w:sz w:val="20"/>
                <w:szCs w:val="20"/>
              </w:rPr>
              <w:t>Semi-public Tier (DMZ): Web, email, and DNS servers</w:t>
            </w:r>
          </w:p>
          <w:p w14:paraId="7EC22109" w14:textId="77777777" w:rsidR="00DB2241" w:rsidRDefault="00DB2241">
            <w:pPr>
              <w:pStyle w:val="ListParagraph"/>
              <w:numPr>
                <w:ilvl w:val="0"/>
                <w:numId w:val="387"/>
              </w:numPr>
              <w:rPr>
                <w:rFonts w:ascii="Baskerville" w:hAnsi="Baskerville" w:cs="Ayuthaya"/>
                <w:sz w:val="20"/>
                <w:szCs w:val="20"/>
              </w:rPr>
            </w:pPr>
            <w:r>
              <w:rPr>
                <w:rFonts w:ascii="Baskerville" w:hAnsi="Baskerville" w:cs="Ayuthaya"/>
                <w:sz w:val="20"/>
                <w:szCs w:val="20"/>
              </w:rPr>
              <w:t>Middle tier: Separates DMZ from the private, internal network.</w:t>
            </w:r>
          </w:p>
          <w:p w14:paraId="787A5160" w14:textId="77777777" w:rsidR="00DB2241" w:rsidRPr="00326214" w:rsidRDefault="00DB2241">
            <w:pPr>
              <w:pStyle w:val="ListParagraph"/>
              <w:numPr>
                <w:ilvl w:val="0"/>
                <w:numId w:val="387"/>
              </w:numPr>
              <w:rPr>
                <w:rFonts w:ascii="Baskerville" w:hAnsi="Baskerville" w:cs="Ayuthaya"/>
                <w:sz w:val="20"/>
                <w:szCs w:val="20"/>
              </w:rPr>
            </w:pPr>
            <w:r>
              <w:rPr>
                <w:rFonts w:ascii="Baskerville" w:hAnsi="Baskerville" w:cs="Ayuthaya"/>
                <w:sz w:val="20"/>
                <w:szCs w:val="20"/>
              </w:rPr>
              <w:t>Private Tier: Internal network, internal systems.</w:t>
            </w:r>
          </w:p>
        </w:tc>
        <w:tc>
          <w:tcPr>
            <w:tcW w:w="206" w:type="pct"/>
            <w:shd w:val="clear" w:color="auto" w:fill="auto"/>
          </w:tcPr>
          <w:p w14:paraId="0790BA80"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w:t>
            </w:r>
          </w:p>
        </w:tc>
        <w:tc>
          <w:tcPr>
            <w:tcW w:w="246" w:type="pct"/>
            <w:shd w:val="clear" w:color="auto" w:fill="auto"/>
          </w:tcPr>
          <w:p w14:paraId="564F8642"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45</w:t>
            </w:r>
          </w:p>
        </w:tc>
      </w:tr>
      <w:tr w:rsidR="00741012" w:rsidRPr="000A7EDA" w14:paraId="3CCC9382" w14:textId="77777777" w:rsidTr="00741012">
        <w:trPr>
          <w:trHeight w:val="340"/>
        </w:trPr>
        <w:tc>
          <w:tcPr>
            <w:tcW w:w="1175" w:type="pct"/>
            <w:shd w:val="clear" w:color="auto" w:fill="auto"/>
          </w:tcPr>
          <w:p w14:paraId="47791B7C"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Network Design –</w:t>
            </w:r>
          </w:p>
          <w:p w14:paraId="0C2040F6"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Objective Rules</w:t>
            </w:r>
          </w:p>
        </w:tc>
        <w:tc>
          <w:tcPr>
            <w:tcW w:w="3373" w:type="pct"/>
            <w:shd w:val="clear" w:color="auto" w:fill="auto"/>
          </w:tcPr>
          <w:p w14:paraId="4C68D9D5" w14:textId="77777777" w:rsidR="00DB2241" w:rsidRPr="000A7EDA" w:rsidRDefault="00DB2241" w:rsidP="00DB2241">
            <w:pPr>
              <w:pStyle w:val="ListParagraph"/>
              <w:numPr>
                <w:ilvl w:val="0"/>
                <w:numId w:val="3"/>
              </w:numPr>
              <w:rPr>
                <w:rFonts w:ascii="Baskerville" w:hAnsi="Baskerville" w:cs="Ayuthaya"/>
                <w:sz w:val="20"/>
                <w:szCs w:val="20"/>
              </w:rPr>
            </w:pPr>
            <w:r w:rsidRPr="000A7EDA">
              <w:rPr>
                <w:rFonts w:ascii="Baskerville" w:hAnsi="Baskerville" w:cs="Ayuthaya"/>
                <w:sz w:val="20"/>
                <w:szCs w:val="20"/>
              </w:rPr>
              <w:t>Any system visible from the internet must reside on the DMZ and may NOT contain sensitive data.</w:t>
            </w:r>
          </w:p>
          <w:p w14:paraId="6D79B09E" w14:textId="77777777" w:rsidR="00DB2241" w:rsidRPr="000A7EDA" w:rsidRDefault="00DB2241" w:rsidP="00DB2241">
            <w:pPr>
              <w:pStyle w:val="ListParagraph"/>
              <w:numPr>
                <w:ilvl w:val="0"/>
                <w:numId w:val="3"/>
              </w:numPr>
              <w:rPr>
                <w:rFonts w:ascii="Baskerville" w:hAnsi="Baskerville" w:cs="Ayuthaya"/>
                <w:sz w:val="20"/>
                <w:szCs w:val="20"/>
              </w:rPr>
            </w:pPr>
            <w:r w:rsidRPr="000A7EDA">
              <w:rPr>
                <w:rFonts w:ascii="Baskerville" w:hAnsi="Baskerville" w:cs="Ayuthaya"/>
                <w:sz w:val="20"/>
                <w:szCs w:val="20"/>
              </w:rPr>
              <w:t>Any system with sensitive data must reside on the private (internal) network and must NOT be accessible from the public network (the internet).</w:t>
            </w:r>
          </w:p>
          <w:p w14:paraId="7079A158" w14:textId="77777777" w:rsidR="00DB2241" w:rsidRPr="000A7EDA" w:rsidRDefault="00DB2241" w:rsidP="00DB2241">
            <w:pPr>
              <w:pStyle w:val="ListParagraph"/>
              <w:numPr>
                <w:ilvl w:val="0"/>
                <w:numId w:val="3"/>
              </w:numPr>
              <w:rPr>
                <w:rFonts w:ascii="Baskerville" w:hAnsi="Baskerville" w:cs="Ayuthaya"/>
                <w:sz w:val="20"/>
                <w:szCs w:val="20"/>
              </w:rPr>
            </w:pPr>
            <w:r w:rsidRPr="000A7EDA">
              <w:rPr>
                <w:rFonts w:ascii="Baskerville" w:hAnsi="Baskerville" w:cs="Ayuthaya"/>
                <w:sz w:val="20"/>
                <w:szCs w:val="20"/>
              </w:rPr>
              <w:t>The only way a DMZ system can communicate with a private (internal system is via the middle tier.</w:t>
            </w:r>
          </w:p>
        </w:tc>
        <w:tc>
          <w:tcPr>
            <w:tcW w:w="206" w:type="pct"/>
            <w:shd w:val="clear" w:color="auto" w:fill="auto"/>
          </w:tcPr>
          <w:p w14:paraId="052FA83B" w14:textId="77777777" w:rsidR="00DB2241" w:rsidRPr="000A7EDA"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tcPr>
          <w:p w14:paraId="10558B45" w14:textId="77777777" w:rsidR="00DB2241" w:rsidRPr="000A7EDA" w:rsidRDefault="00DB2241" w:rsidP="00741012">
            <w:pPr>
              <w:jc w:val="center"/>
              <w:rPr>
                <w:rFonts w:ascii="Baskerville" w:hAnsi="Baskerville" w:cs="Ayuthaya"/>
                <w:sz w:val="20"/>
                <w:szCs w:val="20"/>
              </w:rPr>
            </w:pPr>
            <w:r w:rsidRPr="00991724">
              <w:rPr>
                <w:rFonts w:ascii="Baskerville" w:hAnsi="Baskerville" w:cs="Ayuthaya"/>
                <w:sz w:val="20"/>
                <w:szCs w:val="20"/>
              </w:rPr>
              <w:t>47</w:t>
            </w:r>
          </w:p>
        </w:tc>
      </w:tr>
      <w:tr w:rsidR="00741012" w:rsidRPr="000A7EDA" w14:paraId="4054213F" w14:textId="77777777" w:rsidTr="00741012">
        <w:trPr>
          <w:trHeight w:val="197"/>
        </w:trPr>
        <w:tc>
          <w:tcPr>
            <w:tcW w:w="1175" w:type="pct"/>
            <w:shd w:val="clear" w:color="auto" w:fill="auto"/>
            <w:hideMark/>
          </w:tcPr>
          <w:p w14:paraId="0F43B9F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Network File System (NFS) </w:t>
            </w:r>
          </w:p>
        </w:tc>
        <w:tc>
          <w:tcPr>
            <w:tcW w:w="3373" w:type="pct"/>
            <w:shd w:val="clear" w:color="auto" w:fill="auto"/>
            <w:hideMark/>
          </w:tcPr>
          <w:p w14:paraId="34422D7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File sharing support for UNIX-based networks.</w:t>
            </w:r>
          </w:p>
        </w:tc>
        <w:tc>
          <w:tcPr>
            <w:tcW w:w="206" w:type="pct"/>
            <w:shd w:val="clear" w:color="auto" w:fill="auto"/>
            <w:hideMark/>
          </w:tcPr>
          <w:p w14:paraId="69D72E4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F176A4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94</w:t>
            </w:r>
          </w:p>
        </w:tc>
      </w:tr>
      <w:tr w:rsidR="00741012" w:rsidRPr="000A7EDA" w14:paraId="3B7C6EC3" w14:textId="77777777" w:rsidTr="00741012">
        <w:trPr>
          <w:trHeight w:val="341"/>
        </w:trPr>
        <w:tc>
          <w:tcPr>
            <w:tcW w:w="1175" w:type="pct"/>
            <w:shd w:val="clear" w:color="auto" w:fill="auto"/>
            <w:hideMark/>
          </w:tcPr>
          <w:p w14:paraId="768C3B6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Network IDS </w:t>
            </w:r>
          </w:p>
        </w:tc>
        <w:tc>
          <w:tcPr>
            <w:tcW w:w="3373" w:type="pct"/>
            <w:shd w:val="clear" w:color="auto" w:fill="auto"/>
            <w:hideMark/>
          </w:tcPr>
          <w:p w14:paraId="7CD1117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done by monitoring traffic on the organization's network by passively looking at the packets that are passing through. Online &amp; offline network IDS.</w:t>
            </w:r>
          </w:p>
        </w:tc>
        <w:tc>
          <w:tcPr>
            <w:tcW w:w="206" w:type="pct"/>
            <w:shd w:val="clear" w:color="auto" w:fill="auto"/>
            <w:hideMark/>
          </w:tcPr>
          <w:p w14:paraId="7B9759F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86450C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164</w:t>
            </w:r>
          </w:p>
        </w:tc>
      </w:tr>
      <w:tr w:rsidR="00741012" w:rsidRPr="000A7EDA" w14:paraId="0D1E00CF" w14:textId="77777777" w:rsidTr="00741012">
        <w:trPr>
          <w:trHeight w:val="116"/>
        </w:trPr>
        <w:tc>
          <w:tcPr>
            <w:tcW w:w="1175" w:type="pct"/>
            <w:shd w:val="clear" w:color="auto" w:fill="auto"/>
            <w:hideMark/>
          </w:tcPr>
          <w:p w14:paraId="2FB201C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Network interfaces</w:t>
            </w:r>
          </w:p>
        </w:tc>
        <w:tc>
          <w:tcPr>
            <w:tcW w:w="3373" w:type="pct"/>
            <w:shd w:val="clear" w:color="auto" w:fill="auto"/>
            <w:hideMark/>
          </w:tcPr>
          <w:p w14:paraId="5AFB58C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Wired or wireless internet</w:t>
            </w:r>
          </w:p>
        </w:tc>
        <w:tc>
          <w:tcPr>
            <w:tcW w:w="206" w:type="pct"/>
            <w:shd w:val="clear" w:color="auto" w:fill="auto"/>
            <w:hideMark/>
          </w:tcPr>
          <w:p w14:paraId="7789C58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B6C845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34</w:t>
            </w:r>
          </w:p>
        </w:tc>
      </w:tr>
      <w:tr w:rsidR="00741012" w:rsidRPr="000A7EDA" w14:paraId="70D13D44" w14:textId="77777777" w:rsidTr="00741012">
        <w:trPr>
          <w:trHeight w:val="512"/>
        </w:trPr>
        <w:tc>
          <w:tcPr>
            <w:tcW w:w="1175" w:type="pct"/>
            <w:shd w:val="clear" w:color="auto" w:fill="auto"/>
            <w:hideMark/>
          </w:tcPr>
          <w:p w14:paraId="5311BAC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Network Intrusion Detection Systems (NIDS) </w:t>
            </w:r>
          </w:p>
        </w:tc>
        <w:tc>
          <w:tcPr>
            <w:tcW w:w="3373" w:type="pct"/>
            <w:shd w:val="clear" w:color="auto" w:fill="auto"/>
            <w:hideMark/>
          </w:tcPr>
          <w:p w14:paraId="6A3712E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See also IDS</w:t>
            </w:r>
          </w:p>
        </w:tc>
        <w:tc>
          <w:tcPr>
            <w:tcW w:w="206" w:type="pct"/>
            <w:shd w:val="clear" w:color="auto" w:fill="auto"/>
            <w:hideMark/>
          </w:tcPr>
          <w:p w14:paraId="5DDCDAA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CBCC4A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147</w:t>
            </w:r>
          </w:p>
        </w:tc>
      </w:tr>
      <w:tr w:rsidR="00741012" w:rsidRPr="000A7EDA" w14:paraId="2F987DC6" w14:textId="77777777" w:rsidTr="00741012">
        <w:trPr>
          <w:trHeight w:val="440"/>
        </w:trPr>
        <w:tc>
          <w:tcPr>
            <w:tcW w:w="1175" w:type="pct"/>
            <w:shd w:val="clear" w:color="auto" w:fill="auto"/>
            <w:hideMark/>
          </w:tcPr>
          <w:p w14:paraId="26284A9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Network Jack</w:t>
            </w:r>
          </w:p>
        </w:tc>
        <w:tc>
          <w:tcPr>
            <w:tcW w:w="3373" w:type="pct"/>
            <w:shd w:val="clear" w:color="auto" w:fill="auto"/>
            <w:hideMark/>
          </w:tcPr>
          <w:p w14:paraId="72C3856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is used to connect to the network; however, it could be a mean for attackers to connect to our network.</w:t>
            </w:r>
          </w:p>
        </w:tc>
        <w:tc>
          <w:tcPr>
            <w:tcW w:w="206" w:type="pct"/>
            <w:shd w:val="clear" w:color="auto" w:fill="auto"/>
            <w:hideMark/>
          </w:tcPr>
          <w:p w14:paraId="51E1EA3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2E2BDC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43</w:t>
            </w:r>
          </w:p>
        </w:tc>
      </w:tr>
      <w:tr w:rsidR="00741012" w:rsidRPr="000A7EDA" w14:paraId="759E05F3" w14:textId="77777777" w:rsidTr="00741012">
        <w:trPr>
          <w:trHeight w:val="611"/>
        </w:trPr>
        <w:tc>
          <w:tcPr>
            <w:tcW w:w="1175" w:type="pct"/>
            <w:shd w:val="clear" w:color="auto" w:fill="auto"/>
            <w:hideMark/>
          </w:tcPr>
          <w:p w14:paraId="081DEB0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Network Level Authentication (NLA) </w:t>
            </w:r>
          </w:p>
        </w:tc>
        <w:tc>
          <w:tcPr>
            <w:tcW w:w="3373" w:type="pct"/>
            <w:shd w:val="clear" w:color="auto" w:fill="auto"/>
            <w:hideMark/>
          </w:tcPr>
          <w:p w14:paraId="7ECE13B3" w14:textId="77777777" w:rsidR="00DB2241" w:rsidRPr="00622739" w:rsidRDefault="00DB2241">
            <w:pPr>
              <w:pStyle w:val="ListParagraph"/>
              <w:numPr>
                <w:ilvl w:val="0"/>
                <w:numId w:val="225"/>
              </w:numPr>
              <w:rPr>
                <w:rFonts w:ascii="Baskerville" w:hAnsi="Baskerville" w:cs="Ayuthaya"/>
                <w:sz w:val="20"/>
                <w:szCs w:val="20"/>
              </w:rPr>
            </w:pPr>
            <w:r w:rsidRPr="00622739">
              <w:rPr>
                <w:rFonts w:ascii="Baskerville" w:hAnsi="Baskerville" w:cs="Ayuthaya"/>
                <w:sz w:val="20"/>
                <w:szCs w:val="20"/>
              </w:rPr>
              <w:t xml:space="preserve">Authenticates the client and server before a session is even created in the memory of the RDS server. </w:t>
            </w:r>
          </w:p>
          <w:p w14:paraId="42D6C804" w14:textId="77777777" w:rsidR="00DB2241" w:rsidRPr="00622739" w:rsidRDefault="00DB2241">
            <w:pPr>
              <w:pStyle w:val="ListParagraph"/>
              <w:numPr>
                <w:ilvl w:val="0"/>
                <w:numId w:val="225"/>
              </w:numPr>
              <w:rPr>
                <w:rFonts w:ascii="Baskerville" w:hAnsi="Baskerville" w:cs="Ayuthaya"/>
                <w:sz w:val="20"/>
                <w:szCs w:val="20"/>
              </w:rPr>
            </w:pPr>
            <w:r w:rsidRPr="00622739">
              <w:rPr>
                <w:rFonts w:ascii="Baskerville" w:hAnsi="Baskerville" w:cs="Ayuthaya"/>
                <w:sz w:val="20"/>
                <w:szCs w:val="20"/>
              </w:rPr>
              <w:t>NLA helps to prevent DoS attacks against the server and potential credentials-stealing attacks against the client.</w:t>
            </w:r>
          </w:p>
        </w:tc>
        <w:tc>
          <w:tcPr>
            <w:tcW w:w="206" w:type="pct"/>
            <w:shd w:val="clear" w:color="auto" w:fill="auto"/>
            <w:hideMark/>
          </w:tcPr>
          <w:p w14:paraId="44C4236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38E4FF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181</w:t>
            </w:r>
          </w:p>
        </w:tc>
      </w:tr>
      <w:tr w:rsidR="00741012" w:rsidRPr="000A7EDA" w14:paraId="6612CB23" w14:textId="77777777" w:rsidTr="00741012">
        <w:trPr>
          <w:trHeight w:val="449"/>
        </w:trPr>
        <w:tc>
          <w:tcPr>
            <w:tcW w:w="1175" w:type="pct"/>
            <w:shd w:val="clear" w:color="auto" w:fill="auto"/>
            <w:hideMark/>
          </w:tcPr>
          <w:p w14:paraId="4A5731F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Network Location: Types</w:t>
            </w:r>
          </w:p>
        </w:tc>
        <w:tc>
          <w:tcPr>
            <w:tcW w:w="3373" w:type="pct"/>
            <w:shd w:val="clear" w:color="auto" w:fill="auto"/>
            <w:hideMark/>
          </w:tcPr>
          <w:p w14:paraId="0E249FC8" w14:textId="77777777" w:rsidR="00DB2241" w:rsidRDefault="00DB2241" w:rsidP="00DB2241">
            <w:pPr>
              <w:rPr>
                <w:rFonts w:ascii="Baskerville" w:hAnsi="Baskerville" w:cs="Ayuthaya"/>
                <w:sz w:val="20"/>
                <w:szCs w:val="20"/>
              </w:rPr>
            </w:pPr>
            <w:r>
              <w:rPr>
                <w:rFonts w:ascii="Baskerville" w:hAnsi="Baskerville" w:cs="Ayuthaya"/>
                <w:sz w:val="20"/>
                <w:szCs w:val="20"/>
              </w:rPr>
              <w:t>Each live network interface (physical, virtual, Wi-Fi, or VPN) is assigned a profile type.</w:t>
            </w:r>
          </w:p>
          <w:p w14:paraId="2E128756" w14:textId="77777777" w:rsidR="00DB2241" w:rsidRDefault="00DB2241" w:rsidP="00DB2241">
            <w:pPr>
              <w:rPr>
                <w:rFonts w:ascii="Baskerville" w:hAnsi="Baskerville" w:cs="Ayuthaya"/>
                <w:sz w:val="20"/>
                <w:szCs w:val="20"/>
              </w:rPr>
            </w:pPr>
            <w:r>
              <w:rPr>
                <w:rFonts w:ascii="Baskerville" w:hAnsi="Baskerville" w:cs="Ayuthaya"/>
                <w:sz w:val="20"/>
                <w:szCs w:val="20"/>
              </w:rPr>
              <w:t>You can have different firewall rules for each profile.</w:t>
            </w:r>
          </w:p>
          <w:p w14:paraId="17DEB341"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You can have different firewall rules for each profile: </w:t>
            </w:r>
          </w:p>
          <w:p w14:paraId="558F8341" w14:textId="77777777" w:rsidR="00DB2241" w:rsidRPr="00935200" w:rsidRDefault="00DB2241">
            <w:pPr>
              <w:pStyle w:val="ListParagraph"/>
              <w:numPr>
                <w:ilvl w:val="0"/>
                <w:numId w:val="216"/>
              </w:numPr>
              <w:rPr>
                <w:rFonts w:ascii="Baskerville" w:hAnsi="Baskerville" w:cs="Ayuthaya"/>
                <w:sz w:val="20"/>
                <w:szCs w:val="20"/>
              </w:rPr>
            </w:pPr>
            <w:r w:rsidRPr="00935200">
              <w:rPr>
                <w:rFonts w:ascii="Baskerville" w:hAnsi="Baskerville" w:cs="Ayuthaya"/>
                <w:sz w:val="20"/>
                <w:szCs w:val="20"/>
              </w:rPr>
              <w:t xml:space="preserve">Domain (selected automatically when AD is available) </w:t>
            </w:r>
          </w:p>
          <w:p w14:paraId="7DAB28C1" w14:textId="77777777" w:rsidR="00DB2241" w:rsidRPr="00935200" w:rsidRDefault="00DB2241">
            <w:pPr>
              <w:pStyle w:val="ListParagraph"/>
              <w:numPr>
                <w:ilvl w:val="0"/>
                <w:numId w:val="216"/>
              </w:numPr>
              <w:rPr>
                <w:rFonts w:ascii="Baskerville" w:hAnsi="Baskerville" w:cs="Ayuthaya"/>
                <w:sz w:val="20"/>
                <w:szCs w:val="20"/>
              </w:rPr>
            </w:pPr>
            <w:r w:rsidRPr="00935200">
              <w:rPr>
                <w:rFonts w:ascii="Baskerville" w:hAnsi="Baskerville" w:cs="Ayuthaya"/>
                <w:sz w:val="20"/>
                <w:szCs w:val="20"/>
              </w:rPr>
              <w:t xml:space="preserve">Public (coffee shops, hotels, airports, and such) </w:t>
            </w:r>
          </w:p>
          <w:p w14:paraId="2A4773A5" w14:textId="77777777" w:rsidR="00DB2241" w:rsidRPr="00935200" w:rsidRDefault="00DB2241">
            <w:pPr>
              <w:pStyle w:val="ListParagraph"/>
              <w:numPr>
                <w:ilvl w:val="0"/>
                <w:numId w:val="217"/>
              </w:numPr>
              <w:rPr>
                <w:rFonts w:ascii="Baskerville" w:hAnsi="Baskerville" w:cs="Ayuthaya"/>
                <w:sz w:val="20"/>
                <w:szCs w:val="20"/>
              </w:rPr>
            </w:pPr>
            <w:r w:rsidRPr="00935200">
              <w:rPr>
                <w:rFonts w:ascii="Baskerville" w:hAnsi="Baskerville" w:cs="Ayuthaya"/>
                <w:sz w:val="20"/>
                <w:szCs w:val="20"/>
              </w:rPr>
              <w:t>Private (home and office)</w:t>
            </w:r>
          </w:p>
        </w:tc>
        <w:tc>
          <w:tcPr>
            <w:tcW w:w="206" w:type="pct"/>
            <w:shd w:val="clear" w:color="auto" w:fill="auto"/>
            <w:hideMark/>
          </w:tcPr>
          <w:p w14:paraId="122C3A6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5C9B43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161</w:t>
            </w:r>
          </w:p>
        </w:tc>
      </w:tr>
      <w:tr w:rsidR="00741012" w:rsidRPr="000A7EDA" w14:paraId="3769F2EC" w14:textId="77777777" w:rsidTr="00741012">
        <w:trPr>
          <w:trHeight w:val="404"/>
        </w:trPr>
        <w:tc>
          <w:tcPr>
            <w:tcW w:w="1175" w:type="pct"/>
            <w:shd w:val="clear" w:color="auto" w:fill="auto"/>
            <w:hideMark/>
          </w:tcPr>
          <w:p w14:paraId="7A07E9E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Network</w:t>
            </w:r>
            <w:r>
              <w:rPr>
                <w:rFonts w:ascii="Baskerville" w:hAnsi="Baskerville" w:cs="Ayuthaya"/>
                <w:b/>
                <w:bCs/>
                <w:sz w:val="20"/>
                <w:szCs w:val="20"/>
              </w:rPr>
              <w:t xml:space="preserve"> </w:t>
            </w:r>
            <w:r w:rsidRPr="007160C2">
              <w:rPr>
                <w:rFonts w:ascii="Baskerville" w:hAnsi="Baskerville" w:cs="Ayuthaya"/>
                <w:b/>
                <w:bCs/>
                <w:sz w:val="20"/>
                <w:szCs w:val="20"/>
              </w:rPr>
              <w:t xml:space="preserve">Security </w:t>
            </w:r>
          </w:p>
        </w:tc>
        <w:tc>
          <w:tcPr>
            <w:tcW w:w="3373" w:type="pct"/>
            <w:shd w:val="clear" w:color="auto" w:fill="auto"/>
            <w:hideMark/>
          </w:tcPr>
          <w:p w14:paraId="1CA5749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Aims at protecting the internal network. Network segmentation and network access control are key security controls to be implemented.</w:t>
            </w:r>
          </w:p>
        </w:tc>
        <w:tc>
          <w:tcPr>
            <w:tcW w:w="206" w:type="pct"/>
            <w:shd w:val="clear" w:color="auto" w:fill="auto"/>
            <w:hideMark/>
          </w:tcPr>
          <w:p w14:paraId="1275F8A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2D102E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r>
      <w:tr w:rsidR="00741012" w:rsidRPr="000A7EDA" w14:paraId="023C8C40" w14:textId="77777777" w:rsidTr="00741012">
        <w:trPr>
          <w:trHeight w:val="233"/>
        </w:trPr>
        <w:tc>
          <w:tcPr>
            <w:tcW w:w="1175" w:type="pct"/>
            <w:shd w:val="clear" w:color="auto" w:fill="auto"/>
            <w:hideMark/>
          </w:tcPr>
          <w:p w14:paraId="769923B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Network</w:t>
            </w:r>
            <w:r>
              <w:rPr>
                <w:rFonts w:ascii="Baskerville" w:hAnsi="Baskerville" w:cs="Ayuthaya"/>
                <w:b/>
                <w:bCs/>
                <w:sz w:val="20"/>
                <w:szCs w:val="20"/>
              </w:rPr>
              <w:t xml:space="preserve"> </w:t>
            </w:r>
            <w:r w:rsidRPr="007160C2">
              <w:rPr>
                <w:rFonts w:ascii="Baskerville" w:hAnsi="Baskerville" w:cs="Ayuthaya"/>
                <w:b/>
                <w:bCs/>
                <w:sz w:val="20"/>
                <w:szCs w:val="20"/>
              </w:rPr>
              <w:t xml:space="preserve">Security Devices </w:t>
            </w:r>
          </w:p>
        </w:tc>
        <w:tc>
          <w:tcPr>
            <w:tcW w:w="3373" w:type="pct"/>
            <w:shd w:val="clear" w:color="auto" w:fill="auto"/>
            <w:hideMark/>
          </w:tcPr>
          <w:p w14:paraId="6BFD325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Firewalls - Prevention (in line), NIDS - Detection (out of line), NIPS - Prevention (in line)</w:t>
            </w:r>
          </w:p>
        </w:tc>
        <w:tc>
          <w:tcPr>
            <w:tcW w:w="206" w:type="pct"/>
            <w:shd w:val="clear" w:color="auto" w:fill="auto"/>
            <w:hideMark/>
          </w:tcPr>
          <w:p w14:paraId="6B806F3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936B14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133</w:t>
            </w:r>
          </w:p>
        </w:tc>
      </w:tr>
      <w:tr w:rsidR="00741012" w:rsidRPr="000A7EDA" w14:paraId="1FD28066" w14:textId="77777777" w:rsidTr="00741012">
        <w:trPr>
          <w:trHeight w:val="320"/>
        </w:trPr>
        <w:tc>
          <w:tcPr>
            <w:tcW w:w="1175" w:type="pct"/>
            <w:shd w:val="clear" w:color="auto" w:fill="auto"/>
            <w:hideMark/>
          </w:tcPr>
          <w:p w14:paraId="67DD2C5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Network</w:t>
            </w:r>
            <w:r>
              <w:rPr>
                <w:rFonts w:ascii="Baskerville" w:hAnsi="Baskerville" w:cs="Ayuthaya"/>
                <w:b/>
                <w:bCs/>
                <w:sz w:val="20"/>
                <w:szCs w:val="20"/>
              </w:rPr>
              <w:t xml:space="preserve"> </w:t>
            </w:r>
            <w:r w:rsidRPr="007160C2">
              <w:rPr>
                <w:rFonts w:ascii="Baskerville" w:hAnsi="Baskerville" w:cs="Ayuthaya"/>
                <w:b/>
                <w:bCs/>
                <w:sz w:val="20"/>
                <w:szCs w:val="20"/>
              </w:rPr>
              <w:t xml:space="preserve">Security Devices </w:t>
            </w:r>
          </w:p>
        </w:tc>
        <w:tc>
          <w:tcPr>
            <w:tcW w:w="3373" w:type="pct"/>
            <w:shd w:val="clear" w:color="auto" w:fill="auto"/>
            <w:hideMark/>
          </w:tcPr>
          <w:p w14:paraId="2AFB158C" w14:textId="77777777" w:rsidR="00DB2241" w:rsidRPr="0095500B" w:rsidRDefault="00DB2241" w:rsidP="00DB2241">
            <w:pPr>
              <w:pStyle w:val="ListParagraph"/>
              <w:numPr>
                <w:ilvl w:val="0"/>
                <w:numId w:val="112"/>
              </w:numPr>
              <w:rPr>
                <w:rFonts w:ascii="Baskerville" w:hAnsi="Baskerville" w:cs="Ayuthaya"/>
                <w:sz w:val="20"/>
                <w:szCs w:val="20"/>
              </w:rPr>
            </w:pPr>
            <w:r w:rsidRPr="0095500B">
              <w:rPr>
                <w:rFonts w:ascii="Baskerville" w:hAnsi="Baskerville" w:cs="Ayuthaya"/>
                <w:sz w:val="20"/>
                <w:szCs w:val="20"/>
              </w:rPr>
              <w:t>Deployed on the network to provide security by monitoring network traffic.</w:t>
            </w:r>
          </w:p>
          <w:p w14:paraId="7D7663B6" w14:textId="77777777" w:rsidR="00DB2241" w:rsidRPr="0095500B" w:rsidRDefault="00DB2241" w:rsidP="00DB2241">
            <w:pPr>
              <w:pStyle w:val="ListParagraph"/>
              <w:numPr>
                <w:ilvl w:val="0"/>
                <w:numId w:val="112"/>
              </w:numPr>
              <w:rPr>
                <w:rFonts w:ascii="Baskerville" w:hAnsi="Baskerville" w:cs="Ayuthaya"/>
                <w:sz w:val="20"/>
                <w:szCs w:val="20"/>
              </w:rPr>
            </w:pPr>
            <w:r w:rsidRPr="0095500B">
              <w:rPr>
                <w:rFonts w:ascii="Baskerville" w:hAnsi="Baskerville" w:cs="Ayuthaya"/>
                <w:sz w:val="20"/>
                <w:szCs w:val="20"/>
              </w:rPr>
              <w:t>Very scalable based on their placement on the network.</w:t>
            </w:r>
          </w:p>
          <w:p w14:paraId="41DC44BD" w14:textId="77777777" w:rsidR="00DB2241" w:rsidRPr="0095500B" w:rsidRDefault="00DB2241" w:rsidP="00DB2241">
            <w:pPr>
              <w:pStyle w:val="ListParagraph"/>
              <w:numPr>
                <w:ilvl w:val="0"/>
                <w:numId w:val="112"/>
              </w:numPr>
              <w:rPr>
                <w:rFonts w:ascii="Baskerville" w:hAnsi="Baskerville" w:cs="Ayuthaya"/>
                <w:sz w:val="20"/>
                <w:szCs w:val="20"/>
              </w:rPr>
            </w:pPr>
            <w:r w:rsidRPr="0095500B">
              <w:rPr>
                <w:rFonts w:ascii="Baskerville" w:hAnsi="Baskerville" w:cs="Ayuthaya"/>
                <w:sz w:val="20"/>
                <w:szCs w:val="20"/>
              </w:rPr>
              <w:t>Focused on prevention and timely detection</w:t>
            </w:r>
          </w:p>
          <w:p w14:paraId="3A45D7CF" w14:textId="77777777" w:rsidR="00DB2241" w:rsidRPr="0095500B" w:rsidRDefault="00DB2241" w:rsidP="00DB2241">
            <w:pPr>
              <w:pStyle w:val="ListParagraph"/>
              <w:numPr>
                <w:ilvl w:val="0"/>
                <w:numId w:val="112"/>
              </w:numPr>
              <w:rPr>
                <w:rFonts w:ascii="Baskerville" w:hAnsi="Baskerville" w:cs="Ayuthaya"/>
                <w:sz w:val="20"/>
                <w:szCs w:val="20"/>
              </w:rPr>
            </w:pPr>
            <w:r w:rsidRPr="0095500B">
              <w:rPr>
                <w:rFonts w:ascii="Baskerville" w:hAnsi="Baskerville" w:cs="Ayuthaya"/>
                <w:sz w:val="20"/>
                <w:szCs w:val="20"/>
              </w:rPr>
              <w:t>Net technologies are being developed on a regulate basis</w:t>
            </w:r>
          </w:p>
          <w:p w14:paraId="2474EF2D" w14:textId="77777777" w:rsidR="00DB2241" w:rsidRPr="0095500B" w:rsidRDefault="00DB2241" w:rsidP="00DB2241">
            <w:pPr>
              <w:pStyle w:val="ListParagraph"/>
              <w:numPr>
                <w:ilvl w:val="0"/>
                <w:numId w:val="112"/>
              </w:numPr>
              <w:rPr>
                <w:rFonts w:ascii="Baskerville" w:hAnsi="Baskerville" w:cs="Ayuthaya"/>
                <w:sz w:val="20"/>
                <w:szCs w:val="20"/>
              </w:rPr>
            </w:pPr>
            <w:r w:rsidRPr="0095500B">
              <w:rPr>
                <w:rFonts w:ascii="Baskerville" w:hAnsi="Baskerville" w:cs="Ayuthaya"/>
                <w:sz w:val="20"/>
                <w:szCs w:val="20"/>
              </w:rPr>
              <w:t>Many categories of network security devices include: Firewalls (prevention, NIDS (Detection) and NIPS (prevention.</w:t>
            </w:r>
          </w:p>
        </w:tc>
        <w:tc>
          <w:tcPr>
            <w:tcW w:w="206" w:type="pct"/>
            <w:shd w:val="clear" w:color="auto" w:fill="auto"/>
            <w:hideMark/>
          </w:tcPr>
          <w:p w14:paraId="3508560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1BDA469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134</w:t>
            </w:r>
          </w:p>
        </w:tc>
      </w:tr>
      <w:tr w:rsidR="00741012" w:rsidRPr="000A7EDA" w14:paraId="65705A7D" w14:textId="77777777" w:rsidTr="00741012">
        <w:trPr>
          <w:trHeight w:val="557"/>
        </w:trPr>
        <w:tc>
          <w:tcPr>
            <w:tcW w:w="1175" w:type="pct"/>
            <w:shd w:val="clear" w:color="auto" w:fill="auto"/>
            <w:hideMark/>
          </w:tcPr>
          <w:p w14:paraId="69947A5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Network Security Devices</w:t>
            </w:r>
            <w:r>
              <w:rPr>
                <w:rFonts w:ascii="Baskerville" w:hAnsi="Baskerville" w:cs="Ayuthaya"/>
                <w:b/>
                <w:bCs/>
                <w:sz w:val="20"/>
                <w:szCs w:val="20"/>
              </w:rPr>
              <w:t xml:space="preserve"> </w:t>
            </w:r>
            <w:r w:rsidRPr="007160C2">
              <w:rPr>
                <w:rFonts w:ascii="Baskerville" w:hAnsi="Baskerville" w:cs="Ayuthaya"/>
                <w:b/>
                <w:bCs/>
                <w:sz w:val="20"/>
                <w:szCs w:val="20"/>
              </w:rPr>
              <w:t>How to deploy them</w:t>
            </w:r>
          </w:p>
        </w:tc>
        <w:tc>
          <w:tcPr>
            <w:tcW w:w="3373" w:type="pct"/>
            <w:shd w:val="clear" w:color="auto" w:fill="auto"/>
            <w:hideMark/>
          </w:tcPr>
          <w:p w14:paraId="0026E2D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See book for diagram and examples.</w:t>
            </w:r>
          </w:p>
        </w:tc>
        <w:tc>
          <w:tcPr>
            <w:tcW w:w="206" w:type="pct"/>
            <w:shd w:val="clear" w:color="auto" w:fill="auto"/>
            <w:hideMark/>
          </w:tcPr>
          <w:p w14:paraId="6ED8BCD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BD0D46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183</w:t>
            </w:r>
          </w:p>
        </w:tc>
      </w:tr>
      <w:tr w:rsidR="00741012" w:rsidRPr="000A7EDA" w14:paraId="1F533F41" w14:textId="77777777" w:rsidTr="00741012">
        <w:trPr>
          <w:trHeight w:val="287"/>
        </w:trPr>
        <w:tc>
          <w:tcPr>
            <w:tcW w:w="1175" w:type="pct"/>
            <w:shd w:val="clear" w:color="auto" w:fill="auto"/>
            <w:hideMark/>
          </w:tcPr>
          <w:p w14:paraId="224C51AB"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Network</w:t>
            </w:r>
            <w:r>
              <w:rPr>
                <w:rFonts w:ascii="Baskerville" w:hAnsi="Baskerville" w:cs="Ayuthaya"/>
                <w:b/>
                <w:bCs/>
                <w:sz w:val="20"/>
                <w:szCs w:val="20"/>
              </w:rPr>
              <w:t xml:space="preserve"> </w:t>
            </w:r>
            <w:r w:rsidRPr="007160C2">
              <w:rPr>
                <w:rFonts w:ascii="Baskerville" w:hAnsi="Baskerville" w:cs="Ayuthaya"/>
                <w:b/>
                <w:bCs/>
                <w:sz w:val="20"/>
                <w:szCs w:val="20"/>
              </w:rPr>
              <w:t>Security Devices</w:t>
            </w:r>
            <w:r>
              <w:rPr>
                <w:rFonts w:ascii="Baskerville" w:hAnsi="Baskerville" w:cs="Ayuthaya"/>
                <w:b/>
                <w:bCs/>
                <w:sz w:val="20"/>
                <w:szCs w:val="20"/>
              </w:rPr>
              <w:t>–</w:t>
            </w:r>
          </w:p>
          <w:p w14:paraId="64E5C1F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Layers </w:t>
            </w:r>
          </w:p>
        </w:tc>
        <w:tc>
          <w:tcPr>
            <w:tcW w:w="3373" w:type="pct"/>
            <w:shd w:val="clear" w:color="auto" w:fill="auto"/>
            <w:hideMark/>
          </w:tcPr>
          <w:p w14:paraId="5D4E3CE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See book for picture.</w:t>
            </w:r>
          </w:p>
        </w:tc>
        <w:tc>
          <w:tcPr>
            <w:tcW w:w="206" w:type="pct"/>
            <w:shd w:val="clear" w:color="auto" w:fill="auto"/>
            <w:hideMark/>
          </w:tcPr>
          <w:p w14:paraId="1D842C0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29A2A3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135</w:t>
            </w:r>
          </w:p>
        </w:tc>
      </w:tr>
      <w:tr w:rsidR="00741012" w:rsidRPr="000A7EDA" w14:paraId="33106F4F" w14:textId="77777777" w:rsidTr="00741012">
        <w:trPr>
          <w:trHeight w:val="611"/>
        </w:trPr>
        <w:tc>
          <w:tcPr>
            <w:tcW w:w="1175" w:type="pct"/>
            <w:shd w:val="clear" w:color="auto" w:fill="auto"/>
            <w:hideMark/>
          </w:tcPr>
          <w:p w14:paraId="57AE530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Network Security Groups (NSG) </w:t>
            </w:r>
          </w:p>
        </w:tc>
        <w:tc>
          <w:tcPr>
            <w:tcW w:w="3373" w:type="pct"/>
            <w:shd w:val="clear" w:color="auto" w:fill="auto"/>
            <w:hideMark/>
          </w:tcPr>
          <w:p w14:paraId="55B489D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Azure allows to define Network Security Groups (NSG). A security group can be seen as a "virtual firewall" in which the user can put security rules that allow or deny inbound or outbound traffic to and from several types of resources.</w:t>
            </w:r>
          </w:p>
        </w:tc>
        <w:tc>
          <w:tcPr>
            <w:tcW w:w="206" w:type="pct"/>
            <w:shd w:val="clear" w:color="auto" w:fill="auto"/>
            <w:hideMark/>
          </w:tcPr>
          <w:p w14:paraId="0A18C37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30F753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36</w:t>
            </w:r>
          </w:p>
        </w:tc>
      </w:tr>
      <w:tr w:rsidR="00741012" w:rsidRPr="000A7EDA" w14:paraId="5E03B49E" w14:textId="77777777" w:rsidTr="00741012">
        <w:trPr>
          <w:trHeight w:val="224"/>
        </w:trPr>
        <w:tc>
          <w:tcPr>
            <w:tcW w:w="1175" w:type="pct"/>
            <w:shd w:val="clear" w:color="auto" w:fill="auto"/>
            <w:hideMark/>
          </w:tcPr>
          <w:p w14:paraId="188B09A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Network Segmentation - AWS </w:t>
            </w:r>
          </w:p>
        </w:tc>
        <w:tc>
          <w:tcPr>
            <w:tcW w:w="3373" w:type="pct"/>
            <w:shd w:val="clear" w:color="auto" w:fill="auto"/>
            <w:hideMark/>
          </w:tcPr>
          <w:p w14:paraId="28FF4C3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VPC, Security Groups, NACL</w:t>
            </w:r>
          </w:p>
        </w:tc>
        <w:tc>
          <w:tcPr>
            <w:tcW w:w="206" w:type="pct"/>
            <w:shd w:val="clear" w:color="auto" w:fill="auto"/>
            <w:hideMark/>
          </w:tcPr>
          <w:p w14:paraId="651B214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CD7CDE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r>
              <w:rPr>
                <w:rFonts w:ascii="Baskerville" w:hAnsi="Baskerville" w:cs="Ayuthaya"/>
                <w:sz w:val="20"/>
                <w:szCs w:val="20"/>
              </w:rPr>
              <w:t>6</w:t>
            </w:r>
          </w:p>
        </w:tc>
      </w:tr>
      <w:tr w:rsidR="00741012" w:rsidRPr="000A7EDA" w14:paraId="38EE7E0B" w14:textId="77777777" w:rsidTr="00741012">
        <w:trPr>
          <w:trHeight w:val="467"/>
        </w:trPr>
        <w:tc>
          <w:tcPr>
            <w:tcW w:w="1175" w:type="pct"/>
            <w:shd w:val="clear" w:color="auto" w:fill="auto"/>
            <w:hideMark/>
          </w:tcPr>
          <w:p w14:paraId="4F35021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Network Tap </w:t>
            </w:r>
          </w:p>
        </w:tc>
        <w:tc>
          <w:tcPr>
            <w:tcW w:w="3373" w:type="pct"/>
            <w:shd w:val="clear" w:color="auto" w:fill="auto"/>
            <w:hideMark/>
          </w:tcPr>
          <w:p w14:paraId="3F9E0D6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designed to be placed into the network medium itself, perhaps yielding a higher fidelity to the collected packets, and/or avoid performance issues by spanning at a switch.</w:t>
            </w:r>
          </w:p>
        </w:tc>
        <w:tc>
          <w:tcPr>
            <w:tcW w:w="206" w:type="pct"/>
            <w:shd w:val="clear" w:color="auto" w:fill="auto"/>
            <w:hideMark/>
          </w:tcPr>
          <w:p w14:paraId="2D74716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73009A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152</w:t>
            </w:r>
          </w:p>
        </w:tc>
      </w:tr>
      <w:tr w:rsidR="00741012" w:rsidRPr="000A7EDA" w14:paraId="1DDF0677" w14:textId="77777777" w:rsidTr="00741012">
        <w:trPr>
          <w:trHeight w:val="340"/>
        </w:trPr>
        <w:tc>
          <w:tcPr>
            <w:tcW w:w="1175" w:type="pct"/>
            <w:shd w:val="clear" w:color="auto" w:fill="auto"/>
            <w:hideMark/>
          </w:tcPr>
          <w:p w14:paraId="30663EF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Network Time Protocol (NTP) </w:t>
            </w:r>
          </w:p>
        </w:tc>
        <w:tc>
          <w:tcPr>
            <w:tcW w:w="3373" w:type="pct"/>
            <w:shd w:val="clear" w:color="auto" w:fill="auto"/>
            <w:hideMark/>
          </w:tcPr>
          <w:p w14:paraId="5D89804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Time synchronization</w:t>
            </w:r>
          </w:p>
        </w:tc>
        <w:tc>
          <w:tcPr>
            <w:tcW w:w="206" w:type="pct"/>
            <w:shd w:val="clear" w:color="auto" w:fill="auto"/>
            <w:hideMark/>
          </w:tcPr>
          <w:p w14:paraId="7F0C51F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6B0F62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94</w:t>
            </w:r>
          </w:p>
        </w:tc>
      </w:tr>
      <w:tr w:rsidR="00741012" w:rsidRPr="000A7EDA" w14:paraId="4E1B422D" w14:textId="77777777" w:rsidTr="00741012">
        <w:trPr>
          <w:trHeight w:val="881"/>
        </w:trPr>
        <w:tc>
          <w:tcPr>
            <w:tcW w:w="1175" w:type="pct"/>
            <w:shd w:val="clear" w:color="auto" w:fill="auto"/>
            <w:hideMark/>
          </w:tcPr>
          <w:p w14:paraId="1007B8B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Network-based Firewalls </w:t>
            </w:r>
          </w:p>
        </w:tc>
        <w:tc>
          <w:tcPr>
            <w:tcW w:w="3373" w:type="pct"/>
            <w:shd w:val="clear" w:color="auto" w:fill="auto"/>
            <w:hideMark/>
          </w:tcPr>
          <w:p w14:paraId="1346ABF0" w14:textId="77777777" w:rsidR="00DB2241" w:rsidRPr="007A38C0" w:rsidRDefault="00DB2241">
            <w:pPr>
              <w:pStyle w:val="ListParagraph"/>
              <w:numPr>
                <w:ilvl w:val="0"/>
                <w:numId w:val="290"/>
              </w:numPr>
              <w:rPr>
                <w:rFonts w:ascii="Baskerville" w:hAnsi="Baskerville" w:cs="Ayuthaya"/>
                <w:sz w:val="20"/>
                <w:szCs w:val="20"/>
              </w:rPr>
            </w:pPr>
            <w:r w:rsidRPr="007A38C0">
              <w:rPr>
                <w:rFonts w:ascii="Baskerville" w:hAnsi="Baskerville" w:cs="Ayuthaya"/>
                <w:sz w:val="20"/>
                <w:szCs w:val="20"/>
              </w:rPr>
              <w:t xml:space="preserve">Receive packets </w:t>
            </w:r>
          </w:p>
          <w:p w14:paraId="193ECD0A" w14:textId="77777777" w:rsidR="00DB2241" w:rsidRPr="007A38C0" w:rsidRDefault="00DB2241">
            <w:pPr>
              <w:pStyle w:val="ListParagraph"/>
              <w:numPr>
                <w:ilvl w:val="0"/>
                <w:numId w:val="290"/>
              </w:numPr>
              <w:rPr>
                <w:rFonts w:ascii="Baskerville" w:hAnsi="Baskerville" w:cs="Ayuthaya"/>
                <w:sz w:val="20"/>
                <w:szCs w:val="20"/>
              </w:rPr>
            </w:pPr>
            <w:r w:rsidRPr="007A38C0">
              <w:rPr>
                <w:rFonts w:ascii="Baskerville" w:hAnsi="Baskerville" w:cs="Ayuthaya"/>
                <w:sz w:val="20"/>
                <w:szCs w:val="20"/>
              </w:rPr>
              <w:t xml:space="preserve">Inspect packets </w:t>
            </w:r>
          </w:p>
          <w:p w14:paraId="194CAA9D" w14:textId="77777777" w:rsidR="00DB2241" w:rsidRPr="007A38C0" w:rsidRDefault="00DB2241">
            <w:pPr>
              <w:pStyle w:val="ListParagraph"/>
              <w:numPr>
                <w:ilvl w:val="0"/>
                <w:numId w:val="290"/>
              </w:numPr>
              <w:rPr>
                <w:rFonts w:ascii="Baskerville" w:hAnsi="Baskerville" w:cs="Ayuthaya"/>
                <w:sz w:val="20"/>
                <w:szCs w:val="20"/>
              </w:rPr>
            </w:pPr>
            <w:r w:rsidRPr="007A38C0">
              <w:rPr>
                <w:rFonts w:ascii="Baskerville" w:hAnsi="Baskerville" w:cs="Ayuthaya"/>
                <w:sz w:val="20"/>
                <w:szCs w:val="20"/>
              </w:rPr>
              <w:t xml:space="preserve">Denied by the ruleset, drop the packet </w:t>
            </w:r>
          </w:p>
          <w:p w14:paraId="2D3A026F" w14:textId="77777777" w:rsidR="00DB2241" w:rsidRPr="007A38C0" w:rsidRDefault="00DB2241">
            <w:pPr>
              <w:pStyle w:val="ListParagraph"/>
              <w:numPr>
                <w:ilvl w:val="0"/>
                <w:numId w:val="290"/>
              </w:numPr>
              <w:rPr>
                <w:rFonts w:ascii="Baskerville" w:hAnsi="Baskerville" w:cs="Ayuthaya"/>
                <w:sz w:val="20"/>
                <w:szCs w:val="20"/>
              </w:rPr>
            </w:pPr>
            <w:r w:rsidRPr="007A38C0">
              <w:rPr>
                <w:rFonts w:ascii="Baskerville" w:hAnsi="Baskerville" w:cs="Ayuthaya"/>
                <w:sz w:val="20"/>
                <w:szCs w:val="20"/>
              </w:rPr>
              <w:t>Example: Pfsense</w:t>
            </w:r>
          </w:p>
        </w:tc>
        <w:tc>
          <w:tcPr>
            <w:tcW w:w="206" w:type="pct"/>
            <w:shd w:val="clear" w:color="auto" w:fill="auto"/>
            <w:hideMark/>
          </w:tcPr>
          <w:p w14:paraId="257C150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440341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105</w:t>
            </w:r>
          </w:p>
        </w:tc>
      </w:tr>
      <w:tr w:rsidR="00741012" w:rsidRPr="000A7EDA" w14:paraId="244A9339" w14:textId="77777777" w:rsidTr="00741012">
        <w:trPr>
          <w:trHeight w:val="233"/>
        </w:trPr>
        <w:tc>
          <w:tcPr>
            <w:tcW w:w="1175" w:type="pct"/>
            <w:shd w:val="clear" w:color="auto" w:fill="auto"/>
            <w:hideMark/>
          </w:tcPr>
          <w:p w14:paraId="06C6A0C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Networking - DiD (1) </w:t>
            </w:r>
          </w:p>
        </w:tc>
        <w:tc>
          <w:tcPr>
            <w:tcW w:w="3373" w:type="pct"/>
            <w:shd w:val="clear" w:color="auto" w:fill="auto"/>
            <w:hideMark/>
          </w:tcPr>
          <w:p w14:paraId="0D1393E5" w14:textId="77777777" w:rsidR="00DB2241" w:rsidRDefault="00DB2241" w:rsidP="00DB2241">
            <w:pPr>
              <w:rPr>
                <w:rFonts w:ascii="Baskerville" w:hAnsi="Baskerville" w:cs="Ayuthaya"/>
                <w:sz w:val="20"/>
                <w:szCs w:val="20"/>
              </w:rPr>
            </w:pPr>
            <w:r>
              <w:rPr>
                <w:rFonts w:ascii="Baskerville" w:hAnsi="Baskerville" w:cs="Ayuthaya"/>
                <w:sz w:val="20"/>
                <w:szCs w:val="20"/>
              </w:rPr>
              <w:t>Networking defense-in-depth to protect workloads against unauthorized and unintended access.</w:t>
            </w:r>
          </w:p>
          <w:p w14:paraId="431D6D3E" w14:textId="77777777" w:rsidR="00DB2241" w:rsidRDefault="00DB2241" w:rsidP="00DB2241">
            <w:pPr>
              <w:pStyle w:val="ListParagraph"/>
              <w:numPr>
                <w:ilvl w:val="0"/>
                <w:numId w:val="66"/>
              </w:numPr>
              <w:rPr>
                <w:rFonts w:ascii="Baskerville" w:hAnsi="Baskerville" w:cs="Ayuthaya"/>
                <w:sz w:val="20"/>
                <w:szCs w:val="20"/>
              </w:rPr>
            </w:pPr>
            <w:r>
              <w:rPr>
                <w:rFonts w:ascii="Baskerville" w:hAnsi="Baskerville" w:cs="Ayuthaya"/>
                <w:sz w:val="20"/>
                <w:szCs w:val="20"/>
              </w:rPr>
              <w:t>Im</w:t>
            </w:r>
            <w:r>
              <w:rPr>
                <w:rFonts w:ascii="Baskerville" w:hAnsi="Baskerville" w:cs="Ayuthaya"/>
                <w:sz w:val="20"/>
                <w:szCs w:val="20"/>
              </w:rPr>
              <w:lastRenderedPageBreak/>
              <w:t>plement isolation and boundaries.</w:t>
            </w:r>
          </w:p>
          <w:p w14:paraId="5AF4AE13" w14:textId="77777777" w:rsidR="00DB2241" w:rsidRDefault="00DB2241" w:rsidP="00DB2241">
            <w:pPr>
              <w:pStyle w:val="ListParagraph"/>
              <w:numPr>
                <w:ilvl w:val="0"/>
                <w:numId w:val="66"/>
              </w:numPr>
              <w:rPr>
                <w:rFonts w:ascii="Baskerville" w:hAnsi="Baskerville" w:cs="Ayuthaya"/>
                <w:sz w:val="20"/>
                <w:szCs w:val="20"/>
              </w:rPr>
            </w:pPr>
            <w:r>
              <w:rPr>
                <w:rFonts w:ascii="Baskerville" w:hAnsi="Baskerville" w:cs="Ayuthaya"/>
                <w:sz w:val="20"/>
                <w:szCs w:val="20"/>
              </w:rPr>
              <w:t>Separate public and private workloads.</w:t>
            </w:r>
          </w:p>
          <w:p w14:paraId="77C704D6" w14:textId="77777777" w:rsidR="00DB2241" w:rsidRPr="00D80B28" w:rsidRDefault="00DB2241" w:rsidP="00DB2241">
            <w:pPr>
              <w:pStyle w:val="ListParagraph"/>
              <w:numPr>
                <w:ilvl w:val="0"/>
                <w:numId w:val="66"/>
              </w:numPr>
              <w:rPr>
                <w:rFonts w:ascii="Baskerville" w:hAnsi="Baskerville" w:cs="Ayuthaya"/>
                <w:sz w:val="20"/>
                <w:szCs w:val="20"/>
              </w:rPr>
            </w:pPr>
            <w:r>
              <w:rPr>
                <w:rFonts w:ascii="Baskerville" w:hAnsi="Baskerville" w:cs="Ayuthaya"/>
                <w:sz w:val="20"/>
                <w:szCs w:val="20"/>
              </w:rPr>
              <w:t>Control Network traffic at all layers.</w:t>
            </w:r>
          </w:p>
        </w:tc>
        <w:tc>
          <w:tcPr>
            <w:tcW w:w="206" w:type="pct"/>
            <w:shd w:val="clear" w:color="auto" w:fill="auto"/>
            <w:hideMark/>
          </w:tcPr>
          <w:p w14:paraId="2911823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FBCAD2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161</w:t>
            </w:r>
          </w:p>
        </w:tc>
      </w:tr>
      <w:tr w:rsidR="00741012" w:rsidRPr="000A7EDA" w14:paraId="35C8DC57" w14:textId="77777777" w:rsidTr="00741012">
        <w:trPr>
          <w:trHeight w:val="580"/>
        </w:trPr>
        <w:tc>
          <w:tcPr>
            <w:tcW w:w="1175" w:type="pct"/>
            <w:shd w:val="clear" w:color="auto" w:fill="auto"/>
            <w:hideMark/>
          </w:tcPr>
          <w:p w14:paraId="5BFEA91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Net</w:t>
            </w:r>
            <w:r w:rsidRPr="007160C2">
              <w:rPr>
                <w:rFonts w:ascii="Baskerville" w:hAnsi="Baskerville" w:cs="Ayuthaya"/>
                <w:b/>
                <w:bCs/>
                <w:sz w:val="20"/>
                <w:szCs w:val="20"/>
              </w:rPr>
              <w:lastRenderedPageBreak/>
              <w:t>workin</w:t>
            </w:r>
            <w:r w:rsidRPr="007160C2">
              <w:rPr>
                <w:rFonts w:ascii="Baskerville" w:hAnsi="Baskerville" w:cs="Ayuthaya"/>
                <w:b/>
                <w:bCs/>
                <w:sz w:val="20"/>
                <w:szCs w:val="20"/>
              </w:rPr>
              <w:lastRenderedPageBreak/>
              <w:t>g</w:t>
            </w:r>
            <w:r w:rsidRPr="007160C2">
              <w:rPr>
                <w:rFonts w:ascii="Baskerville" w:hAnsi="Baskerville" w:cs="Ayuthaya"/>
                <w:b/>
                <w:bCs/>
                <w:sz w:val="20"/>
                <w:szCs w:val="20"/>
              </w:rPr>
              <w:t xml:space="preserve"> - DiD (2 </w:t>
            </w:r>
          </w:p>
        </w:tc>
        <w:tc>
          <w:tcPr>
            <w:tcW w:w="3373" w:type="pct"/>
            <w:shd w:val="clear" w:color="auto" w:fill="auto"/>
            <w:hideMark/>
          </w:tcPr>
          <w:p w14:paraId="53A94705" w14:textId="77777777" w:rsidR="00DB2241" w:rsidRPr="00D80B28" w:rsidRDefault="00DB2241" w:rsidP="00DB2241">
            <w:pPr>
              <w:rPr>
                <w:rFonts w:ascii="Baskerville" w:hAnsi="Baskerville" w:cs="Ayuthaya"/>
                <w:sz w:val="20"/>
                <w:szCs w:val="20"/>
              </w:rPr>
            </w:pPr>
            <w:r w:rsidRPr="00D80B28">
              <w:rPr>
                <w:rFonts w:ascii="Baskerville" w:hAnsi="Baskerville" w:cs="Ayuthaya"/>
                <w:sz w:val="20"/>
                <w:szCs w:val="20"/>
              </w:rPr>
              <w:t>How to implement traffic filtering and inspection at all layers in a centralized approach?</w:t>
            </w:r>
          </w:p>
          <w:p w14:paraId="20167418" w14:textId="77777777" w:rsidR="00DB2241" w:rsidRDefault="00DB2241">
            <w:pPr>
              <w:pStyle w:val="ListParagraph"/>
              <w:numPr>
                <w:ilvl w:val="0"/>
                <w:numId w:val="362"/>
              </w:numPr>
              <w:ind w:left="360"/>
              <w:rPr>
                <w:rFonts w:ascii="Baskerville" w:hAnsi="Baskerville" w:cs="Ayuthaya"/>
                <w:sz w:val="20"/>
                <w:szCs w:val="20"/>
              </w:rPr>
            </w:pPr>
            <w:r w:rsidRPr="00D80B28">
              <w:rPr>
                <w:rFonts w:ascii="Baskerville" w:hAnsi="Baskerville" w:cs="Ayuthaya"/>
                <w:sz w:val="20"/>
                <w:szCs w:val="20"/>
              </w:rPr>
              <w:t xml:space="preserve">HTTP-based: AWS WAF </w:t>
            </w:r>
          </w:p>
          <w:p w14:paraId="18707811" w14:textId="77777777" w:rsidR="00DB2241" w:rsidRDefault="00DB2241">
            <w:pPr>
              <w:pStyle w:val="ListParagraph"/>
              <w:numPr>
                <w:ilvl w:val="0"/>
                <w:numId w:val="362"/>
              </w:numPr>
              <w:ind w:left="360"/>
              <w:rPr>
                <w:rFonts w:ascii="Baskerville" w:hAnsi="Baskerville" w:cs="Ayuthaya"/>
                <w:sz w:val="20"/>
                <w:szCs w:val="20"/>
              </w:rPr>
            </w:pPr>
            <w:r w:rsidRPr="00D80B28">
              <w:rPr>
                <w:rFonts w:ascii="Baskerville" w:hAnsi="Baskerville" w:cs="Ayuthaya"/>
                <w:sz w:val="20"/>
                <w:szCs w:val="20"/>
              </w:rPr>
              <w:t xml:space="preserve">AWS Network Firewall to inspect inbound and outbound traffic </w:t>
            </w:r>
          </w:p>
          <w:p w14:paraId="2DBAD242" w14:textId="77777777" w:rsidR="00DB2241" w:rsidRPr="00D80B28" w:rsidRDefault="00DB2241">
            <w:pPr>
              <w:pStyle w:val="ListParagraph"/>
              <w:numPr>
                <w:ilvl w:val="0"/>
                <w:numId w:val="362"/>
              </w:numPr>
              <w:ind w:left="360"/>
              <w:rPr>
                <w:rFonts w:ascii="Baskerville" w:hAnsi="Baskerville" w:cs="Ayuthaya"/>
                <w:sz w:val="20"/>
                <w:szCs w:val="20"/>
              </w:rPr>
            </w:pPr>
            <w:r w:rsidRPr="00D80B28">
              <w:rPr>
                <w:rFonts w:ascii="Baskerville" w:hAnsi="Baskerville" w:cs="Ayuthaya"/>
                <w:sz w:val="20"/>
                <w:szCs w:val="20"/>
              </w:rPr>
              <w:t xml:space="preserve">Transit Gateway to centralize traffic </w:t>
            </w:r>
          </w:p>
          <w:p w14:paraId="7320FCA6" w14:textId="77777777" w:rsidR="00DB2241" w:rsidRPr="00D80B28" w:rsidRDefault="00DB2241">
            <w:pPr>
              <w:pStyle w:val="ListParagraph"/>
              <w:numPr>
                <w:ilvl w:val="0"/>
                <w:numId w:val="362"/>
              </w:numPr>
              <w:ind w:left="360"/>
              <w:rPr>
                <w:rFonts w:ascii="Baskerville" w:hAnsi="Baskerville" w:cs="Ayuthaya"/>
                <w:sz w:val="20"/>
                <w:szCs w:val="20"/>
              </w:rPr>
            </w:pPr>
            <w:r w:rsidRPr="00D80B28">
              <w:rPr>
                <w:rFonts w:ascii="Baskerville" w:hAnsi="Baskerville" w:cs="Ayuthaya"/>
                <w:sz w:val="20"/>
                <w:szCs w:val="20"/>
              </w:rPr>
              <w:t>One Inspection VPC with a firewall</w:t>
            </w:r>
          </w:p>
        </w:tc>
        <w:tc>
          <w:tcPr>
            <w:tcW w:w="206" w:type="pct"/>
            <w:shd w:val="clear" w:color="auto" w:fill="auto"/>
            <w:hideMark/>
          </w:tcPr>
          <w:p w14:paraId="538961D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87C5B5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162</w:t>
            </w:r>
          </w:p>
        </w:tc>
      </w:tr>
      <w:tr w:rsidR="00741012" w:rsidRPr="000A7EDA" w14:paraId="468AD0B9" w14:textId="77777777" w:rsidTr="00741012">
        <w:trPr>
          <w:trHeight w:val="1142"/>
        </w:trPr>
        <w:tc>
          <w:tcPr>
            <w:tcW w:w="1175" w:type="pct"/>
            <w:shd w:val="clear" w:color="auto" w:fill="auto"/>
            <w:hideMark/>
          </w:tcPr>
          <w:p w14:paraId="75B9D73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Networks Under Attack </w:t>
            </w:r>
          </w:p>
        </w:tc>
        <w:tc>
          <w:tcPr>
            <w:tcW w:w="3373" w:type="pct"/>
            <w:shd w:val="clear" w:color="auto" w:fill="auto"/>
            <w:hideMark/>
          </w:tcPr>
          <w:p w14:paraId="75830CA2" w14:textId="77777777" w:rsidR="00DB2241" w:rsidRDefault="00DB2241">
            <w:pPr>
              <w:pStyle w:val="ListParagraph"/>
              <w:numPr>
                <w:ilvl w:val="0"/>
                <w:numId w:val="377"/>
              </w:numPr>
              <w:rPr>
                <w:rFonts w:ascii="Baskerville" w:hAnsi="Baskerville" w:cs="Ayuthaya"/>
                <w:sz w:val="20"/>
                <w:szCs w:val="20"/>
              </w:rPr>
            </w:pPr>
            <w:r>
              <w:rPr>
                <w:rFonts w:ascii="Baskerville" w:hAnsi="Baskerville" w:cs="Ayuthaya"/>
                <w:sz w:val="20"/>
                <w:szCs w:val="20"/>
              </w:rPr>
              <w:t>Security tends to focus on traditional IT assets: Servers, desktops, and applications.</w:t>
            </w:r>
          </w:p>
          <w:p w14:paraId="3F889C29" w14:textId="77777777" w:rsidR="00DB2241" w:rsidRDefault="00DB2241">
            <w:pPr>
              <w:pStyle w:val="ListParagraph"/>
              <w:numPr>
                <w:ilvl w:val="0"/>
                <w:numId w:val="377"/>
              </w:numPr>
              <w:rPr>
                <w:rFonts w:ascii="Baskerville" w:hAnsi="Baskerville" w:cs="Ayuthaya"/>
                <w:sz w:val="20"/>
                <w:szCs w:val="20"/>
              </w:rPr>
            </w:pPr>
            <w:r>
              <w:rPr>
                <w:rFonts w:ascii="Baskerville" w:hAnsi="Baskerville" w:cs="Ayuthaya"/>
                <w:sz w:val="20"/>
                <w:szCs w:val="20"/>
              </w:rPr>
              <w:t>Other areas are sometimes completely ignore including key network devices such as routers and switches.</w:t>
            </w:r>
          </w:p>
          <w:p w14:paraId="76DBADBA" w14:textId="77777777" w:rsidR="00DB2241" w:rsidRDefault="00DB2241">
            <w:pPr>
              <w:pStyle w:val="ListParagraph"/>
              <w:numPr>
                <w:ilvl w:val="0"/>
                <w:numId w:val="377"/>
              </w:numPr>
              <w:rPr>
                <w:rFonts w:ascii="Baskerville" w:hAnsi="Baskerville" w:cs="Ayuthaya"/>
                <w:sz w:val="20"/>
                <w:szCs w:val="20"/>
              </w:rPr>
            </w:pPr>
            <w:r>
              <w:rPr>
                <w:rFonts w:ascii="Baskerville" w:hAnsi="Baskerville" w:cs="Ayuthaya"/>
                <w:sz w:val="20"/>
                <w:szCs w:val="20"/>
              </w:rPr>
              <w:t>Compromise of routers and switches can facilitate communication interception and manipulation.</w:t>
            </w:r>
          </w:p>
          <w:p w14:paraId="64A4BACB" w14:textId="77777777" w:rsidR="00DB2241" w:rsidRPr="00F20508" w:rsidRDefault="00DB2241">
            <w:pPr>
              <w:pStyle w:val="ListParagraph"/>
              <w:numPr>
                <w:ilvl w:val="0"/>
                <w:numId w:val="377"/>
              </w:numPr>
              <w:rPr>
                <w:rFonts w:ascii="Baskerville" w:hAnsi="Baskerville" w:cs="Ayuthaya"/>
                <w:sz w:val="20"/>
                <w:szCs w:val="20"/>
              </w:rPr>
            </w:pPr>
            <w:r>
              <w:rPr>
                <w:rFonts w:ascii="Baskerville" w:hAnsi="Baskerville" w:cs="Ayuthaya"/>
                <w:sz w:val="20"/>
                <w:szCs w:val="20"/>
              </w:rPr>
              <w:t>It is not uncommon for such devices to be unpatched and without hardening for long periods of time.</w:t>
            </w:r>
          </w:p>
        </w:tc>
        <w:tc>
          <w:tcPr>
            <w:tcW w:w="206" w:type="pct"/>
            <w:shd w:val="clear" w:color="auto" w:fill="auto"/>
            <w:hideMark/>
          </w:tcPr>
          <w:p w14:paraId="1E9EF24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2C0B92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w:t>
            </w:r>
          </w:p>
        </w:tc>
      </w:tr>
      <w:tr w:rsidR="00741012" w:rsidRPr="000A7EDA" w14:paraId="144B9F57" w14:textId="77777777" w:rsidTr="00741012">
        <w:trPr>
          <w:trHeight w:val="197"/>
        </w:trPr>
        <w:tc>
          <w:tcPr>
            <w:tcW w:w="1175" w:type="pct"/>
            <w:shd w:val="clear" w:color="auto" w:fill="auto"/>
            <w:hideMark/>
          </w:tcPr>
          <w:p w14:paraId="567629B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Never Before Seen (NBS) </w:t>
            </w:r>
          </w:p>
        </w:tc>
        <w:tc>
          <w:tcPr>
            <w:tcW w:w="3373" w:type="pct"/>
            <w:shd w:val="clear" w:color="auto" w:fill="auto"/>
            <w:hideMark/>
          </w:tcPr>
          <w:p w14:paraId="0E2B298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28E4BD9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A492CE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172</w:t>
            </w:r>
          </w:p>
        </w:tc>
      </w:tr>
      <w:tr w:rsidR="00741012" w:rsidRPr="000A7EDA" w14:paraId="788AA7D8" w14:textId="77777777" w:rsidTr="00741012">
        <w:trPr>
          <w:trHeight w:val="368"/>
        </w:trPr>
        <w:tc>
          <w:tcPr>
            <w:tcW w:w="1175" w:type="pct"/>
            <w:shd w:val="clear" w:color="auto" w:fill="auto"/>
            <w:hideMark/>
          </w:tcPr>
          <w:p w14:paraId="342C79C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Next-generation WAF </w:t>
            </w:r>
          </w:p>
        </w:tc>
        <w:tc>
          <w:tcPr>
            <w:tcW w:w="3373" w:type="pct"/>
            <w:shd w:val="clear" w:color="auto" w:fill="auto"/>
            <w:hideMark/>
          </w:tcPr>
          <w:p w14:paraId="2949022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Newer iterations of WAFs, sometimes referred to as "next-generation" WAFs, are deployed at the application level with integration with the web server or a web proxy, usually via a plugin.</w:t>
            </w:r>
          </w:p>
        </w:tc>
        <w:tc>
          <w:tcPr>
            <w:tcW w:w="206" w:type="pct"/>
            <w:shd w:val="clear" w:color="auto" w:fill="auto"/>
            <w:hideMark/>
          </w:tcPr>
          <w:p w14:paraId="70E4DF8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760D2F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152</w:t>
            </w:r>
          </w:p>
        </w:tc>
      </w:tr>
      <w:tr w:rsidR="00741012" w:rsidRPr="000A7EDA" w14:paraId="024C494C" w14:textId="77777777" w:rsidTr="00741012">
        <w:trPr>
          <w:trHeight w:val="674"/>
        </w:trPr>
        <w:tc>
          <w:tcPr>
            <w:tcW w:w="1175" w:type="pct"/>
            <w:shd w:val="clear" w:color="auto" w:fill="auto"/>
            <w:hideMark/>
          </w:tcPr>
          <w:p w14:paraId="7A56004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NFC (Near Field Communications)</w:t>
            </w:r>
          </w:p>
        </w:tc>
        <w:tc>
          <w:tcPr>
            <w:tcW w:w="3373" w:type="pct"/>
            <w:shd w:val="clear" w:color="auto" w:fill="auto"/>
            <w:hideMark/>
          </w:tcPr>
          <w:p w14:paraId="50568D7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“Near Field Communications” design to operate in close proximity of 1 to 2 inches. Used in contactless debit cards, transit passes. Security is determined by the vendor since this technology is widely used in many different markets. </w:t>
            </w:r>
          </w:p>
        </w:tc>
        <w:tc>
          <w:tcPr>
            <w:tcW w:w="206" w:type="pct"/>
            <w:shd w:val="clear" w:color="auto" w:fill="auto"/>
            <w:hideMark/>
          </w:tcPr>
          <w:p w14:paraId="237E2C6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A7A564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223</w:t>
            </w:r>
          </w:p>
        </w:tc>
      </w:tr>
      <w:tr w:rsidR="00741012" w:rsidRPr="000A7EDA" w14:paraId="1221B4B9" w14:textId="77777777" w:rsidTr="00741012">
        <w:trPr>
          <w:trHeight w:val="320"/>
        </w:trPr>
        <w:tc>
          <w:tcPr>
            <w:tcW w:w="1175" w:type="pct"/>
            <w:shd w:val="clear" w:color="auto" w:fill="auto"/>
            <w:hideMark/>
          </w:tcPr>
          <w:p w14:paraId="43A48CE0"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NIDS </w:t>
            </w:r>
            <w:r>
              <w:rPr>
                <w:rFonts w:ascii="Baskerville" w:hAnsi="Baskerville" w:cs="Ayuthaya"/>
                <w:b/>
                <w:bCs/>
                <w:sz w:val="20"/>
                <w:szCs w:val="20"/>
              </w:rPr>
              <w:t>–</w:t>
            </w:r>
          </w:p>
          <w:p w14:paraId="1ABD43E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Overview </w:t>
            </w:r>
          </w:p>
        </w:tc>
        <w:tc>
          <w:tcPr>
            <w:tcW w:w="3373" w:type="pct"/>
            <w:shd w:val="clear" w:color="auto" w:fill="auto"/>
            <w:hideMark/>
          </w:tcPr>
          <w:p w14:paraId="69E37758" w14:textId="77777777" w:rsidR="00DB2241" w:rsidRPr="00A46E0B" w:rsidRDefault="00DB2241" w:rsidP="00DB2241">
            <w:pPr>
              <w:pStyle w:val="ListParagraph"/>
              <w:numPr>
                <w:ilvl w:val="0"/>
                <w:numId w:val="117"/>
              </w:numPr>
              <w:rPr>
                <w:rFonts w:ascii="Baskerville" w:hAnsi="Baskerville" w:cs="Ayuthaya"/>
                <w:sz w:val="20"/>
                <w:szCs w:val="20"/>
              </w:rPr>
            </w:pPr>
            <w:r w:rsidRPr="00A46E0B">
              <w:rPr>
                <w:rFonts w:ascii="Baskerville" w:hAnsi="Baskerville" w:cs="Ayuthaya"/>
                <w:sz w:val="20"/>
                <w:szCs w:val="20"/>
              </w:rPr>
              <w:t xml:space="preserve">Deployed as a passive sniffer/sensor at network aggregation points </w:t>
            </w:r>
          </w:p>
          <w:p w14:paraId="5666572A" w14:textId="77777777" w:rsidR="00DB2241" w:rsidRPr="00A46E0B" w:rsidRDefault="00DB2241" w:rsidP="00DB2241">
            <w:pPr>
              <w:pStyle w:val="ListParagraph"/>
              <w:numPr>
                <w:ilvl w:val="0"/>
                <w:numId w:val="117"/>
              </w:numPr>
              <w:rPr>
                <w:rFonts w:ascii="Baskerville" w:hAnsi="Baskerville" w:cs="Ayuthaya"/>
                <w:sz w:val="20"/>
                <w:szCs w:val="20"/>
              </w:rPr>
            </w:pPr>
            <w:r w:rsidRPr="00A46E0B">
              <w:rPr>
                <w:rFonts w:ascii="Baskerville" w:hAnsi="Baskerville" w:cs="Ayuthaya"/>
                <w:sz w:val="20"/>
                <w:szCs w:val="20"/>
              </w:rPr>
              <w:t>Sniffs and/or captures traffic</w:t>
            </w:r>
          </w:p>
          <w:p w14:paraId="2F2ACB30" w14:textId="77777777" w:rsidR="00DB2241" w:rsidRPr="00A46E0B" w:rsidRDefault="00DB2241" w:rsidP="00DB2241">
            <w:pPr>
              <w:pStyle w:val="ListParagraph"/>
              <w:numPr>
                <w:ilvl w:val="0"/>
                <w:numId w:val="117"/>
              </w:numPr>
              <w:rPr>
                <w:rFonts w:ascii="Baskerville" w:hAnsi="Baskerville" w:cs="Ayuthaya"/>
                <w:sz w:val="20"/>
                <w:szCs w:val="20"/>
              </w:rPr>
            </w:pPr>
            <w:r w:rsidRPr="00A46E0B">
              <w:rPr>
                <w:rFonts w:ascii="Baskerville" w:hAnsi="Baskerville" w:cs="Ayuthaya"/>
                <w:sz w:val="20"/>
                <w:szCs w:val="20"/>
              </w:rPr>
              <w:t>Detects events of interest on the network</w:t>
            </w:r>
          </w:p>
          <w:p w14:paraId="17C1BD9E" w14:textId="77777777" w:rsidR="00DB2241" w:rsidRPr="00A46E0B" w:rsidRDefault="00DB2241" w:rsidP="00DB2241">
            <w:pPr>
              <w:pStyle w:val="ListParagraph"/>
              <w:numPr>
                <w:ilvl w:val="0"/>
                <w:numId w:val="117"/>
              </w:numPr>
              <w:rPr>
                <w:rFonts w:ascii="Baskerville" w:hAnsi="Baskerville" w:cs="Ayuthaya"/>
                <w:sz w:val="20"/>
                <w:szCs w:val="20"/>
              </w:rPr>
            </w:pPr>
            <w:r w:rsidRPr="00A46E0B">
              <w:rPr>
                <w:rFonts w:ascii="Baskerville" w:hAnsi="Baskerville" w:cs="Ayuthaya"/>
                <w:sz w:val="20"/>
                <w:szCs w:val="20"/>
              </w:rPr>
              <w:t>Uses signature, anomaly, or application/protocol analysis</w:t>
            </w:r>
          </w:p>
        </w:tc>
        <w:tc>
          <w:tcPr>
            <w:tcW w:w="206" w:type="pct"/>
            <w:shd w:val="clear" w:color="auto" w:fill="auto"/>
            <w:hideMark/>
          </w:tcPr>
          <w:p w14:paraId="7E940D5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10CFE21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152</w:t>
            </w:r>
          </w:p>
        </w:tc>
      </w:tr>
      <w:tr w:rsidR="00741012" w:rsidRPr="000A7EDA" w14:paraId="22F89C71" w14:textId="77777777" w:rsidTr="00741012">
        <w:trPr>
          <w:trHeight w:val="320"/>
        </w:trPr>
        <w:tc>
          <w:tcPr>
            <w:tcW w:w="1175" w:type="pct"/>
            <w:shd w:val="clear" w:color="auto" w:fill="auto"/>
            <w:hideMark/>
          </w:tcPr>
          <w:p w14:paraId="321ED64E"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NIDS </w:t>
            </w:r>
            <w:r>
              <w:rPr>
                <w:rFonts w:ascii="Baskerville" w:hAnsi="Baskerville" w:cs="Ayuthaya"/>
                <w:b/>
                <w:bCs/>
                <w:sz w:val="20"/>
                <w:szCs w:val="20"/>
              </w:rPr>
              <w:t>–</w:t>
            </w:r>
          </w:p>
          <w:p w14:paraId="6410318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Advantages </w:t>
            </w:r>
          </w:p>
        </w:tc>
        <w:tc>
          <w:tcPr>
            <w:tcW w:w="3373" w:type="pct"/>
            <w:shd w:val="clear" w:color="auto" w:fill="auto"/>
            <w:hideMark/>
          </w:tcPr>
          <w:p w14:paraId="5C499F13" w14:textId="77777777" w:rsidR="00DB2241" w:rsidRPr="0095500B" w:rsidRDefault="00DB2241" w:rsidP="00DB2241">
            <w:pPr>
              <w:pStyle w:val="ListParagraph"/>
              <w:numPr>
                <w:ilvl w:val="0"/>
                <w:numId w:val="113"/>
              </w:numPr>
              <w:rPr>
                <w:rFonts w:ascii="Baskerville" w:hAnsi="Baskerville" w:cs="Ayuthaya"/>
                <w:sz w:val="20"/>
                <w:szCs w:val="20"/>
              </w:rPr>
            </w:pPr>
            <w:r w:rsidRPr="0095500B">
              <w:rPr>
                <w:rFonts w:ascii="Baskerville" w:hAnsi="Baskerville" w:cs="Ayuthaya"/>
                <w:sz w:val="20"/>
                <w:szCs w:val="20"/>
              </w:rPr>
              <w:t>Scalability</w:t>
            </w:r>
          </w:p>
          <w:p w14:paraId="0F68863B" w14:textId="77777777" w:rsidR="00DB2241" w:rsidRPr="0095500B" w:rsidRDefault="00DB2241" w:rsidP="00DB2241">
            <w:pPr>
              <w:pStyle w:val="ListParagraph"/>
              <w:numPr>
                <w:ilvl w:val="0"/>
                <w:numId w:val="113"/>
              </w:numPr>
              <w:rPr>
                <w:rFonts w:ascii="Baskerville" w:hAnsi="Baskerville" w:cs="Ayuthaya"/>
                <w:sz w:val="20"/>
                <w:szCs w:val="20"/>
              </w:rPr>
            </w:pPr>
            <w:r w:rsidRPr="0095500B">
              <w:rPr>
                <w:rFonts w:ascii="Baskerville" w:hAnsi="Baskerville" w:cs="Ayuthaya"/>
                <w:sz w:val="20"/>
                <w:szCs w:val="20"/>
              </w:rPr>
              <w:t>Provides insight into traffic on the network</w:t>
            </w:r>
          </w:p>
          <w:p w14:paraId="37F22F3F" w14:textId="77777777" w:rsidR="00DB2241" w:rsidRPr="0095500B" w:rsidRDefault="00DB2241" w:rsidP="00DB2241">
            <w:pPr>
              <w:pStyle w:val="ListParagraph"/>
              <w:numPr>
                <w:ilvl w:val="0"/>
                <w:numId w:val="113"/>
              </w:numPr>
              <w:rPr>
                <w:rFonts w:ascii="Baskerville" w:hAnsi="Baskerville" w:cs="Ayuthaya"/>
                <w:sz w:val="20"/>
                <w:szCs w:val="20"/>
              </w:rPr>
            </w:pPr>
            <w:r w:rsidRPr="0095500B">
              <w:rPr>
                <w:rFonts w:ascii="Baskerville" w:hAnsi="Baskerville" w:cs="Ayuthaya"/>
                <w:sz w:val="20"/>
                <w:szCs w:val="20"/>
              </w:rPr>
              <w:t>Helps detect problems with network operations</w:t>
            </w:r>
          </w:p>
          <w:p w14:paraId="610B44FF" w14:textId="77777777" w:rsidR="00DB2241" w:rsidRPr="0095500B" w:rsidRDefault="00DB2241" w:rsidP="00DB2241">
            <w:pPr>
              <w:pStyle w:val="ListParagraph"/>
              <w:numPr>
                <w:ilvl w:val="0"/>
                <w:numId w:val="113"/>
              </w:numPr>
              <w:rPr>
                <w:rFonts w:ascii="Baskerville" w:hAnsi="Baskerville" w:cs="Ayuthaya"/>
                <w:sz w:val="20"/>
                <w:szCs w:val="20"/>
              </w:rPr>
            </w:pPr>
            <w:r w:rsidRPr="0095500B">
              <w:rPr>
                <w:rFonts w:ascii="Baskerville" w:hAnsi="Baskerville" w:cs="Ayuthaya"/>
                <w:sz w:val="20"/>
                <w:szCs w:val="20"/>
              </w:rPr>
              <w:t>Can help organizations react swiftly to incidents</w:t>
            </w:r>
          </w:p>
          <w:p w14:paraId="0862E4EC" w14:textId="77777777" w:rsidR="00DB2241" w:rsidRPr="0095500B" w:rsidRDefault="00DB2241" w:rsidP="00DB2241">
            <w:pPr>
              <w:pStyle w:val="ListParagraph"/>
              <w:numPr>
                <w:ilvl w:val="0"/>
                <w:numId w:val="113"/>
              </w:numPr>
              <w:rPr>
                <w:rFonts w:ascii="Baskerville" w:hAnsi="Baskerville" w:cs="Ayuthaya"/>
                <w:sz w:val="20"/>
                <w:szCs w:val="20"/>
              </w:rPr>
            </w:pPr>
            <w:r w:rsidRPr="0095500B">
              <w:rPr>
                <w:rFonts w:ascii="Baskerville" w:hAnsi="Baskerville" w:cs="Ayuthaya"/>
                <w:sz w:val="20"/>
                <w:szCs w:val="20"/>
              </w:rPr>
              <w:t>Provides auditing for other security measures</w:t>
            </w:r>
          </w:p>
          <w:p w14:paraId="54F4F5FE" w14:textId="77777777" w:rsidR="00DB2241" w:rsidRPr="0095500B" w:rsidRDefault="00DB2241" w:rsidP="00DB2241">
            <w:pPr>
              <w:pStyle w:val="ListParagraph"/>
              <w:numPr>
                <w:ilvl w:val="0"/>
                <w:numId w:val="113"/>
              </w:numPr>
              <w:rPr>
                <w:rFonts w:ascii="Baskerville" w:hAnsi="Baskerville" w:cs="Ayuthaya"/>
                <w:sz w:val="20"/>
                <w:szCs w:val="20"/>
              </w:rPr>
            </w:pPr>
            <w:r w:rsidRPr="0095500B">
              <w:rPr>
                <w:rFonts w:ascii="Baskerville" w:hAnsi="Baskerville" w:cs="Ayuthaya"/>
                <w:sz w:val="20"/>
                <w:szCs w:val="20"/>
              </w:rPr>
              <w:t>Provides additional flexibility in securing information assets</w:t>
            </w:r>
          </w:p>
          <w:p w14:paraId="548DFD52" w14:textId="77777777" w:rsidR="00DB2241" w:rsidRPr="0095500B" w:rsidRDefault="00DB2241" w:rsidP="00DB2241">
            <w:pPr>
              <w:pStyle w:val="ListParagraph"/>
              <w:numPr>
                <w:ilvl w:val="0"/>
                <w:numId w:val="113"/>
              </w:numPr>
              <w:rPr>
                <w:rFonts w:ascii="Baskerville" w:hAnsi="Baskerville" w:cs="Ayuthaya"/>
                <w:sz w:val="20"/>
                <w:szCs w:val="20"/>
              </w:rPr>
            </w:pPr>
            <w:r w:rsidRPr="0095500B">
              <w:rPr>
                <w:rFonts w:ascii="Baskerville" w:hAnsi="Baskerville" w:cs="Ayuthaya"/>
                <w:sz w:val="20"/>
                <w:szCs w:val="20"/>
              </w:rPr>
              <w:t>Can be more aggressive than preventive measures in detecting attacks</w:t>
            </w:r>
          </w:p>
        </w:tc>
        <w:tc>
          <w:tcPr>
            <w:tcW w:w="206" w:type="pct"/>
            <w:shd w:val="clear" w:color="auto" w:fill="auto"/>
            <w:hideMark/>
          </w:tcPr>
          <w:p w14:paraId="663C09C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850131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161</w:t>
            </w:r>
          </w:p>
        </w:tc>
      </w:tr>
      <w:tr w:rsidR="00741012" w:rsidRPr="000A7EDA" w14:paraId="1E878DD9" w14:textId="77777777" w:rsidTr="00741012">
        <w:trPr>
          <w:trHeight w:val="320"/>
        </w:trPr>
        <w:tc>
          <w:tcPr>
            <w:tcW w:w="1175" w:type="pct"/>
            <w:shd w:val="clear" w:color="auto" w:fill="auto"/>
            <w:hideMark/>
          </w:tcPr>
          <w:p w14:paraId="36965B0A"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NIDS </w:t>
            </w:r>
            <w:r>
              <w:rPr>
                <w:rFonts w:ascii="Baskerville" w:hAnsi="Baskerville" w:cs="Ayuthaya"/>
                <w:b/>
                <w:bCs/>
                <w:sz w:val="20"/>
                <w:szCs w:val="20"/>
              </w:rPr>
              <w:t>–</w:t>
            </w:r>
          </w:p>
          <w:p w14:paraId="412F6D1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Challenges </w:t>
            </w:r>
          </w:p>
        </w:tc>
        <w:tc>
          <w:tcPr>
            <w:tcW w:w="3373" w:type="pct"/>
            <w:shd w:val="clear" w:color="auto" w:fill="auto"/>
            <w:hideMark/>
          </w:tcPr>
          <w:p w14:paraId="5379F39C"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Encryption.  </w:t>
            </w:r>
          </w:p>
          <w:p w14:paraId="08838E1A" w14:textId="77777777" w:rsidR="00DB2241" w:rsidRPr="0095500B" w:rsidRDefault="00DB2241" w:rsidP="00DB2241">
            <w:pPr>
              <w:pStyle w:val="ListParagraph"/>
              <w:numPr>
                <w:ilvl w:val="0"/>
                <w:numId w:val="114"/>
              </w:numPr>
              <w:rPr>
                <w:rFonts w:ascii="Baskerville" w:hAnsi="Baskerville" w:cs="Ayuthaya"/>
                <w:sz w:val="20"/>
                <w:szCs w:val="20"/>
              </w:rPr>
            </w:pPr>
            <w:r w:rsidRPr="0095500B">
              <w:rPr>
                <w:rFonts w:ascii="Baskerville" w:hAnsi="Baskerville" w:cs="Ayuthaya"/>
                <w:sz w:val="20"/>
                <w:szCs w:val="20"/>
              </w:rPr>
              <w:t>Deployment challenges including topology and access limitations</w:t>
            </w:r>
          </w:p>
          <w:p w14:paraId="39EF3A89" w14:textId="77777777" w:rsidR="00DB2241" w:rsidRPr="0095500B" w:rsidRDefault="00DB2241" w:rsidP="00DB2241">
            <w:pPr>
              <w:pStyle w:val="ListParagraph"/>
              <w:numPr>
                <w:ilvl w:val="0"/>
                <w:numId w:val="114"/>
              </w:numPr>
              <w:rPr>
                <w:rFonts w:ascii="Baskerville" w:hAnsi="Baskerville" w:cs="Ayuthaya"/>
                <w:sz w:val="20"/>
                <w:szCs w:val="20"/>
              </w:rPr>
            </w:pPr>
            <w:r w:rsidRPr="0095500B">
              <w:rPr>
                <w:rFonts w:ascii="Baskerville" w:hAnsi="Baskerville" w:cs="Ayuthaya"/>
                <w:sz w:val="20"/>
                <w:szCs w:val="20"/>
              </w:rPr>
              <w:t>Analyzing encrypted traffic</w:t>
            </w:r>
          </w:p>
          <w:p w14:paraId="29A5715D" w14:textId="77777777" w:rsidR="00DB2241" w:rsidRPr="0095500B" w:rsidRDefault="00DB2241" w:rsidP="00DB2241">
            <w:pPr>
              <w:pStyle w:val="ListParagraph"/>
              <w:numPr>
                <w:ilvl w:val="0"/>
                <w:numId w:val="114"/>
              </w:numPr>
              <w:rPr>
                <w:rFonts w:ascii="Baskerville" w:hAnsi="Baskerville" w:cs="Ayuthaya"/>
                <w:sz w:val="20"/>
                <w:szCs w:val="20"/>
              </w:rPr>
            </w:pPr>
            <w:r w:rsidRPr="0095500B">
              <w:rPr>
                <w:rFonts w:ascii="Baskerville" w:hAnsi="Baskerville" w:cs="Ayuthaya"/>
                <w:sz w:val="20"/>
                <w:szCs w:val="20"/>
              </w:rPr>
              <w:t>Quantity versus quality of signatures</w:t>
            </w:r>
          </w:p>
          <w:p w14:paraId="4AFABD39" w14:textId="77777777" w:rsidR="00DB2241" w:rsidRPr="0095500B" w:rsidRDefault="00DB2241" w:rsidP="00DB2241">
            <w:pPr>
              <w:pStyle w:val="ListParagraph"/>
              <w:numPr>
                <w:ilvl w:val="0"/>
                <w:numId w:val="114"/>
              </w:numPr>
              <w:rPr>
                <w:rFonts w:ascii="Baskerville" w:hAnsi="Baskerville" w:cs="Ayuthaya"/>
                <w:sz w:val="20"/>
                <w:szCs w:val="20"/>
              </w:rPr>
            </w:pPr>
            <w:r w:rsidRPr="0095500B">
              <w:rPr>
                <w:rFonts w:ascii="Baskerville" w:hAnsi="Baskerville" w:cs="Ayuthaya"/>
                <w:sz w:val="20"/>
                <w:szCs w:val="20"/>
              </w:rPr>
              <w:t>Performance limitations with extensive analysis techniques</w:t>
            </w:r>
          </w:p>
          <w:p w14:paraId="103A15A4" w14:textId="77777777" w:rsidR="00DB2241" w:rsidRDefault="00DB2241" w:rsidP="00DB2241">
            <w:pPr>
              <w:pStyle w:val="ListParagraph"/>
              <w:numPr>
                <w:ilvl w:val="0"/>
                <w:numId w:val="114"/>
              </w:numPr>
              <w:rPr>
                <w:rFonts w:ascii="Baskerville" w:hAnsi="Baskerville" w:cs="Ayuthaya"/>
                <w:sz w:val="20"/>
                <w:szCs w:val="20"/>
              </w:rPr>
            </w:pPr>
            <w:r w:rsidRPr="0095500B">
              <w:rPr>
                <w:rFonts w:ascii="Baskerville" w:hAnsi="Baskerville" w:cs="Ayuthaya"/>
                <w:sz w:val="20"/>
                <w:szCs w:val="20"/>
              </w:rPr>
              <w:t>Very costly for proper management</w:t>
            </w:r>
          </w:p>
          <w:p w14:paraId="1F5CF791" w14:textId="77777777" w:rsidR="00DB2241" w:rsidRPr="0095500B" w:rsidRDefault="00DB2241" w:rsidP="00DB2241">
            <w:pPr>
              <w:pStyle w:val="ListParagraph"/>
              <w:numPr>
                <w:ilvl w:val="0"/>
                <w:numId w:val="114"/>
              </w:numPr>
              <w:rPr>
                <w:rFonts w:ascii="Baskerville" w:hAnsi="Baskerville" w:cs="Ayuthaya"/>
                <w:sz w:val="20"/>
                <w:szCs w:val="20"/>
              </w:rPr>
            </w:pPr>
            <w:r>
              <w:rPr>
                <w:rFonts w:ascii="Baskerville" w:hAnsi="Baskerville" w:cs="Ayuthaya"/>
                <w:sz w:val="20"/>
                <w:szCs w:val="20"/>
              </w:rPr>
              <w:t>NIDS produce false positives and thus creating excessive “noise” .</w:t>
            </w:r>
          </w:p>
        </w:tc>
        <w:tc>
          <w:tcPr>
            <w:tcW w:w="206" w:type="pct"/>
            <w:shd w:val="clear" w:color="auto" w:fill="auto"/>
            <w:hideMark/>
          </w:tcPr>
          <w:p w14:paraId="4C9237F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07AB53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163</w:t>
            </w:r>
          </w:p>
        </w:tc>
      </w:tr>
      <w:tr w:rsidR="00741012" w:rsidRPr="000A7EDA" w14:paraId="796FD0B6" w14:textId="77777777" w:rsidTr="00741012">
        <w:trPr>
          <w:trHeight w:val="320"/>
        </w:trPr>
        <w:tc>
          <w:tcPr>
            <w:tcW w:w="1175" w:type="pct"/>
            <w:shd w:val="clear" w:color="auto" w:fill="auto"/>
            <w:hideMark/>
          </w:tcPr>
          <w:p w14:paraId="51598982"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NIDS </w:t>
            </w:r>
            <w:r>
              <w:rPr>
                <w:rFonts w:ascii="Baskerville" w:hAnsi="Baskerville" w:cs="Ayuthaya"/>
                <w:b/>
                <w:bCs/>
                <w:sz w:val="20"/>
                <w:szCs w:val="20"/>
              </w:rPr>
              <w:t>–</w:t>
            </w:r>
          </w:p>
          <w:p w14:paraId="72FD2B9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Key Points </w:t>
            </w:r>
          </w:p>
        </w:tc>
        <w:tc>
          <w:tcPr>
            <w:tcW w:w="3373" w:type="pct"/>
            <w:shd w:val="clear" w:color="auto" w:fill="auto"/>
            <w:hideMark/>
          </w:tcPr>
          <w:p w14:paraId="757E7195" w14:textId="77777777" w:rsidR="00DB2241" w:rsidRPr="00A46E0B" w:rsidRDefault="00DB2241" w:rsidP="00DB2241">
            <w:pPr>
              <w:pStyle w:val="ListParagraph"/>
              <w:numPr>
                <w:ilvl w:val="0"/>
                <w:numId w:val="116"/>
              </w:numPr>
              <w:rPr>
                <w:rFonts w:ascii="Baskerville" w:hAnsi="Baskerville" w:cs="Ayuthaya"/>
                <w:sz w:val="20"/>
                <w:szCs w:val="20"/>
              </w:rPr>
            </w:pPr>
            <w:r w:rsidRPr="00A46E0B">
              <w:rPr>
                <w:rFonts w:ascii="Baskerville" w:hAnsi="Baskerville" w:cs="Ayuthaya"/>
                <w:sz w:val="20"/>
                <w:szCs w:val="20"/>
              </w:rPr>
              <w:t>Train operation staff in IDS analysis techniques; this is a high- end skill</w:t>
            </w:r>
          </w:p>
          <w:p w14:paraId="0ED85BA4" w14:textId="77777777" w:rsidR="00DB2241" w:rsidRPr="00A46E0B" w:rsidRDefault="00DB2241" w:rsidP="00DB2241">
            <w:pPr>
              <w:pStyle w:val="ListParagraph"/>
              <w:numPr>
                <w:ilvl w:val="0"/>
                <w:numId w:val="116"/>
              </w:numPr>
              <w:rPr>
                <w:rFonts w:ascii="Baskerville" w:hAnsi="Baskerville" w:cs="Ayuthaya"/>
                <w:sz w:val="20"/>
                <w:szCs w:val="20"/>
              </w:rPr>
            </w:pPr>
            <w:r w:rsidRPr="00A46E0B">
              <w:rPr>
                <w:rFonts w:ascii="Baskerville" w:hAnsi="Baskerville" w:cs="Ayuthaya"/>
                <w:sz w:val="20"/>
                <w:szCs w:val="20"/>
              </w:rPr>
              <w:t>If you can afford a security management console, keep it populated with a passive sniffer; this can help you manage your false positive problem</w:t>
            </w:r>
          </w:p>
          <w:p w14:paraId="1D405575" w14:textId="77777777" w:rsidR="00DB2241" w:rsidRPr="00A46E0B" w:rsidRDefault="00DB2241" w:rsidP="00DB2241">
            <w:pPr>
              <w:pStyle w:val="ListParagraph"/>
              <w:numPr>
                <w:ilvl w:val="0"/>
                <w:numId w:val="116"/>
              </w:numPr>
              <w:rPr>
                <w:rFonts w:ascii="Baskerville" w:hAnsi="Baskerville" w:cs="Ayuthaya"/>
                <w:sz w:val="20"/>
                <w:szCs w:val="20"/>
              </w:rPr>
            </w:pPr>
            <w:r w:rsidRPr="00A46E0B">
              <w:rPr>
                <w:rFonts w:ascii="Baskerville" w:hAnsi="Baskerville" w:cs="Ayuthaya"/>
                <w:sz w:val="20"/>
                <w:szCs w:val="20"/>
              </w:rPr>
              <w:t xml:space="preserve">Consider a Security Information and Event Management (SIEM) solution </w:t>
            </w:r>
          </w:p>
          <w:p w14:paraId="481B29CB" w14:textId="77777777" w:rsidR="00DB2241" w:rsidRPr="00A46E0B" w:rsidRDefault="00DB2241" w:rsidP="00DB2241">
            <w:pPr>
              <w:pStyle w:val="ListParagraph"/>
              <w:numPr>
                <w:ilvl w:val="0"/>
                <w:numId w:val="116"/>
              </w:numPr>
              <w:rPr>
                <w:rFonts w:ascii="Baskerville" w:hAnsi="Baskerville" w:cs="Ayuthaya"/>
                <w:sz w:val="20"/>
                <w:szCs w:val="20"/>
              </w:rPr>
            </w:pPr>
            <w:r w:rsidRPr="00A46E0B">
              <w:rPr>
                <w:rFonts w:ascii="Baskerville" w:hAnsi="Baskerville" w:cs="Ayuthaya"/>
                <w:sz w:val="20"/>
                <w:szCs w:val="20"/>
              </w:rPr>
              <w:t>Be prepared with incident response and supportive policies</w:t>
            </w:r>
          </w:p>
          <w:p w14:paraId="551F24BD" w14:textId="77777777" w:rsidR="00DB2241" w:rsidRPr="00A46E0B" w:rsidRDefault="00DB2241" w:rsidP="00DB2241">
            <w:pPr>
              <w:pStyle w:val="ListParagraph"/>
              <w:numPr>
                <w:ilvl w:val="0"/>
                <w:numId w:val="116"/>
              </w:numPr>
              <w:rPr>
                <w:rFonts w:ascii="Baskerville" w:hAnsi="Baskerville" w:cs="Ayuthaya"/>
                <w:sz w:val="20"/>
                <w:szCs w:val="20"/>
              </w:rPr>
            </w:pPr>
            <w:r w:rsidRPr="00A46E0B">
              <w:rPr>
                <w:rFonts w:ascii="Baskerville" w:hAnsi="Baskerville" w:cs="Ayuthaya"/>
                <w:sz w:val="20"/>
                <w:szCs w:val="20"/>
              </w:rPr>
              <w:t>Perform ROI calculation: In-sourced or outsourced IDS management</w:t>
            </w:r>
          </w:p>
        </w:tc>
        <w:tc>
          <w:tcPr>
            <w:tcW w:w="206" w:type="pct"/>
            <w:shd w:val="clear" w:color="auto" w:fill="auto"/>
            <w:hideMark/>
          </w:tcPr>
          <w:p w14:paraId="26D1584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833772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170</w:t>
            </w:r>
          </w:p>
        </w:tc>
      </w:tr>
      <w:tr w:rsidR="00741012" w:rsidRPr="000A7EDA" w14:paraId="38881BB8" w14:textId="77777777" w:rsidTr="00741012">
        <w:trPr>
          <w:trHeight w:val="320"/>
        </w:trPr>
        <w:tc>
          <w:tcPr>
            <w:tcW w:w="1175" w:type="pct"/>
            <w:shd w:val="clear" w:color="auto" w:fill="auto"/>
            <w:hideMark/>
          </w:tcPr>
          <w:p w14:paraId="51A6CE60"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NIDS </w:t>
            </w:r>
            <w:r>
              <w:rPr>
                <w:rFonts w:ascii="Baskerville" w:hAnsi="Baskerville" w:cs="Ayuthaya"/>
                <w:b/>
                <w:bCs/>
                <w:sz w:val="20"/>
                <w:szCs w:val="20"/>
              </w:rPr>
              <w:t>–</w:t>
            </w:r>
          </w:p>
          <w:p w14:paraId="0748274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Developments</w:t>
            </w:r>
          </w:p>
        </w:tc>
        <w:tc>
          <w:tcPr>
            <w:tcW w:w="3373" w:type="pct"/>
            <w:shd w:val="clear" w:color="auto" w:fill="auto"/>
            <w:hideMark/>
          </w:tcPr>
          <w:p w14:paraId="761664B7" w14:textId="77777777" w:rsidR="00DB2241" w:rsidRPr="00A46E0B" w:rsidRDefault="00DB2241" w:rsidP="00DB2241">
            <w:pPr>
              <w:pStyle w:val="ListParagraph"/>
              <w:numPr>
                <w:ilvl w:val="0"/>
                <w:numId w:val="115"/>
              </w:numPr>
              <w:rPr>
                <w:rFonts w:ascii="Baskerville" w:hAnsi="Baskerville" w:cs="Ayuthaya"/>
                <w:sz w:val="20"/>
                <w:szCs w:val="20"/>
              </w:rPr>
            </w:pPr>
            <w:r w:rsidRPr="00A46E0B">
              <w:rPr>
                <w:rFonts w:ascii="Baskerville" w:hAnsi="Baskerville" w:cs="Ayuthaya"/>
                <w:sz w:val="20"/>
                <w:szCs w:val="20"/>
              </w:rPr>
              <w:t xml:space="preserve">Reduction of false positive reporting through target OS identification. </w:t>
            </w:r>
          </w:p>
          <w:p w14:paraId="5422AF99" w14:textId="77777777" w:rsidR="00DB2241" w:rsidRPr="00A46E0B" w:rsidRDefault="00DB2241" w:rsidP="00DB2241">
            <w:pPr>
              <w:pStyle w:val="ListParagraph"/>
              <w:numPr>
                <w:ilvl w:val="0"/>
                <w:numId w:val="115"/>
              </w:numPr>
              <w:rPr>
                <w:rFonts w:ascii="Baskerville" w:hAnsi="Baskerville" w:cs="Ayuthaya"/>
                <w:sz w:val="20"/>
                <w:szCs w:val="20"/>
              </w:rPr>
            </w:pPr>
            <w:r w:rsidRPr="00A46E0B">
              <w:rPr>
                <w:rFonts w:ascii="Baskerville" w:hAnsi="Baskerville" w:cs="Ayuthaya"/>
                <w:sz w:val="20"/>
                <w:szCs w:val="20"/>
              </w:rPr>
              <w:t>Integrated vulnerability assessment for threat profiling/alert prioritization.</w:t>
            </w:r>
          </w:p>
          <w:p w14:paraId="51B768CE" w14:textId="77777777" w:rsidR="00DB2241" w:rsidRPr="00A46E0B" w:rsidRDefault="00DB2241" w:rsidP="00DB2241">
            <w:pPr>
              <w:pStyle w:val="ListParagraph"/>
              <w:numPr>
                <w:ilvl w:val="0"/>
                <w:numId w:val="115"/>
              </w:numPr>
              <w:rPr>
                <w:rFonts w:ascii="Baskerville" w:hAnsi="Baskerville" w:cs="Ayuthaya"/>
                <w:sz w:val="20"/>
                <w:szCs w:val="20"/>
              </w:rPr>
            </w:pPr>
            <w:r w:rsidRPr="00A46E0B">
              <w:rPr>
                <w:rFonts w:ascii="Baskerville" w:hAnsi="Baskerville" w:cs="Ayuthaya"/>
                <w:sz w:val="20"/>
                <w:szCs w:val="20"/>
              </w:rPr>
              <w:t>NIDS integration in networking devices.</w:t>
            </w:r>
          </w:p>
          <w:p w14:paraId="043C9A14" w14:textId="77777777" w:rsidR="00DB2241" w:rsidRPr="00A46E0B" w:rsidRDefault="00DB2241" w:rsidP="00DB2241">
            <w:pPr>
              <w:pStyle w:val="ListParagraph"/>
              <w:numPr>
                <w:ilvl w:val="0"/>
                <w:numId w:val="115"/>
              </w:numPr>
              <w:rPr>
                <w:rFonts w:ascii="Baskerville" w:hAnsi="Baskerville" w:cs="Ayuthaya"/>
                <w:sz w:val="20"/>
                <w:szCs w:val="20"/>
              </w:rPr>
            </w:pPr>
            <w:r w:rsidRPr="00A46E0B">
              <w:rPr>
                <w:rFonts w:ascii="Baskerville" w:hAnsi="Baskerville" w:cs="Ayuthaya"/>
                <w:sz w:val="20"/>
                <w:szCs w:val="20"/>
              </w:rPr>
              <w:t>IDS for wireless networks</w:t>
            </w:r>
          </w:p>
        </w:tc>
        <w:tc>
          <w:tcPr>
            <w:tcW w:w="206" w:type="pct"/>
            <w:shd w:val="clear" w:color="auto" w:fill="auto"/>
            <w:hideMark/>
          </w:tcPr>
          <w:p w14:paraId="23EFB2A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DA686A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171</w:t>
            </w:r>
          </w:p>
        </w:tc>
      </w:tr>
      <w:tr w:rsidR="00741012" w:rsidRPr="000A7EDA" w14:paraId="16D2F6C4" w14:textId="77777777" w:rsidTr="00741012">
        <w:trPr>
          <w:trHeight w:val="260"/>
        </w:trPr>
        <w:tc>
          <w:tcPr>
            <w:tcW w:w="1175" w:type="pct"/>
            <w:shd w:val="clear" w:color="auto" w:fill="auto"/>
            <w:hideMark/>
          </w:tcPr>
          <w:p w14:paraId="589C290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NIPS </w:t>
            </w:r>
          </w:p>
        </w:tc>
        <w:tc>
          <w:tcPr>
            <w:tcW w:w="3373" w:type="pct"/>
            <w:shd w:val="clear" w:color="auto" w:fill="auto"/>
            <w:hideMark/>
          </w:tcPr>
          <w:p w14:paraId="79DEBA7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See also IPS</w:t>
            </w:r>
          </w:p>
        </w:tc>
        <w:tc>
          <w:tcPr>
            <w:tcW w:w="206" w:type="pct"/>
            <w:shd w:val="clear" w:color="auto" w:fill="auto"/>
            <w:hideMark/>
          </w:tcPr>
          <w:p w14:paraId="70A39D8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FDE1B8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173</w:t>
            </w:r>
          </w:p>
        </w:tc>
      </w:tr>
      <w:tr w:rsidR="00741012" w:rsidRPr="000A7EDA" w14:paraId="4BF6FA9C" w14:textId="77777777" w:rsidTr="00741012">
        <w:trPr>
          <w:trHeight w:val="320"/>
        </w:trPr>
        <w:tc>
          <w:tcPr>
            <w:tcW w:w="1175" w:type="pct"/>
            <w:shd w:val="clear" w:color="auto" w:fill="auto"/>
            <w:hideMark/>
          </w:tcPr>
          <w:p w14:paraId="3651862F"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NIPS –</w:t>
            </w:r>
          </w:p>
          <w:p w14:paraId="70958FC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How they work</w:t>
            </w:r>
          </w:p>
        </w:tc>
        <w:tc>
          <w:tcPr>
            <w:tcW w:w="3373" w:type="pct"/>
            <w:shd w:val="clear" w:color="auto" w:fill="auto"/>
            <w:hideMark/>
          </w:tcPr>
          <w:p w14:paraId="34B9321D" w14:textId="77777777" w:rsidR="00DB2241" w:rsidRPr="00A46E0B" w:rsidRDefault="00DB2241" w:rsidP="00DB2241">
            <w:pPr>
              <w:pStyle w:val="ListParagraph"/>
              <w:numPr>
                <w:ilvl w:val="0"/>
                <w:numId w:val="121"/>
              </w:numPr>
              <w:rPr>
                <w:rFonts w:ascii="Baskerville" w:hAnsi="Baskerville" w:cs="Ayuthaya"/>
                <w:sz w:val="20"/>
                <w:szCs w:val="20"/>
              </w:rPr>
            </w:pPr>
            <w:r w:rsidRPr="00A46E0B">
              <w:rPr>
                <w:rFonts w:ascii="Baskerville" w:hAnsi="Baskerville" w:cs="Ayuthaya"/>
                <w:sz w:val="20"/>
                <w:szCs w:val="20"/>
              </w:rPr>
              <w:t>NIPS are typically deployed at the perimeter in front and/or behind a firewall.</w:t>
            </w:r>
          </w:p>
          <w:p w14:paraId="3FC44931" w14:textId="77777777" w:rsidR="00DB2241" w:rsidRPr="00A46E0B" w:rsidRDefault="00DB2241" w:rsidP="00DB2241">
            <w:pPr>
              <w:pStyle w:val="ListParagraph"/>
              <w:numPr>
                <w:ilvl w:val="0"/>
                <w:numId w:val="121"/>
              </w:numPr>
              <w:rPr>
                <w:rFonts w:ascii="Baskerville" w:hAnsi="Baskerville" w:cs="Ayuthaya"/>
                <w:sz w:val="20"/>
                <w:szCs w:val="20"/>
              </w:rPr>
            </w:pPr>
            <w:r w:rsidRPr="00A46E0B">
              <w:rPr>
                <w:rFonts w:ascii="Baskerville" w:hAnsi="Baskerville" w:cs="Ayuthaya"/>
                <w:sz w:val="20"/>
                <w:szCs w:val="20"/>
              </w:rPr>
              <w:t>Deploying a NIPS between the firewall and ISP router ensures that the firewall and DMZ servers are protected.</w:t>
            </w:r>
          </w:p>
          <w:p w14:paraId="6838C1A7" w14:textId="77777777" w:rsidR="00DB2241" w:rsidRPr="00A46E0B" w:rsidRDefault="00DB2241" w:rsidP="00DB2241">
            <w:pPr>
              <w:pStyle w:val="ListParagraph"/>
              <w:numPr>
                <w:ilvl w:val="0"/>
                <w:numId w:val="121"/>
              </w:numPr>
              <w:rPr>
                <w:rFonts w:ascii="Baskerville" w:hAnsi="Baskerville" w:cs="Ayuthaya"/>
                <w:sz w:val="20"/>
                <w:szCs w:val="20"/>
              </w:rPr>
            </w:pPr>
            <w:r w:rsidRPr="00A46E0B">
              <w:rPr>
                <w:rFonts w:ascii="Baskerville" w:hAnsi="Baskerville" w:cs="Ayuthaya"/>
                <w:sz w:val="20"/>
                <w:szCs w:val="20"/>
              </w:rPr>
              <w:t>Behind-the-firewall NIPS deployments protect the internal network from remote access VPN users and can also assist in locating infected internal hosts.</w:t>
            </w:r>
          </w:p>
        </w:tc>
        <w:tc>
          <w:tcPr>
            <w:tcW w:w="206" w:type="pct"/>
            <w:shd w:val="clear" w:color="auto" w:fill="auto"/>
            <w:hideMark/>
          </w:tcPr>
          <w:p w14:paraId="646A103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3FDD59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176</w:t>
            </w:r>
          </w:p>
        </w:tc>
      </w:tr>
      <w:tr w:rsidR="00741012" w:rsidRPr="000A7EDA" w14:paraId="7BFDEE64" w14:textId="77777777" w:rsidTr="00741012">
        <w:trPr>
          <w:trHeight w:val="320"/>
        </w:trPr>
        <w:tc>
          <w:tcPr>
            <w:tcW w:w="1175" w:type="pct"/>
            <w:shd w:val="clear" w:color="auto" w:fill="auto"/>
            <w:hideMark/>
          </w:tcPr>
          <w:p w14:paraId="5CF911D4"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NIPS </w:t>
            </w:r>
            <w:r>
              <w:rPr>
                <w:rFonts w:ascii="Baskerville" w:hAnsi="Baskerville" w:cs="Ayuthaya"/>
                <w:b/>
                <w:bCs/>
                <w:sz w:val="20"/>
                <w:szCs w:val="20"/>
              </w:rPr>
              <w:t>–</w:t>
            </w:r>
          </w:p>
          <w:p w14:paraId="5A2DE61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Detail </w:t>
            </w:r>
          </w:p>
        </w:tc>
        <w:tc>
          <w:tcPr>
            <w:tcW w:w="3373" w:type="pct"/>
            <w:shd w:val="clear" w:color="auto" w:fill="auto"/>
            <w:hideMark/>
          </w:tcPr>
          <w:p w14:paraId="2DE074F8" w14:textId="77777777" w:rsidR="00DB2241" w:rsidRPr="00A46E0B" w:rsidRDefault="00DB2241" w:rsidP="00DB2241">
            <w:pPr>
              <w:pStyle w:val="ListParagraph"/>
              <w:numPr>
                <w:ilvl w:val="0"/>
                <w:numId w:val="119"/>
              </w:numPr>
              <w:rPr>
                <w:rFonts w:ascii="Baskerville" w:hAnsi="Baskerville" w:cs="Ayuthaya"/>
                <w:sz w:val="20"/>
                <w:szCs w:val="20"/>
              </w:rPr>
            </w:pPr>
            <w:r w:rsidRPr="00A46E0B">
              <w:rPr>
                <w:rFonts w:ascii="Baskerville" w:hAnsi="Baskerville" w:cs="Ayuthaya"/>
                <w:sz w:val="20"/>
                <w:szCs w:val="20"/>
              </w:rPr>
              <w:t xml:space="preserve">Deployed inline at network aggregation points </w:t>
            </w:r>
          </w:p>
          <w:p w14:paraId="16F4108F" w14:textId="77777777" w:rsidR="00DB2241" w:rsidRPr="00A46E0B" w:rsidRDefault="00DB2241" w:rsidP="00DB2241">
            <w:pPr>
              <w:pStyle w:val="ListParagraph"/>
              <w:numPr>
                <w:ilvl w:val="0"/>
                <w:numId w:val="119"/>
              </w:numPr>
              <w:rPr>
                <w:rFonts w:ascii="Baskerville" w:hAnsi="Baskerville" w:cs="Ayuthaya"/>
                <w:sz w:val="20"/>
                <w:szCs w:val="20"/>
              </w:rPr>
            </w:pPr>
            <w:r w:rsidRPr="00A46E0B">
              <w:rPr>
                <w:rFonts w:ascii="Baskerville" w:hAnsi="Baskerville" w:cs="Ayuthaya"/>
                <w:sz w:val="20"/>
                <w:szCs w:val="20"/>
              </w:rPr>
              <w:t>Uses custom Application-Specific Integrated Circuits (ASICs) to support high-speed analysis w</w:t>
            </w:r>
            <w:r w:rsidRPr="00A46E0B">
              <w:rPr>
                <w:rFonts w:ascii="Baskerville" w:hAnsi="Baskerville" w:cs="Ayuthaya"/>
                <w:sz w:val="20"/>
                <w:szCs w:val="20"/>
              </w:rPr>
              <w:lastRenderedPageBreak/>
              <w:t>ith complex inspection</w:t>
            </w:r>
          </w:p>
          <w:p w14:paraId="2C2BF5D9" w14:textId="77777777" w:rsidR="00DB2241" w:rsidRPr="00A46E0B" w:rsidRDefault="00DB2241" w:rsidP="00DB2241">
            <w:pPr>
              <w:pStyle w:val="ListParagraph"/>
              <w:numPr>
                <w:ilvl w:val="0"/>
                <w:numId w:val="119"/>
              </w:numPr>
              <w:rPr>
                <w:rFonts w:ascii="Baskerville" w:hAnsi="Baskerville" w:cs="Ayuthaya"/>
                <w:sz w:val="20"/>
                <w:szCs w:val="20"/>
              </w:rPr>
            </w:pPr>
            <w:r w:rsidRPr="00A46E0B">
              <w:rPr>
                <w:rFonts w:ascii="Baskerville" w:hAnsi="Baskerville" w:cs="Ayuthaya"/>
                <w:sz w:val="20"/>
                <w:szCs w:val="20"/>
              </w:rPr>
              <w:t>Uses data normalization and reassembly techniques on aggregate traffic</w:t>
            </w:r>
          </w:p>
          <w:p w14:paraId="2D834CA4" w14:textId="77777777" w:rsidR="00DB2241" w:rsidRPr="00A46E0B" w:rsidRDefault="00DB2241" w:rsidP="00DB2241">
            <w:pPr>
              <w:pStyle w:val="ListParagraph"/>
              <w:numPr>
                <w:ilvl w:val="0"/>
                <w:numId w:val="119"/>
              </w:numPr>
              <w:rPr>
                <w:rFonts w:ascii="Baskerville" w:hAnsi="Baskerville" w:cs="Ayuthaya"/>
                <w:sz w:val="20"/>
                <w:szCs w:val="20"/>
              </w:rPr>
            </w:pPr>
            <w:r w:rsidRPr="00A46E0B">
              <w:rPr>
                <w:rFonts w:ascii="Baskerville" w:hAnsi="Baskerville" w:cs="Ayuthaya"/>
                <w:sz w:val="20"/>
                <w:szCs w:val="20"/>
              </w:rPr>
              <w:t>Hierarchical rule classification schemes are used to classify and identify traffic</w:t>
            </w:r>
          </w:p>
          <w:p w14:paraId="211FFC02" w14:textId="77777777" w:rsidR="00DB2241" w:rsidRPr="00A46E0B" w:rsidRDefault="00DB2241" w:rsidP="00DB2241">
            <w:pPr>
              <w:pStyle w:val="ListParagraph"/>
              <w:numPr>
                <w:ilvl w:val="0"/>
                <w:numId w:val="119"/>
              </w:numPr>
              <w:rPr>
                <w:rFonts w:ascii="Baskerville" w:hAnsi="Baskerville" w:cs="Ayuthaya"/>
                <w:sz w:val="20"/>
                <w:szCs w:val="20"/>
              </w:rPr>
            </w:pPr>
            <w:r w:rsidRPr="00A46E0B">
              <w:rPr>
                <w:rFonts w:ascii="Baskerville" w:hAnsi="Baskerville" w:cs="Ayuthaya"/>
                <w:sz w:val="20"/>
                <w:szCs w:val="20"/>
              </w:rPr>
              <w:t>Because of risk for false positives, NIPS cannot identify as many attacks as NIDS</w:t>
            </w:r>
          </w:p>
        </w:tc>
        <w:tc>
          <w:tcPr>
            <w:tcW w:w="206" w:type="pct"/>
            <w:shd w:val="clear" w:color="auto" w:fill="auto"/>
            <w:hideMark/>
          </w:tcPr>
          <w:p w14:paraId="631396B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188E67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177</w:t>
            </w:r>
          </w:p>
        </w:tc>
      </w:tr>
      <w:tr w:rsidR="00741012" w:rsidRPr="000A7EDA" w14:paraId="0CCA51CD" w14:textId="77777777" w:rsidTr="00741012">
        <w:trPr>
          <w:trHeight w:val="320"/>
        </w:trPr>
        <w:tc>
          <w:tcPr>
            <w:tcW w:w="1175" w:type="pct"/>
            <w:shd w:val="clear" w:color="auto" w:fill="auto"/>
            <w:hideMark/>
          </w:tcPr>
          <w:p w14:paraId="57AF7501"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NIP</w:t>
            </w:r>
            <w:r w:rsidRPr="007160C2">
              <w:rPr>
                <w:rFonts w:ascii="Baskerville" w:hAnsi="Baskerville" w:cs="Ayuthaya"/>
                <w:b/>
                <w:bCs/>
                <w:sz w:val="20"/>
                <w:szCs w:val="20"/>
              </w:rPr>
              <w:lastRenderedPageBreak/>
              <w:t xml:space="preserve">S </w:t>
            </w:r>
            <w:r>
              <w:rPr>
                <w:rFonts w:ascii="Baskerville" w:hAnsi="Baskerville" w:cs="Ayuthaya"/>
                <w:b/>
                <w:bCs/>
                <w:sz w:val="20"/>
                <w:szCs w:val="20"/>
              </w:rPr>
              <w:t>–</w:t>
            </w:r>
          </w:p>
          <w:p w14:paraId="0128845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Ch</w:t>
            </w:r>
            <w:r w:rsidRPr="007160C2">
              <w:rPr>
                <w:rFonts w:ascii="Baskerville" w:hAnsi="Baskerville" w:cs="Ayuthaya"/>
                <w:b/>
                <w:bCs/>
                <w:sz w:val="20"/>
                <w:szCs w:val="20"/>
              </w:rPr>
              <w:lastRenderedPageBreak/>
              <w:t>a</w:t>
            </w:r>
            <w:r w:rsidRPr="007160C2">
              <w:rPr>
                <w:rFonts w:ascii="Baskerville" w:hAnsi="Baskerville" w:cs="Ayuthaya"/>
                <w:b/>
                <w:bCs/>
                <w:sz w:val="20"/>
                <w:szCs w:val="20"/>
              </w:rPr>
              <w:t xml:space="preserve">llenges </w:t>
            </w:r>
          </w:p>
        </w:tc>
        <w:tc>
          <w:tcPr>
            <w:tcW w:w="3373" w:type="pct"/>
            <w:shd w:val="clear" w:color="auto" w:fill="auto"/>
            <w:hideMark/>
          </w:tcPr>
          <w:p w14:paraId="0A6A3422" w14:textId="77777777" w:rsidR="00DB2241" w:rsidRPr="00A46E0B" w:rsidRDefault="00DB2241" w:rsidP="00DB2241">
            <w:pPr>
              <w:pStyle w:val="ListParagraph"/>
              <w:numPr>
                <w:ilvl w:val="0"/>
                <w:numId w:val="118"/>
              </w:numPr>
              <w:rPr>
                <w:rFonts w:ascii="Baskerville" w:hAnsi="Baskerville" w:cs="Ayuthaya"/>
                <w:sz w:val="20"/>
                <w:szCs w:val="20"/>
              </w:rPr>
            </w:pPr>
            <w:r w:rsidRPr="00A46E0B">
              <w:rPr>
                <w:rFonts w:ascii="Baskerville" w:hAnsi="Baskerville" w:cs="Ayuthaya"/>
                <w:sz w:val="20"/>
                <w:szCs w:val="20"/>
              </w:rPr>
              <w:t>Organizations (and NIPS vendors can’t afford false positives</w:t>
            </w:r>
          </w:p>
          <w:p w14:paraId="275EC21D" w14:textId="77777777" w:rsidR="00DB2241" w:rsidRPr="00A46E0B" w:rsidRDefault="00DB2241" w:rsidP="00DB2241">
            <w:pPr>
              <w:pStyle w:val="ListParagraph"/>
              <w:numPr>
                <w:ilvl w:val="0"/>
                <w:numId w:val="118"/>
              </w:numPr>
              <w:rPr>
                <w:rFonts w:ascii="Baskerville" w:hAnsi="Baskerville" w:cs="Ayuthaya"/>
                <w:sz w:val="20"/>
                <w:szCs w:val="20"/>
              </w:rPr>
            </w:pPr>
            <w:r w:rsidRPr="00A46E0B">
              <w:rPr>
                <w:rFonts w:ascii="Baskerville" w:hAnsi="Baskerville" w:cs="Ayuthaya"/>
                <w:sz w:val="20"/>
                <w:szCs w:val="20"/>
              </w:rPr>
              <w:t>A nips false positive drops legitimate traffic</w:t>
            </w:r>
          </w:p>
          <w:p w14:paraId="794995A1" w14:textId="77777777" w:rsidR="00DB2241" w:rsidRPr="00A46E0B" w:rsidRDefault="00DB2241" w:rsidP="00DB2241">
            <w:pPr>
              <w:pStyle w:val="ListParagraph"/>
              <w:numPr>
                <w:ilvl w:val="0"/>
                <w:numId w:val="118"/>
              </w:numPr>
              <w:rPr>
                <w:rFonts w:ascii="Baskerville" w:hAnsi="Baskerville" w:cs="Ayuthaya"/>
                <w:sz w:val="20"/>
                <w:szCs w:val="20"/>
              </w:rPr>
            </w:pPr>
            <w:r w:rsidRPr="00A46E0B">
              <w:rPr>
                <w:rFonts w:ascii="Baskerville" w:hAnsi="Baskerville" w:cs="Ayuthaya"/>
                <w:sz w:val="20"/>
                <w:szCs w:val="20"/>
              </w:rPr>
              <w:t>Throughput of NIPS device must be able to keep up with traffic demands.</w:t>
            </w:r>
          </w:p>
          <w:p w14:paraId="16FE47CD" w14:textId="77777777" w:rsidR="00DB2241" w:rsidRPr="00A46E0B" w:rsidRDefault="00DB2241" w:rsidP="00DB2241">
            <w:pPr>
              <w:pStyle w:val="ListParagraph"/>
              <w:numPr>
                <w:ilvl w:val="0"/>
                <w:numId w:val="118"/>
              </w:numPr>
              <w:rPr>
                <w:rFonts w:ascii="Baskerville" w:hAnsi="Baskerville" w:cs="Ayuthaya"/>
                <w:sz w:val="20"/>
                <w:szCs w:val="20"/>
              </w:rPr>
            </w:pPr>
            <w:r w:rsidRPr="00A46E0B">
              <w:rPr>
                <w:rFonts w:ascii="Baskerville" w:hAnsi="Baskerville" w:cs="Ayuthaya"/>
                <w:sz w:val="20"/>
                <w:szCs w:val="20"/>
              </w:rPr>
              <w:t>A NIDS would miss traffic: NIPS stops legitimate traffic</w:t>
            </w:r>
          </w:p>
          <w:p w14:paraId="34153A8C" w14:textId="77777777" w:rsidR="00DB2241" w:rsidRPr="00A46E0B" w:rsidRDefault="00DB2241" w:rsidP="00DB2241">
            <w:pPr>
              <w:pStyle w:val="ListParagraph"/>
              <w:numPr>
                <w:ilvl w:val="0"/>
                <w:numId w:val="118"/>
              </w:numPr>
              <w:rPr>
                <w:rFonts w:ascii="Baskerville" w:hAnsi="Baskerville" w:cs="Ayuthaya"/>
                <w:sz w:val="20"/>
                <w:szCs w:val="20"/>
              </w:rPr>
            </w:pPr>
            <w:r w:rsidRPr="00A46E0B">
              <w:rPr>
                <w:rFonts w:ascii="Baskerville" w:hAnsi="Baskerville" w:cs="Ayuthaya"/>
                <w:sz w:val="20"/>
                <w:szCs w:val="20"/>
              </w:rPr>
              <w:t>NIPS tend to have a less-extensive rule base</w:t>
            </w:r>
          </w:p>
          <w:p w14:paraId="2D73D3BE" w14:textId="77777777" w:rsidR="00DB2241" w:rsidRPr="00A46E0B" w:rsidRDefault="00DB2241" w:rsidP="00DB2241">
            <w:pPr>
              <w:pStyle w:val="ListParagraph"/>
              <w:numPr>
                <w:ilvl w:val="0"/>
                <w:numId w:val="118"/>
              </w:numPr>
              <w:rPr>
                <w:rFonts w:ascii="Baskerville" w:hAnsi="Baskerville" w:cs="Ayuthaya"/>
                <w:sz w:val="20"/>
                <w:szCs w:val="20"/>
              </w:rPr>
            </w:pPr>
            <w:r w:rsidRPr="00A46E0B">
              <w:rPr>
                <w:rFonts w:ascii="Baskerville" w:hAnsi="Baskerville" w:cs="Ayuthaya"/>
                <w:sz w:val="20"/>
                <w:szCs w:val="20"/>
              </w:rPr>
              <w:t>More false negatives that IDS tools.</w:t>
            </w:r>
          </w:p>
        </w:tc>
        <w:tc>
          <w:tcPr>
            <w:tcW w:w="206" w:type="pct"/>
            <w:shd w:val="clear" w:color="auto" w:fill="auto"/>
            <w:hideMark/>
          </w:tcPr>
          <w:p w14:paraId="4F8EF36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A1D301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179</w:t>
            </w:r>
          </w:p>
        </w:tc>
      </w:tr>
      <w:tr w:rsidR="00741012" w:rsidRPr="000A7EDA" w14:paraId="435C9750" w14:textId="77777777" w:rsidTr="00741012">
        <w:trPr>
          <w:trHeight w:val="320"/>
        </w:trPr>
        <w:tc>
          <w:tcPr>
            <w:tcW w:w="1175" w:type="pct"/>
            <w:shd w:val="clear" w:color="auto" w:fill="auto"/>
            <w:hideMark/>
          </w:tcPr>
          <w:p w14:paraId="48B0D37A"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NIPS </w:t>
            </w:r>
            <w:r>
              <w:rPr>
                <w:rFonts w:ascii="Baskerville" w:hAnsi="Baskerville" w:cs="Ayuthaya"/>
                <w:b/>
                <w:bCs/>
                <w:sz w:val="20"/>
                <w:szCs w:val="20"/>
              </w:rPr>
              <w:t>–</w:t>
            </w:r>
          </w:p>
          <w:p w14:paraId="42ADDD6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Developments in  </w:t>
            </w:r>
          </w:p>
        </w:tc>
        <w:tc>
          <w:tcPr>
            <w:tcW w:w="3373" w:type="pct"/>
            <w:shd w:val="clear" w:color="auto" w:fill="auto"/>
            <w:hideMark/>
          </w:tcPr>
          <w:p w14:paraId="231318A7" w14:textId="77777777" w:rsidR="00DB2241" w:rsidRPr="00A46E0B" w:rsidRDefault="00DB2241" w:rsidP="00DB2241">
            <w:pPr>
              <w:pStyle w:val="ListParagraph"/>
              <w:numPr>
                <w:ilvl w:val="0"/>
                <w:numId w:val="120"/>
              </w:numPr>
              <w:rPr>
                <w:rFonts w:ascii="Baskerville" w:hAnsi="Baskerville" w:cs="Ayuthaya"/>
                <w:sz w:val="20"/>
                <w:szCs w:val="20"/>
              </w:rPr>
            </w:pPr>
            <w:r w:rsidRPr="00A46E0B">
              <w:rPr>
                <w:rFonts w:ascii="Baskerville" w:hAnsi="Baskerville" w:cs="Ayuthaya"/>
                <w:sz w:val="20"/>
                <w:szCs w:val="20"/>
              </w:rPr>
              <w:t xml:space="preserve">Improved throughput and response times </w:t>
            </w:r>
          </w:p>
          <w:p w14:paraId="2EA5718C" w14:textId="77777777" w:rsidR="00DB2241" w:rsidRPr="00A46E0B" w:rsidRDefault="00DB2241" w:rsidP="00DB2241">
            <w:pPr>
              <w:pStyle w:val="ListParagraph"/>
              <w:numPr>
                <w:ilvl w:val="0"/>
                <w:numId w:val="120"/>
              </w:numPr>
              <w:rPr>
                <w:rFonts w:ascii="Baskerville" w:hAnsi="Baskerville" w:cs="Ayuthaya"/>
                <w:sz w:val="20"/>
                <w:szCs w:val="20"/>
              </w:rPr>
            </w:pPr>
            <w:r w:rsidRPr="00A46E0B">
              <w:rPr>
                <w:rFonts w:ascii="Baskerville" w:hAnsi="Baskerville" w:cs="Ayuthaya"/>
                <w:sz w:val="20"/>
                <w:szCs w:val="20"/>
              </w:rPr>
              <w:t>Near-real-time analysis and forwarding</w:t>
            </w:r>
          </w:p>
          <w:p w14:paraId="1C01C826" w14:textId="77777777" w:rsidR="00DB2241" w:rsidRPr="00A46E0B" w:rsidRDefault="00DB2241" w:rsidP="00DB2241">
            <w:pPr>
              <w:pStyle w:val="ListParagraph"/>
              <w:numPr>
                <w:ilvl w:val="0"/>
                <w:numId w:val="120"/>
              </w:numPr>
              <w:rPr>
                <w:rFonts w:ascii="Baskerville" w:hAnsi="Baskerville" w:cs="Ayuthaya"/>
                <w:sz w:val="20"/>
                <w:szCs w:val="20"/>
              </w:rPr>
            </w:pPr>
            <w:r w:rsidRPr="00A46E0B">
              <w:rPr>
                <w:rFonts w:ascii="Baskerville" w:hAnsi="Baskerville" w:cs="Ayuthaya"/>
                <w:sz w:val="20"/>
                <w:szCs w:val="20"/>
              </w:rPr>
              <w:t>Automated analysis/signature updates</w:t>
            </w:r>
          </w:p>
          <w:p w14:paraId="0B682DCE" w14:textId="77777777" w:rsidR="00DB2241" w:rsidRPr="00A46E0B" w:rsidRDefault="00DB2241" w:rsidP="00DB2241">
            <w:pPr>
              <w:pStyle w:val="ListParagraph"/>
              <w:numPr>
                <w:ilvl w:val="0"/>
                <w:numId w:val="120"/>
              </w:numPr>
              <w:rPr>
                <w:rFonts w:ascii="Baskerville" w:hAnsi="Baskerville" w:cs="Ayuthaya"/>
                <w:sz w:val="20"/>
                <w:szCs w:val="20"/>
              </w:rPr>
            </w:pPr>
            <w:r w:rsidRPr="00A46E0B">
              <w:rPr>
                <w:rFonts w:ascii="Baskerville" w:hAnsi="Baskerville" w:cs="Ayuthaya"/>
                <w:sz w:val="20"/>
                <w:szCs w:val="20"/>
              </w:rPr>
              <w:t>Might be a good or a bad thing</w:t>
            </w:r>
          </w:p>
          <w:p w14:paraId="36B1DCB4" w14:textId="77777777" w:rsidR="00DB2241" w:rsidRPr="00A46E0B" w:rsidRDefault="00DB2241" w:rsidP="00DB2241">
            <w:pPr>
              <w:pStyle w:val="ListParagraph"/>
              <w:numPr>
                <w:ilvl w:val="0"/>
                <w:numId w:val="120"/>
              </w:numPr>
              <w:rPr>
                <w:rFonts w:ascii="Baskerville" w:hAnsi="Baskerville" w:cs="Ayuthaya"/>
                <w:sz w:val="20"/>
                <w:szCs w:val="20"/>
              </w:rPr>
            </w:pPr>
            <w:r w:rsidRPr="00A46E0B">
              <w:rPr>
                <w:rFonts w:ascii="Baskerville" w:hAnsi="Baskerville" w:cs="Ayuthaya"/>
                <w:sz w:val="20"/>
                <w:szCs w:val="20"/>
              </w:rPr>
              <w:t>Environmental anomaly analysis</w:t>
            </w:r>
          </w:p>
          <w:p w14:paraId="606CA6F4" w14:textId="77777777" w:rsidR="00DB2241" w:rsidRPr="00A46E0B" w:rsidRDefault="00DB2241" w:rsidP="00DB2241">
            <w:pPr>
              <w:pStyle w:val="ListParagraph"/>
              <w:numPr>
                <w:ilvl w:val="0"/>
                <w:numId w:val="120"/>
              </w:numPr>
              <w:rPr>
                <w:rFonts w:ascii="Baskerville" w:hAnsi="Baskerville" w:cs="Ayuthaya"/>
                <w:sz w:val="20"/>
                <w:szCs w:val="20"/>
              </w:rPr>
            </w:pPr>
            <w:r w:rsidRPr="00A46E0B">
              <w:rPr>
                <w:rFonts w:ascii="Baskerville" w:hAnsi="Baskerville" w:cs="Ayuthaya"/>
                <w:sz w:val="20"/>
                <w:szCs w:val="20"/>
              </w:rPr>
              <w:t>Protocol "scrubbing", rate limiting, and policy enforcement</w:t>
            </w:r>
          </w:p>
          <w:p w14:paraId="434DB602" w14:textId="77777777" w:rsidR="00DB2241" w:rsidRPr="00A46E0B" w:rsidRDefault="00DB2241" w:rsidP="00DB2241">
            <w:pPr>
              <w:pStyle w:val="ListParagraph"/>
              <w:numPr>
                <w:ilvl w:val="0"/>
                <w:numId w:val="120"/>
              </w:numPr>
              <w:rPr>
                <w:rFonts w:ascii="Baskerville" w:hAnsi="Baskerville" w:cs="Ayuthaya"/>
                <w:sz w:val="20"/>
                <w:szCs w:val="20"/>
              </w:rPr>
            </w:pPr>
            <w:r w:rsidRPr="00A46E0B">
              <w:rPr>
                <w:rFonts w:ascii="Baskerville" w:hAnsi="Baskerville" w:cs="Ayuthaya"/>
                <w:sz w:val="20"/>
                <w:szCs w:val="20"/>
              </w:rPr>
              <w:t>Passive analysis</w:t>
            </w:r>
          </w:p>
        </w:tc>
        <w:tc>
          <w:tcPr>
            <w:tcW w:w="206" w:type="pct"/>
            <w:shd w:val="clear" w:color="auto" w:fill="auto"/>
            <w:hideMark/>
          </w:tcPr>
          <w:p w14:paraId="174C3CA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2BE8E0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180</w:t>
            </w:r>
          </w:p>
        </w:tc>
      </w:tr>
      <w:tr w:rsidR="00741012" w:rsidRPr="000A7EDA" w14:paraId="71D632A8" w14:textId="77777777" w:rsidTr="00741012">
        <w:trPr>
          <w:trHeight w:val="560"/>
        </w:trPr>
        <w:tc>
          <w:tcPr>
            <w:tcW w:w="1175" w:type="pct"/>
            <w:shd w:val="clear" w:color="auto" w:fill="auto"/>
            <w:hideMark/>
          </w:tcPr>
          <w:p w14:paraId="5225A4F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NIST Cyber Security Framework</w:t>
            </w:r>
          </w:p>
        </w:tc>
        <w:tc>
          <w:tcPr>
            <w:tcW w:w="3373" w:type="pct"/>
            <w:shd w:val="clear" w:color="auto" w:fill="auto"/>
            <w:hideMark/>
          </w:tcPr>
          <w:p w14:paraId="093572F8"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The NIST framework is a risk-based approach to managing cybersecurity risk and includes 3 parts:</w:t>
            </w:r>
          </w:p>
          <w:p w14:paraId="62883729" w14:textId="77777777" w:rsidR="00DB2241" w:rsidRPr="00BA51D3" w:rsidRDefault="00DB2241">
            <w:pPr>
              <w:pStyle w:val="ListParagraph"/>
              <w:numPr>
                <w:ilvl w:val="0"/>
                <w:numId w:val="325"/>
              </w:numPr>
              <w:rPr>
                <w:rFonts w:ascii="Baskerville" w:hAnsi="Baskerville" w:cs="Ayuthaya"/>
                <w:sz w:val="20"/>
                <w:szCs w:val="20"/>
              </w:rPr>
            </w:pPr>
            <w:r w:rsidRPr="00BA51D3">
              <w:rPr>
                <w:rFonts w:ascii="Baskerville" w:hAnsi="Baskerville" w:cs="Ayuthaya"/>
                <w:sz w:val="20"/>
                <w:szCs w:val="20"/>
              </w:rPr>
              <w:t>The framework core: consists of 5 concurrent and continuous functions. “Identify, Protect, Detect, Respond, Recover”</w:t>
            </w:r>
          </w:p>
          <w:p w14:paraId="1EB8FA09" w14:textId="77777777" w:rsidR="00DB2241" w:rsidRPr="00BA51D3" w:rsidRDefault="00DB2241">
            <w:pPr>
              <w:pStyle w:val="ListParagraph"/>
              <w:numPr>
                <w:ilvl w:val="0"/>
                <w:numId w:val="325"/>
              </w:numPr>
              <w:rPr>
                <w:rFonts w:ascii="Baskerville" w:hAnsi="Baskerville" w:cs="Ayuthaya"/>
                <w:sz w:val="20"/>
                <w:szCs w:val="20"/>
              </w:rPr>
            </w:pPr>
            <w:r w:rsidRPr="00BA51D3">
              <w:rPr>
                <w:rFonts w:ascii="Baskerville" w:hAnsi="Baskerville" w:cs="Ayuthaya"/>
                <w:sz w:val="20"/>
                <w:szCs w:val="20"/>
              </w:rPr>
              <w:t>Framework implementation tiers: contextualize risk for a specific organization and how these risks can be managed. “T1 Partial, T2 Risk informed, T3 Repeatable, T4 Adaptive”</w:t>
            </w:r>
          </w:p>
          <w:p w14:paraId="395CF274" w14:textId="77777777" w:rsidR="00DB2241" w:rsidRPr="00BA51D3" w:rsidRDefault="00DB2241">
            <w:pPr>
              <w:pStyle w:val="ListParagraph"/>
              <w:numPr>
                <w:ilvl w:val="0"/>
                <w:numId w:val="325"/>
              </w:numPr>
              <w:rPr>
                <w:rFonts w:ascii="Baskerville" w:hAnsi="Baskerville" w:cs="Ayuthaya"/>
                <w:sz w:val="20"/>
                <w:szCs w:val="20"/>
              </w:rPr>
            </w:pPr>
            <w:r w:rsidRPr="00BA51D3">
              <w:rPr>
                <w:rFonts w:ascii="Baskerville" w:hAnsi="Baskerville" w:cs="Ayuthaya"/>
                <w:sz w:val="20"/>
                <w:szCs w:val="20"/>
              </w:rPr>
              <w:t>Framework profiles: the profile is typically used a target and provides guidelines or us being used as a roadmap to further strengthen your security controls.</w:t>
            </w:r>
          </w:p>
        </w:tc>
        <w:tc>
          <w:tcPr>
            <w:tcW w:w="206" w:type="pct"/>
            <w:shd w:val="clear" w:color="auto" w:fill="auto"/>
            <w:hideMark/>
          </w:tcPr>
          <w:p w14:paraId="3DCE150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60A3D1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125</w:t>
            </w:r>
          </w:p>
        </w:tc>
      </w:tr>
      <w:tr w:rsidR="00741012" w:rsidRPr="000A7EDA" w14:paraId="7CD97785" w14:textId="77777777" w:rsidTr="00741012">
        <w:trPr>
          <w:trHeight w:val="1259"/>
        </w:trPr>
        <w:tc>
          <w:tcPr>
            <w:tcW w:w="1175" w:type="pct"/>
            <w:shd w:val="clear" w:color="auto" w:fill="auto"/>
            <w:hideMark/>
          </w:tcPr>
          <w:p w14:paraId="416243A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NIST Framework </w:t>
            </w:r>
          </w:p>
        </w:tc>
        <w:tc>
          <w:tcPr>
            <w:tcW w:w="3373" w:type="pct"/>
            <w:shd w:val="clear" w:color="auto" w:fill="auto"/>
            <w:hideMark/>
          </w:tcPr>
          <w:p w14:paraId="71CB2C5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To reduce the risk of cyberattacks on election systems, the National Institute of Standards and Technology (NIST) has released draft guidelines that provide a road map to help local election officials prepare for and respond to cyber threats that could affect elections. This framework was published in 2014 but it still contains relevant information to protect your infrastructure from cyber-attacks. This framework is a risk-based approach to cyber security and contains the framework core, implementation tiers, and framework profiles.</w:t>
            </w:r>
          </w:p>
        </w:tc>
        <w:tc>
          <w:tcPr>
            <w:tcW w:w="206" w:type="pct"/>
            <w:shd w:val="clear" w:color="auto" w:fill="auto"/>
            <w:hideMark/>
          </w:tcPr>
          <w:p w14:paraId="1A72214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772DEC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114</w:t>
            </w:r>
          </w:p>
        </w:tc>
      </w:tr>
      <w:tr w:rsidR="00741012" w:rsidRPr="000A7EDA" w14:paraId="23851203" w14:textId="77777777" w:rsidTr="00741012">
        <w:trPr>
          <w:trHeight w:val="314"/>
        </w:trPr>
        <w:tc>
          <w:tcPr>
            <w:tcW w:w="1175" w:type="pct"/>
            <w:shd w:val="clear" w:color="auto" w:fill="auto"/>
            <w:hideMark/>
          </w:tcPr>
          <w:p w14:paraId="3DCB137E"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NIST Framework Core</w:t>
            </w:r>
            <w:r>
              <w:rPr>
                <w:rFonts w:ascii="Baskerville" w:hAnsi="Baskerville" w:cs="Ayuthaya"/>
                <w:b/>
                <w:bCs/>
                <w:sz w:val="20"/>
                <w:szCs w:val="20"/>
              </w:rPr>
              <w:t xml:space="preserve"> –</w:t>
            </w:r>
          </w:p>
          <w:p w14:paraId="32B78B1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Detect</w:t>
            </w:r>
          </w:p>
        </w:tc>
        <w:tc>
          <w:tcPr>
            <w:tcW w:w="3373" w:type="pct"/>
            <w:shd w:val="clear" w:color="auto" w:fill="auto"/>
            <w:hideMark/>
          </w:tcPr>
          <w:p w14:paraId="465F9B5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Develop and implement appropriate monitoring capabilities, this means looking at certain events and alerting policies.</w:t>
            </w:r>
          </w:p>
        </w:tc>
        <w:tc>
          <w:tcPr>
            <w:tcW w:w="206" w:type="pct"/>
            <w:shd w:val="clear" w:color="auto" w:fill="auto"/>
            <w:hideMark/>
          </w:tcPr>
          <w:p w14:paraId="5CD6417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29AB10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126</w:t>
            </w:r>
          </w:p>
        </w:tc>
      </w:tr>
      <w:tr w:rsidR="00741012" w:rsidRPr="000A7EDA" w14:paraId="0919AC3D" w14:textId="77777777" w:rsidTr="00741012">
        <w:trPr>
          <w:trHeight w:val="386"/>
        </w:trPr>
        <w:tc>
          <w:tcPr>
            <w:tcW w:w="1175" w:type="pct"/>
            <w:shd w:val="clear" w:color="auto" w:fill="auto"/>
            <w:hideMark/>
          </w:tcPr>
          <w:p w14:paraId="4310BBBB"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NIST Framework Core</w:t>
            </w:r>
            <w:r>
              <w:rPr>
                <w:rFonts w:ascii="Baskerville" w:hAnsi="Baskerville" w:cs="Ayuthaya"/>
                <w:b/>
                <w:bCs/>
                <w:sz w:val="20"/>
                <w:szCs w:val="20"/>
              </w:rPr>
              <w:t xml:space="preserve"> –</w:t>
            </w:r>
          </w:p>
          <w:p w14:paraId="73FEC91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Identify</w:t>
            </w:r>
          </w:p>
        </w:tc>
        <w:tc>
          <w:tcPr>
            <w:tcW w:w="3373" w:type="pct"/>
            <w:shd w:val="clear" w:color="auto" w:fill="auto"/>
            <w:hideMark/>
          </w:tcPr>
          <w:p w14:paraId="1074DD6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Develop an organizational understanding to manage cybersecurity risk to systems, people, assets, data and capabilities.</w:t>
            </w:r>
          </w:p>
        </w:tc>
        <w:tc>
          <w:tcPr>
            <w:tcW w:w="206" w:type="pct"/>
            <w:shd w:val="clear" w:color="auto" w:fill="auto"/>
            <w:hideMark/>
          </w:tcPr>
          <w:p w14:paraId="6E5FA4C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641E5C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126</w:t>
            </w:r>
          </w:p>
        </w:tc>
      </w:tr>
      <w:tr w:rsidR="00741012" w:rsidRPr="000A7EDA" w14:paraId="21A0EB7D" w14:textId="77777777" w:rsidTr="00741012">
        <w:trPr>
          <w:trHeight w:val="359"/>
        </w:trPr>
        <w:tc>
          <w:tcPr>
            <w:tcW w:w="1175" w:type="pct"/>
            <w:shd w:val="clear" w:color="auto" w:fill="auto"/>
            <w:hideMark/>
          </w:tcPr>
          <w:p w14:paraId="38F14D91"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NIST Framework Core</w:t>
            </w:r>
            <w:r>
              <w:rPr>
                <w:rFonts w:ascii="Baskerville" w:hAnsi="Baskerville" w:cs="Ayuthaya"/>
                <w:b/>
                <w:bCs/>
                <w:sz w:val="20"/>
                <w:szCs w:val="20"/>
              </w:rPr>
              <w:t xml:space="preserve"> –</w:t>
            </w:r>
          </w:p>
          <w:p w14:paraId="1C39905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Protect</w:t>
            </w:r>
          </w:p>
        </w:tc>
        <w:tc>
          <w:tcPr>
            <w:tcW w:w="3373" w:type="pct"/>
            <w:shd w:val="clear" w:color="auto" w:fill="auto"/>
            <w:hideMark/>
          </w:tcPr>
          <w:p w14:paraId="67640DB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Develop and implement appropriate safeguards to ensure delivery of critical services, an example is to use perimeter filtering.</w:t>
            </w:r>
          </w:p>
        </w:tc>
        <w:tc>
          <w:tcPr>
            <w:tcW w:w="206" w:type="pct"/>
            <w:shd w:val="clear" w:color="auto" w:fill="auto"/>
            <w:hideMark/>
          </w:tcPr>
          <w:p w14:paraId="046ED55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AFC06E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126</w:t>
            </w:r>
          </w:p>
        </w:tc>
      </w:tr>
      <w:tr w:rsidR="00741012" w:rsidRPr="000A7EDA" w14:paraId="4594B815" w14:textId="77777777" w:rsidTr="00741012">
        <w:trPr>
          <w:trHeight w:val="341"/>
        </w:trPr>
        <w:tc>
          <w:tcPr>
            <w:tcW w:w="1175" w:type="pct"/>
            <w:shd w:val="clear" w:color="auto" w:fill="auto"/>
            <w:hideMark/>
          </w:tcPr>
          <w:p w14:paraId="3576D6A7"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NIST Framework Core</w:t>
            </w:r>
            <w:r>
              <w:rPr>
                <w:rFonts w:ascii="Baskerville" w:hAnsi="Baskerville" w:cs="Ayuthaya"/>
                <w:b/>
                <w:bCs/>
                <w:sz w:val="20"/>
                <w:szCs w:val="20"/>
              </w:rPr>
              <w:t xml:space="preserve"> –</w:t>
            </w:r>
          </w:p>
          <w:p w14:paraId="2B15A00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Recover</w:t>
            </w:r>
          </w:p>
        </w:tc>
        <w:tc>
          <w:tcPr>
            <w:tcW w:w="3373" w:type="pct"/>
            <w:shd w:val="clear" w:color="auto" w:fill="auto"/>
            <w:hideMark/>
          </w:tcPr>
          <w:p w14:paraId="77A8304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Develop and implement appropriate activities to plan for resilience and restore capabilities</w:t>
            </w:r>
          </w:p>
        </w:tc>
        <w:tc>
          <w:tcPr>
            <w:tcW w:w="206" w:type="pct"/>
            <w:shd w:val="clear" w:color="auto" w:fill="auto"/>
            <w:hideMark/>
          </w:tcPr>
          <w:p w14:paraId="0A5240C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08B284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126</w:t>
            </w:r>
          </w:p>
        </w:tc>
      </w:tr>
      <w:tr w:rsidR="00741012" w:rsidRPr="000A7EDA" w14:paraId="7AD1F59B" w14:textId="77777777" w:rsidTr="00741012">
        <w:trPr>
          <w:trHeight w:val="413"/>
        </w:trPr>
        <w:tc>
          <w:tcPr>
            <w:tcW w:w="1175" w:type="pct"/>
            <w:shd w:val="clear" w:color="auto" w:fill="auto"/>
            <w:hideMark/>
          </w:tcPr>
          <w:p w14:paraId="7566CF5F"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NIST Framework Core</w:t>
            </w:r>
            <w:r>
              <w:rPr>
                <w:rFonts w:ascii="Baskerville" w:hAnsi="Baskerville" w:cs="Ayuthaya"/>
                <w:b/>
                <w:bCs/>
                <w:sz w:val="20"/>
                <w:szCs w:val="20"/>
              </w:rPr>
              <w:t xml:space="preserve"> –</w:t>
            </w:r>
          </w:p>
          <w:p w14:paraId="042E763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Respond</w:t>
            </w:r>
          </w:p>
        </w:tc>
        <w:tc>
          <w:tcPr>
            <w:tcW w:w="3373" w:type="pct"/>
            <w:shd w:val="clear" w:color="auto" w:fill="auto"/>
            <w:hideMark/>
          </w:tcPr>
          <w:p w14:paraId="057AA60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Develop and implement appropriate activities to take action regarding a detected security incident.</w:t>
            </w:r>
          </w:p>
        </w:tc>
        <w:tc>
          <w:tcPr>
            <w:tcW w:w="206" w:type="pct"/>
            <w:shd w:val="clear" w:color="auto" w:fill="auto"/>
            <w:hideMark/>
          </w:tcPr>
          <w:p w14:paraId="4D411AC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5AD779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126</w:t>
            </w:r>
          </w:p>
        </w:tc>
      </w:tr>
      <w:tr w:rsidR="00741012" w:rsidRPr="000A7EDA" w14:paraId="03F52232" w14:textId="77777777" w:rsidTr="00741012">
        <w:trPr>
          <w:trHeight w:val="692"/>
        </w:trPr>
        <w:tc>
          <w:tcPr>
            <w:tcW w:w="1175" w:type="pct"/>
            <w:shd w:val="clear" w:color="auto" w:fill="auto"/>
            <w:hideMark/>
          </w:tcPr>
          <w:p w14:paraId="63C8310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NIST Framework Profiles </w:t>
            </w:r>
          </w:p>
        </w:tc>
        <w:tc>
          <w:tcPr>
            <w:tcW w:w="3373" w:type="pct"/>
            <w:shd w:val="clear" w:color="auto" w:fill="auto"/>
            <w:hideMark/>
          </w:tcPr>
          <w:p w14:paraId="120D747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Within the framework profile, you align the functions, categories, and subcategories based on your business needs. Your profile is based on risk appetite and risk tolerance and, depending on your security profile, additional security controls can be implemented.</w:t>
            </w:r>
          </w:p>
        </w:tc>
        <w:tc>
          <w:tcPr>
            <w:tcW w:w="206" w:type="pct"/>
            <w:shd w:val="clear" w:color="auto" w:fill="auto"/>
            <w:hideMark/>
          </w:tcPr>
          <w:p w14:paraId="2938F4E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9184AA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130</w:t>
            </w:r>
          </w:p>
        </w:tc>
      </w:tr>
      <w:tr w:rsidR="00741012" w:rsidRPr="000A7EDA" w14:paraId="5E977C14" w14:textId="77777777" w:rsidTr="00741012">
        <w:trPr>
          <w:trHeight w:val="840"/>
        </w:trPr>
        <w:tc>
          <w:tcPr>
            <w:tcW w:w="1175" w:type="pct"/>
            <w:shd w:val="clear" w:color="auto" w:fill="auto"/>
            <w:hideMark/>
          </w:tcPr>
          <w:p w14:paraId="6E2D81B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NIST Implementation Tiers </w:t>
            </w:r>
          </w:p>
        </w:tc>
        <w:tc>
          <w:tcPr>
            <w:tcW w:w="3373" w:type="pct"/>
            <w:shd w:val="clear" w:color="auto" w:fill="auto"/>
            <w:hideMark/>
          </w:tcPr>
          <w:p w14:paraId="62D77552"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When you are looking at your own organization, they help determine the extent to which cybersecurity risk management is informed by business needs and is integrated into the organization. 4 tiers: </w:t>
            </w:r>
          </w:p>
          <w:p w14:paraId="7EBCAB38" w14:textId="77777777" w:rsidR="00DB2241" w:rsidRPr="00A46E0B" w:rsidRDefault="00DB2241" w:rsidP="00DB2241">
            <w:pPr>
              <w:rPr>
                <w:rFonts w:ascii="Baskerville" w:hAnsi="Baskerville" w:cs="Ayuthaya"/>
                <w:b/>
                <w:bCs/>
                <w:sz w:val="20"/>
                <w:szCs w:val="20"/>
              </w:rPr>
            </w:pPr>
            <w:r w:rsidRPr="00991724">
              <w:rPr>
                <w:rFonts w:ascii="Baskerville" w:hAnsi="Baskerville" w:cs="Ayuthaya"/>
                <w:b/>
                <w:bCs/>
                <w:sz w:val="20"/>
                <w:szCs w:val="20"/>
              </w:rPr>
              <w:t>Tier 1: Partial</w:t>
            </w:r>
          </w:p>
          <w:p w14:paraId="27017AC8" w14:textId="77777777" w:rsidR="00DB2241" w:rsidRPr="00A46E0B" w:rsidRDefault="00DB2241" w:rsidP="00DB2241">
            <w:pPr>
              <w:rPr>
                <w:rFonts w:ascii="Baskerville" w:hAnsi="Baskerville" w:cs="Ayuthaya"/>
                <w:b/>
                <w:bCs/>
                <w:sz w:val="20"/>
                <w:szCs w:val="20"/>
              </w:rPr>
            </w:pPr>
            <w:r w:rsidRPr="00991724">
              <w:rPr>
                <w:rFonts w:ascii="Baskerville" w:hAnsi="Baskerville" w:cs="Ayuthaya"/>
                <w:b/>
                <w:bCs/>
                <w:sz w:val="20"/>
                <w:szCs w:val="20"/>
              </w:rPr>
              <w:t>Tier 2: Risk Informed</w:t>
            </w:r>
          </w:p>
          <w:p w14:paraId="7ED012CF" w14:textId="77777777" w:rsidR="00DB2241" w:rsidRPr="00A46E0B" w:rsidRDefault="00DB2241" w:rsidP="00DB2241">
            <w:pPr>
              <w:rPr>
                <w:rFonts w:ascii="Baskerville" w:hAnsi="Baskerville" w:cs="Ayuthaya"/>
                <w:b/>
                <w:bCs/>
                <w:sz w:val="20"/>
                <w:szCs w:val="20"/>
              </w:rPr>
            </w:pPr>
            <w:r w:rsidRPr="00991724">
              <w:rPr>
                <w:rFonts w:ascii="Baskerville" w:hAnsi="Baskerville" w:cs="Ayuthaya"/>
                <w:b/>
                <w:bCs/>
                <w:sz w:val="20"/>
                <w:szCs w:val="20"/>
              </w:rPr>
              <w:t>Tier 3: Repeatable</w:t>
            </w:r>
          </w:p>
          <w:p w14:paraId="0F6E8C55" w14:textId="77777777" w:rsidR="00DB2241" w:rsidRPr="00991724" w:rsidRDefault="00DB2241" w:rsidP="00DB2241">
            <w:pPr>
              <w:rPr>
                <w:rFonts w:ascii="Baskerville" w:hAnsi="Baskerville" w:cs="Ayuthaya"/>
                <w:sz w:val="20"/>
                <w:szCs w:val="20"/>
              </w:rPr>
            </w:pPr>
            <w:r w:rsidRPr="00991724">
              <w:rPr>
                <w:rFonts w:ascii="Baskerville" w:hAnsi="Baskerville" w:cs="Ayuthaya"/>
                <w:b/>
                <w:bCs/>
                <w:sz w:val="20"/>
                <w:szCs w:val="20"/>
              </w:rPr>
              <w:t>Tier 4: Adaptive</w:t>
            </w:r>
          </w:p>
        </w:tc>
        <w:tc>
          <w:tcPr>
            <w:tcW w:w="206" w:type="pct"/>
            <w:shd w:val="clear" w:color="auto" w:fill="auto"/>
            <w:hideMark/>
          </w:tcPr>
          <w:p w14:paraId="1F0A598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B19F9F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128</w:t>
            </w:r>
          </w:p>
        </w:tc>
      </w:tr>
      <w:tr w:rsidR="00741012" w:rsidRPr="000A7EDA" w14:paraId="75431F93" w14:textId="77777777" w:rsidTr="00741012">
        <w:trPr>
          <w:trHeight w:val="611"/>
        </w:trPr>
        <w:tc>
          <w:tcPr>
            <w:tcW w:w="1175" w:type="pct"/>
            <w:shd w:val="clear" w:color="auto" w:fill="auto"/>
            <w:hideMark/>
          </w:tcPr>
          <w:p w14:paraId="747FF52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NIST Implementation tiers: T1 Partial</w:t>
            </w:r>
          </w:p>
        </w:tc>
        <w:tc>
          <w:tcPr>
            <w:tcW w:w="3373" w:type="pct"/>
            <w:shd w:val="clear" w:color="auto" w:fill="auto"/>
            <w:hideMark/>
          </w:tcPr>
          <w:p w14:paraId="6BEC32C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Certain controls are partially implemented, processes are not formalized and there is limited awareness of cyber security risks. This is the lowest tier within the NIST Cybersecurity Framework.</w:t>
            </w:r>
          </w:p>
        </w:tc>
        <w:tc>
          <w:tcPr>
            <w:tcW w:w="206" w:type="pct"/>
            <w:shd w:val="clear" w:color="auto" w:fill="auto"/>
            <w:hideMark/>
          </w:tcPr>
          <w:p w14:paraId="5F65E2A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2B5D89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128</w:t>
            </w:r>
          </w:p>
        </w:tc>
      </w:tr>
      <w:tr w:rsidR="00741012" w:rsidRPr="000A7EDA" w14:paraId="282038F5" w14:textId="77777777" w:rsidTr="00741012">
        <w:trPr>
          <w:trHeight w:val="458"/>
        </w:trPr>
        <w:tc>
          <w:tcPr>
            <w:tcW w:w="1175" w:type="pct"/>
            <w:shd w:val="clear" w:color="auto" w:fill="auto"/>
            <w:hideMark/>
          </w:tcPr>
          <w:p w14:paraId="2B1F3AD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NIST Implementation tiers: T2 Risk informed</w:t>
            </w:r>
          </w:p>
        </w:tc>
        <w:tc>
          <w:tcPr>
            <w:tcW w:w="3373" w:type="pct"/>
            <w:shd w:val="clear" w:color="auto" w:fill="auto"/>
            <w:hideMark/>
          </w:tcPr>
          <w:p w14:paraId="6822493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Risk management practices are formalized and approved by management. It has not been published organization wide and cyber risk awareness is limited to the organization level.</w:t>
            </w:r>
          </w:p>
        </w:tc>
        <w:tc>
          <w:tcPr>
            <w:tcW w:w="206" w:type="pct"/>
            <w:shd w:val="clear" w:color="auto" w:fill="auto"/>
            <w:hideMark/>
          </w:tcPr>
          <w:p w14:paraId="065F926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B8067F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128</w:t>
            </w:r>
          </w:p>
        </w:tc>
      </w:tr>
      <w:tr w:rsidR="00741012" w:rsidRPr="000A7EDA" w14:paraId="2AA9F453" w14:textId="77777777" w:rsidTr="00741012">
        <w:trPr>
          <w:trHeight w:val="431"/>
        </w:trPr>
        <w:tc>
          <w:tcPr>
            <w:tcW w:w="1175" w:type="pct"/>
            <w:shd w:val="clear" w:color="auto" w:fill="auto"/>
            <w:hideMark/>
          </w:tcPr>
          <w:p w14:paraId="7735CF8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NIST Implementation tiers: Tier 3 Repeatable</w:t>
            </w:r>
          </w:p>
        </w:tc>
        <w:tc>
          <w:tcPr>
            <w:tcW w:w="3373" w:type="pct"/>
            <w:shd w:val="clear" w:color="auto" w:fill="auto"/>
            <w:hideMark/>
          </w:tcPr>
          <w:p w14:paraId="6666E3D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Risk management practices are formally approved and expressed as policy. There is an organization-wide approach to manage cybersecurity risk.</w:t>
            </w:r>
          </w:p>
        </w:tc>
        <w:tc>
          <w:tcPr>
            <w:tcW w:w="206" w:type="pct"/>
            <w:shd w:val="clear" w:color="auto" w:fill="auto"/>
            <w:hideMark/>
          </w:tcPr>
          <w:p w14:paraId="1440076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769A34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128</w:t>
            </w:r>
          </w:p>
        </w:tc>
      </w:tr>
      <w:tr w:rsidR="00741012" w:rsidRPr="000A7EDA" w14:paraId="4F6624D3" w14:textId="77777777" w:rsidTr="00741012">
        <w:trPr>
          <w:trHeight w:val="323"/>
        </w:trPr>
        <w:tc>
          <w:tcPr>
            <w:tcW w:w="1175" w:type="pct"/>
            <w:shd w:val="clear" w:color="auto" w:fill="auto"/>
            <w:hideMark/>
          </w:tcPr>
          <w:p w14:paraId="550ECEA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NIST Implementation tiers: Tier 4 Adaptive</w:t>
            </w:r>
          </w:p>
        </w:tc>
        <w:tc>
          <w:tcPr>
            <w:tcW w:w="3373" w:type="pct"/>
            <w:shd w:val="clear" w:color="auto" w:fill="auto"/>
            <w:hideMark/>
          </w:tcPr>
          <w:p w14:paraId="341B710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Adapts cybersecurity practices based on previous and current cybersecurity activities, including lessons learned and predictive indicators. this includes continues improvement.</w:t>
            </w:r>
          </w:p>
        </w:tc>
        <w:tc>
          <w:tcPr>
            <w:tcW w:w="206" w:type="pct"/>
            <w:shd w:val="clear" w:color="auto" w:fill="auto"/>
            <w:hideMark/>
          </w:tcPr>
          <w:p w14:paraId="1BCB090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7255CC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128</w:t>
            </w:r>
          </w:p>
        </w:tc>
      </w:tr>
      <w:tr w:rsidR="00741012" w:rsidRPr="000A7EDA" w14:paraId="4D3D7AFA" w14:textId="77777777" w:rsidTr="00741012">
        <w:trPr>
          <w:trHeight w:val="296"/>
        </w:trPr>
        <w:tc>
          <w:tcPr>
            <w:tcW w:w="1175" w:type="pct"/>
            <w:shd w:val="clear" w:color="auto" w:fill="auto"/>
            <w:hideMark/>
          </w:tcPr>
          <w:p w14:paraId="1C9F924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NIST Secur</w:t>
            </w:r>
            <w:r w:rsidRPr="007160C2">
              <w:rPr>
                <w:rFonts w:ascii="Baskerville" w:hAnsi="Baskerville" w:cs="Ayuthaya"/>
                <w:b/>
                <w:bCs/>
                <w:sz w:val="20"/>
                <w:szCs w:val="20"/>
              </w:rPr>
              <w:lastRenderedPageBreak/>
              <w:t>ity Incident Lifecycle</w:t>
            </w:r>
          </w:p>
        </w:tc>
        <w:tc>
          <w:tcPr>
            <w:tcW w:w="3373" w:type="pct"/>
            <w:shd w:val="clear" w:color="auto" w:fill="auto"/>
            <w:hideMark/>
          </w:tcPr>
          <w:p w14:paraId="30BAE57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5 functions: Identify, Protect, Detect, Respond, Recover.</w:t>
            </w:r>
          </w:p>
        </w:tc>
        <w:tc>
          <w:tcPr>
            <w:tcW w:w="206" w:type="pct"/>
            <w:shd w:val="clear" w:color="auto" w:fill="auto"/>
            <w:hideMark/>
          </w:tcPr>
          <w:p w14:paraId="0D02BB6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CDB89A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126</w:t>
            </w:r>
          </w:p>
        </w:tc>
      </w:tr>
      <w:tr w:rsidR="00741012" w:rsidRPr="000A7EDA" w14:paraId="53B14A10" w14:textId="77777777" w:rsidTr="00741012">
        <w:trPr>
          <w:trHeight w:val="1680"/>
        </w:trPr>
        <w:tc>
          <w:tcPr>
            <w:tcW w:w="1175" w:type="pct"/>
            <w:shd w:val="clear" w:color="auto" w:fill="auto"/>
            <w:hideMark/>
          </w:tcPr>
          <w:p w14:paraId="4AA3AD7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Nmap </w:t>
            </w:r>
          </w:p>
        </w:tc>
        <w:tc>
          <w:tcPr>
            <w:tcW w:w="3373" w:type="pct"/>
            <w:shd w:val="clear" w:color="auto" w:fill="auto"/>
            <w:hideMark/>
          </w:tcPr>
          <w:p w14:paraId="0441EC73"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A popular freeware network mapping tool. It supports a large number of scanning techniques, including port scanning (TCP and UDP), SYN, FIN, ACK, and ICMP ping sweeps. It also offers advanced features, such as remote OS detection, stealth scanning, and other functionality. Nmap is a free, aware winning network scanner. Supports a large number of scanning techniques. Numerous other features supported. Remote operating System detection. Application detection.</w:t>
            </w:r>
          </w:p>
          <w:p w14:paraId="701898D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Common back door is to open a port. Port scan scans for open ports on remote host. Scan0-65535 twice, once for TCP, once for UDP, Various tools available. Scanport and NMAP.</w:t>
            </w:r>
          </w:p>
        </w:tc>
        <w:tc>
          <w:tcPr>
            <w:tcW w:w="206" w:type="pct"/>
            <w:shd w:val="clear" w:color="auto" w:fill="auto"/>
            <w:hideMark/>
          </w:tcPr>
          <w:p w14:paraId="7AAB8E1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2773EC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61</w:t>
            </w:r>
          </w:p>
        </w:tc>
      </w:tr>
      <w:tr w:rsidR="00741012" w:rsidRPr="000A7EDA" w14:paraId="05C7C0F3" w14:textId="77777777" w:rsidTr="00741012">
        <w:trPr>
          <w:trHeight w:val="431"/>
        </w:trPr>
        <w:tc>
          <w:tcPr>
            <w:tcW w:w="1175" w:type="pct"/>
            <w:shd w:val="clear" w:color="auto" w:fill="auto"/>
            <w:hideMark/>
          </w:tcPr>
          <w:p w14:paraId="537330D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Nmap - Port Scanning </w:t>
            </w:r>
          </w:p>
        </w:tc>
        <w:tc>
          <w:tcPr>
            <w:tcW w:w="3373" w:type="pct"/>
            <w:shd w:val="clear" w:color="auto" w:fill="auto"/>
            <w:hideMark/>
          </w:tcPr>
          <w:p w14:paraId="05265B1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Although we still can't determine the application that is running on the remote system with 100 percent accuracy, tools like Nmap have included functionality to decipher the responses returned after connecting to a port to identify the software that is listening, sometimes including version and patch level information.</w:t>
            </w:r>
          </w:p>
        </w:tc>
        <w:tc>
          <w:tcPr>
            <w:tcW w:w="206" w:type="pct"/>
            <w:shd w:val="clear" w:color="auto" w:fill="auto"/>
            <w:hideMark/>
          </w:tcPr>
          <w:p w14:paraId="2B813BC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7DFF50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62</w:t>
            </w:r>
          </w:p>
        </w:tc>
      </w:tr>
      <w:tr w:rsidR="00741012" w:rsidRPr="000A7EDA" w14:paraId="51AD3194" w14:textId="77777777" w:rsidTr="00741012">
        <w:trPr>
          <w:trHeight w:val="320"/>
        </w:trPr>
        <w:tc>
          <w:tcPr>
            <w:tcW w:w="1175" w:type="pct"/>
            <w:shd w:val="clear" w:color="auto" w:fill="auto"/>
          </w:tcPr>
          <w:p w14:paraId="5B41CE9E"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Nmap –</w:t>
            </w:r>
          </w:p>
          <w:p w14:paraId="06A060EA"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Configuration Management</w:t>
            </w:r>
          </w:p>
        </w:tc>
        <w:tc>
          <w:tcPr>
            <w:tcW w:w="3373" w:type="pct"/>
            <w:shd w:val="clear" w:color="auto" w:fill="auto"/>
          </w:tcPr>
          <w:p w14:paraId="51B2987F"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Nmap can be used to establish a known baseline of running systems and their open ports</w:t>
            </w:r>
          </w:p>
        </w:tc>
        <w:tc>
          <w:tcPr>
            <w:tcW w:w="206" w:type="pct"/>
            <w:shd w:val="clear" w:color="auto" w:fill="auto"/>
          </w:tcPr>
          <w:p w14:paraId="4B910F69"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3</w:t>
            </w:r>
          </w:p>
        </w:tc>
        <w:tc>
          <w:tcPr>
            <w:tcW w:w="246" w:type="pct"/>
            <w:shd w:val="clear" w:color="auto" w:fill="auto"/>
          </w:tcPr>
          <w:p w14:paraId="17090FBB"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62</w:t>
            </w:r>
          </w:p>
        </w:tc>
      </w:tr>
      <w:tr w:rsidR="00741012" w:rsidRPr="000A7EDA" w14:paraId="5FC60A89" w14:textId="77777777" w:rsidTr="00741012">
        <w:trPr>
          <w:trHeight w:val="791"/>
        </w:trPr>
        <w:tc>
          <w:tcPr>
            <w:tcW w:w="1175" w:type="pct"/>
            <w:shd w:val="clear" w:color="auto" w:fill="auto"/>
            <w:hideMark/>
          </w:tcPr>
          <w:p w14:paraId="7C53E0E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nodev: </w:t>
            </w:r>
          </w:p>
        </w:tc>
        <w:tc>
          <w:tcPr>
            <w:tcW w:w="3373" w:type="pct"/>
            <w:shd w:val="clear" w:color="auto" w:fill="auto"/>
            <w:hideMark/>
          </w:tcPr>
          <w:p w14:paraId="38E77AC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Similarly, nodev means that special "device files" are ignored in the filesystem. These are the kinds of files usually found in /dev and /devices and are used to communicate with the system hardware devices. Device files appearing in other directories usually are a problem, the only exception being special filesystems used by anonymous FTP servers and the like</w:t>
            </w:r>
          </w:p>
        </w:tc>
        <w:tc>
          <w:tcPr>
            <w:tcW w:w="206" w:type="pct"/>
            <w:shd w:val="clear" w:color="auto" w:fill="auto"/>
            <w:hideMark/>
          </w:tcPr>
          <w:p w14:paraId="235DBFC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E939B9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w:t>
            </w:r>
          </w:p>
        </w:tc>
      </w:tr>
      <w:tr w:rsidR="00741012" w:rsidRPr="000A7EDA" w14:paraId="5220842C" w14:textId="77777777" w:rsidTr="00741012">
        <w:trPr>
          <w:trHeight w:val="260"/>
        </w:trPr>
        <w:tc>
          <w:tcPr>
            <w:tcW w:w="1175" w:type="pct"/>
            <w:shd w:val="clear" w:color="auto" w:fill="auto"/>
            <w:hideMark/>
          </w:tcPr>
          <w:p w14:paraId="4B8F199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Non-Traditional IT</w:t>
            </w:r>
            <w:r>
              <w:rPr>
                <w:rFonts w:ascii="Baskerville" w:hAnsi="Baskerville" w:cs="Ayuthaya"/>
                <w:b/>
                <w:bCs/>
                <w:sz w:val="20"/>
                <w:szCs w:val="20"/>
              </w:rPr>
              <w:t xml:space="preserve"> </w:t>
            </w:r>
            <w:r w:rsidRPr="007160C2">
              <w:rPr>
                <w:rFonts w:ascii="Baskerville" w:hAnsi="Baskerville" w:cs="Ayuthaya"/>
                <w:b/>
                <w:bCs/>
                <w:sz w:val="20"/>
                <w:szCs w:val="20"/>
              </w:rPr>
              <w:t>asset</w:t>
            </w:r>
          </w:p>
        </w:tc>
        <w:tc>
          <w:tcPr>
            <w:tcW w:w="3373" w:type="pct"/>
            <w:shd w:val="clear" w:color="auto" w:fill="auto"/>
            <w:hideMark/>
          </w:tcPr>
          <w:p w14:paraId="4BD4837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Door locks, refrigerators, televisions</w:t>
            </w:r>
          </w:p>
        </w:tc>
        <w:tc>
          <w:tcPr>
            <w:tcW w:w="206" w:type="pct"/>
            <w:shd w:val="clear" w:color="auto" w:fill="auto"/>
            <w:hideMark/>
          </w:tcPr>
          <w:p w14:paraId="32C3C05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AB5F90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w:t>
            </w:r>
          </w:p>
        </w:tc>
      </w:tr>
      <w:tr w:rsidR="00741012" w:rsidRPr="000A7EDA" w14:paraId="205CBF25" w14:textId="77777777" w:rsidTr="00741012">
        <w:trPr>
          <w:trHeight w:val="404"/>
        </w:trPr>
        <w:tc>
          <w:tcPr>
            <w:tcW w:w="1175" w:type="pct"/>
            <w:shd w:val="clear" w:color="auto" w:fill="auto"/>
            <w:hideMark/>
          </w:tcPr>
          <w:p w14:paraId="447B700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Nonce </w:t>
            </w:r>
          </w:p>
        </w:tc>
        <w:tc>
          <w:tcPr>
            <w:tcW w:w="3373" w:type="pct"/>
            <w:shd w:val="clear" w:color="auto" w:fill="auto"/>
            <w:hideMark/>
          </w:tcPr>
          <w:p w14:paraId="4E850FB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nonce is a random number of 16 bytes. Using a nonce allows the two parties to perform authentication without having to send the password (cleartext or encrypted) over the network.</w:t>
            </w:r>
          </w:p>
        </w:tc>
        <w:tc>
          <w:tcPr>
            <w:tcW w:w="206" w:type="pct"/>
            <w:shd w:val="clear" w:color="auto" w:fill="auto"/>
            <w:hideMark/>
          </w:tcPr>
          <w:p w14:paraId="61B987A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596AC4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91</w:t>
            </w:r>
          </w:p>
        </w:tc>
      </w:tr>
      <w:tr w:rsidR="00741012" w:rsidRPr="000A7EDA" w14:paraId="0BED4E00" w14:textId="77777777" w:rsidTr="00741012">
        <w:trPr>
          <w:trHeight w:val="764"/>
        </w:trPr>
        <w:tc>
          <w:tcPr>
            <w:tcW w:w="1175" w:type="pct"/>
            <w:shd w:val="clear" w:color="auto" w:fill="auto"/>
          </w:tcPr>
          <w:p w14:paraId="211DB89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Normal user</w:t>
            </w:r>
          </w:p>
        </w:tc>
        <w:tc>
          <w:tcPr>
            <w:tcW w:w="3373" w:type="pct"/>
            <w:shd w:val="clear" w:color="auto" w:fill="auto"/>
          </w:tcPr>
          <w:p w14:paraId="0C407EDC" w14:textId="77777777" w:rsidR="00DB2241" w:rsidRPr="00900845" w:rsidRDefault="00DB2241">
            <w:pPr>
              <w:pStyle w:val="ListParagraph"/>
              <w:numPr>
                <w:ilvl w:val="0"/>
                <w:numId w:val="265"/>
              </w:numPr>
              <w:rPr>
                <w:rFonts w:ascii="Baskerville" w:hAnsi="Baskerville" w:cs="Ayuthaya"/>
                <w:sz w:val="20"/>
                <w:szCs w:val="20"/>
              </w:rPr>
            </w:pPr>
            <w:r w:rsidRPr="00900845">
              <w:rPr>
                <w:rFonts w:ascii="Baskerville" w:hAnsi="Baskerville" w:cs="Ayuthaya"/>
                <w:sz w:val="20"/>
                <w:szCs w:val="20"/>
              </w:rPr>
              <w:t>Multiple UID 0 accounts can exist besides the root account</w:t>
            </w:r>
          </w:p>
          <w:p w14:paraId="214F8242" w14:textId="77777777" w:rsidR="00DB2241" w:rsidRPr="00900845" w:rsidRDefault="00DB2241">
            <w:pPr>
              <w:pStyle w:val="ListParagraph"/>
              <w:numPr>
                <w:ilvl w:val="0"/>
                <w:numId w:val="265"/>
              </w:numPr>
              <w:rPr>
                <w:rFonts w:ascii="Baskerville" w:hAnsi="Baskerville" w:cs="Ayuthaya"/>
                <w:sz w:val="20"/>
                <w:szCs w:val="20"/>
              </w:rPr>
            </w:pPr>
            <w:r w:rsidRPr="00900845">
              <w:rPr>
                <w:rFonts w:ascii="Baskerville" w:hAnsi="Baskerville" w:cs="Ayuthaya"/>
                <w:sz w:val="20"/>
                <w:szCs w:val="20"/>
              </w:rPr>
              <w:t>Only Username with the first uid 0 account appears in the log entries</w:t>
            </w:r>
          </w:p>
          <w:p w14:paraId="0244EAA2" w14:textId="77777777" w:rsidR="00DB2241" w:rsidRPr="00900845" w:rsidRDefault="00DB2241">
            <w:pPr>
              <w:pStyle w:val="ListParagraph"/>
              <w:numPr>
                <w:ilvl w:val="0"/>
                <w:numId w:val="265"/>
              </w:numPr>
              <w:rPr>
                <w:rFonts w:ascii="Baskerville" w:hAnsi="Baskerville" w:cs="Ayuthaya"/>
                <w:sz w:val="20"/>
                <w:szCs w:val="20"/>
              </w:rPr>
            </w:pPr>
            <w:r w:rsidRPr="00900845">
              <w:rPr>
                <w:rFonts w:ascii="Baskerville" w:hAnsi="Baskerville" w:cs="Ayuthaya"/>
                <w:sz w:val="20"/>
                <w:szCs w:val="20"/>
              </w:rPr>
              <w:t>UID 0 account creation or access is any attacker’s goal.</w:t>
            </w:r>
          </w:p>
        </w:tc>
        <w:tc>
          <w:tcPr>
            <w:tcW w:w="206" w:type="pct"/>
            <w:shd w:val="clear" w:color="auto" w:fill="auto"/>
          </w:tcPr>
          <w:p w14:paraId="28E9F55C"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3276A038"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43</w:t>
            </w:r>
          </w:p>
        </w:tc>
      </w:tr>
      <w:tr w:rsidR="00741012" w:rsidRPr="000A7EDA" w14:paraId="15F036BA" w14:textId="77777777" w:rsidTr="00741012">
        <w:trPr>
          <w:trHeight w:val="422"/>
        </w:trPr>
        <w:tc>
          <w:tcPr>
            <w:tcW w:w="1175" w:type="pct"/>
            <w:shd w:val="clear" w:color="auto" w:fill="auto"/>
            <w:hideMark/>
          </w:tcPr>
          <w:p w14:paraId="29D61EA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nosuid: </w:t>
            </w:r>
          </w:p>
        </w:tc>
        <w:tc>
          <w:tcPr>
            <w:tcW w:w="3373" w:type="pct"/>
            <w:shd w:val="clear" w:color="auto" w:fill="auto"/>
            <w:hideMark/>
          </w:tcPr>
          <w:p w14:paraId="1663DA6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nosuid option means that the operating system simply ignores the set-UID and set-GID bits on executables in the filesystem. So, if a user attempts to execute a set-UID program out of a nosuid filesystem, the program runs as the user and not as the owner of the program.</w:t>
            </w:r>
          </w:p>
        </w:tc>
        <w:tc>
          <w:tcPr>
            <w:tcW w:w="206" w:type="pct"/>
            <w:shd w:val="clear" w:color="auto" w:fill="auto"/>
            <w:hideMark/>
          </w:tcPr>
          <w:p w14:paraId="0FBE1EB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BAD645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w:t>
            </w:r>
          </w:p>
        </w:tc>
      </w:tr>
      <w:tr w:rsidR="00741012" w:rsidRPr="000A7EDA" w14:paraId="02FA6FCB" w14:textId="77777777" w:rsidTr="00741012">
        <w:trPr>
          <w:trHeight w:val="404"/>
        </w:trPr>
        <w:tc>
          <w:tcPr>
            <w:tcW w:w="1175" w:type="pct"/>
            <w:shd w:val="clear" w:color="auto" w:fill="auto"/>
            <w:hideMark/>
          </w:tcPr>
          <w:p w14:paraId="3B70497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NotPetya</w:t>
            </w:r>
          </w:p>
        </w:tc>
        <w:tc>
          <w:tcPr>
            <w:tcW w:w="3373" w:type="pct"/>
            <w:shd w:val="clear" w:color="auto" w:fill="auto"/>
            <w:hideMark/>
          </w:tcPr>
          <w:p w14:paraId="5DBF80D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Type of malware with devastating consequences. Proof that segmentation could’ve prevented that attack. Costed 10 billion in damages around the world.</w:t>
            </w:r>
          </w:p>
        </w:tc>
        <w:tc>
          <w:tcPr>
            <w:tcW w:w="206" w:type="pct"/>
            <w:shd w:val="clear" w:color="auto" w:fill="auto"/>
            <w:hideMark/>
          </w:tcPr>
          <w:p w14:paraId="16BFC3A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5C1B2E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41</w:t>
            </w:r>
          </w:p>
        </w:tc>
      </w:tr>
      <w:tr w:rsidR="00741012" w:rsidRPr="000A7EDA" w14:paraId="49E0C6F4" w14:textId="77777777" w:rsidTr="00741012">
        <w:trPr>
          <w:trHeight w:val="269"/>
        </w:trPr>
        <w:tc>
          <w:tcPr>
            <w:tcW w:w="1175" w:type="pct"/>
            <w:shd w:val="clear" w:color="auto" w:fill="auto"/>
            <w:hideMark/>
          </w:tcPr>
          <w:p w14:paraId="5C9F609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NR 5G (New Radio 5G) </w:t>
            </w:r>
          </w:p>
        </w:tc>
        <w:tc>
          <w:tcPr>
            <w:tcW w:w="3373" w:type="pct"/>
            <w:shd w:val="clear" w:color="auto" w:fill="auto"/>
            <w:hideMark/>
          </w:tcPr>
          <w:p w14:paraId="694A44C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3GPP's proposal for 5G</w:t>
            </w:r>
          </w:p>
        </w:tc>
        <w:tc>
          <w:tcPr>
            <w:tcW w:w="206" w:type="pct"/>
            <w:shd w:val="clear" w:color="auto" w:fill="auto"/>
            <w:hideMark/>
          </w:tcPr>
          <w:p w14:paraId="613D335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3E6D75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229</w:t>
            </w:r>
          </w:p>
        </w:tc>
      </w:tr>
      <w:tr w:rsidR="00741012" w:rsidRPr="000A7EDA" w14:paraId="6A1A1C68" w14:textId="77777777" w:rsidTr="00741012">
        <w:trPr>
          <w:trHeight w:val="170"/>
        </w:trPr>
        <w:tc>
          <w:tcPr>
            <w:tcW w:w="1175" w:type="pct"/>
            <w:shd w:val="clear" w:color="auto" w:fill="auto"/>
          </w:tcPr>
          <w:p w14:paraId="4F3D530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NTFS</w:t>
            </w:r>
          </w:p>
        </w:tc>
        <w:tc>
          <w:tcPr>
            <w:tcW w:w="3373" w:type="pct"/>
            <w:shd w:val="clear" w:color="auto" w:fill="auto"/>
          </w:tcPr>
          <w:p w14:paraId="7EA661CB" w14:textId="77777777" w:rsidR="00DB2241" w:rsidRPr="00EC431D" w:rsidRDefault="00DB2241">
            <w:pPr>
              <w:pStyle w:val="ListParagraph"/>
              <w:numPr>
                <w:ilvl w:val="0"/>
                <w:numId w:val="178"/>
              </w:numPr>
              <w:rPr>
                <w:rFonts w:ascii="Baskerville" w:hAnsi="Baskerville" w:cs="Ayuthaya"/>
                <w:sz w:val="20"/>
                <w:szCs w:val="20"/>
              </w:rPr>
            </w:pPr>
            <w:r w:rsidRPr="00EC431D">
              <w:rPr>
                <w:rFonts w:ascii="Baskerville" w:hAnsi="Baskerville" w:cs="Ayuthaya"/>
                <w:sz w:val="20"/>
                <w:szCs w:val="20"/>
              </w:rPr>
              <w:t>Filesystems supported by windows:</w:t>
            </w:r>
          </w:p>
          <w:p w14:paraId="5002A26E" w14:textId="77777777" w:rsidR="00DB2241" w:rsidRPr="00EC431D" w:rsidRDefault="00DB2241">
            <w:pPr>
              <w:pStyle w:val="ListParagraph"/>
              <w:numPr>
                <w:ilvl w:val="0"/>
                <w:numId w:val="178"/>
              </w:numPr>
              <w:rPr>
                <w:rFonts w:ascii="Baskerville" w:hAnsi="Baskerville" w:cs="Ayuthaya"/>
                <w:sz w:val="20"/>
                <w:szCs w:val="20"/>
              </w:rPr>
            </w:pPr>
            <w:r w:rsidRPr="00EC431D">
              <w:rPr>
                <w:rFonts w:ascii="Baskerville" w:hAnsi="Baskerville" w:cs="Ayuthaya"/>
                <w:sz w:val="20"/>
                <w:szCs w:val="20"/>
              </w:rPr>
              <w:t>CDFS</w:t>
            </w:r>
          </w:p>
          <w:p w14:paraId="101E2F34" w14:textId="77777777" w:rsidR="00DB2241" w:rsidRPr="00EC431D" w:rsidRDefault="00DB2241">
            <w:pPr>
              <w:pStyle w:val="ListParagraph"/>
              <w:numPr>
                <w:ilvl w:val="0"/>
                <w:numId w:val="178"/>
              </w:numPr>
              <w:rPr>
                <w:rFonts w:ascii="Baskerville" w:hAnsi="Baskerville" w:cs="Ayuthaya"/>
                <w:sz w:val="20"/>
                <w:szCs w:val="20"/>
              </w:rPr>
            </w:pPr>
            <w:r w:rsidRPr="00EC431D">
              <w:rPr>
                <w:rFonts w:ascii="Baskerville" w:hAnsi="Baskerville" w:cs="Ayuthaya"/>
                <w:sz w:val="20"/>
                <w:szCs w:val="20"/>
              </w:rPr>
              <w:t>FAT</w:t>
            </w:r>
          </w:p>
          <w:p w14:paraId="71059E2D" w14:textId="77777777" w:rsidR="00DB2241" w:rsidRPr="00EC431D" w:rsidRDefault="00DB2241">
            <w:pPr>
              <w:pStyle w:val="ListParagraph"/>
              <w:numPr>
                <w:ilvl w:val="0"/>
                <w:numId w:val="178"/>
              </w:numPr>
              <w:rPr>
                <w:rFonts w:ascii="Baskerville" w:hAnsi="Baskerville" w:cs="Ayuthaya"/>
                <w:sz w:val="20"/>
                <w:szCs w:val="20"/>
              </w:rPr>
            </w:pPr>
            <w:r w:rsidRPr="00EC431D">
              <w:rPr>
                <w:rFonts w:ascii="Baskerville" w:hAnsi="Baskerville" w:cs="Ayuthaya"/>
                <w:sz w:val="20"/>
                <w:szCs w:val="20"/>
              </w:rPr>
              <w:t>FAT32</w:t>
            </w:r>
          </w:p>
          <w:p w14:paraId="7F921EB4" w14:textId="77777777" w:rsidR="00DB2241" w:rsidRPr="00EC431D" w:rsidRDefault="00DB2241">
            <w:pPr>
              <w:pStyle w:val="ListParagraph"/>
              <w:numPr>
                <w:ilvl w:val="0"/>
                <w:numId w:val="178"/>
              </w:numPr>
              <w:rPr>
                <w:rFonts w:ascii="Baskerville" w:hAnsi="Baskerville" w:cs="Ayuthaya"/>
                <w:sz w:val="20"/>
                <w:szCs w:val="20"/>
              </w:rPr>
            </w:pPr>
            <w:r w:rsidRPr="00EC431D">
              <w:rPr>
                <w:rFonts w:ascii="Baskerville" w:hAnsi="Baskerville" w:cs="Ayuthaya"/>
                <w:sz w:val="20"/>
                <w:szCs w:val="20"/>
              </w:rPr>
              <w:t>exFAT</w:t>
            </w:r>
          </w:p>
          <w:p w14:paraId="23B0D10F" w14:textId="77777777" w:rsidR="00DB2241" w:rsidRPr="00EC431D" w:rsidRDefault="00DB2241">
            <w:pPr>
              <w:pStyle w:val="ListParagraph"/>
              <w:numPr>
                <w:ilvl w:val="0"/>
                <w:numId w:val="178"/>
              </w:numPr>
              <w:rPr>
                <w:rFonts w:ascii="Baskerville" w:hAnsi="Baskerville" w:cs="Ayuthaya"/>
                <w:sz w:val="20"/>
                <w:szCs w:val="20"/>
              </w:rPr>
            </w:pPr>
            <w:r w:rsidRPr="00EC431D">
              <w:rPr>
                <w:rFonts w:ascii="Baskerville" w:hAnsi="Baskerville" w:cs="Ayuthaya"/>
                <w:sz w:val="20"/>
                <w:szCs w:val="20"/>
              </w:rPr>
              <w:t>ReFS</w:t>
            </w:r>
          </w:p>
          <w:p w14:paraId="5150F50E" w14:textId="77777777" w:rsidR="00DB2241" w:rsidRPr="00EC431D" w:rsidRDefault="00DB2241">
            <w:pPr>
              <w:pStyle w:val="ListParagraph"/>
              <w:numPr>
                <w:ilvl w:val="0"/>
                <w:numId w:val="178"/>
              </w:numPr>
              <w:rPr>
                <w:rFonts w:ascii="Baskerville" w:hAnsi="Baskerville" w:cs="Ayuthaya"/>
                <w:sz w:val="20"/>
                <w:szCs w:val="20"/>
              </w:rPr>
            </w:pPr>
            <w:r w:rsidRPr="00EC431D">
              <w:rPr>
                <w:rFonts w:ascii="Baskerville" w:hAnsi="Baskerville" w:cs="Ayuthaya"/>
                <w:sz w:val="20"/>
                <w:szCs w:val="20"/>
              </w:rPr>
              <w:t>NTFS</w:t>
            </w:r>
          </w:p>
        </w:tc>
        <w:tc>
          <w:tcPr>
            <w:tcW w:w="206" w:type="pct"/>
            <w:shd w:val="clear" w:color="auto" w:fill="auto"/>
          </w:tcPr>
          <w:p w14:paraId="29D5F44D"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1009FC20"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74</w:t>
            </w:r>
          </w:p>
        </w:tc>
      </w:tr>
      <w:tr w:rsidR="00741012" w:rsidRPr="000A7EDA" w14:paraId="3191B377" w14:textId="77777777" w:rsidTr="00741012">
        <w:trPr>
          <w:trHeight w:val="215"/>
        </w:trPr>
        <w:tc>
          <w:tcPr>
            <w:tcW w:w="1175" w:type="pct"/>
            <w:shd w:val="clear" w:color="auto" w:fill="auto"/>
            <w:hideMark/>
          </w:tcPr>
          <w:p w14:paraId="06C0B83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NTFS and Registry SACLs </w:t>
            </w:r>
          </w:p>
        </w:tc>
        <w:tc>
          <w:tcPr>
            <w:tcW w:w="3373" w:type="pct"/>
            <w:shd w:val="clear" w:color="auto" w:fill="auto"/>
            <w:hideMark/>
          </w:tcPr>
          <w:p w14:paraId="2A69030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Auditing access to NTFS files/folders, registry keys, and printers is a two-step process.</w:t>
            </w:r>
          </w:p>
        </w:tc>
        <w:tc>
          <w:tcPr>
            <w:tcW w:w="206" w:type="pct"/>
            <w:shd w:val="clear" w:color="auto" w:fill="auto"/>
            <w:hideMark/>
          </w:tcPr>
          <w:p w14:paraId="19A621F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5712B2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280</w:t>
            </w:r>
          </w:p>
        </w:tc>
      </w:tr>
      <w:tr w:rsidR="00741012" w:rsidRPr="000A7EDA" w14:paraId="26A0D6EC" w14:textId="77777777" w:rsidTr="00741012">
        <w:trPr>
          <w:trHeight w:val="188"/>
        </w:trPr>
        <w:tc>
          <w:tcPr>
            <w:tcW w:w="1175" w:type="pct"/>
            <w:shd w:val="clear" w:color="auto" w:fill="auto"/>
            <w:hideMark/>
          </w:tcPr>
          <w:p w14:paraId="3D9EA17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NTFS DACLs </w:t>
            </w:r>
          </w:p>
        </w:tc>
        <w:tc>
          <w:tcPr>
            <w:tcW w:w="3373" w:type="pct"/>
            <w:shd w:val="clear" w:color="auto" w:fill="auto"/>
            <w:hideMark/>
          </w:tcPr>
          <w:p w14:paraId="09A525C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Always enforced</w:t>
            </w:r>
            <w:r>
              <w:rPr>
                <w:rFonts w:ascii="Baskerville" w:hAnsi="Baskerville" w:cs="Ayuthaya"/>
                <w:sz w:val="20"/>
                <w:szCs w:val="20"/>
              </w:rPr>
              <w:t xml:space="preserve"> by the operating system.</w:t>
            </w:r>
          </w:p>
        </w:tc>
        <w:tc>
          <w:tcPr>
            <w:tcW w:w="206" w:type="pct"/>
            <w:shd w:val="clear" w:color="auto" w:fill="auto"/>
            <w:hideMark/>
          </w:tcPr>
          <w:p w14:paraId="1FA70B1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660B23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76</w:t>
            </w:r>
          </w:p>
        </w:tc>
      </w:tr>
      <w:tr w:rsidR="00741012" w:rsidRPr="000A7EDA" w14:paraId="2CCEBB11" w14:textId="77777777" w:rsidTr="00741012">
        <w:trPr>
          <w:trHeight w:val="1120"/>
        </w:trPr>
        <w:tc>
          <w:tcPr>
            <w:tcW w:w="1175" w:type="pct"/>
            <w:shd w:val="clear" w:color="auto" w:fill="auto"/>
            <w:hideMark/>
          </w:tcPr>
          <w:p w14:paraId="0361DC6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NTFS Overview </w:t>
            </w:r>
          </w:p>
        </w:tc>
        <w:tc>
          <w:tcPr>
            <w:tcW w:w="3373" w:type="pct"/>
            <w:shd w:val="clear" w:color="auto" w:fill="auto"/>
            <w:hideMark/>
          </w:tcPr>
          <w:p w14:paraId="5C510587"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The Windows NT File System (NTFS) should be considered the default filesystem. The exceptions are when you must retain the ability to boot into other operating systems, perhaps for disaster recovery, or when ReFS is chosen for large storage arrays. he NTFS filesystem has the following characteristics:</w:t>
            </w:r>
          </w:p>
          <w:p w14:paraId="2B4DE908" w14:textId="77777777" w:rsidR="00DB2241" w:rsidRPr="00A46E0B" w:rsidRDefault="00DB2241" w:rsidP="00DB2241">
            <w:pPr>
              <w:pStyle w:val="ListParagraph"/>
              <w:numPr>
                <w:ilvl w:val="0"/>
                <w:numId w:val="122"/>
              </w:numPr>
              <w:rPr>
                <w:rFonts w:ascii="Baskerville" w:hAnsi="Baskerville" w:cs="Ayuthaya"/>
                <w:sz w:val="20"/>
                <w:szCs w:val="20"/>
              </w:rPr>
            </w:pPr>
            <w:r w:rsidRPr="00A46E0B">
              <w:rPr>
                <w:rFonts w:ascii="Baskerville" w:hAnsi="Baskerville" w:cs="Ayuthaya"/>
                <w:sz w:val="20"/>
                <w:szCs w:val="20"/>
              </w:rPr>
              <w:t>Permissions</w:t>
            </w:r>
          </w:p>
          <w:p w14:paraId="66F19B57" w14:textId="77777777" w:rsidR="00DB2241" w:rsidRPr="00A46E0B" w:rsidRDefault="00DB2241" w:rsidP="00DB2241">
            <w:pPr>
              <w:pStyle w:val="ListParagraph"/>
              <w:numPr>
                <w:ilvl w:val="0"/>
                <w:numId w:val="122"/>
              </w:numPr>
              <w:rPr>
                <w:rFonts w:ascii="Baskerville" w:hAnsi="Baskerville" w:cs="Ayuthaya"/>
                <w:sz w:val="20"/>
                <w:szCs w:val="20"/>
              </w:rPr>
            </w:pPr>
            <w:r w:rsidRPr="00A46E0B">
              <w:rPr>
                <w:rFonts w:ascii="Baskerville" w:hAnsi="Baskerville" w:cs="Ayuthaya"/>
                <w:sz w:val="20"/>
                <w:szCs w:val="20"/>
              </w:rPr>
              <w:t>Auditing</w:t>
            </w:r>
          </w:p>
          <w:p w14:paraId="5DE144BA" w14:textId="77777777" w:rsidR="00DB2241" w:rsidRPr="00A46E0B" w:rsidRDefault="00DB2241" w:rsidP="00DB2241">
            <w:pPr>
              <w:pStyle w:val="ListParagraph"/>
              <w:numPr>
                <w:ilvl w:val="0"/>
                <w:numId w:val="122"/>
              </w:numPr>
              <w:rPr>
                <w:rFonts w:ascii="Baskerville" w:hAnsi="Baskerville" w:cs="Ayuthaya"/>
                <w:sz w:val="20"/>
                <w:szCs w:val="20"/>
              </w:rPr>
            </w:pPr>
            <w:r w:rsidRPr="00A46E0B">
              <w:rPr>
                <w:rFonts w:ascii="Baskerville" w:hAnsi="Baskerville" w:cs="Ayuthaya"/>
                <w:sz w:val="20"/>
                <w:szCs w:val="20"/>
              </w:rPr>
              <w:t>Encryption (EFS and BitLocker)</w:t>
            </w:r>
          </w:p>
          <w:p w14:paraId="26167188" w14:textId="77777777" w:rsidR="00DB2241" w:rsidRPr="00A46E0B" w:rsidRDefault="00DB2241" w:rsidP="00DB2241">
            <w:pPr>
              <w:pStyle w:val="ListParagraph"/>
              <w:numPr>
                <w:ilvl w:val="0"/>
                <w:numId w:val="122"/>
              </w:numPr>
              <w:rPr>
                <w:rFonts w:ascii="Baskerville" w:hAnsi="Baskerville" w:cs="Ayuthaya"/>
                <w:sz w:val="20"/>
                <w:szCs w:val="20"/>
              </w:rPr>
            </w:pPr>
            <w:r w:rsidRPr="00A46E0B">
              <w:rPr>
                <w:rFonts w:ascii="Baskerville" w:hAnsi="Baskerville" w:cs="Ayuthaya"/>
                <w:sz w:val="20"/>
                <w:szCs w:val="20"/>
              </w:rPr>
              <w:t>Compression</w:t>
            </w:r>
          </w:p>
          <w:p w14:paraId="460E3FB4" w14:textId="77777777" w:rsidR="00DB2241" w:rsidRPr="00A46E0B" w:rsidRDefault="00DB2241" w:rsidP="00DB2241">
            <w:pPr>
              <w:pStyle w:val="ListParagraph"/>
              <w:numPr>
                <w:ilvl w:val="0"/>
                <w:numId w:val="122"/>
              </w:numPr>
              <w:rPr>
                <w:rFonts w:ascii="Baskerville" w:hAnsi="Baskerville" w:cs="Ayuthaya"/>
                <w:sz w:val="20"/>
                <w:szCs w:val="20"/>
              </w:rPr>
            </w:pPr>
            <w:r w:rsidRPr="00A46E0B">
              <w:rPr>
                <w:rFonts w:ascii="Baskerville" w:hAnsi="Baskerville" w:cs="Ayuthaya"/>
                <w:sz w:val="20"/>
                <w:szCs w:val="20"/>
              </w:rPr>
              <w:t>Transaction-oriented processing</w:t>
            </w:r>
          </w:p>
          <w:p w14:paraId="2BAEB94E" w14:textId="77777777" w:rsidR="00DB2241" w:rsidRPr="00A46E0B" w:rsidRDefault="00DB2241" w:rsidP="00DB2241">
            <w:pPr>
              <w:pStyle w:val="ListParagraph"/>
              <w:numPr>
                <w:ilvl w:val="0"/>
                <w:numId w:val="122"/>
              </w:numPr>
              <w:rPr>
                <w:rFonts w:ascii="Baskerville" w:hAnsi="Baskerville" w:cs="Ayuthaya"/>
                <w:sz w:val="20"/>
                <w:szCs w:val="20"/>
              </w:rPr>
            </w:pPr>
            <w:r w:rsidRPr="00A46E0B">
              <w:rPr>
                <w:rFonts w:ascii="Baskerville" w:hAnsi="Baskerville" w:cs="Ayuthaya"/>
                <w:sz w:val="20"/>
                <w:szCs w:val="20"/>
              </w:rPr>
              <w:t>Theoretical maximum volume size: 8 PB (approximately 8000 terabytes)</w:t>
            </w:r>
          </w:p>
        </w:tc>
        <w:tc>
          <w:tcPr>
            <w:tcW w:w="206" w:type="pct"/>
            <w:shd w:val="clear" w:color="auto" w:fill="auto"/>
            <w:hideMark/>
          </w:tcPr>
          <w:p w14:paraId="6907A1C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4D725B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74</w:t>
            </w:r>
          </w:p>
        </w:tc>
      </w:tr>
      <w:tr w:rsidR="00741012" w:rsidRPr="000A7EDA" w14:paraId="726020E2" w14:textId="77777777" w:rsidTr="00741012">
        <w:trPr>
          <w:trHeight w:val="206"/>
        </w:trPr>
        <w:tc>
          <w:tcPr>
            <w:tcW w:w="1175" w:type="pct"/>
            <w:shd w:val="clear" w:color="auto" w:fill="auto"/>
            <w:hideMark/>
          </w:tcPr>
          <w:p w14:paraId="11EB4FF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NTFS Owners </w:t>
            </w:r>
          </w:p>
        </w:tc>
        <w:tc>
          <w:tcPr>
            <w:tcW w:w="3373" w:type="pct"/>
            <w:shd w:val="clear" w:color="auto" w:fill="auto"/>
            <w:hideMark/>
          </w:tcPr>
          <w:p w14:paraId="0B68B4CB" w14:textId="77777777" w:rsidR="00DB2241" w:rsidRPr="007A5A8B" w:rsidRDefault="00DB2241">
            <w:pPr>
              <w:pStyle w:val="ListParagraph"/>
              <w:numPr>
                <w:ilvl w:val="0"/>
                <w:numId w:val="180"/>
              </w:numPr>
              <w:rPr>
                <w:rFonts w:ascii="Baskerville" w:hAnsi="Baskerville" w:cs="Ayuthaya"/>
                <w:sz w:val="20"/>
                <w:szCs w:val="20"/>
              </w:rPr>
            </w:pPr>
            <w:r w:rsidRPr="007A5A8B">
              <w:rPr>
                <w:rFonts w:ascii="Baskerville" w:hAnsi="Baskerville" w:cs="Ayuthaya"/>
                <w:sz w:val="20"/>
                <w:szCs w:val="20"/>
              </w:rPr>
              <w:t xml:space="preserve">Every object has an owner. </w:t>
            </w:r>
          </w:p>
          <w:p w14:paraId="4AEC8A57" w14:textId="77777777" w:rsidR="00DB2241" w:rsidRPr="007A5A8B" w:rsidRDefault="00DB2241">
            <w:pPr>
              <w:pStyle w:val="ListParagraph"/>
              <w:numPr>
                <w:ilvl w:val="0"/>
                <w:numId w:val="180"/>
              </w:numPr>
              <w:rPr>
                <w:rFonts w:ascii="Baskerville" w:hAnsi="Baskerville" w:cs="Ayuthaya"/>
                <w:sz w:val="20"/>
                <w:szCs w:val="20"/>
              </w:rPr>
            </w:pPr>
            <w:r w:rsidRPr="007A5A8B">
              <w:rPr>
                <w:rFonts w:ascii="Baskerville" w:hAnsi="Baskerville" w:cs="Ayuthaya"/>
                <w:sz w:val="20"/>
                <w:szCs w:val="20"/>
              </w:rPr>
              <w:t>Ownership can be changed.</w:t>
            </w:r>
          </w:p>
          <w:p w14:paraId="6F840717" w14:textId="77777777" w:rsidR="00DB2241" w:rsidRPr="007A5A8B" w:rsidRDefault="00DB2241">
            <w:pPr>
              <w:pStyle w:val="ListParagraph"/>
              <w:numPr>
                <w:ilvl w:val="0"/>
                <w:numId w:val="180"/>
              </w:numPr>
              <w:rPr>
                <w:rFonts w:ascii="Baskerville" w:hAnsi="Baskerville" w:cs="Ayuthaya"/>
                <w:sz w:val="20"/>
                <w:szCs w:val="20"/>
              </w:rPr>
            </w:pPr>
            <w:r w:rsidRPr="007A5A8B">
              <w:rPr>
                <w:rFonts w:ascii="Baskerville" w:hAnsi="Baskerville" w:cs="Ayuthaya"/>
                <w:sz w:val="20"/>
                <w:szCs w:val="20"/>
              </w:rPr>
              <w:t>Creator Ow</w:t>
            </w:r>
            <w:r w:rsidRPr="007A5A8B">
              <w:rPr>
                <w:rFonts w:ascii="Baskerville" w:hAnsi="Baskerville" w:cs="Ayuthaya"/>
                <w:sz w:val="20"/>
                <w:szCs w:val="20"/>
              </w:rPr>
              <w:lastRenderedPageBreak/>
              <w:t>ner group assigns permissions to whomever is the owner right now.</w:t>
            </w:r>
          </w:p>
          <w:p w14:paraId="3710F53E" w14:textId="77777777" w:rsidR="00DB2241" w:rsidRPr="007A5A8B" w:rsidRDefault="00DB2241">
            <w:pPr>
              <w:pStyle w:val="ListParagraph"/>
              <w:numPr>
                <w:ilvl w:val="0"/>
                <w:numId w:val="180"/>
              </w:numPr>
              <w:rPr>
                <w:rFonts w:ascii="Baskerville" w:hAnsi="Baskerville" w:cs="Ayuthaya"/>
                <w:sz w:val="20"/>
                <w:szCs w:val="20"/>
              </w:rPr>
            </w:pPr>
            <w:r w:rsidRPr="007A5A8B">
              <w:rPr>
                <w:rFonts w:ascii="Baskerville" w:hAnsi="Baskerville" w:cs="Ayuthaya"/>
                <w:sz w:val="20"/>
                <w:szCs w:val="20"/>
              </w:rPr>
              <w:t>By default, whoever creates a file or folder becomes the owner.</w:t>
            </w:r>
          </w:p>
        </w:tc>
        <w:tc>
          <w:tcPr>
            <w:tcW w:w="206" w:type="pct"/>
            <w:shd w:val="clear" w:color="auto" w:fill="auto"/>
            <w:hideMark/>
          </w:tcPr>
          <w:p w14:paraId="209D16F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5874B4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79</w:t>
            </w:r>
          </w:p>
        </w:tc>
      </w:tr>
      <w:tr w:rsidR="00741012" w:rsidRPr="000A7EDA" w14:paraId="6B331407" w14:textId="77777777" w:rsidTr="00741012">
        <w:trPr>
          <w:trHeight w:val="530"/>
        </w:trPr>
        <w:tc>
          <w:tcPr>
            <w:tcW w:w="1175" w:type="pct"/>
            <w:shd w:val="clear" w:color="auto" w:fill="auto"/>
            <w:hideMark/>
          </w:tcPr>
          <w:p w14:paraId="6CDA777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NTFS</w:t>
            </w:r>
            <w:r w:rsidRPr="007160C2">
              <w:rPr>
                <w:rFonts w:ascii="Baskerville" w:hAnsi="Baskerville" w:cs="Ayuthaya"/>
                <w:b/>
                <w:bCs/>
                <w:sz w:val="20"/>
                <w:szCs w:val="20"/>
              </w:rPr>
              <w:lastRenderedPageBreak/>
              <w:t xml:space="preserve"> Perm</w:t>
            </w:r>
            <w:r w:rsidRPr="007160C2">
              <w:rPr>
                <w:rFonts w:ascii="Baskerville" w:hAnsi="Baskerville" w:cs="Ayuthaya"/>
                <w:b/>
                <w:bCs/>
                <w:sz w:val="20"/>
                <w:szCs w:val="20"/>
              </w:rPr>
              <w:lastRenderedPageBreak/>
              <w:t>i</w:t>
            </w:r>
            <w:r w:rsidRPr="007160C2">
              <w:rPr>
                <w:rFonts w:ascii="Baskerville" w:hAnsi="Baskerville" w:cs="Ayuthaya"/>
                <w:b/>
                <w:bCs/>
                <w:sz w:val="20"/>
                <w:szCs w:val="20"/>
              </w:rPr>
              <w:t xml:space="preserve">ssions and Share DACLs - Combining </w:t>
            </w:r>
          </w:p>
        </w:tc>
        <w:tc>
          <w:tcPr>
            <w:tcW w:w="3373" w:type="pct"/>
            <w:shd w:val="clear" w:color="auto" w:fill="auto"/>
            <w:hideMark/>
          </w:tcPr>
          <w:p w14:paraId="1426B3C8" w14:textId="77777777" w:rsidR="00DB2241" w:rsidRDefault="00DB2241" w:rsidP="00DB2241">
            <w:pPr>
              <w:rPr>
                <w:rFonts w:ascii="Baskerville" w:hAnsi="Baskerville" w:cs="Ayuthaya"/>
                <w:sz w:val="20"/>
                <w:szCs w:val="20"/>
              </w:rPr>
            </w:pPr>
            <w:r>
              <w:rPr>
                <w:rFonts w:ascii="Baskerville" w:hAnsi="Baskerville" w:cs="Ayuthaya"/>
                <w:sz w:val="20"/>
                <w:szCs w:val="20"/>
              </w:rPr>
              <w:t>NTFS permissions are always enforced, even when the user is remote. When a folder on an NTFS formatted volume, both the share permissions and the NTFS permissions must be considered when calculating a given user’s final, effective permissions. It has 3 steps:</w:t>
            </w:r>
          </w:p>
          <w:p w14:paraId="2BCBAA24" w14:textId="77777777" w:rsidR="00DB2241" w:rsidRDefault="00DB2241">
            <w:pPr>
              <w:pStyle w:val="ListParagraph"/>
              <w:numPr>
                <w:ilvl w:val="0"/>
                <w:numId w:val="187"/>
              </w:numPr>
              <w:rPr>
                <w:rFonts w:ascii="Baskerville" w:hAnsi="Baskerville" w:cs="Ayuthaya"/>
                <w:sz w:val="20"/>
                <w:szCs w:val="20"/>
              </w:rPr>
            </w:pPr>
            <w:r>
              <w:rPr>
                <w:rFonts w:ascii="Baskerville" w:hAnsi="Baskerville" w:cs="Ayuthaya"/>
                <w:sz w:val="20"/>
                <w:szCs w:val="20"/>
              </w:rPr>
              <w:t>Assemble a list of all the share permissions the user has to the folder for the user’s group memberships.</w:t>
            </w:r>
          </w:p>
          <w:p w14:paraId="3F4B008B" w14:textId="77777777" w:rsidR="00DB2241" w:rsidRDefault="00DB2241">
            <w:pPr>
              <w:pStyle w:val="ListParagraph"/>
              <w:numPr>
                <w:ilvl w:val="0"/>
                <w:numId w:val="187"/>
              </w:numPr>
              <w:rPr>
                <w:rFonts w:ascii="Baskerville" w:hAnsi="Baskerville" w:cs="Ayuthaya"/>
                <w:sz w:val="20"/>
                <w:szCs w:val="20"/>
              </w:rPr>
            </w:pPr>
            <w:r>
              <w:rPr>
                <w:rFonts w:ascii="Baskerville" w:hAnsi="Baskerville" w:cs="Ayuthaya"/>
                <w:sz w:val="20"/>
                <w:szCs w:val="20"/>
              </w:rPr>
              <w:t>Assemble a list of all the NTFS permissions the user has to the file, this includes both explicit and inherited NTFS permissions.</w:t>
            </w:r>
          </w:p>
          <w:p w14:paraId="3B60A9B1" w14:textId="77777777" w:rsidR="00DB2241" w:rsidRPr="00584067" w:rsidRDefault="00DB2241">
            <w:pPr>
              <w:pStyle w:val="ListParagraph"/>
              <w:numPr>
                <w:ilvl w:val="0"/>
                <w:numId w:val="187"/>
              </w:numPr>
              <w:rPr>
                <w:rFonts w:ascii="Baskerville" w:hAnsi="Baskerville" w:cs="Ayuthaya"/>
                <w:sz w:val="20"/>
                <w:szCs w:val="20"/>
              </w:rPr>
            </w:pPr>
            <w:r>
              <w:rPr>
                <w:rFonts w:ascii="Baskerville" w:hAnsi="Baskerville" w:cs="Ayuthaya"/>
                <w:sz w:val="20"/>
                <w:szCs w:val="20"/>
              </w:rPr>
              <w:t>Examine both the final share and the final NTFS permissions.</w:t>
            </w:r>
          </w:p>
        </w:tc>
        <w:tc>
          <w:tcPr>
            <w:tcW w:w="206" w:type="pct"/>
            <w:shd w:val="clear" w:color="auto" w:fill="auto"/>
            <w:hideMark/>
          </w:tcPr>
          <w:p w14:paraId="065AB2F0" w14:textId="77777777" w:rsidR="00DB2241" w:rsidRDefault="00DB2241" w:rsidP="00741012">
            <w:pPr>
              <w:jc w:val="center"/>
              <w:rPr>
                <w:rFonts w:ascii="Baskerville" w:hAnsi="Baskerville" w:cs="Ayuthaya"/>
                <w:sz w:val="20"/>
                <w:szCs w:val="20"/>
              </w:rPr>
            </w:pPr>
            <w:r w:rsidRPr="00991724">
              <w:rPr>
                <w:rFonts w:ascii="Baskerville" w:hAnsi="Baskerville" w:cs="Ayuthaya"/>
                <w:sz w:val="20"/>
                <w:szCs w:val="20"/>
              </w:rPr>
              <w:t>5</w:t>
            </w:r>
          </w:p>
          <w:p w14:paraId="608F472D" w14:textId="77777777" w:rsidR="00DB2241" w:rsidRPr="00991724" w:rsidRDefault="00DB2241" w:rsidP="00741012">
            <w:pPr>
              <w:jc w:val="center"/>
              <w:rPr>
                <w:rFonts w:ascii="Baskerville" w:hAnsi="Baskerville" w:cs="Ayuthaya"/>
                <w:sz w:val="20"/>
                <w:szCs w:val="20"/>
              </w:rPr>
            </w:pPr>
          </w:p>
        </w:tc>
        <w:tc>
          <w:tcPr>
            <w:tcW w:w="246" w:type="pct"/>
            <w:shd w:val="clear" w:color="auto" w:fill="auto"/>
            <w:hideMark/>
          </w:tcPr>
          <w:p w14:paraId="73AA66B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93</w:t>
            </w:r>
          </w:p>
        </w:tc>
      </w:tr>
      <w:tr w:rsidR="00741012" w:rsidRPr="000A7EDA" w14:paraId="1E335DA6" w14:textId="77777777" w:rsidTr="00741012">
        <w:trPr>
          <w:trHeight w:val="580"/>
        </w:trPr>
        <w:tc>
          <w:tcPr>
            <w:tcW w:w="1175" w:type="pct"/>
            <w:shd w:val="clear" w:color="auto" w:fill="auto"/>
            <w:hideMark/>
          </w:tcPr>
          <w:p w14:paraId="21944E80"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NTLM </w:t>
            </w:r>
            <w:r>
              <w:rPr>
                <w:rFonts w:ascii="Baskerville" w:hAnsi="Baskerville" w:cs="Ayuthaya"/>
                <w:b/>
                <w:bCs/>
                <w:sz w:val="20"/>
                <w:szCs w:val="20"/>
              </w:rPr>
              <w:t>–</w:t>
            </w:r>
            <w:r w:rsidRPr="007160C2">
              <w:rPr>
                <w:rFonts w:ascii="Baskerville" w:hAnsi="Baskerville" w:cs="Ayuthaya"/>
                <w:b/>
                <w:bCs/>
                <w:sz w:val="20"/>
                <w:szCs w:val="20"/>
              </w:rPr>
              <w:t xml:space="preserve"> </w:t>
            </w:r>
          </w:p>
          <w:p w14:paraId="5194450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Authentication Protocols </w:t>
            </w:r>
          </w:p>
        </w:tc>
        <w:tc>
          <w:tcPr>
            <w:tcW w:w="3373" w:type="pct"/>
            <w:shd w:val="clear" w:color="auto" w:fill="auto"/>
            <w:hideMark/>
          </w:tcPr>
          <w:p w14:paraId="40286CFD" w14:textId="77777777" w:rsidR="00DB2241" w:rsidRPr="00CD2D5D" w:rsidRDefault="00DB2241">
            <w:pPr>
              <w:pStyle w:val="ListParagraph"/>
              <w:numPr>
                <w:ilvl w:val="0"/>
                <w:numId w:val="161"/>
              </w:numPr>
              <w:rPr>
                <w:rFonts w:ascii="Baskerville" w:hAnsi="Baskerville" w:cs="Ayuthaya"/>
                <w:sz w:val="20"/>
                <w:szCs w:val="20"/>
              </w:rPr>
            </w:pPr>
            <w:r w:rsidRPr="00CD2D5D">
              <w:rPr>
                <w:rFonts w:ascii="Baskerville" w:hAnsi="Baskerville" w:cs="Ayuthaya"/>
                <w:sz w:val="20"/>
                <w:szCs w:val="20"/>
              </w:rPr>
              <w:t xml:space="preserve">Predecessor to Kerberos, but still supported for compatibility. </w:t>
            </w:r>
          </w:p>
          <w:p w14:paraId="69EA0B23" w14:textId="77777777" w:rsidR="00DB2241" w:rsidRPr="00CD2D5D" w:rsidRDefault="00DB2241">
            <w:pPr>
              <w:pStyle w:val="ListParagraph"/>
              <w:numPr>
                <w:ilvl w:val="0"/>
                <w:numId w:val="161"/>
              </w:numPr>
              <w:rPr>
                <w:rFonts w:ascii="Baskerville" w:hAnsi="Baskerville" w:cs="Ayuthaya"/>
                <w:sz w:val="20"/>
                <w:szCs w:val="20"/>
              </w:rPr>
            </w:pPr>
            <w:r w:rsidRPr="00CD2D5D">
              <w:rPr>
                <w:rFonts w:ascii="Baskerville" w:hAnsi="Baskerville" w:cs="Ayuthaya"/>
                <w:sz w:val="20"/>
                <w:szCs w:val="20"/>
              </w:rPr>
              <w:t xml:space="preserve">Used in workgroups because it doesn't require Active Directory. </w:t>
            </w:r>
          </w:p>
          <w:p w14:paraId="52BA26C3" w14:textId="77777777" w:rsidR="00DB2241" w:rsidRPr="00CD2D5D" w:rsidRDefault="00DB2241">
            <w:pPr>
              <w:pStyle w:val="ListParagraph"/>
              <w:numPr>
                <w:ilvl w:val="0"/>
                <w:numId w:val="161"/>
              </w:numPr>
              <w:rPr>
                <w:rFonts w:ascii="Baskerville" w:hAnsi="Baskerville" w:cs="Ayuthaya"/>
                <w:sz w:val="20"/>
                <w:szCs w:val="20"/>
              </w:rPr>
            </w:pPr>
            <w:r w:rsidRPr="00CD2D5D">
              <w:rPr>
                <w:rFonts w:ascii="Baskerville" w:hAnsi="Baskerville" w:cs="Ayuthaya"/>
                <w:sz w:val="20"/>
                <w:szCs w:val="20"/>
              </w:rPr>
              <w:t>Authentication defaults to NTML when Kerberos is not available.</w:t>
            </w:r>
          </w:p>
          <w:p w14:paraId="4A6DFA01" w14:textId="77777777" w:rsidR="00DB2241" w:rsidRDefault="00DB2241">
            <w:pPr>
              <w:pStyle w:val="ListParagraph"/>
              <w:numPr>
                <w:ilvl w:val="0"/>
                <w:numId w:val="161"/>
              </w:numPr>
              <w:rPr>
                <w:rFonts w:ascii="Baskerville" w:hAnsi="Baskerville" w:cs="Ayuthaya"/>
                <w:sz w:val="20"/>
                <w:szCs w:val="20"/>
              </w:rPr>
            </w:pPr>
            <w:r w:rsidRPr="00CD2D5D">
              <w:rPr>
                <w:rFonts w:ascii="Baskerville" w:hAnsi="Baskerville" w:cs="Ayuthaya"/>
                <w:sz w:val="20"/>
                <w:szCs w:val="20"/>
              </w:rPr>
              <w:t>Data encrypted with the user’s password hash is given to the server; the server passes it through to a controller, then the controller sends the user’s SID numbers to the server (if the hash is okay)</w:t>
            </w:r>
          </w:p>
          <w:p w14:paraId="781CD92B" w14:textId="77777777" w:rsidR="00DB2241" w:rsidRDefault="00DB2241">
            <w:pPr>
              <w:pStyle w:val="ListParagraph"/>
              <w:numPr>
                <w:ilvl w:val="0"/>
                <w:numId w:val="161"/>
              </w:numPr>
              <w:rPr>
                <w:rFonts w:ascii="Baskerville" w:hAnsi="Baskerville" w:cs="Ayuthaya"/>
                <w:sz w:val="20"/>
                <w:szCs w:val="20"/>
              </w:rPr>
            </w:pPr>
            <w:r>
              <w:rPr>
                <w:rFonts w:ascii="Baskerville" w:hAnsi="Baskerville" w:cs="Ayuthaya"/>
                <w:sz w:val="20"/>
                <w:szCs w:val="20"/>
              </w:rPr>
              <w:t>NTLMv1 is vulnerable to sniff-and-crack attacks</w:t>
            </w:r>
          </w:p>
          <w:p w14:paraId="05C43A8A" w14:textId="77777777" w:rsidR="00DB2241" w:rsidRDefault="00DB2241">
            <w:pPr>
              <w:pStyle w:val="ListParagraph"/>
              <w:numPr>
                <w:ilvl w:val="0"/>
                <w:numId w:val="161"/>
              </w:numPr>
              <w:rPr>
                <w:rFonts w:ascii="Baskerville" w:hAnsi="Baskerville" w:cs="Ayuthaya"/>
                <w:sz w:val="20"/>
                <w:szCs w:val="20"/>
              </w:rPr>
            </w:pPr>
            <w:r>
              <w:rPr>
                <w:rFonts w:ascii="Baskerville" w:hAnsi="Baskerville" w:cs="Ayuthaya"/>
                <w:sz w:val="20"/>
                <w:szCs w:val="20"/>
              </w:rPr>
              <w:t>NTLMv2 is much less vulnerable</w:t>
            </w:r>
          </w:p>
          <w:p w14:paraId="5406739C" w14:textId="77777777" w:rsidR="00DB2241" w:rsidRPr="00CD2D5D" w:rsidRDefault="00DB2241">
            <w:pPr>
              <w:pStyle w:val="ListParagraph"/>
              <w:numPr>
                <w:ilvl w:val="0"/>
                <w:numId w:val="161"/>
              </w:numPr>
              <w:rPr>
                <w:rFonts w:ascii="Baskerville" w:hAnsi="Baskerville" w:cs="Ayuthaya"/>
                <w:sz w:val="20"/>
                <w:szCs w:val="20"/>
              </w:rPr>
            </w:pPr>
            <w:r>
              <w:rPr>
                <w:rFonts w:ascii="Baskerville" w:hAnsi="Baskerville" w:cs="Ayuthaya"/>
                <w:sz w:val="20"/>
                <w:szCs w:val="20"/>
              </w:rPr>
              <w:t>NTLM can be entirely disabled.</w:t>
            </w:r>
          </w:p>
        </w:tc>
        <w:tc>
          <w:tcPr>
            <w:tcW w:w="206" w:type="pct"/>
            <w:shd w:val="clear" w:color="auto" w:fill="auto"/>
            <w:hideMark/>
          </w:tcPr>
          <w:p w14:paraId="168DF95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FA37E5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31</w:t>
            </w:r>
          </w:p>
        </w:tc>
      </w:tr>
      <w:tr w:rsidR="00741012" w:rsidRPr="000A7EDA" w14:paraId="4CE11988" w14:textId="77777777" w:rsidTr="00741012">
        <w:trPr>
          <w:trHeight w:val="674"/>
        </w:trPr>
        <w:tc>
          <w:tcPr>
            <w:tcW w:w="1175" w:type="pct"/>
            <w:shd w:val="clear" w:color="auto" w:fill="auto"/>
            <w:hideMark/>
          </w:tcPr>
          <w:p w14:paraId="339C750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NTLM (NTHash) </w:t>
            </w:r>
          </w:p>
        </w:tc>
        <w:tc>
          <w:tcPr>
            <w:tcW w:w="3373" w:type="pct"/>
            <w:shd w:val="clear" w:color="auto" w:fill="auto"/>
            <w:hideMark/>
          </w:tcPr>
          <w:p w14:paraId="14438C6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successor of LM. NTLM is challenge and response authentication mechanism which uses messages to authenticate a certain client. You also have NTMLv2 which is stronger than NTMLv1. Example Hash:eed224b4784bb040aab50b8856fe9f02</w:t>
            </w:r>
          </w:p>
        </w:tc>
        <w:tc>
          <w:tcPr>
            <w:tcW w:w="206" w:type="pct"/>
            <w:shd w:val="clear" w:color="auto" w:fill="auto"/>
            <w:hideMark/>
          </w:tcPr>
          <w:p w14:paraId="7E6F127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624CD3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89</w:t>
            </w:r>
          </w:p>
        </w:tc>
      </w:tr>
      <w:tr w:rsidR="00741012" w:rsidRPr="000A7EDA" w14:paraId="22E02710" w14:textId="77777777" w:rsidTr="00741012">
        <w:trPr>
          <w:trHeight w:val="320"/>
        </w:trPr>
        <w:tc>
          <w:tcPr>
            <w:tcW w:w="1175" w:type="pct"/>
            <w:shd w:val="clear" w:color="auto" w:fill="auto"/>
            <w:hideMark/>
          </w:tcPr>
          <w:p w14:paraId="729D67D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NTLMv1 </w:t>
            </w:r>
          </w:p>
        </w:tc>
        <w:tc>
          <w:tcPr>
            <w:tcW w:w="3373" w:type="pct"/>
            <w:shd w:val="clear" w:color="auto" w:fill="auto"/>
            <w:hideMark/>
          </w:tcPr>
          <w:p w14:paraId="1BA5C9D3" w14:textId="77777777" w:rsidR="00DB2241" w:rsidRPr="00EC7FFB" w:rsidRDefault="00DB2241">
            <w:pPr>
              <w:pStyle w:val="ListParagraph"/>
              <w:numPr>
                <w:ilvl w:val="0"/>
                <w:numId w:val="202"/>
              </w:numPr>
              <w:rPr>
                <w:rFonts w:ascii="Baskerville" w:hAnsi="Baskerville" w:cs="Ayuthaya"/>
                <w:sz w:val="20"/>
                <w:szCs w:val="20"/>
              </w:rPr>
            </w:pPr>
            <w:r w:rsidRPr="00EC7FFB">
              <w:rPr>
                <w:rFonts w:ascii="Baskerville" w:hAnsi="Baskerville" w:cs="Ayuthaya"/>
                <w:sz w:val="20"/>
                <w:szCs w:val="20"/>
              </w:rPr>
              <w:t xml:space="preserve">Still supported for standalones and backward compatibility </w:t>
            </w:r>
          </w:p>
          <w:p w14:paraId="423C5CF9" w14:textId="77777777" w:rsidR="00DB2241" w:rsidRPr="00EC7FFB" w:rsidRDefault="00DB2241">
            <w:pPr>
              <w:pStyle w:val="ListParagraph"/>
              <w:numPr>
                <w:ilvl w:val="0"/>
                <w:numId w:val="203"/>
              </w:numPr>
              <w:rPr>
                <w:rFonts w:ascii="Baskerville" w:hAnsi="Baskerville" w:cs="Ayuthaya"/>
                <w:sz w:val="20"/>
                <w:szCs w:val="20"/>
              </w:rPr>
            </w:pPr>
            <w:r w:rsidRPr="00EC7FFB">
              <w:rPr>
                <w:rFonts w:ascii="Baskerville" w:hAnsi="Baskerville" w:cs="Ayuthaya"/>
                <w:sz w:val="20"/>
                <w:szCs w:val="20"/>
              </w:rPr>
              <w:t>Susceptible to password sniffing attacks, but ...</w:t>
            </w:r>
          </w:p>
        </w:tc>
        <w:tc>
          <w:tcPr>
            <w:tcW w:w="206" w:type="pct"/>
            <w:shd w:val="clear" w:color="auto" w:fill="auto"/>
            <w:hideMark/>
          </w:tcPr>
          <w:p w14:paraId="20C7949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39B964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143</w:t>
            </w:r>
          </w:p>
        </w:tc>
      </w:tr>
      <w:tr w:rsidR="00741012" w:rsidRPr="000A7EDA" w14:paraId="35486C69" w14:textId="77777777" w:rsidTr="00741012">
        <w:trPr>
          <w:trHeight w:val="377"/>
        </w:trPr>
        <w:tc>
          <w:tcPr>
            <w:tcW w:w="1175" w:type="pct"/>
            <w:shd w:val="clear" w:color="auto" w:fill="auto"/>
            <w:hideMark/>
          </w:tcPr>
          <w:p w14:paraId="0C47566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NTLMv2</w:t>
            </w:r>
          </w:p>
        </w:tc>
        <w:tc>
          <w:tcPr>
            <w:tcW w:w="3373" w:type="pct"/>
            <w:shd w:val="clear" w:color="auto" w:fill="auto"/>
            <w:hideMark/>
          </w:tcPr>
          <w:p w14:paraId="27CB3D4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When Kerberos is not available, windows will fall back to NTLMv2. Authentication is a 2-party: the client and the server and it takes 3 steps, Negotiate, challenge and response. Within a windows domain, it is vulnerable to relay attacks. </w:t>
            </w:r>
          </w:p>
        </w:tc>
        <w:tc>
          <w:tcPr>
            <w:tcW w:w="206" w:type="pct"/>
            <w:shd w:val="clear" w:color="auto" w:fill="auto"/>
            <w:hideMark/>
          </w:tcPr>
          <w:p w14:paraId="3AF9E68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00D321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91</w:t>
            </w:r>
          </w:p>
        </w:tc>
      </w:tr>
      <w:tr w:rsidR="00741012" w:rsidRPr="000A7EDA" w14:paraId="0C2AAEAE" w14:textId="77777777" w:rsidTr="00741012">
        <w:trPr>
          <w:trHeight w:val="320"/>
        </w:trPr>
        <w:tc>
          <w:tcPr>
            <w:tcW w:w="1175" w:type="pct"/>
            <w:shd w:val="clear" w:color="auto" w:fill="auto"/>
            <w:hideMark/>
          </w:tcPr>
          <w:p w14:paraId="3673C4D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NTLMv2 </w:t>
            </w:r>
          </w:p>
        </w:tc>
        <w:tc>
          <w:tcPr>
            <w:tcW w:w="3373" w:type="pct"/>
            <w:shd w:val="clear" w:color="auto" w:fill="auto"/>
            <w:hideMark/>
          </w:tcPr>
          <w:p w14:paraId="125478DB" w14:textId="77777777" w:rsidR="00DB2241" w:rsidRPr="00EC7FFB" w:rsidRDefault="00DB2241">
            <w:pPr>
              <w:pStyle w:val="ListParagraph"/>
              <w:numPr>
                <w:ilvl w:val="0"/>
                <w:numId w:val="204"/>
              </w:numPr>
              <w:rPr>
                <w:rFonts w:ascii="Baskerville" w:hAnsi="Baskerville" w:cs="Ayuthaya"/>
                <w:sz w:val="20"/>
                <w:szCs w:val="20"/>
              </w:rPr>
            </w:pPr>
            <w:r w:rsidRPr="00EC7FFB">
              <w:rPr>
                <w:rFonts w:ascii="Baskerville" w:hAnsi="Baskerville" w:cs="Ayuthaya"/>
                <w:sz w:val="20"/>
                <w:szCs w:val="20"/>
              </w:rPr>
              <w:t xml:space="preserve">Not vulnerable to sniff-and- crack attacks if you have a passphrase </w:t>
            </w:r>
          </w:p>
          <w:p w14:paraId="4DAD14DE" w14:textId="77777777" w:rsidR="00DB2241" w:rsidRPr="00EC7FFB" w:rsidRDefault="00DB2241">
            <w:pPr>
              <w:pStyle w:val="ListParagraph"/>
              <w:numPr>
                <w:ilvl w:val="0"/>
                <w:numId w:val="204"/>
              </w:numPr>
              <w:rPr>
                <w:rFonts w:ascii="Baskerville" w:hAnsi="Baskerville" w:cs="Ayuthaya"/>
                <w:sz w:val="20"/>
                <w:szCs w:val="20"/>
              </w:rPr>
            </w:pPr>
            <w:r w:rsidRPr="00EC7FFB">
              <w:rPr>
                <w:rFonts w:ascii="Baskerville" w:hAnsi="Baskerville" w:cs="Ayuthaya"/>
                <w:sz w:val="20"/>
                <w:szCs w:val="20"/>
              </w:rPr>
              <w:t>Still vulnerable to SMB relay attacks</w:t>
            </w:r>
          </w:p>
        </w:tc>
        <w:tc>
          <w:tcPr>
            <w:tcW w:w="206" w:type="pct"/>
            <w:shd w:val="clear" w:color="auto" w:fill="auto"/>
            <w:hideMark/>
          </w:tcPr>
          <w:p w14:paraId="0406620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3EBE7D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144</w:t>
            </w:r>
          </w:p>
        </w:tc>
      </w:tr>
      <w:tr w:rsidR="00741012" w:rsidRPr="000A7EDA" w14:paraId="27FCC71F" w14:textId="77777777" w:rsidTr="00741012">
        <w:trPr>
          <w:trHeight w:val="260"/>
        </w:trPr>
        <w:tc>
          <w:tcPr>
            <w:tcW w:w="1175" w:type="pct"/>
            <w:shd w:val="clear" w:color="auto" w:fill="auto"/>
            <w:hideMark/>
          </w:tcPr>
          <w:p w14:paraId="5C7BEED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NTRIGHTS.EXE </w:t>
            </w:r>
          </w:p>
        </w:tc>
        <w:tc>
          <w:tcPr>
            <w:tcW w:w="3373" w:type="pct"/>
            <w:shd w:val="clear" w:color="auto" w:fill="auto"/>
            <w:hideMark/>
          </w:tcPr>
          <w:p w14:paraId="1985F58A"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Command tool used to manage privileges</w:t>
            </w:r>
          </w:p>
        </w:tc>
        <w:tc>
          <w:tcPr>
            <w:tcW w:w="206" w:type="pct"/>
            <w:shd w:val="clear" w:color="auto" w:fill="auto"/>
            <w:hideMark/>
          </w:tcPr>
          <w:p w14:paraId="43295D4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4ECB58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102</w:t>
            </w:r>
          </w:p>
        </w:tc>
      </w:tr>
      <w:tr w:rsidR="00741012" w:rsidRPr="000A7EDA" w14:paraId="1A6A72D1" w14:textId="77777777" w:rsidTr="00741012">
        <w:trPr>
          <w:trHeight w:val="1511"/>
        </w:trPr>
        <w:tc>
          <w:tcPr>
            <w:tcW w:w="1175" w:type="pct"/>
            <w:shd w:val="clear" w:color="auto" w:fill="auto"/>
            <w:hideMark/>
          </w:tcPr>
          <w:p w14:paraId="276FCA4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Nxautomation </w:t>
            </w:r>
          </w:p>
        </w:tc>
        <w:tc>
          <w:tcPr>
            <w:tcW w:w="3373" w:type="pct"/>
            <w:shd w:val="clear" w:color="auto" w:fill="auto"/>
            <w:hideMark/>
          </w:tcPr>
          <w:p w14:paraId="06AED8D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On Windows, Hybrid Runbook Worker jobs run as the local System identity in a service. On Linux, these jobs run as a special sudo-elevated account named "nxautomation" that was created when the Hybrid Runbook Worker agent was installed. On both platforms, a job can be given "run as" credentials when that job needs to authenticate to other machines or services. These credentials, as well as the private key of the Automation account and other secrets, are encrypted with Microsoft-managed keys and stored in Azure Key Vault</w:t>
            </w:r>
          </w:p>
        </w:tc>
        <w:tc>
          <w:tcPr>
            <w:tcW w:w="206" w:type="pct"/>
            <w:shd w:val="clear" w:color="auto" w:fill="auto"/>
            <w:hideMark/>
          </w:tcPr>
          <w:p w14:paraId="7CC2411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3471E8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271</w:t>
            </w:r>
          </w:p>
        </w:tc>
      </w:tr>
      <w:tr w:rsidR="00741012" w:rsidRPr="000A7EDA" w14:paraId="368D5E59" w14:textId="77777777" w:rsidTr="00741012">
        <w:trPr>
          <w:trHeight w:val="170"/>
        </w:trPr>
        <w:tc>
          <w:tcPr>
            <w:tcW w:w="1175" w:type="pct"/>
            <w:shd w:val="clear" w:color="auto" w:fill="FFE599" w:themeFill="accent4" w:themeFillTint="66"/>
          </w:tcPr>
          <w:p w14:paraId="00C36CA2" w14:textId="77777777" w:rsidR="00DB2241" w:rsidRPr="00DB2241" w:rsidRDefault="00DB2241" w:rsidP="00DB2241">
            <w:pPr>
              <w:rPr>
                <w:rFonts w:ascii="Baskerville" w:hAnsi="Baskerville" w:cs="Ayuthaya"/>
                <w:b/>
                <w:bCs/>
                <w:sz w:val="40"/>
                <w:szCs w:val="40"/>
              </w:rPr>
            </w:pPr>
            <w:r w:rsidRPr="00DB2241">
              <w:rPr>
                <w:rFonts w:ascii="Baskerville" w:hAnsi="Baskerville" w:cs="Ayuthaya"/>
                <w:b/>
                <w:bCs/>
                <w:sz w:val="40"/>
                <w:szCs w:val="40"/>
              </w:rPr>
              <w:t>O</w:t>
            </w:r>
          </w:p>
        </w:tc>
        <w:tc>
          <w:tcPr>
            <w:tcW w:w="3373" w:type="pct"/>
            <w:shd w:val="clear" w:color="auto" w:fill="FFE599" w:themeFill="accent4" w:themeFillTint="66"/>
          </w:tcPr>
          <w:p w14:paraId="642B38DF" w14:textId="77777777" w:rsidR="00DB2241" w:rsidRPr="00DB2241" w:rsidRDefault="00DB2241" w:rsidP="00DB2241">
            <w:pPr>
              <w:rPr>
                <w:rFonts w:ascii="Baskerville" w:hAnsi="Baskerville" w:cs="Ayuthaya"/>
                <w:sz w:val="40"/>
                <w:szCs w:val="40"/>
              </w:rPr>
            </w:pPr>
          </w:p>
        </w:tc>
        <w:tc>
          <w:tcPr>
            <w:tcW w:w="206" w:type="pct"/>
            <w:shd w:val="clear" w:color="auto" w:fill="FFE599" w:themeFill="accent4" w:themeFillTint="66"/>
          </w:tcPr>
          <w:p w14:paraId="6931C1CA" w14:textId="77777777" w:rsidR="00DB2241" w:rsidRPr="00DB2241" w:rsidRDefault="00DB2241" w:rsidP="00741012">
            <w:pPr>
              <w:jc w:val="center"/>
              <w:rPr>
                <w:rFonts w:ascii="Baskerville" w:hAnsi="Baskerville" w:cs="Ayuthaya"/>
                <w:sz w:val="40"/>
                <w:szCs w:val="40"/>
              </w:rPr>
            </w:pPr>
          </w:p>
        </w:tc>
        <w:tc>
          <w:tcPr>
            <w:tcW w:w="246" w:type="pct"/>
            <w:shd w:val="clear" w:color="auto" w:fill="FFE599" w:themeFill="accent4" w:themeFillTint="66"/>
          </w:tcPr>
          <w:p w14:paraId="34E45493" w14:textId="77777777" w:rsidR="00DB2241" w:rsidRPr="00DB2241" w:rsidRDefault="00DB2241" w:rsidP="00741012">
            <w:pPr>
              <w:jc w:val="center"/>
              <w:rPr>
                <w:rFonts w:ascii="Baskerville" w:hAnsi="Baskerville" w:cs="Ayuthaya"/>
                <w:sz w:val="40"/>
                <w:szCs w:val="40"/>
              </w:rPr>
            </w:pPr>
          </w:p>
        </w:tc>
      </w:tr>
      <w:tr w:rsidR="00741012" w:rsidRPr="000A7EDA" w14:paraId="3E002C03" w14:textId="77777777" w:rsidTr="00741012">
        <w:trPr>
          <w:trHeight w:val="692"/>
        </w:trPr>
        <w:tc>
          <w:tcPr>
            <w:tcW w:w="1175" w:type="pct"/>
            <w:shd w:val="clear" w:color="auto" w:fill="auto"/>
            <w:hideMark/>
          </w:tcPr>
          <w:p w14:paraId="6869591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Oauth 2.0</w:t>
            </w:r>
          </w:p>
        </w:tc>
        <w:tc>
          <w:tcPr>
            <w:tcW w:w="3373" w:type="pct"/>
            <w:shd w:val="clear" w:color="auto" w:fill="auto"/>
            <w:hideMark/>
          </w:tcPr>
          <w:p w14:paraId="2C8BC29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an open standard for access delegation, it is used to grant websites or applications access to their information on other websites but without exchanging passwords. In general Oauth 2.0 provides secure delegated access and supports SSO.</w:t>
            </w:r>
          </w:p>
        </w:tc>
        <w:tc>
          <w:tcPr>
            <w:tcW w:w="206" w:type="pct"/>
            <w:shd w:val="clear" w:color="auto" w:fill="auto"/>
            <w:hideMark/>
          </w:tcPr>
          <w:p w14:paraId="08B5D32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272825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60</w:t>
            </w:r>
          </w:p>
        </w:tc>
      </w:tr>
      <w:tr w:rsidR="00741012" w:rsidRPr="000A7EDA" w14:paraId="4C17AEDA" w14:textId="77777777" w:rsidTr="00741012">
        <w:trPr>
          <w:trHeight w:val="224"/>
        </w:trPr>
        <w:tc>
          <w:tcPr>
            <w:tcW w:w="1175" w:type="pct"/>
            <w:shd w:val="clear" w:color="auto" w:fill="auto"/>
            <w:hideMark/>
          </w:tcPr>
          <w:p w14:paraId="27A53D1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Office 365 </w:t>
            </w:r>
          </w:p>
        </w:tc>
        <w:tc>
          <w:tcPr>
            <w:tcW w:w="3373" w:type="pct"/>
            <w:shd w:val="clear" w:color="auto" w:fill="auto"/>
            <w:hideMark/>
          </w:tcPr>
          <w:p w14:paraId="09257892"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When “Office 365” subscription includes Windows Enterprise licenses and device management features, it is called Microsoft 365 instead of just Office 365</w:t>
            </w:r>
          </w:p>
        </w:tc>
        <w:tc>
          <w:tcPr>
            <w:tcW w:w="206" w:type="pct"/>
            <w:shd w:val="clear" w:color="auto" w:fill="auto"/>
            <w:hideMark/>
          </w:tcPr>
          <w:p w14:paraId="7D8F2B0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872183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193</w:t>
            </w:r>
          </w:p>
        </w:tc>
      </w:tr>
      <w:tr w:rsidR="00741012" w:rsidRPr="000A7EDA" w14:paraId="759F6AF3" w14:textId="77777777" w:rsidTr="00741012">
        <w:trPr>
          <w:trHeight w:val="107"/>
        </w:trPr>
        <w:tc>
          <w:tcPr>
            <w:tcW w:w="1175" w:type="pct"/>
            <w:shd w:val="clear" w:color="auto" w:fill="auto"/>
            <w:hideMark/>
          </w:tcPr>
          <w:p w14:paraId="439BB5F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Office Mobile </w:t>
            </w:r>
          </w:p>
        </w:tc>
        <w:tc>
          <w:tcPr>
            <w:tcW w:w="3373" w:type="pct"/>
            <w:shd w:val="clear" w:color="auto" w:fill="auto"/>
            <w:hideMark/>
          </w:tcPr>
          <w:p w14:paraId="479FA2BC"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 xml:space="preserve">Includes miniaturized versions of some of the office apps for installation on Apple iPhone and Android. </w:t>
            </w:r>
          </w:p>
        </w:tc>
        <w:tc>
          <w:tcPr>
            <w:tcW w:w="206" w:type="pct"/>
            <w:shd w:val="clear" w:color="auto" w:fill="auto"/>
            <w:hideMark/>
          </w:tcPr>
          <w:p w14:paraId="5232EB6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67C9CF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195</w:t>
            </w:r>
          </w:p>
        </w:tc>
      </w:tr>
      <w:tr w:rsidR="00741012" w:rsidRPr="000A7EDA" w14:paraId="67D899FB" w14:textId="77777777" w:rsidTr="00741012">
        <w:trPr>
          <w:trHeight w:val="44"/>
        </w:trPr>
        <w:tc>
          <w:tcPr>
            <w:tcW w:w="1175" w:type="pct"/>
            <w:shd w:val="clear" w:color="auto" w:fill="auto"/>
            <w:hideMark/>
          </w:tcPr>
          <w:p w14:paraId="7FD6F2B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Office Online </w:t>
            </w:r>
          </w:p>
        </w:tc>
        <w:tc>
          <w:tcPr>
            <w:tcW w:w="3373" w:type="pct"/>
            <w:shd w:val="clear" w:color="auto" w:fill="auto"/>
            <w:hideMark/>
          </w:tcPr>
          <w:p w14:paraId="742991C5"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Is for browser-based free, cloud versions of Microsoft Word, Excel, PowerPoint, sway, Publisher, and OneNote. Client platforms include Windows, Android, C</w:t>
            </w:r>
          </w:p>
        </w:tc>
        <w:tc>
          <w:tcPr>
            <w:tcW w:w="206" w:type="pct"/>
            <w:shd w:val="clear" w:color="auto" w:fill="auto"/>
            <w:hideMark/>
          </w:tcPr>
          <w:p w14:paraId="79CA1D3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9CEA68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195</w:t>
            </w:r>
          </w:p>
        </w:tc>
      </w:tr>
      <w:tr w:rsidR="00741012" w:rsidRPr="000A7EDA" w14:paraId="6CD005A9" w14:textId="77777777" w:rsidTr="00741012">
        <w:trPr>
          <w:trHeight w:val="629"/>
        </w:trPr>
        <w:tc>
          <w:tcPr>
            <w:tcW w:w="1175" w:type="pct"/>
            <w:shd w:val="clear" w:color="auto" w:fill="auto"/>
            <w:hideMark/>
          </w:tcPr>
          <w:p w14:paraId="7B9830C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 On Premise IAM</w:t>
            </w:r>
          </w:p>
        </w:tc>
        <w:tc>
          <w:tcPr>
            <w:tcW w:w="3373" w:type="pct"/>
            <w:shd w:val="clear" w:color="auto" w:fill="auto"/>
            <w:hideMark/>
          </w:tcPr>
          <w:p w14:paraId="1895745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Identity And Access Management Authentication includes multiple components. Context based authentication is enforcer via multiple technologies such as multifactor authentication and device compliancy checks.</w:t>
            </w:r>
          </w:p>
        </w:tc>
        <w:tc>
          <w:tcPr>
            <w:tcW w:w="206" w:type="pct"/>
            <w:shd w:val="clear" w:color="auto" w:fill="auto"/>
            <w:hideMark/>
          </w:tcPr>
          <w:p w14:paraId="389D83F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DDCDB2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30</w:t>
            </w:r>
          </w:p>
        </w:tc>
      </w:tr>
      <w:tr w:rsidR="00741012" w:rsidRPr="000A7EDA" w14:paraId="457B3E5C" w14:textId="77777777" w:rsidTr="00741012">
        <w:trPr>
          <w:trHeight w:val="197"/>
        </w:trPr>
        <w:tc>
          <w:tcPr>
            <w:tcW w:w="1175" w:type="pct"/>
            <w:shd w:val="clear" w:color="auto" w:fill="auto"/>
            <w:hideMark/>
          </w:tcPr>
          <w:p w14:paraId="037621D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On-premises Network Segmentation</w:t>
            </w:r>
          </w:p>
        </w:tc>
        <w:tc>
          <w:tcPr>
            <w:tcW w:w="3373" w:type="pct"/>
            <w:shd w:val="clear" w:color="auto" w:fill="auto"/>
            <w:hideMark/>
          </w:tcPr>
          <w:p w14:paraId="65FC783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Network segmentation is typically done by splitting up networks into different zones (VLANS) and firewalls to control and allow access to specific resources within your network. </w:t>
            </w:r>
          </w:p>
        </w:tc>
        <w:tc>
          <w:tcPr>
            <w:tcW w:w="206" w:type="pct"/>
            <w:shd w:val="clear" w:color="auto" w:fill="auto"/>
            <w:hideMark/>
          </w:tcPr>
          <w:p w14:paraId="219BAFC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CB3B6D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35</w:t>
            </w:r>
          </w:p>
        </w:tc>
      </w:tr>
      <w:tr w:rsidR="00741012" w:rsidRPr="000A7EDA" w14:paraId="1CD14965" w14:textId="77777777" w:rsidTr="00741012">
        <w:trPr>
          <w:trHeight w:val="431"/>
        </w:trPr>
        <w:tc>
          <w:tcPr>
            <w:tcW w:w="1175" w:type="pct"/>
            <w:shd w:val="clear" w:color="auto" w:fill="auto"/>
            <w:hideMark/>
          </w:tcPr>
          <w:p w14:paraId="241435D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One Way Hash </w:t>
            </w:r>
          </w:p>
        </w:tc>
        <w:tc>
          <w:tcPr>
            <w:tcW w:w="3373" w:type="pct"/>
            <w:shd w:val="clear" w:color="auto" w:fill="auto"/>
            <w:hideMark/>
          </w:tcPr>
          <w:p w14:paraId="3662AB4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Mathematical function that produces a hash-value result when applied to a monitored file. Used to identify unauthorized changes to files.</w:t>
            </w:r>
          </w:p>
        </w:tc>
        <w:tc>
          <w:tcPr>
            <w:tcW w:w="206" w:type="pct"/>
            <w:shd w:val="clear" w:color="auto" w:fill="auto"/>
            <w:hideMark/>
          </w:tcPr>
          <w:p w14:paraId="0251E71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1B1C03F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201</w:t>
            </w:r>
          </w:p>
        </w:tc>
      </w:tr>
      <w:tr w:rsidR="00741012" w:rsidRPr="000A7EDA" w14:paraId="62B7B88A" w14:textId="77777777" w:rsidTr="00741012">
        <w:trPr>
          <w:trHeight w:val="46"/>
        </w:trPr>
        <w:tc>
          <w:tcPr>
            <w:tcW w:w="1175" w:type="pct"/>
            <w:shd w:val="clear" w:color="auto" w:fill="auto"/>
            <w:hideMark/>
          </w:tcPr>
          <w:p w14:paraId="23F95B5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One-time password  </w:t>
            </w:r>
          </w:p>
        </w:tc>
        <w:tc>
          <w:tcPr>
            <w:tcW w:w="3373" w:type="pct"/>
            <w:shd w:val="clear" w:color="auto" w:fill="auto"/>
            <w:hideMark/>
          </w:tcPr>
          <w:p w14:paraId="3031120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658DB46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84F3BD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144</w:t>
            </w:r>
          </w:p>
        </w:tc>
      </w:tr>
      <w:tr w:rsidR="00741012" w:rsidRPr="000A7EDA" w14:paraId="72D1F99F" w14:textId="77777777" w:rsidTr="00741012">
        <w:trPr>
          <w:trHeight w:val="611"/>
        </w:trPr>
        <w:tc>
          <w:tcPr>
            <w:tcW w:w="1175" w:type="pct"/>
            <w:shd w:val="clear" w:color="auto" w:fill="auto"/>
            <w:hideMark/>
          </w:tcPr>
          <w:p w14:paraId="3D2F75A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One-Time Password (OTP) Tokens </w:t>
            </w:r>
          </w:p>
        </w:tc>
        <w:tc>
          <w:tcPr>
            <w:tcW w:w="3373" w:type="pct"/>
            <w:shd w:val="clear" w:color="auto" w:fill="auto"/>
            <w:hideMark/>
          </w:tcPr>
          <w:p w14:paraId="60C05FC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NIST distinguishes two OTP token categories: "A single-factor OTP device generates OTPs. This category includes hardware devices and software- based OTP generators installed on devices such as mobile phones. These devices have an embedded secret that is used as the seed for generation of OTPs and does not require activation through a second factor. Th</w:t>
            </w:r>
            <w:r w:rsidRPr="00991724">
              <w:rPr>
                <w:rFonts w:ascii="Baskerville" w:hAnsi="Baskerville" w:cs="Ayuthaya"/>
                <w:sz w:val="20"/>
                <w:szCs w:val="20"/>
              </w:rPr>
              <w:lastRenderedPageBreak/>
              <w:t>e OTP is displayed on the device and manually input for transmission to the verifier, thereby proving possession and control of the device" An example of a single-factor OTP token is an RSA SecurID keychain token. "A multi-factor OTP device generates OTPs for use in authentication after activation through an additional authentication factor. This includes hardware devices and software-based OTP generators installed on devices such as mobile phones." An example of a multi-factor OTP token is a multi-factor authentication app on your mobile phone.</w:t>
            </w:r>
          </w:p>
        </w:tc>
        <w:tc>
          <w:tcPr>
            <w:tcW w:w="206" w:type="pct"/>
            <w:shd w:val="clear" w:color="auto" w:fill="auto"/>
            <w:hideMark/>
          </w:tcPr>
          <w:p w14:paraId="4F2646C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A762E1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79</w:t>
            </w:r>
          </w:p>
        </w:tc>
      </w:tr>
      <w:tr w:rsidR="00741012" w:rsidRPr="000A7EDA" w14:paraId="276398BF" w14:textId="77777777" w:rsidTr="00741012">
        <w:trPr>
          <w:trHeight w:val="340"/>
        </w:trPr>
        <w:tc>
          <w:tcPr>
            <w:tcW w:w="1175" w:type="pct"/>
            <w:shd w:val="clear" w:color="auto" w:fill="auto"/>
          </w:tcPr>
          <w:p w14:paraId="7C62327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One-</w:t>
            </w:r>
            <w:r w:rsidRPr="007160C2">
              <w:rPr>
                <w:rFonts w:ascii="Baskerville" w:hAnsi="Baskerville" w:cs="Ayuthaya"/>
                <w:b/>
                <w:bCs/>
                <w:sz w:val="20"/>
                <w:szCs w:val="20"/>
              </w:rPr>
              <w:lastRenderedPageBreak/>
              <w:t>way o</w:t>
            </w:r>
            <w:r w:rsidRPr="007160C2">
              <w:rPr>
                <w:rFonts w:ascii="Baskerville" w:hAnsi="Baskerville" w:cs="Ayuthaya"/>
                <w:b/>
                <w:bCs/>
                <w:sz w:val="20"/>
                <w:szCs w:val="20"/>
              </w:rPr>
              <w:lastRenderedPageBreak/>
              <w:t>r</w:t>
            </w:r>
            <w:r w:rsidRPr="007160C2">
              <w:rPr>
                <w:rFonts w:ascii="Baskerville" w:hAnsi="Baskerville" w:cs="Ayuthaya"/>
                <w:b/>
                <w:bCs/>
                <w:sz w:val="20"/>
                <w:szCs w:val="20"/>
              </w:rPr>
              <w:t xml:space="preserve"> Two-way Forest Trust</w:t>
            </w:r>
          </w:p>
        </w:tc>
        <w:tc>
          <w:tcPr>
            <w:tcW w:w="3373" w:type="pct"/>
            <w:shd w:val="clear" w:color="auto" w:fill="auto"/>
          </w:tcPr>
          <w:p w14:paraId="5E37A446"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A two-way trust is just two one-way trusts going in opposite directions. Cross-forest trust are normally two-way. But you can make them one-way instead. The direction of the trust determines who can log on where and whether permissions and privileges can be granted.</w:t>
            </w:r>
          </w:p>
        </w:tc>
        <w:tc>
          <w:tcPr>
            <w:tcW w:w="206" w:type="pct"/>
            <w:shd w:val="clear" w:color="auto" w:fill="auto"/>
          </w:tcPr>
          <w:p w14:paraId="17A5FA8F"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5589ED5B"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35</w:t>
            </w:r>
          </w:p>
        </w:tc>
      </w:tr>
      <w:tr w:rsidR="00741012" w:rsidRPr="000A7EDA" w14:paraId="7E2A511E" w14:textId="77777777" w:rsidTr="00741012">
        <w:trPr>
          <w:trHeight w:val="80"/>
        </w:trPr>
        <w:tc>
          <w:tcPr>
            <w:tcW w:w="1175" w:type="pct"/>
            <w:shd w:val="clear" w:color="auto" w:fill="auto"/>
          </w:tcPr>
          <w:p w14:paraId="32E7A55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OneDrive</w:t>
            </w:r>
          </w:p>
        </w:tc>
        <w:tc>
          <w:tcPr>
            <w:tcW w:w="3373" w:type="pct"/>
            <w:shd w:val="clear" w:color="auto" w:fill="auto"/>
          </w:tcPr>
          <w:p w14:paraId="7BBDC44D" w14:textId="77777777" w:rsidR="00DB2241" w:rsidRDefault="00DB2241" w:rsidP="00DB2241">
            <w:pPr>
              <w:rPr>
                <w:rFonts w:ascii="Baskerville" w:hAnsi="Baskerville" w:cs="Ayuthaya"/>
                <w:sz w:val="20"/>
                <w:szCs w:val="20"/>
              </w:rPr>
            </w:pPr>
            <w:r>
              <w:rPr>
                <w:rFonts w:ascii="Baskerville" w:hAnsi="Baskerville" w:cs="Ayuthaya"/>
                <w:sz w:val="20"/>
                <w:szCs w:val="20"/>
              </w:rPr>
              <w:t>Is for the internet-accessible file storage in azure and it is in the same category as Dropbox</w:t>
            </w:r>
          </w:p>
        </w:tc>
        <w:tc>
          <w:tcPr>
            <w:tcW w:w="206" w:type="pct"/>
            <w:shd w:val="clear" w:color="auto" w:fill="auto"/>
          </w:tcPr>
          <w:p w14:paraId="3A20C0CC" w14:textId="77777777" w:rsidR="00DB2241" w:rsidRPr="00991724" w:rsidRDefault="00DB2241" w:rsidP="00741012">
            <w:pPr>
              <w:jc w:val="center"/>
              <w:rPr>
                <w:rFonts w:ascii="Baskerville" w:hAnsi="Baskerville" w:cs="Ayuthaya"/>
                <w:sz w:val="20"/>
                <w:szCs w:val="20"/>
              </w:rPr>
            </w:pPr>
          </w:p>
        </w:tc>
        <w:tc>
          <w:tcPr>
            <w:tcW w:w="246" w:type="pct"/>
            <w:shd w:val="clear" w:color="auto" w:fill="auto"/>
          </w:tcPr>
          <w:p w14:paraId="159131A5" w14:textId="77777777" w:rsidR="00DB2241" w:rsidRPr="00991724" w:rsidRDefault="00DB2241" w:rsidP="00741012">
            <w:pPr>
              <w:jc w:val="center"/>
              <w:rPr>
                <w:rFonts w:ascii="Baskerville" w:hAnsi="Baskerville" w:cs="Ayuthaya"/>
                <w:sz w:val="20"/>
                <w:szCs w:val="20"/>
              </w:rPr>
            </w:pPr>
          </w:p>
        </w:tc>
      </w:tr>
      <w:tr w:rsidR="00741012" w:rsidRPr="000A7EDA" w14:paraId="4414B44D" w14:textId="77777777" w:rsidTr="00741012">
        <w:trPr>
          <w:trHeight w:val="320"/>
        </w:trPr>
        <w:tc>
          <w:tcPr>
            <w:tcW w:w="1175" w:type="pct"/>
            <w:shd w:val="clear" w:color="auto" w:fill="auto"/>
            <w:hideMark/>
          </w:tcPr>
          <w:p w14:paraId="3876E55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Online Certificate Status Protocol (OCSP) </w:t>
            </w:r>
          </w:p>
        </w:tc>
        <w:tc>
          <w:tcPr>
            <w:tcW w:w="3373" w:type="pct"/>
            <w:shd w:val="clear" w:color="auto" w:fill="auto"/>
            <w:hideMark/>
          </w:tcPr>
          <w:p w14:paraId="4449BED5" w14:textId="77777777" w:rsidR="00DB2241" w:rsidRPr="00C04453" w:rsidRDefault="00DB2241">
            <w:pPr>
              <w:pStyle w:val="ListParagraph"/>
              <w:numPr>
                <w:ilvl w:val="0"/>
                <w:numId w:val="425"/>
              </w:numPr>
              <w:rPr>
                <w:rFonts w:ascii="Baskerville" w:hAnsi="Baskerville" w:cs="Ayuthaya"/>
                <w:sz w:val="20"/>
                <w:szCs w:val="20"/>
              </w:rPr>
            </w:pPr>
            <w:r w:rsidRPr="00C04453">
              <w:rPr>
                <w:rFonts w:ascii="Baskerville" w:hAnsi="Baskerville" w:cs="Ayuthaya"/>
                <w:sz w:val="20"/>
                <w:szCs w:val="20"/>
              </w:rPr>
              <w:t xml:space="preserve">The long-term replacement to traditional CRLs: </w:t>
            </w:r>
          </w:p>
          <w:p w14:paraId="5C2AC4FF" w14:textId="77777777" w:rsidR="00DB2241" w:rsidRPr="00C04453" w:rsidRDefault="00DB2241">
            <w:pPr>
              <w:pStyle w:val="ListParagraph"/>
              <w:numPr>
                <w:ilvl w:val="0"/>
                <w:numId w:val="425"/>
              </w:numPr>
              <w:rPr>
                <w:rFonts w:ascii="Baskerville" w:hAnsi="Baskerville" w:cs="Ayuthaya"/>
                <w:sz w:val="20"/>
                <w:szCs w:val="20"/>
              </w:rPr>
            </w:pPr>
            <w:r w:rsidRPr="00C04453">
              <w:rPr>
                <w:rFonts w:ascii="Baskerville" w:hAnsi="Baskerville" w:cs="Ayuthaya"/>
                <w:sz w:val="20"/>
                <w:szCs w:val="20"/>
              </w:rPr>
              <w:t>OCSP operates in a client/server model; clients can request the validity status of a certificate by providing the certificate's serial number to an OCSP server</w:t>
            </w:r>
          </w:p>
          <w:p w14:paraId="6FD45FBF" w14:textId="77777777" w:rsidR="00DB2241" w:rsidRPr="00C04453" w:rsidRDefault="00DB2241">
            <w:pPr>
              <w:pStyle w:val="ListParagraph"/>
              <w:numPr>
                <w:ilvl w:val="0"/>
                <w:numId w:val="425"/>
              </w:numPr>
              <w:rPr>
                <w:rFonts w:ascii="Baskerville" w:hAnsi="Baskerville" w:cs="Ayuthaya"/>
                <w:sz w:val="20"/>
                <w:szCs w:val="20"/>
              </w:rPr>
            </w:pPr>
            <w:r w:rsidRPr="00C04453">
              <w:rPr>
                <w:rFonts w:ascii="Baskerville" w:hAnsi="Baskerville" w:cs="Ayuthaya"/>
                <w:sz w:val="20"/>
                <w:szCs w:val="20"/>
              </w:rPr>
              <w:t>The OCSP server will respond with a validity result; OCSP allows for a one-to-one lookup</w:t>
            </w:r>
          </w:p>
          <w:p w14:paraId="416A1EEB" w14:textId="77777777" w:rsidR="00DB2241" w:rsidRPr="00C04453" w:rsidRDefault="00DB2241">
            <w:pPr>
              <w:pStyle w:val="ListParagraph"/>
              <w:numPr>
                <w:ilvl w:val="0"/>
                <w:numId w:val="425"/>
              </w:numPr>
              <w:rPr>
                <w:rFonts w:ascii="Baskerville" w:hAnsi="Baskerville" w:cs="Ayuthaya"/>
                <w:sz w:val="20"/>
                <w:szCs w:val="20"/>
              </w:rPr>
            </w:pPr>
            <w:r w:rsidRPr="00C04453">
              <w:rPr>
                <w:rFonts w:ascii="Baskerville" w:hAnsi="Baskerville" w:cs="Ayuthaya"/>
                <w:sz w:val="20"/>
                <w:szCs w:val="20"/>
              </w:rPr>
              <w:t>Requesting a validity result indicates to a CA that a client is accessing resources from the entity to which the certificate belongs (privacy concern)</w:t>
            </w:r>
          </w:p>
          <w:p w14:paraId="1F30F304" w14:textId="77777777" w:rsidR="00DB2241" w:rsidRPr="00C04453" w:rsidRDefault="00DB2241">
            <w:pPr>
              <w:pStyle w:val="ListParagraph"/>
              <w:numPr>
                <w:ilvl w:val="0"/>
                <w:numId w:val="425"/>
              </w:numPr>
              <w:rPr>
                <w:rFonts w:ascii="Baskerville" w:hAnsi="Baskerville" w:cs="Ayuthaya"/>
                <w:sz w:val="20"/>
                <w:szCs w:val="20"/>
              </w:rPr>
            </w:pPr>
            <w:r w:rsidRPr="00C04453">
              <w:rPr>
                <w:rFonts w:ascii="Baskerville" w:hAnsi="Baskerville" w:cs="Ayuthaya"/>
                <w:sz w:val="20"/>
                <w:szCs w:val="20"/>
              </w:rPr>
              <w:t>OCSP stapling can help to mitigate such privacy concerns</w:t>
            </w:r>
          </w:p>
        </w:tc>
        <w:tc>
          <w:tcPr>
            <w:tcW w:w="206" w:type="pct"/>
            <w:shd w:val="clear" w:color="auto" w:fill="auto"/>
            <w:hideMark/>
          </w:tcPr>
          <w:p w14:paraId="33E7AB8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9AC5A6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118</w:t>
            </w:r>
          </w:p>
        </w:tc>
      </w:tr>
      <w:tr w:rsidR="00741012" w:rsidRPr="000A7EDA" w14:paraId="03DF88B6" w14:textId="77777777" w:rsidTr="00741012">
        <w:trPr>
          <w:trHeight w:val="340"/>
        </w:trPr>
        <w:tc>
          <w:tcPr>
            <w:tcW w:w="1175" w:type="pct"/>
            <w:shd w:val="clear" w:color="auto" w:fill="auto"/>
            <w:hideMark/>
          </w:tcPr>
          <w:p w14:paraId="6955BF1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Open Handset Alliance (OHA)  </w:t>
            </w:r>
          </w:p>
        </w:tc>
        <w:tc>
          <w:tcPr>
            <w:tcW w:w="3373" w:type="pct"/>
            <w:shd w:val="clear" w:color="auto" w:fill="auto"/>
            <w:hideMark/>
          </w:tcPr>
          <w:p w14:paraId="1991D73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Android Security Fix Process, 3 steps.</w:t>
            </w:r>
          </w:p>
        </w:tc>
        <w:tc>
          <w:tcPr>
            <w:tcW w:w="206" w:type="pct"/>
            <w:shd w:val="clear" w:color="auto" w:fill="auto"/>
            <w:hideMark/>
          </w:tcPr>
          <w:p w14:paraId="0AFB03D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AD04B2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184</w:t>
            </w:r>
          </w:p>
        </w:tc>
      </w:tr>
      <w:tr w:rsidR="00741012" w:rsidRPr="000A7EDA" w14:paraId="0DFBBE18" w14:textId="77777777" w:rsidTr="00741012">
        <w:trPr>
          <w:trHeight w:val="494"/>
        </w:trPr>
        <w:tc>
          <w:tcPr>
            <w:tcW w:w="1175" w:type="pct"/>
            <w:shd w:val="clear" w:color="auto" w:fill="auto"/>
            <w:hideMark/>
          </w:tcPr>
          <w:p w14:paraId="318C5F6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Operating System Identification </w:t>
            </w:r>
          </w:p>
        </w:tc>
        <w:tc>
          <w:tcPr>
            <w:tcW w:w="3373" w:type="pct"/>
            <w:shd w:val="clear" w:color="auto" w:fill="auto"/>
            <w:hideMark/>
          </w:tcPr>
          <w:p w14:paraId="713579A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Looks for subtle differences in target responses. Develops a fingerprint. Compares the fingerprint against a pre-built database of operating system fingerprints.</w:t>
            </w:r>
          </w:p>
        </w:tc>
        <w:tc>
          <w:tcPr>
            <w:tcW w:w="206" w:type="pct"/>
            <w:shd w:val="clear" w:color="auto" w:fill="auto"/>
            <w:hideMark/>
          </w:tcPr>
          <w:p w14:paraId="2B88666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ACCCDB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65</w:t>
            </w:r>
          </w:p>
        </w:tc>
      </w:tr>
      <w:tr w:rsidR="00741012" w:rsidRPr="000A7EDA" w14:paraId="6540F1FA" w14:textId="77777777" w:rsidTr="00741012">
        <w:trPr>
          <w:trHeight w:val="746"/>
        </w:trPr>
        <w:tc>
          <w:tcPr>
            <w:tcW w:w="1175" w:type="pct"/>
            <w:shd w:val="clear" w:color="auto" w:fill="auto"/>
            <w:hideMark/>
          </w:tcPr>
          <w:p w14:paraId="0DB85A7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Operating System Market Share </w:t>
            </w:r>
          </w:p>
        </w:tc>
        <w:tc>
          <w:tcPr>
            <w:tcW w:w="3373" w:type="pct"/>
            <w:shd w:val="clear" w:color="auto" w:fill="auto"/>
            <w:hideMark/>
          </w:tcPr>
          <w:p w14:paraId="74724B9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key takeaway is that even though Windows typically dominates from an install base, Linux systems are typically the most mission critical systems within an environment. It is also important to note that most security appliances that are installed in a data center are running Linux.</w:t>
            </w:r>
          </w:p>
        </w:tc>
        <w:tc>
          <w:tcPr>
            <w:tcW w:w="206" w:type="pct"/>
            <w:shd w:val="clear" w:color="auto" w:fill="auto"/>
            <w:hideMark/>
          </w:tcPr>
          <w:p w14:paraId="5FCB801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CFE5CF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r>
      <w:tr w:rsidR="00741012" w:rsidRPr="000A7EDA" w14:paraId="2200497A" w14:textId="77777777" w:rsidTr="00741012">
        <w:trPr>
          <w:trHeight w:val="320"/>
        </w:trPr>
        <w:tc>
          <w:tcPr>
            <w:tcW w:w="1175" w:type="pct"/>
            <w:shd w:val="clear" w:color="auto" w:fill="auto"/>
            <w:hideMark/>
          </w:tcPr>
          <w:p w14:paraId="078FEEE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Operating System Overview </w:t>
            </w:r>
          </w:p>
        </w:tc>
        <w:tc>
          <w:tcPr>
            <w:tcW w:w="3373" w:type="pct"/>
            <w:shd w:val="clear" w:color="auto" w:fill="auto"/>
            <w:hideMark/>
          </w:tcPr>
          <w:p w14:paraId="37CC9052"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The three key elements that make up Linux are: </w:t>
            </w:r>
          </w:p>
          <w:p w14:paraId="3DC97E6B" w14:textId="77777777" w:rsidR="00DB2241" w:rsidRPr="00A661F7" w:rsidRDefault="00DB2241">
            <w:pPr>
              <w:pStyle w:val="ListParagraph"/>
              <w:numPr>
                <w:ilvl w:val="0"/>
                <w:numId w:val="254"/>
              </w:numPr>
              <w:rPr>
                <w:rFonts w:ascii="Baskerville" w:hAnsi="Baskerville" w:cs="Ayuthaya"/>
                <w:sz w:val="20"/>
                <w:szCs w:val="20"/>
              </w:rPr>
            </w:pPr>
            <w:r w:rsidRPr="00A661F7">
              <w:rPr>
                <w:rFonts w:ascii="Baskerville" w:hAnsi="Baskerville" w:cs="Ayuthaya"/>
                <w:b/>
                <w:bCs/>
                <w:sz w:val="20"/>
                <w:szCs w:val="20"/>
              </w:rPr>
              <w:t>Kernel:</w:t>
            </w:r>
            <w:r w:rsidRPr="00A661F7">
              <w:rPr>
                <w:rFonts w:ascii="Baskerville" w:hAnsi="Baskerville" w:cs="Ayuthaya"/>
                <w:sz w:val="20"/>
                <w:szCs w:val="20"/>
              </w:rPr>
              <w:t xml:space="preserve"> The core component of the operating system that is often referred to as the "brains" of the operating system</w:t>
            </w:r>
          </w:p>
          <w:p w14:paraId="7603A689" w14:textId="77777777" w:rsidR="00DB2241" w:rsidRPr="00A661F7" w:rsidRDefault="00DB2241">
            <w:pPr>
              <w:pStyle w:val="ListParagraph"/>
              <w:numPr>
                <w:ilvl w:val="0"/>
                <w:numId w:val="254"/>
              </w:numPr>
              <w:rPr>
                <w:rFonts w:ascii="Baskerville" w:hAnsi="Baskerville" w:cs="Ayuthaya"/>
                <w:sz w:val="20"/>
                <w:szCs w:val="20"/>
              </w:rPr>
            </w:pPr>
            <w:r w:rsidRPr="00A661F7">
              <w:rPr>
                <w:rFonts w:ascii="Baskerville" w:hAnsi="Baskerville" w:cs="Ayuthaya"/>
                <w:b/>
                <w:bCs/>
                <w:sz w:val="20"/>
                <w:szCs w:val="20"/>
              </w:rPr>
              <w:t>Userland:</w:t>
            </w:r>
            <w:r w:rsidRPr="00A661F7">
              <w:rPr>
                <w:rFonts w:ascii="Baskerville" w:hAnsi="Baskerville" w:cs="Ayuthaya"/>
                <w:sz w:val="20"/>
                <w:szCs w:val="20"/>
              </w:rPr>
              <w:t xml:space="preserve"> The portion of the operating system with which users and the process interact directly</w:t>
            </w:r>
          </w:p>
          <w:p w14:paraId="0518C38B" w14:textId="77777777" w:rsidR="00DB2241" w:rsidRPr="00A661F7" w:rsidRDefault="00DB2241">
            <w:pPr>
              <w:pStyle w:val="ListParagraph"/>
              <w:numPr>
                <w:ilvl w:val="0"/>
                <w:numId w:val="255"/>
              </w:numPr>
              <w:rPr>
                <w:rFonts w:ascii="Baskerville" w:hAnsi="Baskerville" w:cs="Ayuthaya"/>
                <w:b/>
                <w:bCs/>
                <w:sz w:val="20"/>
                <w:szCs w:val="20"/>
              </w:rPr>
            </w:pPr>
            <w:r w:rsidRPr="00A661F7">
              <w:rPr>
                <w:rFonts w:ascii="Baskerville" w:hAnsi="Baskerville" w:cs="Ayuthaya"/>
                <w:b/>
                <w:bCs/>
                <w:sz w:val="20"/>
                <w:szCs w:val="20"/>
              </w:rPr>
              <w:t>Hardware:</w:t>
            </w:r>
            <w:r w:rsidRPr="00A661F7">
              <w:rPr>
                <w:rFonts w:ascii="Baskerville" w:hAnsi="Baskerville" w:cs="Ayuthaya"/>
                <w:sz w:val="20"/>
                <w:szCs w:val="20"/>
              </w:rPr>
              <w:t xml:space="preserve"> A collection of physical components such as the actual CPU and memory chips</w:t>
            </w:r>
          </w:p>
        </w:tc>
        <w:tc>
          <w:tcPr>
            <w:tcW w:w="206" w:type="pct"/>
            <w:shd w:val="clear" w:color="auto" w:fill="auto"/>
            <w:hideMark/>
          </w:tcPr>
          <w:p w14:paraId="2212630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66D812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w:t>
            </w:r>
          </w:p>
        </w:tc>
      </w:tr>
      <w:tr w:rsidR="00741012" w:rsidRPr="000A7EDA" w14:paraId="05A030F6" w14:textId="77777777" w:rsidTr="00741012">
        <w:trPr>
          <w:trHeight w:val="260"/>
        </w:trPr>
        <w:tc>
          <w:tcPr>
            <w:tcW w:w="1175" w:type="pct"/>
            <w:shd w:val="clear" w:color="auto" w:fill="auto"/>
            <w:hideMark/>
          </w:tcPr>
          <w:p w14:paraId="000F896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OPP (Object Push Profile) </w:t>
            </w:r>
          </w:p>
        </w:tc>
        <w:tc>
          <w:tcPr>
            <w:tcW w:w="3373" w:type="pct"/>
            <w:shd w:val="clear" w:color="auto" w:fill="auto"/>
            <w:hideMark/>
          </w:tcPr>
          <w:p w14:paraId="6F1774E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Bluetooth profile for contact and address book synchronization.</w:t>
            </w:r>
          </w:p>
        </w:tc>
        <w:tc>
          <w:tcPr>
            <w:tcW w:w="206" w:type="pct"/>
            <w:shd w:val="clear" w:color="auto" w:fill="auto"/>
            <w:hideMark/>
          </w:tcPr>
          <w:p w14:paraId="71ECDA7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68634B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216</w:t>
            </w:r>
          </w:p>
        </w:tc>
      </w:tr>
      <w:tr w:rsidR="00741012" w:rsidRPr="000A7EDA" w14:paraId="4140FC2D" w14:textId="77777777" w:rsidTr="00741012">
        <w:trPr>
          <w:trHeight w:val="422"/>
        </w:trPr>
        <w:tc>
          <w:tcPr>
            <w:tcW w:w="1175" w:type="pct"/>
            <w:shd w:val="clear" w:color="auto" w:fill="auto"/>
            <w:hideMark/>
          </w:tcPr>
          <w:p w14:paraId="6D830BD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Opportunistic Attackers </w:t>
            </w:r>
          </w:p>
        </w:tc>
        <w:tc>
          <w:tcPr>
            <w:tcW w:w="3373" w:type="pct"/>
            <w:shd w:val="clear" w:color="auto" w:fill="auto"/>
            <w:hideMark/>
          </w:tcPr>
          <w:p w14:paraId="576ABD21"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T</w:t>
            </w:r>
            <w:r w:rsidRPr="00991724">
              <w:rPr>
                <w:rFonts w:ascii="Baskerville" w:hAnsi="Baskerville" w:cs="Ayuthaya"/>
                <w:sz w:val="20"/>
                <w:szCs w:val="20"/>
              </w:rPr>
              <w:t>he attacker is looking for an easy target. Opportunistic attackers might leverage malicious websites, malvertising (malicious advertising), malicious emails and so on, to try and 'catch' an unwitting victim. We must not, however, confuse opportunistic with the concept of less skilled</w:t>
            </w:r>
          </w:p>
        </w:tc>
        <w:tc>
          <w:tcPr>
            <w:tcW w:w="206" w:type="pct"/>
            <w:shd w:val="clear" w:color="auto" w:fill="auto"/>
            <w:hideMark/>
          </w:tcPr>
          <w:p w14:paraId="34E67C7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941ED8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30</w:t>
            </w:r>
          </w:p>
        </w:tc>
      </w:tr>
      <w:tr w:rsidR="00741012" w:rsidRPr="000A7EDA" w14:paraId="036A7ED9" w14:textId="77777777" w:rsidTr="00741012">
        <w:trPr>
          <w:trHeight w:val="719"/>
        </w:trPr>
        <w:tc>
          <w:tcPr>
            <w:tcW w:w="1175" w:type="pct"/>
            <w:shd w:val="clear" w:color="auto" w:fill="auto"/>
            <w:hideMark/>
          </w:tcPr>
          <w:p w14:paraId="7517186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Order of Volatility </w:t>
            </w:r>
          </w:p>
        </w:tc>
        <w:tc>
          <w:tcPr>
            <w:tcW w:w="3373" w:type="pct"/>
            <w:shd w:val="clear" w:color="auto" w:fill="auto"/>
            <w:hideMark/>
          </w:tcPr>
          <w:p w14:paraId="1210CB6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Operating systems don't store artifacts forever! Some may be cleared due to size limitations or maximum system quantity. Forensic examiners have tricks they can use to peer "back in time" within a system. RAM memory (shortest) ---&gt; Hard drive (longest)</w:t>
            </w:r>
          </w:p>
        </w:tc>
        <w:tc>
          <w:tcPr>
            <w:tcW w:w="206" w:type="pct"/>
            <w:shd w:val="clear" w:color="auto" w:fill="auto"/>
            <w:hideMark/>
          </w:tcPr>
          <w:p w14:paraId="295875C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1AC209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209</w:t>
            </w:r>
          </w:p>
        </w:tc>
      </w:tr>
      <w:tr w:rsidR="00741012" w:rsidRPr="000A7EDA" w14:paraId="473AD4C8" w14:textId="77777777" w:rsidTr="00741012">
        <w:trPr>
          <w:trHeight w:val="107"/>
        </w:trPr>
        <w:tc>
          <w:tcPr>
            <w:tcW w:w="1175" w:type="pct"/>
            <w:shd w:val="clear" w:color="auto" w:fill="auto"/>
            <w:hideMark/>
          </w:tcPr>
          <w:p w14:paraId="2790FD5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Organizational Accounts </w:t>
            </w:r>
          </w:p>
        </w:tc>
        <w:tc>
          <w:tcPr>
            <w:tcW w:w="3373" w:type="pct"/>
            <w:shd w:val="clear" w:color="auto" w:fill="auto"/>
            <w:hideMark/>
          </w:tcPr>
          <w:p w14:paraId="0053900E"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Is a user account in Azure AD intended for business-oriented services such as Exchange Online and Microsoft 365. It is also referred as a “Work or School Account”</w:t>
            </w:r>
          </w:p>
        </w:tc>
        <w:tc>
          <w:tcPr>
            <w:tcW w:w="206" w:type="pct"/>
            <w:shd w:val="clear" w:color="auto" w:fill="auto"/>
            <w:hideMark/>
          </w:tcPr>
          <w:p w14:paraId="20CA2B5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6ECD88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199</w:t>
            </w:r>
          </w:p>
        </w:tc>
      </w:tr>
      <w:tr w:rsidR="00741012" w:rsidRPr="000A7EDA" w14:paraId="5117351B" w14:textId="77777777" w:rsidTr="00741012">
        <w:trPr>
          <w:trHeight w:val="260"/>
        </w:trPr>
        <w:tc>
          <w:tcPr>
            <w:tcW w:w="1175" w:type="pct"/>
            <w:shd w:val="clear" w:color="auto" w:fill="auto"/>
            <w:hideMark/>
          </w:tcPr>
          <w:p w14:paraId="3701E98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Organizational Unit (OU) </w:t>
            </w:r>
          </w:p>
        </w:tc>
        <w:tc>
          <w:tcPr>
            <w:tcW w:w="3373" w:type="pct"/>
            <w:shd w:val="clear" w:color="auto" w:fill="auto"/>
            <w:hideMark/>
          </w:tcPr>
          <w:p w14:paraId="5F68B6F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4F3FC9D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D2E379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134</w:t>
            </w:r>
          </w:p>
        </w:tc>
      </w:tr>
      <w:tr w:rsidR="00741012" w:rsidRPr="000A7EDA" w14:paraId="169BD1BE" w14:textId="77777777" w:rsidTr="00741012">
        <w:trPr>
          <w:trHeight w:val="899"/>
        </w:trPr>
        <w:tc>
          <w:tcPr>
            <w:tcW w:w="1175" w:type="pct"/>
            <w:shd w:val="clear" w:color="auto" w:fill="auto"/>
            <w:hideMark/>
          </w:tcPr>
          <w:p w14:paraId="025D2ED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Organized Cybercrime </w:t>
            </w:r>
          </w:p>
        </w:tc>
        <w:tc>
          <w:tcPr>
            <w:tcW w:w="3373" w:type="pct"/>
            <w:shd w:val="clear" w:color="auto" w:fill="auto"/>
            <w:hideMark/>
          </w:tcPr>
          <w:p w14:paraId="4BD9D1E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From ransomware to traditional extortion (holding data or a system hostage), there is a lot of money to be made by such an adversary. It should be noted that while organized cybercrime fits into a separate category, organized crime will often leverage some of the attacker methodologies of the opportunistic attacker</w:t>
            </w:r>
          </w:p>
        </w:tc>
        <w:tc>
          <w:tcPr>
            <w:tcW w:w="206" w:type="pct"/>
            <w:shd w:val="clear" w:color="auto" w:fill="auto"/>
            <w:hideMark/>
          </w:tcPr>
          <w:p w14:paraId="7E55894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280E9F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30</w:t>
            </w:r>
          </w:p>
        </w:tc>
      </w:tr>
      <w:tr w:rsidR="00741012" w:rsidRPr="000A7EDA" w14:paraId="7765E246" w14:textId="77777777" w:rsidTr="00741012">
        <w:trPr>
          <w:trHeight w:val="512"/>
        </w:trPr>
        <w:tc>
          <w:tcPr>
            <w:tcW w:w="1175" w:type="pct"/>
            <w:shd w:val="clear" w:color="auto" w:fill="auto"/>
          </w:tcPr>
          <w:p w14:paraId="72CA1DE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OS best for security</w:t>
            </w:r>
          </w:p>
        </w:tc>
        <w:tc>
          <w:tcPr>
            <w:tcW w:w="3373" w:type="pct"/>
            <w:shd w:val="clear" w:color="auto" w:fill="auto"/>
          </w:tcPr>
          <w:p w14:paraId="4EEAAD8B" w14:textId="77777777" w:rsidR="00DB2241" w:rsidRDefault="00DB2241">
            <w:pPr>
              <w:pStyle w:val="ListParagraph"/>
              <w:numPr>
                <w:ilvl w:val="0"/>
                <w:numId w:val="254"/>
              </w:numPr>
              <w:rPr>
                <w:rFonts w:ascii="Baskerville" w:hAnsi="Baskerville" w:cs="Ayuthaya"/>
                <w:sz w:val="20"/>
                <w:szCs w:val="20"/>
              </w:rPr>
            </w:pPr>
            <w:r>
              <w:rPr>
                <w:rFonts w:ascii="Baskerville" w:hAnsi="Baskerville" w:cs="Ayuthaya"/>
                <w:sz w:val="20"/>
                <w:szCs w:val="20"/>
              </w:rPr>
              <w:t>All three: Windows, Linux and macOS</w:t>
            </w:r>
          </w:p>
          <w:p w14:paraId="1C107A00" w14:textId="77777777" w:rsidR="00DB2241" w:rsidRDefault="00DB2241">
            <w:pPr>
              <w:pStyle w:val="ListParagraph"/>
              <w:numPr>
                <w:ilvl w:val="0"/>
                <w:numId w:val="254"/>
              </w:numPr>
              <w:rPr>
                <w:rFonts w:ascii="Baskerville" w:hAnsi="Baskerville" w:cs="Ayuthaya"/>
                <w:sz w:val="20"/>
                <w:szCs w:val="20"/>
              </w:rPr>
            </w:pPr>
            <w:r>
              <w:rPr>
                <w:rFonts w:ascii="Baskerville" w:hAnsi="Baskerville" w:cs="Ayuthaya"/>
                <w:sz w:val="20"/>
                <w:szCs w:val="20"/>
              </w:rPr>
              <w:t>To be proficient in security, it is recommended that you have experience with windows and Linux systems.</w:t>
            </w:r>
          </w:p>
          <w:p w14:paraId="3F2516EF" w14:textId="77777777" w:rsidR="00DB2241" w:rsidRDefault="00DB2241">
            <w:pPr>
              <w:pStyle w:val="ListParagraph"/>
              <w:numPr>
                <w:ilvl w:val="0"/>
                <w:numId w:val="254"/>
              </w:numPr>
              <w:rPr>
                <w:rFonts w:ascii="Baskerville" w:hAnsi="Baskerville" w:cs="Ayuthaya"/>
                <w:sz w:val="20"/>
                <w:szCs w:val="20"/>
              </w:rPr>
            </w:pPr>
            <w:r>
              <w:rPr>
                <w:rFonts w:ascii="Baskerville" w:hAnsi="Baskerville" w:cs="Ayuthaya"/>
                <w:sz w:val="20"/>
                <w:szCs w:val="20"/>
              </w:rPr>
              <w:t>Most of the popular security distros are all based on Linux.</w:t>
            </w:r>
          </w:p>
          <w:p w14:paraId="0CEDACDD" w14:textId="77777777" w:rsidR="00DB2241" w:rsidRPr="00A661F7" w:rsidRDefault="00DB2241">
            <w:pPr>
              <w:pStyle w:val="ListParagraph"/>
              <w:numPr>
                <w:ilvl w:val="0"/>
                <w:numId w:val="254"/>
              </w:numPr>
              <w:rPr>
                <w:rFonts w:ascii="Baskerville" w:hAnsi="Baskerville" w:cs="Ayuthaya"/>
                <w:sz w:val="20"/>
                <w:szCs w:val="20"/>
              </w:rPr>
            </w:pPr>
            <w:r>
              <w:rPr>
                <w:rFonts w:ascii="Baskerville" w:hAnsi="Baskerville" w:cs="Ayuthaya"/>
                <w:sz w:val="20"/>
                <w:szCs w:val="20"/>
              </w:rPr>
              <w:t xml:space="preserve">Many security tools are only available on Linux. </w:t>
            </w:r>
          </w:p>
        </w:tc>
        <w:tc>
          <w:tcPr>
            <w:tcW w:w="206" w:type="pct"/>
            <w:shd w:val="clear" w:color="auto" w:fill="auto"/>
          </w:tcPr>
          <w:p w14:paraId="150D4C31"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3A30A63A"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17</w:t>
            </w:r>
          </w:p>
        </w:tc>
      </w:tr>
      <w:tr w:rsidR="00741012" w:rsidRPr="000A7EDA" w14:paraId="0168570C" w14:textId="77777777" w:rsidTr="00741012">
        <w:trPr>
          <w:trHeight w:val="1700"/>
        </w:trPr>
        <w:tc>
          <w:tcPr>
            <w:tcW w:w="1175" w:type="pct"/>
            <w:shd w:val="clear" w:color="auto" w:fill="auto"/>
            <w:hideMark/>
          </w:tcPr>
          <w:p w14:paraId="1AA6842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OSINT: Ope</w:t>
            </w:r>
            <w:r w:rsidRPr="007160C2">
              <w:rPr>
                <w:rFonts w:ascii="Baskerville" w:hAnsi="Baskerville" w:cs="Ayuthaya"/>
                <w:b/>
                <w:bCs/>
                <w:sz w:val="20"/>
                <w:szCs w:val="20"/>
              </w:rPr>
              <w:lastRenderedPageBreak/>
              <w:t>n-Source Intelligence (OSINT) Gathering</w:t>
            </w:r>
          </w:p>
        </w:tc>
        <w:tc>
          <w:tcPr>
            <w:tcW w:w="3373" w:type="pct"/>
            <w:shd w:val="clear" w:color="auto" w:fill="auto"/>
            <w:hideMark/>
          </w:tcPr>
          <w:p w14:paraId="0128953A"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Reconnaissance.</w:t>
            </w:r>
            <w:r>
              <w:rPr>
                <w:rFonts w:ascii="Baskerville" w:hAnsi="Baskerville" w:cs="Ayuthaya"/>
                <w:sz w:val="20"/>
                <w:szCs w:val="20"/>
              </w:rPr>
              <w:t xml:space="preserve"> </w:t>
            </w:r>
            <w:r w:rsidRPr="00991724">
              <w:rPr>
                <w:rFonts w:ascii="Baskerville" w:hAnsi="Baskerville" w:cs="Ayuthaya"/>
                <w:sz w:val="20"/>
                <w:szCs w:val="20"/>
              </w:rPr>
              <w:t xml:space="preserve">Mostly self-defined! </w:t>
            </w:r>
          </w:p>
          <w:p w14:paraId="0CF1895F" w14:textId="77777777" w:rsidR="00DB2241" w:rsidRPr="009F1EE7" w:rsidRDefault="00DB2241">
            <w:pPr>
              <w:pStyle w:val="ListParagraph"/>
              <w:numPr>
                <w:ilvl w:val="0"/>
                <w:numId w:val="331"/>
              </w:numPr>
              <w:rPr>
                <w:rFonts w:ascii="Baskerville" w:hAnsi="Baskerville" w:cs="Ayuthaya"/>
                <w:sz w:val="20"/>
                <w:szCs w:val="20"/>
              </w:rPr>
            </w:pPr>
            <w:r w:rsidRPr="009F1EE7">
              <w:rPr>
                <w:rFonts w:ascii="Baskerville" w:hAnsi="Baskerville" w:cs="Ayuthaya"/>
                <w:sz w:val="20"/>
                <w:szCs w:val="20"/>
              </w:rPr>
              <w:t xml:space="preserve">It is the practice of collecting data via open- source locations such as the public internet, presentations, printed media, and more </w:t>
            </w:r>
          </w:p>
          <w:p w14:paraId="292FB6F0" w14:textId="77777777" w:rsidR="00DB2241" w:rsidRPr="009F1EE7" w:rsidRDefault="00DB2241">
            <w:pPr>
              <w:pStyle w:val="ListParagraph"/>
              <w:numPr>
                <w:ilvl w:val="0"/>
                <w:numId w:val="331"/>
              </w:numPr>
              <w:rPr>
                <w:rFonts w:ascii="Baskerville" w:hAnsi="Baskerville" w:cs="Ayuthaya"/>
                <w:sz w:val="20"/>
                <w:szCs w:val="20"/>
              </w:rPr>
            </w:pPr>
            <w:r w:rsidRPr="009F1EE7">
              <w:rPr>
                <w:rFonts w:ascii="Baskerville" w:hAnsi="Baskerville" w:cs="Ayuthaya"/>
                <w:sz w:val="20"/>
                <w:szCs w:val="20"/>
              </w:rPr>
              <w:t xml:space="preserve">Reconnaissance is a passive effort allowing the analyst to go mostly undetected. Most of us use search engines to search for data; however, much of the internet is not indexed by search engines </w:t>
            </w:r>
          </w:p>
          <w:p w14:paraId="2689E7B9" w14:textId="77777777" w:rsidR="00DB2241" w:rsidRPr="009F1EE7" w:rsidRDefault="00DB2241">
            <w:pPr>
              <w:pStyle w:val="ListParagraph"/>
              <w:numPr>
                <w:ilvl w:val="0"/>
                <w:numId w:val="331"/>
              </w:numPr>
              <w:rPr>
                <w:rFonts w:ascii="Baskerville" w:hAnsi="Baskerville" w:cs="Ayuthaya"/>
                <w:sz w:val="20"/>
                <w:szCs w:val="20"/>
              </w:rPr>
            </w:pPr>
            <w:r w:rsidRPr="009F1EE7">
              <w:rPr>
                <w:rFonts w:ascii="Baskerville" w:hAnsi="Baskerville" w:cs="Ayuthaya"/>
                <w:sz w:val="20"/>
                <w:szCs w:val="20"/>
              </w:rPr>
              <w:t xml:space="preserve">Social media quickly comes to mind! </w:t>
            </w:r>
          </w:p>
          <w:p w14:paraId="138B6DD4" w14:textId="77777777" w:rsidR="00DB2241" w:rsidRDefault="00DB2241">
            <w:pPr>
              <w:pStyle w:val="ListParagraph"/>
              <w:numPr>
                <w:ilvl w:val="0"/>
                <w:numId w:val="332"/>
              </w:numPr>
              <w:rPr>
                <w:rFonts w:ascii="Baskerville" w:hAnsi="Baskerville" w:cs="Ayuthaya"/>
                <w:sz w:val="20"/>
                <w:szCs w:val="20"/>
              </w:rPr>
            </w:pPr>
            <w:r w:rsidRPr="009F1EE7">
              <w:rPr>
                <w:rFonts w:ascii="Baskerville" w:hAnsi="Baskerville" w:cs="Ayuthaya"/>
                <w:sz w:val="20"/>
                <w:szCs w:val="20"/>
              </w:rPr>
              <w:t xml:space="preserve">Other interesting areas include the dark web </w:t>
            </w:r>
          </w:p>
          <w:p w14:paraId="67011007" w14:textId="77777777" w:rsidR="00DB2241" w:rsidRPr="009F1EE7" w:rsidRDefault="00DB2241">
            <w:pPr>
              <w:pStyle w:val="ListParagraph"/>
              <w:numPr>
                <w:ilvl w:val="0"/>
                <w:numId w:val="332"/>
              </w:numPr>
              <w:rPr>
                <w:rFonts w:ascii="Baskerville" w:hAnsi="Baskerville" w:cs="Ayuthaya"/>
                <w:sz w:val="20"/>
                <w:szCs w:val="20"/>
              </w:rPr>
            </w:pPr>
            <w:r w:rsidRPr="009F1EE7">
              <w:rPr>
                <w:rFonts w:ascii="Baskerville" w:hAnsi="Baskerville" w:cs="Ayuthaya"/>
                <w:sz w:val="20"/>
                <w:szCs w:val="20"/>
              </w:rPr>
              <w:t>Shodan and Maltego are examples of tools that to help</w:t>
            </w:r>
          </w:p>
        </w:tc>
        <w:tc>
          <w:tcPr>
            <w:tcW w:w="206" w:type="pct"/>
            <w:shd w:val="clear" w:color="auto" w:fill="auto"/>
            <w:hideMark/>
          </w:tcPr>
          <w:p w14:paraId="2ED0D2F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C3A3DF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53</w:t>
            </w:r>
          </w:p>
        </w:tc>
      </w:tr>
      <w:tr w:rsidR="00741012" w:rsidRPr="000A7EDA" w14:paraId="74F671F0" w14:textId="77777777" w:rsidTr="00741012">
        <w:trPr>
          <w:trHeight w:val="440"/>
        </w:trPr>
        <w:tc>
          <w:tcPr>
            <w:tcW w:w="1175" w:type="pct"/>
            <w:shd w:val="clear" w:color="auto" w:fill="auto"/>
            <w:hideMark/>
          </w:tcPr>
          <w:p w14:paraId="1AE015D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OSSEC </w:t>
            </w:r>
          </w:p>
        </w:tc>
        <w:tc>
          <w:tcPr>
            <w:tcW w:w="3373" w:type="pct"/>
            <w:shd w:val="clear" w:color="auto" w:fill="auto"/>
            <w:hideMark/>
          </w:tcPr>
          <w:p w14:paraId="21B1BE1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OSSEC is a leading open-source tool for real-time log analysis; it is being actively developed and contains a large list of rules, usable out of the box</w:t>
            </w:r>
          </w:p>
        </w:tc>
        <w:tc>
          <w:tcPr>
            <w:tcW w:w="206" w:type="pct"/>
            <w:shd w:val="clear" w:color="auto" w:fill="auto"/>
            <w:hideMark/>
          </w:tcPr>
          <w:p w14:paraId="3AD5F1B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CA7305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174</w:t>
            </w:r>
          </w:p>
        </w:tc>
      </w:tr>
      <w:tr w:rsidR="00741012" w:rsidRPr="000A7EDA" w14:paraId="520B9CBE" w14:textId="77777777" w:rsidTr="00741012">
        <w:trPr>
          <w:trHeight w:val="440"/>
        </w:trPr>
        <w:tc>
          <w:tcPr>
            <w:tcW w:w="1175" w:type="pct"/>
            <w:shd w:val="clear" w:color="auto" w:fill="auto"/>
            <w:hideMark/>
          </w:tcPr>
          <w:p w14:paraId="2D7DF97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OSSIM </w:t>
            </w:r>
          </w:p>
        </w:tc>
        <w:tc>
          <w:tcPr>
            <w:tcW w:w="3373" w:type="pct"/>
            <w:shd w:val="clear" w:color="auto" w:fill="auto"/>
            <w:hideMark/>
          </w:tcPr>
          <w:p w14:paraId="54D794F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OSSIM is a project to analyze and correlate logs; use them if your goals go beyond real-time alerting on logs.</w:t>
            </w:r>
          </w:p>
        </w:tc>
        <w:tc>
          <w:tcPr>
            <w:tcW w:w="206" w:type="pct"/>
            <w:shd w:val="clear" w:color="auto" w:fill="auto"/>
            <w:hideMark/>
          </w:tcPr>
          <w:p w14:paraId="6D7A4F3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83E1DD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175</w:t>
            </w:r>
          </w:p>
        </w:tc>
      </w:tr>
      <w:tr w:rsidR="00741012" w:rsidRPr="000A7EDA" w14:paraId="63F664CC" w14:textId="77777777" w:rsidTr="00741012">
        <w:trPr>
          <w:trHeight w:val="827"/>
        </w:trPr>
        <w:tc>
          <w:tcPr>
            <w:tcW w:w="1175" w:type="pct"/>
            <w:shd w:val="clear" w:color="auto" w:fill="auto"/>
            <w:hideMark/>
          </w:tcPr>
          <w:p w14:paraId="2289047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Out-of-Band Devices </w:t>
            </w:r>
          </w:p>
        </w:tc>
        <w:tc>
          <w:tcPr>
            <w:tcW w:w="3373" w:type="pct"/>
            <w:shd w:val="clear" w:color="auto" w:fill="auto"/>
            <w:hideMark/>
          </w:tcPr>
          <w:p w14:paraId="7D7DCC4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"An out-of-band authenticator is a physical device that is uniquely addressable and can communicate securely with the verifier over a distinct communications channel, referred to as the secondary channel.“ An example of an out-of-band device is a mobile phone receiving a text message with a secret code in it.</w:t>
            </w:r>
          </w:p>
        </w:tc>
        <w:tc>
          <w:tcPr>
            <w:tcW w:w="206" w:type="pct"/>
            <w:shd w:val="clear" w:color="auto" w:fill="auto"/>
            <w:hideMark/>
          </w:tcPr>
          <w:p w14:paraId="5E11D73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D795D1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79</w:t>
            </w:r>
          </w:p>
        </w:tc>
      </w:tr>
      <w:tr w:rsidR="00741012" w:rsidRPr="000A7EDA" w14:paraId="1BCB48A2" w14:textId="77777777" w:rsidTr="00741012">
        <w:trPr>
          <w:trHeight w:val="340"/>
        </w:trPr>
        <w:tc>
          <w:tcPr>
            <w:tcW w:w="1175" w:type="pct"/>
            <w:shd w:val="clear" w:color="auto" w:fill="auto"/>
            <w:hideMark/>
          </w:tcPr>
          <w:p w14:paraId="7E85CDB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Outlook.com</w:t>
            </w:r>
          </w:p>
        </w:tc>
        <w:tc>
          <w:tcPr>
            <w:tcW w:w="3373" w:type="pct"/>
            <w:shd w:val="clear" w:color="auto" w:fill="auto"/>
            <w:hideMark/>
          </w:tcPr>
          <w:p w14:paraId="6E328727"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Previously known as Hotmail and it not the same thing as Exchange Online. Includes free email, calendar, contacts, and OneDrive-integration features.</w:t>
            </w:r>
          </w:p>
        </w:tc>
        <w:tc>
          <w:tcPr>
            <w:tcW w:w="206" w:type="pct"/>
            <w:shd w:val="clear" w:color="auto" w:fill="auto"/>
            <w:hideMark/>
          </w:tcPr>
          <w:p w14:paraId="2377C5B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4E8387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194</w:t>
            </w:r>
          </w:p>
        </w:tc>
      </w:tr>
      <w:tr w:rsidR="00741012" w:rsidRPr="000A7EDA" w14:paraId="074567F5" w14:textId="77777777" w:rsidTr="00741012">
        <w:trPr>
          <w:trHeight w:val="188"/>
        </w:trPr>
        <w:tc>
          <w:tcPr>
            <w:tcW w:w="1175" w:type="pct"/>
            <w:shd w:val="clear" w:color="auto" w:fill="auto"/>
            <w:hideMark/>
          </w:tcPr>
          <w:p w14:paraId="60AE3E0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Output-driven </w:t>
            </w:r>
          </w:p>
        </w:tc>
        <w:tc>
          <w:tcPr>
            <w:tcW w:w="3373" w:type="pct"/>
            <w:shd w:val="clear" w:color="auto" w:fill="auto"/>
            <w:hideMark/>
          </w:tcPr>
          <w:p w14:paraId="178F525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Log only what you need to know</w:t>
            </w:r>
          </w:p>
        </w:tc>
        <w:tc>
          <w:tcPr>
            <w:tcW w:w="206" w:type="pct"/>
            <w:shd w:val="clear" w:color="auto" w:fill="auto"/>
            <w:hideMark/>
          </w:tcPr>
          <w:p w14:paraId="7056905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3ED724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166</w:t>
            </w:r>
          </w:p>
        </w:tc>
      </w:tr>
      <w:tr w:rsidR="00741012" w:rsidRPr="000A7EDA" w14:paraId="189D0569" w14:textId="77777777" w:rsidTr="00741012">
        <w:trPr>
          <w:trHeight w:val="188"/>
        </w:trPr>
        <w:tc>
          <w:tcPr>
            <w:tcW w:w="1175" w:type="pct"/>
            <w:shd w:val="clear" w:color="auto" w:fill="auto"/>
            <w:hideMark/>
          </w:tcPr>
          <w:p w14:paraId="0CB1DFE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Output-driven log filtering </w:t>
            </w:r>
          </w:p>
        </w:tc>
        <w:tc>
          <w:tcPr>
            <w:tcW w:w="3373" w:type="pct"/>
            <w:shd w:val="clear" w:color="auto" w:fill="auto"/>
            <w:hideMark/>
          </w:tcPr>
          <w:p w14:paraId="1EE72F6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Log only what you know you need.</w:t>
            </w:r>
          </w:p>
        </w:tc>
        <w:tc>
          <w:tcPr>
            <w:tcW w:w="206" w:type="pct"/>
            <w:shd w:val="clear" w:color="auto" w:fill="auto"/>
            <w:hideMark/>
          </w:tcPr>
          <w:p w14:paraId="2611784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73F0B3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169</w:t>
            </w:r>
          </w:p>
        </w:tc>
      </w:tr>
      <w:tr w:rsidR="00741012" w:rsidRPr="000A7EDA" w14:paraId="1B959FF8" w14:textId="77777777" w:rsidTr="00741012">
        <w:trPr>
          <w:trHeight w:val="1376"/>
        </w:trPr>
        <w:tc>
          <w:tcPr>
            <w:tcW w:w="1175" w:type="pct"/>
            <w:shd w:val="clear" w:color="auto" w:fill="auto"/>
            <w:hideMark/>
          </w:tcPr>
          <w:p w14:paraId="5AE53FD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Overlap Partition </w:t>
            </w:r>
          </w:p>
        </w:tc>
        <w:tc>
          <w:tcPr>
            <w:tcW w:w="3373" w:type="pct"/>
            <w:shd w:val="clear" w:color="auto" w:fill="auto"/>
            <w:hideMark/>
          </w:tcPr>
          <w:p w14:paraId="27D026B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One slice generally is reserved as the "overlap" partition, which represents the entire disk geometry. By convention, this is usually the third slice of the disk because early UNIX systems required the first slice to be the root filesystem and the second slice to be the swap space for the virtual memory system. This "overlap" slice should not be used for filesystems. Note that not all possible disk partitions need to be used. In fact, some administrators just create a single partition that spans an entire disk and ignores the other slices. It turns out that this is a bad idea for several reasons.</w:t>
            </w:r>
          </w:p>
        </w:tc>
        <w:tc>
          <w:tcPr>
            <w:tcW w:w="206" w:type="pct"/>
            <w:shd w:val="clear" w:color="auto" w:fill="auto"/>
            <w:hideMark/>
          </w:tcPr>
          <w:p w14:paraId="776A89C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D3594A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w:t>
            </w:r>
          </w:p>
        </w:tc>
      </w:tr>
      <w:tr w:rsidR="00741012" w:rsidRPr="000A7EDA" w14:paraId="7DB8D371" w14:textId="77777777" w:rsidTr="00741012">
        <w:trPr>
          <w:trHeight w:val="206"/>
        </w:trPr>
        <w:tc>
          <w:tcPr>
            <w:tcW w:w="1175" w:type="pct"/>
            <w:shd w:val="clear" w:color="auto" w:fill="auto"/>
            <w:hideMark/>
          </w:tcPr>
          <w:p w14:paraId="5626AEE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OWASP </w:t>
            </w:r>
          </w:p>
        </w:tc>
        <w:tc>
          <w:tcPr>
            <w:tcW w:w="3373" w:type="pct"/>
            <w:shd w:val="clear" w:color="auto" w:fill="auto"/>
            <w:hideMark/>
          </w:tcPr>
          <w:p w14:paraId="250FDA0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A1:2017-Injection</w:t>
            </w:r>
          </w:p>
        </w:tc>
        <w:tc>
          <w:tcPr>
            <w:tcW w:w="206" w:type="pct"/>
            <w:shd w:val="clear" w:color="auto" w:fill="auto"/>
            <w:hideMark/>
          </w:tcPr>
          <w:p w14:paraId="6C2B6A9F" w14:textId="161EDD7C" w:rsidR="00DB2241" w:rsidRPr="00991724" w:rsidRDefault="00DB2241" w:rsidP="00741012">
            <w:pPr>
              <w:jc w:val="center"/>
              <w:rPr>
                <w:rFonts w:ascii="Baskerville" w:hAnsi="Baskerville" w:cs="Ayuthaya"/>
                <w:sz w:val="20"/>
                <w:szCs w:val="20"/>
              </w:rPr>
            </w:pPr>
          </w:p>
        </w:tc>
        <w:tc>
          <w:tcPr>
            <w:tcW w:w="246" w:type="pct"/>
            <w:shd w:val="clear" w:color="auto" w:fill="auto"/>
            <w:hideMark/>
          </w:tcPr>
          <w:p w14:paraId="58A6452E" w14:textId="3923A980" w:rsidR="00DB2241" w:rsidRPr="00991724" w:rsidRDefault="00DB2241" w:rsidP="00741012">
            <w:pPr>
              <w:jc w:val="center"/>
              <w:rPr>
                <w:rFonts w:ascii="Baskerville" w:hAnsi="Baskerville" w:cs="Ayuthaya"/>
                <w:sz w:val="20"/>
                <w:szCs w:val="20"/>
              </w:rPr>
            </w:pPr>
          </w:p>
        </w:tc>
      </w:tr>
      <w:tr w:rsidR="00741012" w:rsidRPr="000A7EDA" w14:paraId="14199DD3" w14:textId="77777777" w:rsidTr="00741012">
        <w:trPr>
          <w:trHeight w:val="512"/>
        </w:trPr>
        <w:tc>
          <w:tcPr>
            <w:tcW w:w="1175" w:type="pct"/>
            <w:shd w:val="clear" w:color="auto" w:fill="auto"/>
            <w:hideMark/>
          </w:tcPr>
          <w:p w14:paraId="36949F2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OWASP Risk Rating Methodology </w:t>
            </w:r>
          </w:p>
        </w:tc>
        <w:tc>
          <w:tcPr>
            <w:tcW w:w="3373" w:type="pct"/>
            <w:shd w:val="clear" w:color="auto" w:fill="auto"/>
            <w:hideMark/>
          </w:tcPr>
          <w:p w14:paraId="7EAB1E0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Risk = Likelihood * Impact</w:t>
            </w:r>
          </w:p>
        </w:tc>
        <w:tc>
          <w:tcPr>
            <w:tcW w:w="206" w:type="pct"/>
            <w:shd w:val="clear" w:color="auto" w:fill="auto"/>
            <w:hideMark/>
          </w:tcPr>
          <w:p w14:paraId="05AC7BA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5100EE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w:t>
            </w:r>
          </w:p>
        </w:tc>
      </w:tr>
      <w:tr w:rsidR="00741012" w:rsidRPr="000A7EDA" w14:paraId="10F30270" w14:textId="77777777" w:rsidTr="00741012">
        <w:trPr>
          <w:trHeight w:val="320"/>
        </w:trPr>
        <w:tc>
          <w:tcPr>
            <w:tcW w:w="1175" w:type="pct"/>
            <w:shd w:val="clear" w:color="auto" w:fill="auto"/>
            <w:hideMark/>
          </w:tcPr>
          <w:p w14:paraId="35C8679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OWASP top 10 critical issues</w:t>
            </w:r>
          </w:p>
        </w:tc>
        <w:tc>
          <w:tcPr>
            <w:tcW w:w="3373" w:type="pct"/>
            <w:shd w:val="clear" w:color="auto" w:fill="auto"/>
            <w:hideMark/>
          </w:tcPr>
          <w:p w14:paraId="6439FD31" w14:textId="77777777" w:rsidR="00DB2241" w:rsidRPr="000A7EDA" w:rsidRDefault="00DB2241" w:rsidP="00DB2241">
            <w:pPr>
              <w:pStyle w:val="ListParagraph"/>
              <w:numPr>
                <w:ilvl w:val="0"/>
                <w:numId w:val="13"/>
              </w:numPr>
              <w:rPr>
                <w:rFonts w:ascii="Baskerville" w:hAnsi="Baskerville" w:cs="Ayuthaya"/>
                <w:sz w:val="20"/>
                <w:szCs w:val="20"/>
              </w:rPr>
            </w:pPr>
            <w:r w:rsidRPr="000A7EDA">
              <w:rPr>
                <w:rFonts w:ascii="Baskerville" w:hAnsi="Baskerville" w:cs="Ayuthaya"/>
                <w:sz w:val="20"/>
                <w:szCs w:val="20"/>
              </w:rPr>
              <w:t>Broken access control</w:t>
            </w:r>
          </w:p>
          <w:p w14:paraId="1FB320A3" w14:textId="77777777" w:rsidR="00DB2241" w:rsidRPr="000A7EDA" w:rsidRDefault="00DB2241" w:rsidP="00DB2241">
            <w:pPr>
              <w:pStyle w:val="ListParagraph"/>
              <w:numPr>
                <w:ilvl w:val="0"/>
                <w:numId w:val="13"/>
              </w:numPr>
              <w:rPr>
                <w:rFonts w:ascii="Baskerville" w:hAnsi="Baskerville" w:cs="Ayuthaya"/>
                <w:sz w:val="20"/>
                <w:szCs w:val="20"/>
              </w:rPr>
            </w:pPr>
            <w:r w:rsidRPr="00991724">
              <w:rPr>
                <w:rFonts w:ascii="Baskerville" w:hAnsi="Baskerville" w:cs="Ayuthaya"/>
                <w:sz w:val="20"/>
                <w:szCs w:val="20"/>
              </w:rPr>
              <w:t>Cryptographic failures</w:t>
            </w:r>
          </w:p>
          <w:p w14:paraId="35F7CCE8" w14:textId="77777777" w:rsidR="00DB2241" w:rsidRPr="000A7EDA" w:rsidRDefault="00DB2241" w:rsidP="00DB2241">
            <w:pPr>
              <w:pStyle w:val="ListParagraph"/>
              <w:numPr>
                <w:ilvl w:val="0"/>
                <w:numId w:val="13"/>
              </w:numPr>
              <w:rPr>
                <w:rFonts w:ascii="Baskerville" w:hAnsi="Baskerville" w:cs="Ayuthaya"/>
                <w:sz w:val="20"/>
                <w:szCs w:val="20"/>
              </w:rPr>
            </w:pPr>
            <w:r w:rsidRPr="00991724">
              <w:rPr>
                <w:rFonts w:ascii="Baskerville" w:hAnsi="Baskerville" w:cs="Ayuthaya"/>
                <w:sz w:val="20"/>
                <w:szCs w:val="20"/>
              </w:rPr>
              <w:t>Injection</w:t>
            </w:r>
          </w:p>
          <w:p w14:paraId="7E7CA2E4" w14:textId="77777777" w:rsidR="00DB2241" w:rsidRPr="000A7EDA" w:rsidRDefault="00DB2241" w:rsidP="00DB2241">
            <w:pPr>
              <w:pStyle w:val="ListParagraph"/>
              <w:numPr>
                <w:ilvl w:val="0"/>
                <w:numId w:val="13"/>
              </w:numPr>
              <w:rPr>
                <w:rFonts w:ascii="Baskerville" w:hAnsi="Baskerville" w:cs="Ayuthaya"/>
                <w:sz w:val="20"/>
                <w:szCs w:val="20"/>
              </w:rPr>
            </w:pPr>
            <w:r w:rsidRPr="00991724">
              <w:rPr>
                <w:rFonts w:ascii="Baskerville" w:hAnsi="Baskerville" w:cs="Ayuthaya"/>
                <w:sz w:val="20"/>
                <w:szCs w:val="20"/>
              </w:rPr>
              <w:t>Insecure design</w:t>
            </w:r>
          </w:p>
          <w:p w14:paraId="0E81F107" w14:textId="77777777" w:rsidR="00DB2241" w:rsidRPr="000A7EDA" w:rsidRDefault="00DB2241" w:rsidP="00DB2241">
            <w:pPr>
              <w:pStyle w:val="ListParagraph"/>
              <w:numPr>
                <w:ilvl w:val="0"/>
                <w:numId w:val="13"/>
              </w:numPr>
              <w:rPr>
                <w:rFonts w:ascii="Baskerville" w:hAnsi="Baskerville" w:cs="Ayuthaya"/>
                <w:sz w:val="20"/>
                <w:szCs w:val="20"/>
              </w:rPr>
            </w:pPr>
            <w:r w:rsidRPr="00991724">
              <w:rPr>
                <w:rFonts w:ascii="Baskerville" w:hAnsi="Baskerville" w:cs="Ayuthaya"/>
                <w:sz w:val="20"/>
                <w:szCs w:val="20"/>
              </w:rPr>
              <w:t>Security misconfiguration</w:t>
            </w:r>
          </w:p>
          <w:p w14:paraId="2A08581C" w14:textId="77777777" w:rsidR="00DB2241" w:rsidRPr="000A7EDA" w:rsidRDefault="00DB2241" w:rsidP="00DB2241">
            <w:pPr>
              <w:pStyle w:val="ListParagraph"/>
              <w:numPr>
                <w:ilvl w:val="0"/>
                <w:numId w:val="13"/>
              </w:numPr>
              <w:rPr>
                <w:rFonts w:ascii="Baskerville" w:hAnsi="Baskerville" w:cs="Ayuthaya"/>
                <w:sz w:val="20"/>
                <w:szCs w:val="20"/>
              </w:rPr>
            </w:pPr>
            <w:r w:rsidRPr="00991724">
              <w:rPr>
                <w:rFonts w:ascii="Baskerville" w:hAnsi="Baskerville" w:cs="Ayuthaya"/>
                <w:sz w:val="20"/>
                <w:szCs w:val="20"/>
              </w:rPr>
              <w:t>Vulnerable and outdated components</w:t>
            </w:r>
          </w:p>
          <w:p w14:paraId="1D28F75A" w14:textId="77777777" w:rsidR="00DB2241" w:rsidRPr="000A7EDA" w:rsidRDefault="00DB2241" w:rsidP="00DB2241">
            <w:pPr>
              <w:pStyle w:val="ListParagraph"/>
              <w:numPr>
                <w:ilvl w:val="0"/>
                <w:numId w:val="13"/>
              </w:numPr>
              <w:rPr>
                <w:rFonts w:ascii="Baskerville" w:hAnsi="Baskerville" w:cs="Ayuthaya"/>
                <w:sz w:val="20"/>
                <w:szCs w:val="20"/>
              </w:rPr>
            </w:pPr>
            <w:r w:rsidRPr="00991724">
              <w:rPr>
                <w:rFonts w:ascii="Baskerville" w:hAnsi="Baskerville" w:cs="Ayuthaya"/>
                <w:sz w:val="20"/>
                <w:szCs w:val="20"/>
              </w:rPr>
              <w:t>Identification and authentication failures</w:t>
            </w:r>
          </w:p>
          <w:p w14:paraId="47A5EE9E" w14:textId="77777777" w:rsidR="00DB2241" w:rsidRPr="000A7EDA" w:rsidRDefault="00DB2241" w:rsidP="00DB2241">
            <w:pPr>
              <w:pStyle w:val="ListParagraph"/>
              <w:numPr>
                <w:ilvl w:val="0"/>
                <w:numId w:val="13"/>
              </w:numPr>
              <w:rPr>
                <w:rFonts w:ascii="Baskerville" w:hAnsi="Baskerville" w:cs="Ayuthaya"/>
                <w:sz w:val="20"/>
                <w:szCs w:val="20"/>
              </w:rPr>
            </w:pPr>
            <w:r w:rsidRPr="00991724">
              <w:rPr>
                <w:rFonts w:ascii="Baskerville" w:hAnsi="Baskerville" w:cs="Ayuthaya"/>
                <w:sz w:val="20"/>
                <w:szCs w:val="20"/>
              </w:rPr>
              <w:t>Software and data integrity failures</w:t>
            </w:r>
          </w:p>
          <w:p w14:paraId="43C002B5" w14:textId="77777777" w:rsidR="00DB2241" w:rsidRPr="000A7EDA" w:rsidRDefault="00DB2241" w:rsidP="00DB2241">
            <w:pPr>
              <w:pStyle w:val="ListParagraph"/>
              <w:numPr>
                <w:ilvl w:val="0"/>
                <w:numId w:val="13"/>
              </w:numPr>
              <w:rPr>
                <w:rFonts w:ascii="Baskerville" w:hAnsi="Baskerville" w:cs="Ayuthaya"/>
                <w:sz w:val="20"/>
                <w:szCs w:val="20"/>
              </w:rPr>
            </w:pPr>
            <w:r w:rsidRPr="00991724">
              <w:rPr>
                <w:rFonts w:ascii="Baskerville" w:hAnsi="Baskerville" w:cs="Ayuthaya"/>
                <w:sz w:val="20"/>
                <w:szCs w:val="20"/>
              </w:rPr>
              <w:t>Security logging and monitoring failures</w:t>
            </w:r>
          </w:p>
          <w:p w14:paraId="3834B564" w14:textId="77777777" w:rsidR="00DB2241" w:rsidRPr="000A7EDA" w:rsidRDefault="00DB2241" w:rsidP="00DB2241">
            <w:pPr>
              <w:pStyle w:val="ListParagraph"/>
              <w:numPr>
                <w:ilvl w:val="0"/>
                <w:numId w:val="13"/>
              </w:numPr>
              <w:rPr>
                <w:rFonts w:ascii="Baskerville" w:hAnsi="Baskerville" w:cs="Ayuthaya"/>
                <w:sz w:val="20"/>
                <w:szCs w:val="20"/>
              </w:rPr>
            </w:pPr>
            <w:r w:rsidRPr="00991724">
              <w:rPr>
                <w:rFonts w:ascii="Baskerville" w:hAnsi="Baskerville" w:cs="Ayuthaya"/>
                <w:sz w:val="20"/>
                <w:szCs w:val="20"/>
              </w:rPr>
              <w:t>Server-side request forgery (SSRF)</w:t>
            </w:r>
          </w:p>
        </w:tc>
        <w:tc>
          <w:tcPr>
            <w:tcW w:w="206" w:type="pct"/>
            <w:shd w:val="clear" w:color="auto" w:fill="auto"/>
            <w:hideMark/>
          </w:tcPr>
          <w:p w14:paraId="591F9CC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CCEB49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136</w:t>
            </w:r>
          </w:p>
        </w:tc>
      </w:tr>
      <w:tr w:rsidR="00741012" w:rsidRPr="000A7EDA" w14:paraId="5F45822A" w14:textId="77777777" w:rsidTr="00741012">
        <w:trPr>
          <w:trHeight w:val="1088"/>
        </w:trPr>
        <w:tc>
          <w:tcPr>
            <w:tcW w:w="1175" w:type="pct"/>
            <w:shd w:val="clear" w:color="auto" w:fill="auto"/>
            <w:hideMark/>
          </w:tcPr>
          <w:p w14:paraId="55B146A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OWE (Opportunistic Wireless Encryption) </w:t>
            </w:r>
          </w:p>
        </w:tc>
        <w:tc>
          <w:tcPr>
            <w:tcW w:w="3373" w:type="pct"/>
            <w:shd w:val="clear" w:color="auto" w:fill="auto"/>
            <w:hideMark/>
          </w:tcPr>
          <w:p w14:paraId="0CF01E7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Designed to provide encryption on open, insecure networks. If both a client device and access point support OWE, they will attempt a Diffie-Hellman Key Exchange (specifically Elliptic-Curve Diffie-Hellman: ECDH). this will result in a shared secret of the client and the access point. From that point forward, the shared secret will be used in the appropriate handshakes to generate the remaining (including session) keys.</w:t>
            </w:r>
          </w:p>
        </w:tc>
        <w:tc>
          <w:tcPr>
            <w:tcW w:w="206" w:type="pct"/>
            <w:shd w:val="clear" w:color="auto" w:fill="auto"/>
            <w:hideMark/>
          </w:tcPr>
          <w:p w14:paraId="72CE15C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727070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202</w:t>
            </w:r>
          </w:p>
        </w:tc>
      </w:tr>
      <w:tr w:rsidR="00741012" w:rsidRPr="000A7EDA" w14:paraId="5C006FC6" w14:textId="77777777" w:rsidTr="00741012">
        <w:trPr>
          <w:trHeight w:val="170"/>
        </w:trPr>
        <w:tc>
          <w:tcPr>
            <w:tcW w:w="1175" w:type="pct"/>
            <w:shd w:val="clear" w:color="auto" w:fill="FFE599" w:themeFill="accent4" w:themeFillTint="66"/>
          </w:tcPr>
          <w:p w14:paraId="089F714F" w14:textId="77777777" w:rsidR="00DB2241" w:rsidRPr="00DB2241" w:rsidRDefault="00DB2241" w:rsidP="00DB2241">
            <w:pPr>
              <w:rPr>
                <w:rFonts w:ascii="Baskerville" w:hAnsi="Baskerville" w:cs="Ayuthaya"/>
                <w:b/>
                <w:bCs/>
                <w:sz w:val="40"/>
                <w:szCs w:val="40"/>
              </w:rPr>
            </w:pPr>
            <w:r w:rsidRPr="00DB2241">
              <w:rPr>
                <w:rFonts w:ascii="Baskerville" w:hAnsi="Baskerville" w:cs="Ayuthaya"/>
                <w:b/>
                <w:bCs/>
                <w:sz w:val="40"/>
                <w:szCs w:val="40"/>
              </w:rPr>
              <w:t>P</w:t>
            </w:r>
          </w:p>
        </w:tc>
        <w:tc>
          <w:tcPr>
            <w:tcW w:w="3373" w:type="pct"/>
            <w:shd w:val="clear" w:color="auto" w:fill="FFE599" w:themeFill="accent4" w:themeFillTint="66"/>
          </w:tcPr>
          <w:p w14:paraId="67CA9453" w14:textId="77777777" w:rsidR="00DB2241" w:rsidRPr="00DB2241" w:rsidRDefault="00DB2241" w:rsidP="00DB2241">
            <w:pPr>
              <w:rPr>
                <w:rFonts w:ascii="Baskerville" w:hAnsi="Baskerville" w:cs="Ayuthaya"/>
                <w:sz w:val="40"/>
                <w:szCs w:val="40"/>
              </w:rPr>
            </w:pPr>
          </w:p>
        </w:tc>
        <w:tc>
          <w:tcPr>
            <w:tcW w:w="206" w:type="pct"/>
            <w:shd w:val="clear" w:color="auto" w:fill="FFE599" w:themeFill="accent4" w:themeFillTint="66"/>
          </w:tcPr>
          <w:p w14:paraId="61A92FEF" w14:textId="77777777" w:rsidR="00DB2241" w:rsidRPr="00DB2241" w:rsidRDefault="00DB2241" w:rsidP="00741012">
            <w:pPr>
              <w:jc w:val="center"/>
              <w:rPr>
                <w:rFonts w:ascii="Baskerville" w:hAnsi="Baskerville" w:cs="Ayuthaya"/>
                <w:sz w:val="40"/>
                <w:szCs w:val="40"/>
              </w:rPr>
            </w:pPr>
          </w:p>
        </w:tc>
        <w:tc>
          <w:tcPr>
            <w:tcW w:w="246" w:type="pct"/>
            <w:shd w:val="clear" w:color="auto" w:fill="FFE599" w:themeFill="accent4" w:themeFillTint="66"/>
          </w:tcPr>
          <w:p w14:paraId="32A0C05D" w14:textId="77777777" w:rsidR="00DB2241" w:rsidRPr="00DB2241" w:rsidRDefault="00DB2241" w:rsidP="00741012">
            <w:pPr>
              <w:jc w:val="center"/>
              <w:rPr>
                <w:rFonts w:ascii="Baskerville" w:hAnsi="Baskerville" w:cs="Ayuthaya"/>
                <w:sz w:val="40"/>
                <w:szCs w:val="40"/>
              </w:rPr>
            </w:pPr>
          </w:p>
        </w:tc>
      </w:tr>
      <w:tr w:rsidR="00741012" w:rsidRPr="000A7EDA" w14:paraId="07DCB369" w14:textId="77777777" w:rsidTr="00741012">
        <w:trPr>
          <w:trHeight w:val="755"/>
        </w:trPr>
        <w:tc>
          <w:tcPr>
            <w:tcW w:w="1175" w:type="pct"/>
            <w:shd w:val="clear" w:color="auto" w:fill="auto"/>
            <w:hideMark/>
          </w:tcPr>
          <w:p w14:paraId="17CCDD6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PaaS (Platform-as-a-Service) </w:t>
            </w:r>
          </w:p>
        </w:tc>
        <w:tc>
          <w:tcPr>
            <w:tcW w:w="3373" w:type="pct"/>
            <w:shd w:val="clear" w:color="auto" w:fill="auto"/>
            <w:hideMark/>
          </w:tcPr>
          <w:p w14:paraId="2957073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PaaS: The Platform-as-a-Service (PaaS) delivery model allows customers to access a "platform" that enables the customer to run custom code or applications. Customers do not need to manage the underlying infrastructure and only have to secure the code running on the platform and ensure the environmental settings on the platform are appropriate.</w:t>
            </w:r>
          </w:p>
        </w:tc>
        <w:tc>
          <w:tcPr>
            <w:tcW w:w="206" w:type="pct"/>
            <w:shd w:val="clear" w:color="auto" w:fill="auto"/>
            <w:hideMark/>
          </w:tcPr>
          <w:p w14:paraId="0ABCD5C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961CC0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127</w:t>
            </w:r>
          </w:p>
        </w:tc>
      </w:tr>
      <w:tr w:rsidR="00741012" w:rsidRPr="000A7EDA" w14:paraId="7253D68E" w14:textId="77777777" w:rsidTr="00741012">
        <w:trPr>
          <w:trHeight w:val="701"/>
        </w:trPr>
        <w:tc>
          <w:tcPr>
            <w:tcW w:w="1175" w:type="pct"/>
            <w:shd w:val="clear" w:color="auto" w:fill="auto"/>
            <w:hideMark/>
          </w:tcPr>
          <w:p w14:paraId="38DB839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Package Management: Features </w:t>
            </w:r>
          </w:p>
        </w:tc>
        <w:tc>
          <w:tcPr>
            <w:tcW w:w="3373" w:type="pct"/>
            <w:shd w:val="clear" w:color="auto" w:fill="auto"/>
            <w:hideMark/>
          </w:tcPr>
          <w:p w14:paraId="5853CD0F" w14:textId="77777777" w:rsidR="00DB2241" w:rsidRDefault="00DB2241">
            <w:pPr>
              <w:pStyle w:val="ListParagraph"/>
              <w:numPr>
                <w:ilvl w:val="0"/>
                <w:numId w:val="276"/>
              </w:numPr>
              <w:rPr>
                <w:rFonts w:ascii="Baskerville" w:hAnsi="Baskerville" w:cs="Ayuthaya"/>
                <w:sz w:val="20"/>
                <w:szCs w:val="20"/>
              </w:rPr>
            </w:pPr>
            <w:r w:rsidRPr="00BF218E">
              <w:rPr>
                <w:rFonts w:ascii="Baskerville" w:hAnsi="Baskerville" w:cs="Ayuthaya"/>
                <w:sz w:val="20"/>
                <w:szCs w:val="20"/>
              </w:rPr>
              <w:t>Download validation: Verify the download is valid and from a trusted source</w:t>
            </w:r>
            <w:r>
              <w:rPr>
                <w:rFonts w:ascii="Baskerville" w:hAnsi="Baskerville" w:cs="Ayuthaya"/>
                <w:sz w:val="20"/>
                <w:szCs w:val="20"/>
              </w:rPr>
              <w:t>.</w:t>
            </w:r>
          </w:p>
          <w:p w14:paraId="21EEA1CD" w14:textId="77777777" w:rsidR="00DB2241" w:rsidRDefault="00DB2241">
            <w:pPr>
              <w:pStyle w:val="ListParagraph"/>
              <w:numPr>
                <w:ilvl w:val="0"/>
                <w:numId w:val="276"/>
              </w:numPr>
              <w:rPr>
                <w:rFonts w:ascii="Baskerville" w:hAnsi="Baskerville" w:cs="Ayuthaya"/>
                <w:sz w:val="20"/>
                <w:szCs w:val="20"/>
              </w:rPr>
            </w:pPr>
            <w:r w:rsidRPr="00BF218E">
              <w:rPr>
                <w:rFonts w:ascii="Baskerville" w:hAnsi="Baskerville" w:cs="Ayuthaya"/>
                <w:sz w:val="20"/>
                <w:szCs w:val="20"/>
              </w:rPr>
              <w:t xml:space="preserve">Installation of dependencies: Determine dependencies and make sure they are installed. </w:t>
            </w:r>
          </w:p>
          <w:p w14:paraId="5AC1F7C8" w14:textId="77777777" w:rsidR="00DB2241" w:rsidRDefault="00DB2241">
            <w:pPr>
              <w:pStyle w:val="ListParagraph"/>
              <w:numPr>
                <w:ilvl w:val="0"/>
                <w:numId w:val="276"/>
              </w:numPr>
              <w:rPr>
                <w:rFonts w:ascii="Baskerville" w:hAnsi="Baskerville" w:cs="Ayuthaya"/>
                <w:sz w:val="20"/>
                <w:szCs w:val="20"/>
              </w:rPr>
            </w:pPr>
            <w:r w:rsidRPr="00BF218E">
              <w:rPr>
                <w:rFonts w:ascii="Baskerville" w:hAnsi="Baskerville" w:cs="Ayuthaya"/>
                <w:sz w:val="20"/>
                <w:szCs w:val="20"/>
              </w:rPr>
              <w:t xml:space="preserve">Binary format: Install precompiled applications to minimize dealing with source code. </w:t>
            </w:r>
          </w:p>
          <w:p w14:paraId="5E4BAA57" w14:textId="77777777" w:rsidR="00DB2241" w:rsidRPr="00BF218E" w:rsidRDefault="00DB2241">
            <w:pPr>
              <w:pStyle w:val="ListParagraph"/>
              <w:numPr>
                <w:ilvl w:val="0"/>
                <w:numId w:val="276"/>
              </w:numPr>
              <w:rPr>
                <w:rFonts w:ascii="Baskerville" w:hAnsi="Baskerville" w:cs="Ayuthaya"/>
                <w:sz w:val="20"/>
                <w:szCs w:val="20"/>
              </w:rPr>
            </w:pPr>
            <w:r w:rsidRPr="00BF218E">
              <w:rPr>
                <w:rFonts w:ascii="Baskerville" w:hAnsi="Baskerville" w:cs="Ayuthaya"/>
                <w:sz w:val="20"/>
                <w:szCs w:val="20"/>
              </w:rPr>
              <w:t xml:space="preserve">Standard locations: Use standards to install files in common locations to enable reuse of code such as libraries. </w:t>
            </w:r>
          </w:p>
          <w:p w14:paraId="17D2C105" w14:textId="77777777" w:rsidR="00DB2241" w:rsidRPr="00BF218E" w:rsidRDefault="00DB2241">
            <w:pPr>
              <w:pStyle w:val="ListParagraph"/>
              <w:numPr>
                <w:ilvl w:val="0"/>
                <w:numId w:val="276"/>
              </w:numPr>
              <w:rPr>
                <w:rFonts w:ascii="Baskerville" w:hAnsi="Baskerville" w:cs="Ayuthaya"/>
                <w:sz w:val="20"/>
                <w:szCs w:val="20"/>
              </w:rPr>
            </w:pPr>
            <w:r w:rsidRPr="00BF218E">
              <w:rPr>
                <w:rFonts w:ascii="Baskerville" w:hAnsi="Baskerville" w:cs="Ayuthaya"/>
                <w:sz w:val="20"/>
                <w:szCs w:val="20"/>
              </w:rPr>
              <w:t>User experience components: Add features to make installation easier and enhance the user exp</w:t>
            </w:r>
            <w:r w:rsidRPr="00BF218E">
              <w:rPr>
                <w:rFonts w:ascii="Baskerville" w:hAnsi="Baskerville" w:cs="Ayuthaya"/>
                <w:sz w:val="20"/>
                <w:szCs w:val="20"/>
              </w:rPr>
              <w:lastRenderedPageBreak/>
              <w:t xml:space="preserve">erience. </w:t>
            </w:r>
          </w:p>
          <w:p w14:paraId="0B43A87F" w14:textId="77777777" w:rsidR="00DB2241" w:rsidRPr="00BF218E" w:rsidRDefault="00DB2241">
            <w:pPr>
              <w:pStyle w:val="ListParagraph"/>
              <w:numPr>
                <w:ilvl w:val="0"/>
                <w:numId w:val="276"/>
              </w:numPr>
              <w:rPr>
                <w:rFonts w:ascii="Baskerville" w:hAnsi="Baskerville" w:cs="Ayuthaya"/>
                <w:sz w:val="20"/>
                <w:szCs w:val="20"/>
              </w:rPr>
            </w:pPr>
            <w:r w:rsidRPr="00BF218E">
              <w:rPr>
                <w:rFonts w:ascii="Baskerville" w:hAnsi="Baskerville" w:cs="Ayuthaya"/>
                <w:sz w:val="20"/>
                <w:szCs w:val="20"/>
              </w:rPr>
              <w:t>Verification of installation: Verify the installation was done correctly and make sure it is a stable installation.</w:t>
            </w:r>
          </w:p>
        </w:tc>
        <w:tc>
          <w:tcPr>
            <w:tcW w:w="206" w:type="pct"/>
            <w:shd w:val="clear" w:color="auto" w:fill="auto"/>
            <w:hideMark/>
          </w:tcPr>
          <w:p w14:paraId="3DA3D52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134D17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65</w:t>
            </w:r>
          </w:p>
        </w:tc>
      </w:tr>
      <w:tr w:rsidR="00741012" w:rsidRPr="000A7EDA" w14:paraId="3710EDE8" w14:textId="77777777" w:rsidTr="00741012">
        <w:trPr>
          <w:trHeight w:val="320"/>
        </w:trPr>
        <w:tc>
          <w:tcPr>
            <w:tcW w:w="1175" w:type="pct"/>
            <w:shd w:val="clear" w:color="auto" w:fill="auto"/>
            <w:hideMark/>
          </w:tcPr>
          <w:p w14:paraId="155B051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Packet</w:t>
            </w:r>
            <w:r w:rsidRPr="007160C2">
              <w:rPr>
                <w:rFonts w:ascii="Baskerville" w:hAnsi="Baskerville" w:cs="Ayuthaya"/>
                <w:b/>
                <w:bCs/>
                <w:sz w:val="20"/>
                <w:szCs w:val="20"/>
              </w:rPr>
              <w:lastRenderedPageBreak/>
              <w:t xml:space="preserve"> Insp</w:t>
            </w:r>
            <w:r w:rsidRPr="007160C2">
              <w:rPr>
                <w:rFonts w:ascii="Baskerville" w:hAnsi="Baskerville" w:cs="Ayuthaya"/>
                <w:b/>
                <w:bCs/>
                <w:sz w:val="20"/>
                <w:szCs w:val="20"/>
              </w:rPr>
              <w:lastRenderedPageBreak/>
              <w:t>e</w:t>
            </w:r>
            <w:r w:rsidRPr="007160C2">
              <w:rPr>
                <w:rFonts w:ascii="Baskerville" w:hAnsi="Baskerville" w:cs="Ayuthaya"/>
                <w:b/>
                <w:bCs/>
                <w:sz w:val="20"/>
                <w:szCs w:val="20"/>
              </w:rPr>
              <w:t xml:space="preserve">ction </w:t>
            </w:r>
          </w:p>
        </w:tc>
        <w:tc>
          <w:tcPr>
            <w:tcW w:w="3373" w:type="pct"/>
            <w:shd w:val="clear" w:color="auto" w:fill="auto"/>
            <w:hideMark/>
          </w:tcPr>
          <w:p w14:paraId="5FE0095E"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Shallow packet inspection: </w:t>
            </w:r>
          </w:p>
          <w:p w14:paraId="30D44134" w14:textId="77777777" w:rsidR="00DB2241" w:rsidRPr="00A46E0B" w:rsidRDefault="00DB2241" w:rsidP="00DB2241">
            <w:pPr>
              <w:pStyle w:val="ListParagraph"/>
              <w:numPr>
                <w:ilvl w:val="0"/>
                <w:numId w:val="124"/>
              </w:numPr>
              <w:rPr>
                <w:rFonts w:ascii="Baskerville" w:hAnsi="Baskerville" w:cs="Ayuthaya"/>
                <w:sz w:val="20"/>
                <w:szCs w:val="20"/>
              </w:rPr>
            </w:pPr>
            <w:r w:rsidRPr="00A46E0B">
              <w:rPr>
                <w:rFonts w:ascii="Baskerville" w:hAnsi="Baskerville" w:cs="Ayuthaya"/>
                <w:sz w:val="20"/>
                <w:szCs w:val="20"/>
              </w:rPr>
              <w:t>Fast, but provides little fidelity</w:t>
            </w:r>
          </w:p>
          <w:p w14:paraId="59D62A80" w14:textId="77777777" w:rsidR="00DB2241" w:rsidRPr="00A46E0B" w:rsidRDefault="00DB2241" w:rsidP="00DB2241">
            <w:pPr>
              <w:pStyle w:val="ListParagraph"/>
              <w:numPr>
                <w:ilvl w:val="0"/>
                <w:numId w:val="124"/>
              </w:numPr>
              <w:rPr>
                <w:rFonts w:ascii="Baskerville" w:hAnsi="Baskerville" w:cs="Ayuthaya"/>
                <w:sz w:val="20"/>
                <w:szCs w:val="20"/>
              </w:rPr>
            </w:pPr>
            <w:r w:rsidRPr="00A46E0B">
              <w:rPr>
                <w:rFonts w:ascii="Baskerville" w:hAnsi="Baskerville" w:cs="Ayuthaya"/>
                <w:sz w:val="20"/>
                <w:szCs w:val="20"/>
              </w:rPr>
              <w:t>Examines header information, limited payload data. </w:t>
            </w:r>
          </w:p>
          <w:p w14:paraId="08295CB3"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Deep packet inspection:</w:t>
            </w:r>
          </w:p>
          <w:p w14:paraId="35D5FD98" w14:textId="77777777" w:rsidR="00DB2241" w:rsidRPr="00A46E0B" w:rsidRDefault="00DB2241" w:rsidP="00DB2241">
            <w:pPr>
              <w:pStyle w:val="ListParagraph"/>
              <w:numPr>
                <w:ilvl w:val="0"/>
                <w:numId w:val="123"/>
              </w:numPr>
              <w:rPr>
                <w:rFonts w:ascii="Baskerville" w:hAnsi="Baskerville" w:cs="Ayuthaya"/>
                <w:sz w:val="20"/>
                <w:szCs w:val="20"/>
              </w:rPr>
            </w:pPr>
            <w:r w:rsidRPr="00A46E0B">
              <w:rPr>
                <w:rFonts w:ascii="Baskerville" w:hAnsi="Baskerville" w:cs="Ayuthaya"/>
                <w:sz w:val="20"/>
                <w:szCs w:val="20"/>
              </w:rPr>
              <w:t>Slow</w:t>
            </w:r>
          </w:p>
          <w:p w14:paraId="6D6E7D64" w14:textId="77777777" w:rsidR="00DB2241" w:rsidRPr="00A46E0B" w:rsidRDefault="00DB2241" w:rsidP="00DB2241">
            <w:pPr>
              <w:pStyle w:val="ListParagraph"/>
              <w:numPr>
                <w:ilvl w:val="0"/>
                <w:numId w:val="123"/>
              </w:numPr>
              <w:rPr>
                <w:rFonts w:ascii="Baskerville" w:hAnsi="Baskerville" w:cs="Ayuthaya"/>
                <w:sz w:val="20"/>
                <w:szCs w:val="20"/>
              </w:rPr>
            </w:pPr>
            <w:r w:rsidRPr="00A46E0B">
              <w:rPr>
                <w:rFonts w:ascii="Baskerville" w:hAnsi="Baskerville" w:cs="Ayuthaya"/>
                <w:sz w:val="20"/>
                <w:szCs w:val="20"/>
              </w:rPr>
              <w:t>Requires stateful tracking of data</w:t>
            </w:r>
          </w:p>
          <w:p w14:paraId="42CD68FA" w14:textId="77777777" w:rsidR="00DB2241" w:rsidRPr="00A46E0B" w:rsidRDefault="00DB2241" w:rsidP="00DB2241">
            <w:pPr>
              <w:pStyle w:val="ListParagraph"/>
              <w:numPr>
                <w:ilvl w:val="0"/>
                <w:numId w:val="123"/>
              </w:numPr>
              <w:rPr>
                <w:rFonts w:ascii="Baskerville" w:hAnsi="Baskerville" w:cs="Ayuthaya"/>
                <w:sz w:val="20"/>
                <w:szCs w:val="20"/>
              </w:rPr>
            </w:pPr>
            <w:r w:rsidRPr="00A46E0B">
              <w:rPr>
                <w:rFonts w:ascii="Baskerville" w:hAnsi="Baskerville" w:cs="Ayuthaya"/>
                <w:sz w:val="20"/>
                <w:szCs w:val="20"/>
              </w:rPr>
              <w:t>Inspects all fields, including variable-length fields</w:t>
            </w:r>
          </w:p>
          <w:p w14:paraId="5D411E34" w14:textId="77777777" w:rsidR="00DB2241" w:rsidRPr="00A46E0B" w:rsidRDefault="00DB2241" w:rsidP="00DB2241">
            <w:pPr>
              <w:pStyle w:val="ListParagraph"/>
              <w:numPr>
                <w:ilvl w:val="0"/>
                <w:numId w:val="123"/>
              </w:numPr>
              <w:rPr>
                <w:rFonts w:ascii="Baskerville" w:hAnsi="Baskerville" w:cs="Ayuthaya"/>
                <w:sz w:val="20"/>
                <w:szCs w:val="20"/>
              </w:rPr>
            </w:pPr>
            <w:r w:rsidRPr="00A46E0B">
              <w:rPr>
                <w:rFonts w:ascii="Baskerville" w:hAnsi="Baskerville" w:cs="Ayuthaya"/>
                <w:sz w:val="20"/>
                <w:szCs w:val="20"/>
              </w:rPr>
              <w:t>In practice, both are used together.</w:t>
            </w:r>
          </w:p>
        </w:tc>
        <w:tc>
          <w:tcPr>
            <w:tcW w:w="206" w:type="pct"/>
            <w:shd w:val="clear" w:color="auto" w:fill="auto"/>
            <w:hideMark/>
          </w:tcPr>
          <w:p w14:paraId="2630938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0974A7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159</w:t>
            </w:r>
          </w:p>
        </w:tc>
      </w:tr>
      <w:tr w:rsidR="00741012" w:rsidRPr="000A7EDA" w14:paraId="15654BC0" w14:textId="77777777" w:rsidTr="00741012">
        <w:trPr>
          <w:trHeight w:val="710"/>
        </w:trPr>
        <w:tc>
          <w:tcPr>
            <w:tcW w:w="1175" w:type="pct"/>
            <w:shd w:val="clear" w:color="auto" w:fill="auto"/>
            <w:hideMark/>
          </w:tcPr>
          <w:p w14:paraId="1F83B0F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Packet Misrouting</w:t>
            </w:r>
          </w:p>
        </w:tc>
        <w:tc>
          <w:tcPr>
            <w:tcW w:w="3373" w:type="pct"/>
            <w:shd w:val="clear" w:color="auto" w:fill="auto"/>
            <w:hideMark/>
          </w:tcPr>
          <w:p w14:paraId="1A293C8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Integrity based attack. A routers configuration is manipulated such that traffic is no longer routed properly, traffic might be routed to a non-existent network location, traffic might be sent back to a previous router, resulting in a routing loop.</w:t>
            </w:r>
          </w:p>
        </w:tc>
        <w:tc>
          <w:tcPr>
            <w:tcW w:w="206" w:type="pct"/>
            <w:shd w:val="clear" w:color="auto" w:fill="auto"/>
            <w:hideMark/>
          </w:tcPr>
          <w:p w14:paraId="3B044C2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EEB569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33</w:t>
            </w:r>
          </w:p>
        </w:tc>
      </w:tr>
      <w:tr w:rsidR="00741012" w:rsidRPr="000A7EDA" w14:paraId="6656A7D4" w14:textId="77777777" w:rsidTr="00741012">
        <w:trPr>
          <w:trHeight w:val="340"/>
        </w:trPr>
        <w:tc>
          <w:tcPr>
            <w:tcW w:w="1175" w:type="pct"/>
            <w:shd w:val="clear" w:color="auto" w:fill="auto"/>
            <w:hideMark/>
          </w:tcPr>
          <w:p w14:paraId="6A17D26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Packet Round Trip Time (RTT) </w:t>
            </w:r>
          </w:p>
        </w:tc>
        <w:tc>
          <w:tcPr>
            <w:tcW w:w="3373" w:type="pct"/>
            <w:shd w:val="clear" w:color="auto" w:fill="auto"/>
            <w:hideMark/>
          </w:tcPr>
          <w:p w14:paraId="2EEE8D9C"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Is the time between the user and the regional datacenter hosting the user’s VM. It should be less than 150ms. A RTT of 50 ms or less is preferred to avoid user complaints.</w:t>
            </w:r>
          </w:p>
        </w:tc>
        <w:tc>
          <w:tcPr>
            <w:tcW w:w="206" w:type="pct"/>
            <w:shd w:val="clear" w:color="auto" w:fill="auto"/>
            <w:hideMark/>
          </w:tcPr>
          <w:p w14:paraId="10BB604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F687B7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69</w:t>
            </w:r>
          </w:p>
        </w:tc>
      </w:tr>
      <w:tr w:rsidR="00741012" w:rsidRPr="000A7EDA" w14:paraId="73B97AE9" w14:textId="77777777" w:rsidTr="00741012">
        <w:trPr>
          <w:trHeight w:val="710"/>
        </w:trPr>
        <w:tc>
          <w:tcPr>
            <w:tcW w:w="1175" w:type="pct"/>
            <w:shd w:val="clear" w:color="auto" w:fill="auto"/>
            <w:hideMark/>
          </w:tcPr>
          <w:p w14:paraId="2571510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Packet Sniffing </w:t>
            </w:r>
          </w:p>
        </w:tc>
        <w:tc>
          <w:tcPr>
            <w:tcW w:w="3373" w:type="pct"/>
            <w:shd w:val="clear" w:color="auto" w:fill="auto"/>
            <w:hideMark/>
          </w:tcPr>
          <w:p w14:paraId="073F1BD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Packet sniffing refers to the capture (and analysis) of the traffic of a network (the network's communication). Confidentiality and integrity can be heavily impacted by the sniffing of network traffic.</w:t>
            </w:r>
          </w:p>
        </w:tc>
        <w:tc>
          <w:tcPr>
            <w:tcW w:w="206" w:type="pct"/>
            <w:shd w:val="clear" w:color="auto" w:fill="auto"/>
            <w:hideMark/>
          </w:tcPr>
          <w:p w14:paraId="1B1AEE5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335D85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33</w:t>
            </w:r>
          </w:p>
        </w:tc>
      </w:tr>
      <w:tr w:rsidR="00741012" w:rsidRPr="000A7EDA" w14:paraId="7541377C" w14:textId="77777777" w:rsidTr="00741012">
        <w:trPr>
          <w:trHeight w:val="944"/>
        </w:trPr>
        <w:tc>
          <w:tcPr>
            <w:tcW w:w="1175" w:type="pct"/>
            <w:shd w:val="clear" w:color="auto" w:fill="auto"/>
          </w:tcPr>
          <w:p w14:paraId="2DAD3FD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PAM pam_pwhistory</w:t>
            </w:r>
          </w:p>
        </w:tc>
        <w:tc>
          <w:tcPr>
            <w:tcW w:w="3373" w:type="pct"/>
            <w:shd w:val="clear" w:color="auto" w:fill="auto"/>
          </w:tcPr>
          <w:p w14:paraId="6A771D67" w14:textId="77777777" w:rsidR="00DB2241" w:rsidRDefault="00DB2241" w:rsidP="00DB2241">
            <w:pPr>
              <w:rPr>
                <w:rFonts w:ascii="Baskerville" w:hAnsi="Baskerville" w:cs="Ayuthaya"/>
                <w:sz w:val="20"/>
                <w:szCs w:val="20"/>
              </w:rPr>
            </w:pPr>
            <w:r>
              <w:rPr>
                <w:rFonts w:ascii="Baskerville" w:hAnsi="Baskerville" w:cs="Ayuthaya"/>
                <w:sz w:val="20"/>
                <w:szCs w:val="20"/>
              </w:rPr>
              <w:t>Is used to set a policy and prevent the reuse of older passwords.</w:t>
            </w:r>
          </w:p>
          <w:p w14:paraId="76AFF3BF" w14:textId="77777777" w:rsidR="00DB2241" w:rsidRDefault="00DB2241" w:rsidP="00DB2241">
            <w:pPr>
              <w:rPr>
                <w:rFonts w:ascii="Baskerville" w:hAnsi="Baskerville" w:cs="Ayuthaya"/>
                <w:sz w:val="20"/>
                <w:szCs w:val="20"/>
              </w:rPr>
            </w:pPr>
            <w:r>
              <w:rPr>
                <w:rFonts w:ascii="Baskerville" w:hAnsi="Baskerville" w:cs="Ayuthaya"/>
                <w:sz w:val="20"/>
                <w:szCs w:val="20"/>
              </w:rPr>
              <w:t>Difok = $: number of characters that must be different for the old password $.</w:t>
            </w:r>
          </w:p>
          <w:p w14:paraId="5726E5D7" w14:textId="77777777" w:rsidR="00DB2241" w:rsidRDefault="00DB2241" w:rsidP="00DB2241">
            <w:pPr>
              <w:rPr>
                <w:rFonts w:ascii="Baskerville" w:hAnsi="Baskerville" w:cs="Ayuthaya"/>
                <w:sz w:val="20"/>
                <w:szCs w:val="20"/>
              </w:rPr>
            </w:pPr>
            <w:r>
              <w:rPr>
                <w:rFonts w:ascii="Baskerville" w:hAnsi="Baskerville" w:cs="Ayuthaya"/>
                <w:sz w:val="20"/>
                <w:szCs w:val="20"/>
              </w:rPr>
              <w:t>Pam_pwhistory: Modules remember old password uses.</w:t>
            </w:r>
          </w:p>
          <w:p w14:paraId="0A4C41E6"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Remember=$: this value is the number of old passwords remembered</w:t>
            </w:r>
          </w:p>
        </w:tc>
        <w:tc>
          <w:tcPr>
            <w:tcW w:w="206" w:type="pct"/>
            <w:shd w:val="clear" w:color="auto" w:fill="auto"/>
          </w:tcPr>
          <w:p w14:paraId="2A88D166"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5DD5FC69"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51</w:t>
            </w:r>
          </w:p>
        </w:tc>
      </w:tr>
      <w:tr w:rsidR="00741012" w:rsidRPr="000A7EDA" w14:paraId="02D6CDA8" w14:textId="77777777" w:rsidTr="00741012">
        <w:trPr>
          <w:trHeight w:val="890"/>
        </w:trPr>
        <w:tc>
          <w:tcPr>
            <w:tcW w:w="1175" w:type="pct"/>
            <w:shd w:val="clear" w:color="auto" w:fill="auto"/>
            <w:hideMark/>
          </w:tcPr>
          <w:p w14:paraId="61FA8D1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PAN Wireless</w:t>
            </w:r>
          </w:p>
        </w:tc>
        <w:tc>
          <w:tcPr>
            <w:tcW w:w="3373" w:type="pct"/>
            <w:shd w:val="clear" w:color="auto" w:fill="auto"/>
            <w:hideMark/>
          </w:tcPr>
          <w:p w14:paraId="6403FE6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PAN has a different focus: A "Personal" Network. "Personal" has a specific meaning: In the physical proximity of a human being. Personal ≠ Private. PAN isn't just one technology. The PAN concepts we will discuss: Bluetooth, NFC (Near Field Communication), Zigbee, RFID (Radio Frequency Identification)</w:t>
            </w:r>
          </w:p>
        </w:tc>
        <w:tc>
          <w:tcPr>
            <w:tcW w:w="206" w:type="pct"/>
            <w:shd w:val="clear" w:color="auto" w:fill="auto"/>
            <w:hideMark/>
          </w:tcPr>
          <w:p w14:paraId="08448F9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9454E3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213</w:t>
            </w:r>
          </w:p>
        </w:tc>
      </w:tr>
      <w:tr w:rsidR="00741012" w:rsidRPr="000A7EDA" w14:paraId="54D13900" w14:textId="77777777" w:rsidTr="00741012">
        <w:trPr>
          <w:trHeight w:val="647"/>
        </w:trPr>
        <w:tc>
          <w:tcPr>
            <w:tcW w:w="1175" w:type="pct"/>
            <w:shd w:val="clear" w:color="auto" w:fill="auto"/>
            <w:hideMark/>
          </w:tcPr>
          <w:p w14:paraId="059C5D8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Parity Bits </w:t>
            </w:r>
          </w:p>
        </w:tc>
        <w:tc>
          <w:tcPr>
            <w:tcW w:w="3373" w:type="pct"/>
            <w:shd w:val="clear" w:color="auto" w:fill="auto"/>
            <w:hideMark/>
          </w:tcPr>
          <w:p w14:paraId="5ABDDAE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bit added to a piece of binary code to indicate if the total number of 1-bits is even or odd. This way, if a bit has changed from a 1 to a 0, or vice versa, the system can detect it based on the parity bit and correct the issue.</w:t>
            </w:r>
          </w:p>
        </w:tc>
        <w:tc>
          <w:tcPr>
            <w:tcW w:w="206" w:type="pct"/>
            <w:shd w:val="clear" w:color="auto" w:fill="auto"/>
            <w:hideMark/>
          </w:tcPr>
          <w:p w14:paraId="40843B0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BD9926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145</w:t>
            </w:r>
          </w:p>
        </w:tc>
      </w:tr>
      <w:tr w:rsidR="00741012" w:rsidRPr="000A7EDA" w14:paraId="35E0B046" w14:textId="77777777" w:rsidTr="00741012">
        <w:trPr>
          <w:trHeight w:val="629"/>
        </w:trPr>
        <w:tc>
          <w:tcPr>
            <w:tcW w:w="1175" w:type="pct"/>
            <w:shd w:val="clear" w:color="auto" w:fill="auto"/>
            <w:hideMark/>
          </w:tcPr>
          <w:p w14:paraId="7984A3D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Partitions </w:t>
            </w:r>
          </w:p>
        </w:tc>
        <w:tc>
          <w:tcPr>
            <w:tcW w:w="3373" w:type="pct"/>
            <w:shd w:val="clear" w:color="auto" w:fill="auto"/>
            <w:hideMark/>
          </w:tcPr>
          <w:p w14:paraId="708D7B9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Although the UNIX filesystem appears to be a single logical entity to the users on the system, it actually is made up of several pieces (called partitions) that correspond to physical sections of the machine's disk drives.</w:t>
            </w:r>
          </w:p>
        </w:tc>
        <w:tc>
          <w:tcPr>
            <w:tcW w:w="206" w:type="pct"/>
            <w:shd w:val="clear" w:color="auto" w:fill="auto"/>
            <w:hideMark/>
          </w:tcPr>
          <w:p w14:paraId="7ECA403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00E766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w:t>
            </w:r>
          </w:p>
        </w:tc>
      </w:tr>
      <w:tr w:rsidR="00741012" w:rsidRPr="000A7EDA" w14:paraId="5F478869" w14:textId="77777777" w:rsidTr="00741012">
        <w:trPr>
          <w:trHeight w:val="320"/>
        </w:trPr>
        <w:tc>
          <w:tcPr>
            <w:tcW w:w="1175" w:type="pct"/>
            <w:shd w:val="clear" w:color="auto" w:fill="auto"/>
            <w:hideMark/>
          </w:tcPr>
          <w:p w14:paraId="07D72E0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Passive Analysis </w:t>
            </w:r>
          </w:p>
        </w:tc>
        <w:tc>
          <w:tcPr>
            <w:tcW w:w="3373" w:type="pct"/>
            <w:shd w:val="clear" w:color="auto" w:fill="auto"/>
            <w:hideMark/>
          </w:tcPr>
          <w:p w14:paraId="650D3F52" w14:textId="77777777" w:rsidR="00DB2241" w:rsidRDefault="00DB2241">
            <w:pPr>
              <w:pStyle w:val="ListParagraph"/>
              <w:numPr>
                <w:ilvl w:val="0"/>
                <w:numId w:val="426"/>
              </w:numPr>
              <w:rPr>
                <w:rFonts w:ascii="Baskerville" w:hAnsi="Baskerville" w:cs="Ayuthaya"/>
                <w:sz w:val="20"/>
                <w:szCs w:val="20"/>
              </w:rPr>
            </w:pPr>
            <w:r w:rsidRPr="00C04453">
              <w:rPr>
                <w:rFonts w:ascii="Baskerville" w:hAnsi="Baskerville" w:cs="Ayuthaya"/>
                <w:sz w:val="20"/>
                <w:szCs w:val="20"/>
              </w:rPr>
              <w:t>Correlates OS and vulnerability information with identified attacks</w:t>
            </w:r>
          </w:p>
          <w:p w14:paraId="48430DE5" w14:textId="77777777" w:rsidR="00DB2241" w:rsidRPr="00C04453" w:rsidRDefault="00DB2241">
            <w:pPr>
              <w:pStyle w:val="ListParagraph"/>
              <w:numPr>
                <w:ilvl w:val="0"/>
                <w:numId w:val="426"/>
              </w:numPr>
              <w:rPr>
                <w:rFonts w:ascii="Baskerville" w:hAnsi="Baskerville" w:cs="Ayuthaya"/>
                <w:sz w:val="20"/>
                <w:szCs w:val="20"/>
              </w:rPr>
            </w:pPr>
            <w:r w:rsidRPr="00C04453">
              <w:rPr>
                <w:rFonts w:ascii="Baskerville" w:hAnsi="Baskerville" w:cs="Ayuthaya"/>
                <w:sz w:val="20"/>
                <w:szCs w:val="20"/>
              </w:rPr>
              <w:t>Supports "network learning" mode to identify network architecture, structure</w:t>
            </w:r>
          </w:p>
        </w:tc>
        <w:tc>
          <w:tcPr>
            <w:tcW w:w="206" w:type="pct"/>
            <w:shd w:val="clear" w:color="auto" w:fill="auto"/>
            <w:hideMark/>
          </w:tcPr>
          <w:p w14:paraId="4F78F39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E26BDA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182</w:t>
            </w:r>
          </w:p>
        </w:tc>
      </w:tr>
      <w:tr w:rsidR="00741012" w:rsidRPr="000A7EDA" w14:paraId="7C96B195" w14:textId="77777777" w:rsidTr="00741012">
        <w:trPr>
          <w:trHeight w:val="458"/>
        </w:trPr>
        <w:tc>
          <w:tcPr>
            <w:tcW w:w="1175" w:type="pct"/>
            <w:shd w:val="clear" w:color="auto" w:fill="auto"/>
            <w:hideMark/>
          </w:tcPr>
          <w:p w14:paraId="56491A0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Passive Fingerprinting </w:t>
            </w:r>
          </w:p>
        </w:tc>
        <w:tc>
          <w:tcPr>
            <w:tcW w:w="3373" w:type="pct"/>
            <w:shd w:val="clear" w:color="auto" w:fill="auto"/>
            <w:hideMark/>
          </w:tcPr>
          <w:p w14:paraId="4D778DD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technique that monitors network traffic and characterizes the nature of traffic to identify the host operating system.</w:t>
            </w:r>
          </w:p>
        </w:tc>
        <w:tc>
          <w:tcPr>
            <w:tcW w:w="206" w:type="pct"/>
            <w:shd w:val="clear" w:color="auto" w:fill="auto"/>
            <w:hideMark/>
          </w:tcPr>
          <w:p w14:paraId="7E89B6D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4383D5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171</w:t>
            </w:r>
          </w:p>
        </w:tc>
      </w:tr>
      <w:tr w:rsidR="00741012" w:rsidRPr="000A7EDA" w14:paraId="23E5D8D2" w14:textId="77777777" w:rsidTr="00741012">
        <w:trPr>
          <w:trHeight w:val="557"/>
        </w:trPr>
        <w:tc>
          <w:tcPr>
            <w:tcW w:w="1175" w:type="pct"/>
            <w:shd w:val="clear" w:color="auto" w:fill="auto"/>
            <w:hideMark/>
          </w:tcPr>
          <w:p w14:paraId="3C27A60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Passive vulnerability analysis </w:t>
            </w:r>
          </w:p>
        </w:tc>
        <w:tc>
          <w:tcPr>
            <w:tcW w:w="3373" w:type="pct"/>
            <w:shd w:val="clear" w:color="auto" w:fill="auto"/>
            <w:hideMark/>
          </w:tcPr>
          <w:p w14:paraId="581A238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Uses a new method to identify vulnerable services on a host by passively monitoring traffic. The IDS attempts to identify the characteristics of an application that are exhibited only when the application is susceptible to a specific vulnerability</w:t>
            </w:r>
          </w:p>
        </w:tc>
        <w:tc>
          <w:tcPr>
            <w:tcW w:w="206" w:type="pct"/>
            <w:shd w:val="clear" w:color="auto" w:fill="auto"/>
            <w:hideMark/>
          </w:tcPr>
          <w:p w14:paraId="7DD2C87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1A615AD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172</w:t>
            </w:r>
          </w:p>
        </w:tc>
      </w:tr>
      <w:tr w:rsidR="00741012" w:rsidRPr="000A7EDA" w14:paraId="543C6DD0" w14:textId="77777777" w:rsidTr="00741012">
        <w:trPr>
          <w:trHeight w:val="1268"/>
        </w:trPr>
        <w:tc>
          <w:tcPr>
            <w:tcW w:w="1175" w:type="pct"/>
            <w:shd w:val="clear" w:color="auto" w:fill="auto"/>
            <w:hideMark/>
          </w:tcPr>
          <w:p w14:paraId="43BBC26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Passwd File </w:t>
            </w:r>
          </w:p>
        </w:tc>
        <w:tc>
          <w:tcPr>
            <w:tcW w:w="3373" w:type="pct"/>
            <w:shd w:val="clear" w:color="auto" w:fill="auto"/>
            <w:hideMark/>
          </w:tcPr>
          <w:p w14:paraId="151E12FC"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Originally, UNIX systems kept a user's one-way encrypted password along with user account information in the /etc/passwd file. Each field in the password file is separated by a colon (:), as follows: </w:t>
            </w:r>
          </w:p>
          <w:p w14:paraId="3DCB030C" w14:textId="77777777" w:rsidR="00DB2241" w:rsidRPr="000026C9" w:rsidRDefault="00DB2241">
            <w:pPr>
              <w:pStyle w:val="ListParagraph"/>
              <w:numPr>
                <w:ilvl w:val="0"/>
                <w:numId w:val="268"/>
              </w:numPr>
              <w:rPr>
                <w:rFonts w:ascii="Baskerville" w:hAnsi="Baskerville" w:cs="Ayuthaya"/>
                <w:sz w:val="20"/>
                <w:szCs w:val="20"/>
              </w:rPr>
            </w:pPr>
            <w:r w:rsidRPr="000026C9">
              <w:rPr>
                <w:rFonts w:ascii="Baskerville" w:hAnsi="Baskerville" w:cs="Ayuthaya"/>
                <w:sz w:val="20"/>
                <w:szCs w:val="20"/>
              </w:rPr>
              <w:t xml:space="preserve">1st: User ID </w:t>
            </w:r>
          </w:p>
          <w:p w14:paraId="3040B15C" w14:textId="77777777" w:rsidR="00DB2241" w:rsidRPr="000026C9" w:rsidRDefault="00DB2241">
            <w:pPr>
              <w:pStyle w:val="ListParagraph"/>
              <w:numPr>
                <w:ilvl w:val="0"/>
                <w:numId w:val="268"/>
              </w:numPr>
              <w:rPr>
                <w:rFonts w:ascii="Baskerville" w:hAnsi="Baskerville" w:cs="Ayuthaya"/>
                <w:sz w:val="20"/>
                <w:szCs w:val="20"/>
              </w:rPr>
            </w:pPr>
            <w:r w:rsidRPr="000026C9">
              <w:rPr>
                <w:rFonts w:ascii="Baskerville" w:hAnsi="Baskerville" w:cs="Ayuthaya"/>
                <w:sz w:val="20"/>
                <w:szCs w:val="20"/>
              </w:rPr>
              <w:t xml:space="preserve">2nd: Location for the encrypted password (normally an x to indicate the system is shadowed) </w:t>
            </w:r>
          </w:p>
          <w:p w14:paraId="3CE0F3A2" w14:textId="77777777" w:rsidR="00DB2241" w:rsidRPr="000026C9" w:rsidRDefault="00DB2241">
            <w:pPr>
              <w:pStyle w:val="ListParagraph"/>
              <w:numPr>
                <w:ilvl w:val="0"/>
                <w:numId w:val="268"/>
              </w:numPr>
              <w:rPr>
                <w:rFonts w:ascii="Baskerville" w:hAnsi="Baskerville" w:cs="Ayuthaya"/>
                <w:sz w:val="20"/>
                <w:szCs w:val="20"/>
              </w:rPr>
            </w:pPr>
            <w:r w:rsidRPr="000026C9">
              <w:rPr>
                <w:rFonts w:ascii="Baskerville" w:hAnsi="Baskerville" w:cs="Ayuthaya"/>
                <w:sz w:val="20"/>
                <w:szCs w:val="20"/>
              </w:rPr>
              <w:t xml:space="preserve">3rd: User identification number </w:t>
            </w:r>
          </w:p>
          <w:p w14:paraId="1CEF6632" w14:textId="77777777" w:rsidR="00DB2241" w:rsidRPr="000026C9" w:rsidRDefault="00DB2241">
            <w:pPr>
              <w:pStyle w:val="ListParagraph"/>
              <w:numPr>
                <w:ilvl w:val="0"/>
                <w:numId w:val="268"/>
              </w:numPr>
              <w:rPr>
                <w:rFonts w:ascii="Baskerville" w:hAnsi="Baskerville" w:cs="Ayuthaya"/>
                <w:sz w:val="20"/>
                <w:szCs w:val="20"/>
              </w:rPr>
            </w:pPr>
            <w:r w:rsidRPr="000026C9">
              <w:rPr>
                <w:rFonts w:ascii="Baskerville" w:hAnsi="Baskerville" w:cs="Ayuthaya"/>
                <w:sz w:val="20"/>
                <w:szCs w:val="20"/>
              </w:rPr>
              <w:t xml:space="preserve">4th: User's primary group </w:t>
            </w:r>
          </w:p>
          <w:p w14:paraId="27304590" w14:textId="77777777" w:rsidR="00DB2241" w:rsidRPr="000026C9" w:rsidRDefault="00DB2241">
            <w:pPr>
              <w:pStyle w:val="ListParagraph"/>
              <w:numPr>
                <w:ilvl w:val="0"/>
                <w:numId w:val="268"/>
              </w:numPr>
              <w:rPr>
                <w:rFonts w:ascii="Baskerville" w:hAnsi="Baskerville" w:cs="Ayuthaya"/>
                <w:sz w:val="20"/>
                <w:szCs w:val="20"/>
              </w:rPr>
            </w:pPr>
            <w:r w:rsidRPr="000026C9">
              <w:rPr>
                <w:rFonts w:ascii="Baskerville" w:hAnsi="Baskerville" w:cs="Ayuthaya"/>
                <w:sz w:val="20"/>
                <w:szCs w:val="20"/>
              </w:rPr>
              <w:t xml:space="preserve">5th: GECOS fiel65d (remarks) </w:t>
            </w:r>
          </w:p>
          <w:p w14:paraId="01E95E0A" w14:textId="77777777" w:rsidR="00DB2241" w:rsidRPr="000026C9" w:rsidRDefault="00DB2241">
            <w:pPr>
              <w:pStyle w:val="ListParagraph"/>
              <w:numPr>
                <w:ilvl w:val="0"/>
                <w:numId w:val="268"/>
              </w:numPr>
              <w:rPr>
                <w:rFonts w:ascii="Baskerville" w:hAnsi="Baskerville" w:cs="Ayuthaya"/>
                <w:sz w:val="20"/>
                <w:szCs w:val="20"/>
              </w:rPr>
            </w:pPr>
            <w:r w:rsidRPr="000026C9">
              <w:rPr>
                <w:rFonts w:ascii="Baskerville" w:hAnsi="Baskerville" w:cs="Ayuthaya"/>
                <w:sz w:val="20"/>
                <w:szCs w:val="20"/>
              </w:rPr>
              <w:t xml:space="preserve">6th: User's home directory </w:t>
            </w:r>
          </w:p>
          <w:p w14:paraId="70C94600" w14:textId="77777777" w:rsidR="00DB2241" w:rsidRPr="000026C9" w:rsidRDefault="00DB2241">
            <w:pPr>
              <w:pStyle w:val="ListParagraph"/>
              <w:numPr>
                <w:ilvl w:val="0"/>
                <w:numId w:val="269"/>
              </w:numPr>
              <w:rPr>
                <w:rFonts w:ascii="Baskerville" w:hAnsi="Baskerville" w:cs="Ayuthaya"/>
                <w:sz w:val="20"/>
                <w:szCs w:val="20"/>
              </w:rPr>
            </w:pPr>
            <w:r w:rsidRPr="000026C9">
              <w:rPr>
                <w:rFonts w:ascii="Baskerville" w:hAnsi="Baskerville" w:cs="Ayuthaya"/>
                <w:sz w:val="20"/>
                <w:szCs w:val="20"/>
              </w:rPr>
              <w:t>7th: What happens upon login (normally this will be a process)</w:t>
            </w:r>
          </w:p>
        </w:tc>
        <w:tc>
          <w:tcPr>
            <w:tcW w:w="206" w:type="pct"/>
            <w:shd w:val="clear" w:color="auto" w:fill="auto"/>
            <w:hideMark/>
          </w:tcPr>
          <w:p w14:paraId="748F59D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A75CCB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47</w:t>
            </w:r>
          </w:p>
        </w:tc>
      </w:tr>
      <w:tr w:rsidR="00741012" w:rsidRPr="000A7EDA" w14:paraId="21C0039D" w14:textId="77777777" w:rsidTr="00741012">
        <w:trPr>
          <w:trHeight w:val="692"/>
        </w:trPr>
        <w:tc>
          <w:tcPr>
            <w:tcW w:w="1175" w:type="pct"/>
            <w:shd w:val="clear" w:color="auto" w:fill="auto"/>
            <w:hideMark/>
          </w:tcPr>
          <w:p w14:paraId="2D4DA7C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Password Compromise </w:t>
            </w:r>
          </w:p>
        </w:tc>
        <w:tc>
          <w:tcPr>
            <w:tcW w:w="3373" w:type="pct"/>
            <w:shd w:val="clear" w:color="auto" w:fill="auto"/>
            <w:hideMark/>
          </w:tcPr>
          <w:p w14:paraId="1729F6ED"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Password compromise remains one of the most sought-after and effective access methods used by penetration testers </w:t>
            </w:r>
          </w:p>
          <w:p w14:paraId="3FF2AB14" w14:textId="77777777" w:rsidR="00DB2241" w:rsidRPr="00BA51D3" w:rsidRDefault="00DB2241" w:rsidP="00DB2241">
            <w:pPr>
              <w:pStyle w:val="ListParagraph"/>
              <w:numPr>
                <w:ilvl w:val="0"/>
                <w:numId w:val="127"/>
              </w:numPr>
              <w:rPr>
                <w:rFonts w:ascii="Baskerville" w:hAnsi="Baskerville" w:cs="Ayuthaya"/>
                <w:sz w:val="20"/>
                <w:szCs w:val="20"/>
              </w:rPr>
            </w:pPr>
            <w:r w:rsidRPr="00BA51D3">
              <w:rPr>
                <w:rFonts w:ascii="Baskerville" w:hAnsi="Baskerville" w:cs="Ayuthaya"/>
                <w:sz w:val="20"/>
                <w:szCs w:val="20"/>
              </w:rPr>
              <w:t xml:space="preserve">This includes password cracking, spraying, reuse, and others </w:t>
            </w:r>
          </w:p>
          <w:p w14:paraId="5B99F4F5" w14:textId="77777777" w:rsidR="00DB2241" w:rsidRPr="00BA51D3" w:rsidRDefault="00DB2241">
            <w:pPr>
              <w:pStyle w:val="ListParagraph"/>
              <w:numPr>
                <w:ilvl w:val="0"/>
                <w:numId w:val="320"/>
              </w:numPr>
              <w:rPr>
                <w:rFonts w:ascii="Baskerville" w:hAnsi="Baskerville" w:cs="Ayuthaya"/>
                <w:sz w:val="20"/>
                <w:szCs w:val="20"/>
              </w:rPr>
            </w:pPr>
            <w:r w:rsidRPr="00BA51D3">
              <w:rPr>
                <w:rFonts w:ascii="Baskerville" w:hAnsi="Baskerville" w:cs="Ayuthaya"/>
                <w:sz w:val="20"/>
                <w:szCs w:val="20"/>
              </w:rPr>
              <w:t>This should not still be the case... Turn on Multi-Factor Authentication! (MFA)</w:t>
            </w:r>
          </w:p>
        </w:tc>
        <w:tc>
          <w:tcPr>
            <w:tcW w:w="206" w:type="pct"/>
            <w:shd w:val="clear" w:color="auto" w:fill="auto"/>
            <w:hideMark/>
          </w:tcPr>
          <w:p w14:paraId="3C573AE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97BE9A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70</w:t>
            </w:r>
          </w:p>
        </w:tc>
      </w:tr>
      <w:tr w:rsidR="00741012" w:rsidRPr="000A7EDA" w14:paraId="079D90A3" w14:textId="77777777" w:rsidTr="00741012">
        <w:trPr>
          <w:trHeight w:val="359"/>
        </w:trPr>
        <w:tc>
          <w:tcPr>
            <w:tcW w:w="1175" w:type="pct"/>
            <w:shd w:val="clear" w:color="auto" w:fill="auto"/>
            <w:hideMark/>
          </w:tcPr>
          <w:p w14:paraId="5E57646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Password compromise</w:t>
            </w:r>
          </w:p>
        </w:tc>
        <w:tc>
          <w:tcPr>
            <w:tcW w:w="3373" w:type="pct"/>
            <w:shd w:val="clear" w:color="auto" w:fill="auto"/>
            <w:hideMark/>
          </w:tcPr>
          <w:p w14:paraId="59B33FA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Password compromise remains one of the most sought-after and effective access methods used by penetration testers, this includes password cracking, spraying, reuse and others.</w:t>
            </w:r>
          </w:p>
        </w:tc>
        <w:tc>
          <w:tcPr>
            <w:tcW w:w="206" w:type="pct"/>
            <w:shd w:val="clear" w:color="auto" w:fill="auto"/>
            <w:hideMark/>
          </w:tcPr>
          <w:p w14:paraId="4C9E802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7A81E4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70</w:t>
            </w:r>
          </w:p>
        </w:tc>
      </w:tr>
      <w:tr w:rsidR="00741012" w:rsidRPr="000A7EDA" w14:paraId="380608D0" w14:textId="77777777" w:rsidTr="00741012">
        <w:trPr>
          <w:trHeight w:val="701"/>
        </w:trPr>
        <w:tc>
          <w:tcPr>
            <w:tcW w:w="1175" w:type="pct"/>
            <w:shd w:val="clear" w:color="auto" w:fill="auto"/>
            <w:hideMark/>
          </w:tcPr>
          <w:p w14:paraId="42C27BC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Password Cra</w:t>
            </w:r>
            <w:r w:rsidRPr="007160C2">
              <w:rPr>
                <w:rFonts w:ascii="Baskerville" w:hAnsi="Baskerville" w:cs="Ayuthaya"/>
                <w:b/>
                <w:bCs/>
                <w:sz w:val="20"/>
                <w:szCs w:val="20"/>
              </w:rPr>
              <w:lastRenderedPageBreak/>
              <w:t>cking</w:t>
            </w:r>
          </w:p>
        </w:tc>
        <w:tc>
          <w:tcPr>
            <w:tcW w:w="3373" w:type="pct"/>
            <w:shd w:val="clear" w:color="auto" w:fill="auto"/>
            <w:hideMark/>
          </w:tcPr>
          <w:p w14:paraId="3A1374D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the process of trying to guess or determine plaintext passwords, given only hashed passwords. The process does not actually break the encryption, it mimics the actions that would take place if a user tried passwords until guessing the right one. The cracking operation is usually performed offline against a recovered password file.</w:t>
            </w:r>
          </w:p>
        </w:tc>
        <w:tc>
          <w:tcPr>
            <w:tcW w:w="206" w:type="pct"/>
            <w:shd w:val="clear" w:color="auto" w:fill="auto"/>
            <w:hideMark/>
          </w:tcPr>
          <w:p w14:paraId="1775ECA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205151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93</w:t>
            </w:r>
          </w:p>
        </w:tc>
      </w:tr>
      <w:tr w:rsidR="00741012" w:rsidRPr="000A7EDA" w14:paraId="3A65A98A" w14:textId="77777777" w:rsidTr="00741012">
        <w:trPr>
          <w:trHeight w:val="340"/>
        </w:trPr>
        <w:tc>
          <w:tcPr>
            <w:tcW w:w="1175" w:type="pct"/>
            <w:shd w:val="clear" w:color="auto" w:fill="auto"/>
            <w:hideMark/>
          </w:tcPr>
          <w:p w14:paraId="5A8CF30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Password Cracking Expedition </w:t>
            </w:r>
          </w:p>
        </w:tc>
        <w:tc>
          <w:tcPr>
            <w:tcW w:w="3373" w:type="pct"/>
            <w:shd w:val="clear" w:color="auto" w:fill="auto"/>
            <w:hideMark/>
          </w:tcPr>
          <w:p w14:paraId="6C53F06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Suitable for applying data parallelism/GPU Acceleration, Rainbow Tables</w:t>
            </w:r>
          </w:p>
        </w:tc>
        <w:tc>
          <w:tcPr>
            <w:tcW w:w="206" w:type="pct"/>
            <w:shd w:val="clear" w:color="auto" w:fill="auto"/>
            <w:hideMark/>
          </w:tcPr>
          <w:p w14:paraId="6B3A038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BA6D5D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98</w:t>
            </w:r>
          </w:p>
        </w:tc>
      </w:tr>
      <w:tr w:rsidR="00741012" w:rsidRPr="000A7EDA" w14:paraId="0B5B929C" w14:textId="77777777" w:rsidTr="00741012">
        <w:trPr>
          <w:trHeight w:val="494"/>
        </w:trPr>
        <w:tc>
          <w:tcPr>
            <w:tcW w:w="1175" w:type="pct"/>
            <w:shd w:val="clear" w:color="auto" w:fill="auto"/>
            <w:hideMark/>
          </w:tcPr>
          <w:p w14:paraId="6925DB3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Password Cracking method</w:t>
            </w:r>
          </w:p>
        </w:tc>
        <w:tc>
          <w:tcPr>
            <w:tcW w:w="3373" w:type="pct"/>
            <w:shd w:val="clear" w:color="auto" w:fill="auto"/>
            <w:hideMark/>
          </w:tcPr>
          <w:p w14:paraId="6C579CC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Using a password hashing tools like Mimikatz or hashcat, determine the encryption algorithm used, create a list of possible passwords, encrypt each password in the list, and determine whether there is a match with the collected hashes.</w:t>
            </w:r>
          </w:p>
        </w:tc>
        <w:tc>
          <w:tcPr>
            <w:tcW w:w="206" w:type="pct"/>
            <w:shd w:val="clear" w:color="auto" w:fill="auto"/>
            <w:hideMark/>
          </w:tcPr>
          <w:p w14:paraId="7826694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4A2246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94</w:t>
            </w:r>
          </w:p>
        </w:tc>
      </w:tr>
      <w:tr w:rsidR="00741012" w:rsidRPr="000A7EDA" w14:paraId="0154AFDD" w14:textId="77777777" w:rsidTr="00741012">
        <w:trPr>
          <w:trHeight w:val="188"/>
        </w:trPr>
        <w:tc>
          <w:tcPr>
            <w:tcW w:w="1175" w:type="pct"/>
            <w:shd w:val="clear" w:color="auto" w:fill="auto"/>
            <w:hideMark/>
          </w:tcPr>
          <w:p w14:paraId="531422A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Password Cracking Tools </w:t>
            </w:r>
          </w:p>
        </w:tc>
        <w:tc>
          <w:tcPr>
            <w:tcW w:w="3373" w:type="pct"/>
            <w:shd w:val="clear" w:color="auto" w:fill="auto"/>
            <w:hideMark/>
          </w:tcPr>
          <w:p w14:paraId="4681E1B8" w14:textId="5709A411"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Hashcat, </w:t>
            </w:r>
            <w:r w:rsidR="00713D2F">
              <w:rPr>
                <w:rFonts w:ascii="Baskerville" w:hAnsi="Baskerville" w:cs="Ayuthaya"/>
                <w:sz w:val="20"/>
                <w:szCs w:val="20"/>
              </w:rPr>
              <w:t>Mimikatz</w:t>
            </w:r>
          </w:p>
        </w:tc>
        <w:tc>
          <w:tcPr>
            <w:tcW w:w="206" w:type="pct"/>
            <w:shd w:val="clear" w:color="auto" w:fill="auto"/>
            <w:hideMark/>
          </w:tcPr>
          <w:p w14:paraId="7FBD182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4544E8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103</w:t>
            </w:r>
          </w:p>
        </w:tc>
      </w:tr>
      <w:tr w:rsidR="00741012" w:rsidRPr="000A7EDA" w14:paraId="15B777E9" w14:textId="77777777" w:rsidTr="00741012">
        <w:trPr>
          <w:trHeight w:val="260"/>
        </w:trPr>
        <w:tc>
          <w:tcPr>
            <w:tcW w:w="1175" w:type="pct"/>
            <w:shd w:val="clear" w:color="auto" w:fill="auto"/>
            <w:hideMark/>
          </w:tcPr>
          <w:p w14:paraId="28EB749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Password Cracking: Specialized Attacks </w:t>
            </w:r>
          </w:p>
        </w:tc>
        <w:tc>
          <w:tcPr>
            <w:tcW w:w="3373" w:type="pct"/>
            <w:shd w:val="clear" w:color="auto" w:fill="auto"/>
            <w:hideMark/>
          </w:tcPr>
          <w:p w14:paraId="6BE3E33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4 general methods: The Dictionary Attack, The Hybrid Attack, The Brute Force Attack, The Pre-Computation Attack</w:t>
            </w:r>
          </w:p>
        </w:tc>
        <w:tc>
          <w:tcPr>
            <w:tcW w:w="206" w:type="pct"/>
            <w:shd w:val="clear" w:color="auto" w:fill="auto"/>
            <w:hideMark/>
          </w:tcPr>
          <w:p w14:paraId="2090F36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3D6E26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96</w:t>
            </w:r>
          </w:p>
        </w:tc>
      </w:tr>
      <w:tr w:rsidR="00741012" w:rsidRPr="000A7EDA" w14:paraId="595F16B6" w14:textId="77777777" w:rsidTr="00741012">
        <w:trPr>
          <w:trHeight w:val="440"/>
        </w:trPr>
        <w:tc>
          <w:tcPr>
            <w:tcW w:w="1175" w:type="pct"/>
            <w:shd w:val="clear" w:color="auto" w:fill="auto"/>
            <w:hideMark/>
          </w:tcPr>
          <w:p w14:paraId="3A7FE30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Password dumps</w:t>
            </w:r>
          </w:p>
        </w:tc>
        <w:tc>
          <w:tcPr>
            <w:tcW w:w="3373" w:type="pct"/>
            <w:shd w:val="clear" w:color="auto" w:fill="auto"/>
            <w:hideMark/>
          </w:tcPr>
          <w:p w14:paraId="5734BAD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Password cracking requires the attacker to possess a list of hashed passwords. Often, these passwords are obtained from the internet in so-called password dumps.</w:t>
            </w:r>
          </w:p>
        </w:tc>
        <w:tc>
          <w:tcPr>
            <w:tcW w:w="206" w:type="pct"/>
            <w:shd w:val="clear" w:color="auto" w:fill="auto"/>
            <w:hideMark/>
          </w:tcPr>
          <w:p w14:paraId="1CF182C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8330BF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92</w:t>
            </w:r>
          </w:p>
        </w:tc>
      </w:tr>
      <w:tr w:rsidR="00741012" w:rsidRPr="000A7EDA" w14:paraId="371E41A9" w14:textId="77777777" w:rsidTr="00741012">
        <w:trPr>
          <w:trHeight w:val="1727"/>
        </w:trPr>
        <w:tc>
          <w:tcPr>
            <w:tcW w:w="1175" w:type="pct"/>
            <w:shd w:val="clear" w:color="auto" w:fill="auto"/>
            <w:hideMark/>
          </w:tcPr>
          <w:p w14:paraId="2FF73A6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Password Enforcement - PAM </w:t>
            </w:r>
          </w:p>
        </w:tc>
        <w:tc>
          <w:tcPr>
            <w:tcW w:w="3373" w:type="pct"/>
            <w:shd w:val="clear" w:color="auto" w:fill="auto"/>
            <w:hideMark/>
          </w:tcPr>
          <w:p w14:paraId="3A896088"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System-wide password enforcement is mainly controlled by the system-auth configuration file. To set minimal password requirements, you must set the following variables: </w:t>
            </w:r>
          </w:p>
          <w:p w14:paraId="434921B0" w14:textId="77777777" w:rsidR="00DB2241" w:rsidRPr="00FA65B5" w:rsidRDefault="00DB2241">
            <w:pPr>
              <w:pStyle w:val="ListParagraph"/>
              <w:numPr>
                <w:ilvl w:val="0"/>
                <w:numId w:val="270"/>
              </w:numPr>
              <w:rPr>
                <w:rFonts w:ascii="Baskerville" w:hAnsi="Baskerville" w:cs="Ayuthaya"/>
                <w:sz w:val="20"/>
                <w:szCs w:val="20"/>
              </w:rPr>
            </w:pPr>
            <w:r w:rsidRPr="00FA65B5">
              <w:rPr>
                <w:rFonts w:ascii="Baskerville" w:hAnsi="Baskerville" w:cs="Ayuthaya"/>
                <w:sz w:val="20"/>
                <w:szCs w:val="20"/>
              </w:rPr>
              <w:t xml:space="preserve">minlen= $: Minimum length of password must be $. </w:t>
            </w:r>
          </w:p>
          <w:p w14:paraId="679E466F" w14:textId="77777777" w:rsidR="00DB2241" w:rsidRPr="00FA65B5" w:rsidRDefault="00DB2241">
            <w:pPr>
              <w:pStyle w:val="ListParagraph"/>
              <w:numPr>
                <w:ilvl w:val="0"/>
                <w:numId w:val="270"/>
              </w:numPr>
              <w:rPr>
                <w:rFonts w:ascii="Baskerville" w:hAnsi="Baskerville" w:cs="Ayuthaya"/>
                <w:sz w:val="20"/>
                <w:szCs w:val="20"/>
              </w:rPr>
            </w:pPr>
            <w:r w:rsidRPr="00FA65B5">
              <w:rPr>
                <w:rFonts w:ascii="Baskerville" w:hAnsi="Baskerville" w:cs="Ayuthaya"/>
                <w:sz w:val="20"/>
                <w:szCs w:val="20"/>
              </w:rPr>
              <w:t xml:space="preserve">lcredit=-$: Minimum number of lowercase letters must be $. </w:t>
            </w:r>
          </w:p>
          <w:p w14:paraId="3E0106F0" w14:textId="77777777" w:rsidR="00DB2241" w:rsidRPr="00FA65B5" w:rsidRDefault="00DB2241">
            <w:pPr>
              <w:pStyle w:val="ListParagraph"/>
              <w:numPr>
                <w:ilvl w:val="0"/>
                <w:numId w:val="270"/>
              </w:numPr>
              <w:rPr>
                <w:rFonts w:ascii="Baskerville" w:hAnsi="Baskerville" w:cs="Ayuthaya"/>
                <w:sz w:val="20"/>
                <w:szCs w:val="20"/>
              </w:rPr>
            </w:pPr>
            <w:r w:rsidRPr="00FA65B5">
              <w:rPr>
                <w:rFonts w:ascii="Baskerville" w:hAnsi="Baskerville" w:cs="Ayuthaya"/>
                <w:sz w:val="20"/>
                <w:szCs w:val="20"/>
              </w:rPr>
              <w:t xml:space="preserve">ucredit=-$: Minimum number of uppercase letters must be $. </w:t>
            </w:r>
          </w:p>
          <w:p w14:paraId="4873ED45" w14:textId="77777777" w:rsidR="00DB2241" w:rsidRPr="00FA65B5" w:rsidRDefault="00DB2241">
            <w:pPr>
              <w:pStyle w:val="ListParagraph"/>
              <w:numPr>
                <w:ilvl w:val="0"/>
                <w:numId w:val="270"/>
              </w:numPr>
              <w:rPr>
                <w:rFonts w:ascii="Baskerville" w:hAnsi="Baskerville" w:cs="Ayuthaya"/>
                <w:sz w:val="20"/>
                <w:szCs w:val="20"/>
              </w:rPr>
            </w:pPr>
            <w:r w:rsidRPr="00FA65B5">
              <w:rPr>
                <w:rFonts w:ascii="Baskerville" w:hAnsi="Baskerville" w:cs="Ayuthaya"/>
                <w:sz w:val="20"/>
                <w:szCs w:val="20"/>
              </w:rPr>
              <w:t xml:space="preserve">dcredit=-$: Minimum number of digits must be $. </w:t>
            </w:r>
          </w:p>
          <w:p w14:paraId="22623FDE" w14:textId="77777777" w:rsidR="00DB2241" w:rsidRPr="00FA65B5" w:rsidRDefault="00DB2241">
            <w:pPr>
              <w:pStyle w:val="ListParagraph"/>
              <w:numPr>
                <w:ilvl w:val="0"/>
                <w:numId w:val="270"/>
              </w:numPr>
              <w:rPr>
                <w:rFonts w:ascii="Baskerville" w:hAnsi="Baskerville" w:cs="Ayuthaya"/>
                <w:sz w:val="20"/>
                <w:szCs w:val="20"/>
              </w:rPr>
            </w:pPr>
            <w:r w:rsidRPr="00FA65B5">
              <w:rPr>
                <w:rFonts w:ascii="Baskerville" w:hAnsi="Baskerville" w:cs="Ayuthaya"/>
                <w:sz w:val="20"/>
                <w:szCs w:val="20"/>
              </w:rPr>
              <w:t xml:space="preserve">ocredit=-$: Minimum number of other characters must be $. </w:t>
            </w:r>
          </w:p>
          <w:p w14:paraId="2E38EC49" w14:textId="77777777" w:rsidR="00DB2241" w:rsidRPr="00FA65B5" w:rsidRDefault="00DB2241">
            <w:pPr>
              <w:pStyle w:val="ListParagraph"/>
              <w:numPr>
                <w:ilvl w:val="0"/>
                <w:numId w:val="270"/>
              </w:numPr>
              <w:rPr>
                <w:rFonts w:ascii="Baskerville" w:hAnsi="Baskerville" w:cs="Ayuthaya"/>
                <w:sz w:val="20"/>
                <w:szCs w:val="20"/>
              </w:rPr>
            </w:pPr>
            <w:r w:rsidRPr="00FA65B5">
              <w:rPr>
                <w:rFonts w:ascii="Baskerville" w:hAnsi="Baskerville" w:cs="Ayuthaya"/>
                <w:sz w:val="20"/>
                <w:szCs w:val="20"/>
              </w:rPr>
              <w:t>difok=$: Number of character changes between the old and new password that are enough to accept the new password must be $.</w:t>
            </w:r>
          </w:p>
        </w:tc>
        <w:tc>
          <w:tcPr>
            <w:tcW w:w="206" w:type="pct"/>
            <w:shd w:val="clear" w:color="auto" w:fill="auto"/>
            <w:hideMark/>
          </w:tcPr>
          <w:p w14:paraId="58CD6EA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C1BF1F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51</w:t>
            </w:r>
          </w:p>
        </w:tc>
      </w:tr>
      <w:tr w:rsidR="00741012" w:rsidRPr="000A7EDA" w14:paraId="3040B222" w14:textId="77777777" w:rsidTr="00741012">
        <w:trPr>
          <w:trHeight w:val="46"/>
        </w:trPr>
        <w:tc>
          <w:tcPr>
            <w:tcW w:w="1175" w:type="pct"/>
            <w:shd w:val="clear" w:color="auto" w:fill="auto"/>
            <w:hideMark/>
          </w:tcPr>
          <w:p w14:paraId="1EC9BB5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Password Hash Strength </w:t>
            </w:r>
          </w:p>
        </w:tc>
        <w:tc>
          <w:tcPr>
            <w:tcW w:w="3373" w:type="pct"/>
            <w:shd w:val="clear" w:color="auto" w:fill="auto"/>
            <w:hideMark/>
          </w:tcPr>
          <w:p w14:paraId="3C242B35"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4 factors: </w:t>
            </w:r>
          </w:p>
          <w:p w14:paraId="529A51BE"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1. Quality of Key Derivation Function </w:t>
            </w:r>
          </w:p>
          <w:p w14:paraId="053EB66D"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2. Password &amp; Derived Key Length </w:t>
            </w:r>
          </w:p>
          <w:p w14:paraId="51E92340"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3. Character Set Support </w:t>
            </w:r>
          </w:p>
          <w:p w14:paraId="77FA3C2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4. Difficulty Factor</w:t>
            </w:r>
          </w:p>
        </w:tc>
        <w:tc>
          <w:tcPr>
            <w:tcW w:w="206" w:type="pct"/>
            <w:shd w:val="clear" w:color="auto" w:fill="auto"/>
            <w:hideMark/>
          </w:tcPr>
          <w:p w14:paraId="55E3295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6B6DCC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84</w:t>
            </w:r>
          </w:p>
        </w:tc>
      </w:tr>
      <w:tr w:rsidR="00741012" w:rsidRPr="000A7EDA" w14:paraId="4EC49DA7" w14:textId="77777777" w:rsidTr="00741012">
        <w:trPr>
          <w:trHeight w:val="320"/>
        </w:trPr>
        <w:tc>
          <w:tcPr>
            <w:tcW w:w="1175" w:type="pct"/>
            <w:shd w:val="clear" w:color="auto" w:fill="auto"/>
            <w:hideMark/>
          </w:tcPr>
          <w:p w14:paraId="3CFE952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Password Policy </w:t>
            </w:r>
          </w:p>
        </w:tc>
        <w:tc>
          <w:tcPr>
            <w:tcW w:w="3373" w:type="pct"/>
            <w:shd w:val="clear" w:color="auto" w:fill="auto"/>
            <w:hideMark/>
          </w:tcPr>
          <w:p w14:paraId="0DACA1A2" w14:textId="77777777" w:rsidR="00DB2241" w:rsidRPr="00FB5617" w:rsidRDefault="00DB2241">
            <w:pPr>
              <w:pStyle w:val="ListParagraph"/>
              <w:numPr>
                <w:ilvl w:val="0"/>
                <w:numId w:val="200"/>
              </w:numPr>
              <w:rPr>
                <w:rFonts w:ascii="Baskerville" w:hAnsi="Baskerville" w:cs="Ayuthaya"/>
                <w:sz w:val="20"/>
                <w:szCs w:val="20"/>
              </w:rPr>
            </w:pPr>
            <w:r w:rsidRPr="00FB5617">
              <w:rPr>
                <w:rFonts w:ascii="Baskerville" w:hAnsi="Baskerville" w:cs="Ayuthaya"/>
                <w:sz w:val="20"/>
                <w:szCs w:val="20"/>
              </w:rPr>
              <w:t xml:space="preserve">Enforce password history: 24 passwords </w:t>
            </w:r>
          </w:p>
          <w:p w14:paraId="32C17AA0" w14:textId="77777777" w:rsidR="00DB2241" w:rsidRPr="00FB5617" w:rsidRDefault="00DB2241">
            <w:pPr>
              <w:pStyle w:val="ListParagraph"/>
              <w:numPr>
                <w:ilvl w:val="0"/>
                <w:numId w:val="200"/>
              </w:numPr>
              <w:rPr>
                <w:rFonts w:ascii="Baskerville" w:hAnsi="Baskerville" w:cs="Ayuthaya"/>
                <w:sz w:val="20"/>
                <w:szCs w:val="20"/>
              </w:rPr>
            </w:pPr>
            <w:r w:rsidRPr="00FB5617">
              <w:rPr>
                <w:rFonts w:ascii="Baskerville" w:hAnsi="Baskerville" w:cs="Ayuthaya"/>
                <w:sz w:val="20"/>
                <w:szCs w:val="20"/>
              </w:rPr>
              <w:t>Minimum password age: 1 day</w:t>
            </w:r>
          </w:p>
          <w:p w14:paraId="438A1D7F" w14:textId="77777777" w:rsidR="00DB2241" w:rsidRPr="00FB5617" w:rsidRDefault="00DB2241">
            <w:pPr>
              <w:pStyle w:val="ListParagraph"/>
              <w:numPr>
                <w:ilvl w:val="0"/>
                <w:numId w:val="200"/>
              </w:numPr>
              <w:rPr>
                <w:rFonts w:ascii="Baskerville" w:hAnsi="Baskerville" w:cs="Ayuthaya"/>
                <w:sz w:val="20"/>
                <w:szCs w:val="20"/>
              </w:rPr>
            </w:pPr>
            <w:r w:rsidRPr="00FB5617">
              <w:rPr>
                <w:rFonts w:ascii="Baskerville" w:hAnsi="Baskerville" w:cs="Ayuthaya"/>
                <w:sz w:val="20"/>
                <w:szCs w:val="20"/>
              </w:rPr>
              <w:t>Minimum password length: 8 characters. Maximum length: 127 characters</w:t>
            </w:r>
          </w:p>
          <w:p w14:paraId="249A7505" w14:textId="77777777" w:rsidR="00DB2241" w:rsidRPr="00FB5617" w:rsidRDefault="00DB2241">
            <w:pPr>
              <w:pStyle w:val="ListParagraph"/>
              <w:numPr>
                <w:ilvl w:val="0"/>
                <w:numId w:val="201"/>
              </w:numPr>
              <w:rPr>
                <w:rFonts w:ascii="Baskerville" w:hAnsi="Baskerville" w:cs="Ayuthaya"/>
                <w:sz w:val="20"/>
                <w:szCs w:val="20"/>
              </w:rPr>
            </w:pPr>
            <w:r w:rsidRPr="00FB5617">
              <w:rPr>
                <w:rFonts w:ascii="Baskerville" w:hAnsi="Baskerville" w:cs="Ayuthaya"/>
                <w:sz w:val="20"/>
                <w:szCs w:val="20"/>
              </w:rPr>
              <w:t>Think passphrases, not passwords.</w:t>
            </w:r>
          </w:p>
        </w:tc>
        <w:tc>
          <w:tcPr>
            <w:tcW w:w="206" w:type="pct"/>
            <w:shd w:val="clear" w:color="auto" w:fill="auto"/>
            <w:hideMark/>
          </w:tcPr>
          <w:p w14:paraId="5487F92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F6E8A8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140</w:t>
            </w:r>
          </w:p>
        </w:tc>
      </w:tr>
      <w:tr w:rsidR="00741012" w:rsidRPr="000A7EDA" w14:paraId="0236F34D" w14:textId="77777777" w:rsidTr="00741012">
        <w:trPr>
          <w:trHeight w:val="224"/>
        </w:trPr>
        <w:tc>
          <w:tcPr>
            <w:tcW w:w="1175" w:type="pct"/>
            <w:shd w:val="clear" w:color="auto" w:fill="auto"/>
            <w:hideMark/>
          </w:tcPr>
          <w:p w14:paraId="67E0F66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Password Reuse and Stuffing</w:t>
            </w:r>
          </w:p>
        </w:tc>
        <w:tc>
          <w:tcPr>
            <w:tcW w:w="3373" w:type="pct"/>
            <w:shd w:val="clear" w:color="auto" w:fill="auto"/>
            <w:hideMark/>
          </w:tcPr>
          <w:p w14:paraId="3C595BA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Many of us use the same username and password combinations for multiple resources. This attach is popular thanks to the large dumping of credentials associated with data breaches. Attackers take the dumped credentials and try them over a large number of websites. </w:t>
            </w:r>
          </w:p>
        </w:tc>
        <w:tc>
          <w:tcPr>
            <w:tcW w:w="206" w:type="pct"/>
            <w:shd w:val="clear" w:color="auto" w:fill="auto"/>
            <w:hideMark/>
          </w:tcPr>
          <w:p w14:paraId="4B1E032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96B3E0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71</w:t>
            </w:r>
          </w:p>
        </w:tc>
      </w:tr>
      <w:tr w:rsidR="00741012" w:rsidRPr="000A7EDA" w14:paraId="63C9E75B" w14:textId="77777777" w:rsidTr="00741012">
        <w:trPr>
          <w:trHeight w:val="332"/>
        </w:trPr>
        <w:tc>
          <w:tcPr>
            <w:tcW w:w="1175" w:type="pct"/>
            <w:shd w:val="clear" w:color="auto" w:fill="auto"/>
            <w:hideMark/>
          </w:tcPr>
          <w:p w14:paraId="11208E4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Password Spraying</w:t>
            </w:r>
          </w:p>
        </w:tc>
        <w:tc>
          <w:tcPr>
            <w:tcW w:w="3373" w:type="pct"/>
            <w:shd w:val="clear" w:color="auto" w:fill="auto"/>
            <w:hideMark/>
          </w:tcPr>
          <w:p w14:paraId="28FE908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a simple concept where commonly used passwords are tried against many user accounts. Helps prevent against account lockout. By the time a second password is tried, many sites will have reset the account lockout security threshold. Typically targets web and cloud sites.</w:t>
            </w:r>
          </w:p>
        </w:tc>
        <w:tc>
          <w:tcPr>
            <w:tcW w:w="206" w:type="pct"/>
            <w:shd w:val="clear" w:color="auto" w:fill="auto"/>
            <w:hideMark/>
          </w:tcPr>
          <w:p w14:paraId="48FAB8D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5922CB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72</w:t>
            </w:r>
          </w:p>
        </w:tc>
      </w:tr>
      <w:tr w:rsidR="00741012" w:rsidRPr="000A7EDA" w14:paraId="591A4A80" w14:textId="77777777" w:rsidTr="00741012">
        <w:trPr>
          <w:trHeight w:val="287"/>
        </w:trPr>
        <w:tc>
          <w:tcPr>
            <w:tcW w:w="1175" w:type="pct"/>
            <w:shd w:val="clear" w:color="auto" w:fill="auto"/>
            <w:hideMark/>
          </w:tcPr>
          <w:p w14:paraId="53BD727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Password Spraying </w:t>
            </w:r>
          </w:p>
        </w:tc>
        <w:tc>
          <w:tcPr>
            <w:tcW w:w="3373" w:type="pct"/>
            <w:shd w:val="clear" w:color="auto" w:fill="auto"/>
            <w:hideMark/>
          </w:tcPr>
          <w:p w14:paraId="25DD01F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Password spraying is a simple concept which takes a commonly used password and tries it across a very large number of accounts, typically web and cloud resources.</w:t>
            </w:r>
          </w:p>
        </w:tc>
        <w:tc>
          <w:tcPr>
            <w:tcW w:w="206" w:type="pct"/>
            <w:shd w:val="clear" w:color="auto" w:fill="auto"/>
            <w:hideMark/>
          </w:tcPr>
          <w:p w14:paraId="2AA2410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DA61FA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72</w:t>
            </w:r>
          </w:p>
        </w:tc>
      </w:tr>
      <w:tr w:rsidR="00741012" w:rsidRPr="000A7EDA" w14:paraId="60BC3F03" w14:textId="77777777" w:rsidTr="00741012">
        <w:trPr>
          <w:trHeight w:val="593"/>
        </w:trPr>
        <w:tc>
          <w:tcPr>
            <w:tcW w:w="1175" w:type="pct"/>
            <w:shd w:val="clear" w:color="auto" w:fill="auto"/>
            <w:hideMark/>
          </w:tcPr>
          <w:p w14:paraId="60A8E6B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Password Storing </w:t>
            </w:r>
          </w:p>
        </w:tc>
        <w:tc>
          <w:tcPr>
            <w:tcW w:w="3373" w:type="pct"/>
            <w:shd w:val="clear" w:color="auto" w:fill="auto"/>
            <w:hideMark/>
          </w:tcPr>
          <w:p w14:paraId="4AA8E37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is typically how a user is authenticated without knowing the clear text password. Based on the users' input, the hash is calculated from the clear text password and compared with the hash stored on the system.</w:t>
            </w:r>
          </w:p>
        </w:tc>
        <w:tc>
          <w:tcPr>
            <w:tcW w:w="206" w:type="pct"/>
            <w:shd w:val="clear" w:color="auto" w:fill="auto"/>
            <w:hideMark/>
          </w:tcPr>
          <w:p w14:paraId="4C2BEB6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BF3BD9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81</w:t>
            </w:r>
          </w:p>
        </w:tc>
      </w:tr>
      <w:tr w:rsidR="00741012" w:rsidRPr="000A7EDA" w14:paraId="2483126A" w14:textId="77777777" w:rsidTr="00741012">
        <w:trPr>
          <w:trHeight w:val="485"/>
        </w:trPr>
        <w:tc>
          <w:tcPr>
            <w:tcW w:w="1175" w:type="pct"/>
            <w:shd w:val="clear" w:color="auto" w:fill="auto"/>
            <w:hideMark/>
          </w:tcPr>
          <w:p w14:paraId="30CA400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Password Vaults: Privileged Access Management Tools </w:t>
            </w:r>
          </w:p>
        </w:tc>
        <w:tc>
          <w:tcPr>
            <w:tcW w:w="3373" w:type="pct"/>
            <w:shd w:val="clear" w:color="auto" w:fill="auto"/>
            <w:hideMark/>
          </w:tcPr>
          <w:p w14:paraId="5A07935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To help organizations manage their privileged access credentials, they can make use of Privileged Access Management (PAM) tools.</w:t>
            </w:r>
          </w:p>
        </w:tc>
        <w:tc>
          <w:tcPr>
            <w:tcW w:w="206" w:type="pct"/>
            <w:shd w:val="clear" w:color="auto" w:fill="auto"/>
            <w:hideMark/>
          </w:tcPr>
          <w:p w14:paraId="6FABD33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DD376D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69</w:t>
            </w:r>
          </w:p>
        </w:tc>
      </w:tr>
      <w:tr w:rsidR="00741012" w:rsidRPr="000A7EDA" w14:paraId="095AAA20" w14:textId="77777777" w:rsidTr="00741012">
        <w:trPr>
          <w:trHeight w:val="2141"/>
        </w:trPr>
        <w:tc>
          <w:tcPr>
            <w:tcW w:w="1175" w:type="pct"/>
            <w:shd w:val="clear" w:color="auto" w:fill="auto"/>
            <w:hideMark/>
          </w:tcPr>
          <w:p w14:paraId="53662D1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PBKDF2 </w:t>
            </w:r>
          </w:p>
        </w:tc>
        <w:tc>
          <w:tcPr>
            <w:tcW w:w="3373" w:type="pct"/>
            <w:shd w:val="clear" w:color="auto" w:fill="auto"/>
            <w:hideMark/>
          </w:tcPr>
          <w:p w14:paraId="11DCE197"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The function generates a Derived Key (DK) based on five inputs: </w:t>
            </w:r>
          </w:p>
          <w:p w14:paraId="61C71899" w14:textId="77777777" w:rsidR="00DB2241" w:rsidRPr="00BA51D3" w:rsidRDefault="00DB2241">
            <w:pPr>
              <w:pStyle w:val="ListParagraph"/>
              <w:numPr>
                <w:ilvl w:val="0"/>
                <w:numId w:val="321"/>
              </w:numPr>
              <w:rPr>
                <w:rFonts w:ascii="Baskerville" w:hAnsi="Baskerville" w:cs="Ayuthaya"/>
                <w:sz w:val="20"/>
                <w:szCs w:val="20"/>
              </w:rPr>
            </w:pPr>
            <w:r w:rsidRPr="00BA51D3">
              <w:rPr>
                <w:rFonts w:ascii="Baskerville" w:hAnsi="Baskerville" w:cs="Ayuthaya"/>
                <w:sz w:val="20"/>
                <w:szCs w:val="20"/>
              </w:rPr>
              <w:t>A Pseudo-Random Function (PRF) that is used for hashing. The chosen hash function to be used to form the output of the KDF. A sample PRF that is approved by NIST is HMAC-SHA3, but any secure one-way function will do.</w:t>
            </w:r>
          </w:p>
          <w:p w14:paraId="2E078F02" w14:textId="77777777" w:rsidR="00DB2241" w:rsidRPr="00BA51D3" w:rsidRDefault="00DB2241">
            <w:pPr>
              <w:pStyle w:val="ListParagraph"/>
              <w:numPr>
                <w:ilvl w:val="0"/>
                <w:numId w:val="321"/>
              </w:numPr>
              <w:rPr>
                <w:rFonts w:ascii="Baskerville" w:hAnsi="Baskerville" w:cs="Ayuthaya"/>
                <w:sz w:val="20"/>
                <w:szCs w:val="20"/>
              </w:rPr>
            </w:pPr>
            <w:r w:rsidRPr="00BA51D3">
              <w:rPr>
                <w:rFonts w:ascii="Baskerville" w:hAnsi="Baskerville" w:cs="Ayuthaya"/>
                <w:sz w:val="20"/>
                <w:szCs w:val="20"/>
              </w:rPr>
              <w:t xml:space="preserve">The password from which the derived key should be generated. </w:t>
            </w:r>
          </w:p>
          <w:p w14:paraId="73060901" w14:textId="77777777" w:rsidR="00DB2241" w:rsidRPr="00BA51D3" w:rsidRDefault="00DB2241">
            <w:pPr>
              <w:pStyle w:val="ListParagraph"/>
              <w:numPr>
                <w:ilvl w:val="0"/>
                <w:numId w:val="321"/>
              </w:numPr>
              <w:rPr>
                <w:rFonts w:ascii="Baskerville" w:hAnsi="Baskerville" w:cs="Ayuthaya"/>
                <w:sz w:val="20"/>
                <w:szCs w:val="20"/>
              </w:rPr>
            </w:pPr>
            <w:r w:rsidRPr="00BA51D3">
              <w:rPr>
                <w:rFonts w:ascii="Baskerville" w:hAnsi="Baskerville" w:cs="Ayuthaya"/>
                <w:sz w:val="20"/>
                <w:szCs w:val="20"/>
              </w:rPr>
              <w:t xml:space="preserve">The salt, a random sequence of bits. As outlined by NIST, the salt should be chosen randomly and has to be at least 32 bits in length. </w:t>
            </w:r>
          </w:p>
          <w:p w14:paraId="49945DEE" w14:textId="77777777" w:rsidR="00DB2241" w:rsidRDefault="00DB2241">
            <w:pPr>
              <w:pStyle w:val="ListParagraph"/>
              <w:numPr>
                <w:ilvl w:val="0"/>
                <w:numId w:val="321"/>
              </w:numPr>
              <w:rPr>
                <w:rFonts w:ascii="Baskerville" w:hAnsi="Baskerville" w:cs="Ayuthaya"/>
                <w:sz w:val="20"/>
                <w:szCs w:val="20"/>
              </w:rPr>
            </w:pPr>
            <w:r w:rsidRPr="00BA51D3">
              <w:rPr>
                <w:rFonts w:ascii="Baskerville" w:hAnsi="Baskerville" w:cs="Ayuthaya"/>
                <w:sz w:val="20"/>
                <w:szCs w:val="20"/>
              </w:rPr>
              <w:t>A cost factor (c) that defines the amount of iterations for each calculation. NIST specifies the iteration count should be as high as the verification server would allow. Typically, at least 10,000 iterations should be used, preferably more.</w:t>
            </w:r>
          </w:p>
          <w:p w14:paraId="5BE442F5" w14:textId="77777777" w:rsidR="00DB2241" w:rsidRPr="00BA51D3" w:rsidRDefault="00DB2241">
            <w:pPr>
              <w:pStyle w:val="ListParagraph"/>
              <w:numPr>
                <w:ilvl w:val="0"/>
                <w:numId w:val="321"/>
              </w:numPr>
              <w:rPr>
                <w:rFonts w:ascii="Baskerville" w:hAnsi="Baskerville" w:cs="Ayuthaya"/>
                <w:sz w:val="20"/>
                <w:szCs w:val="20"/>
              </w:rPr>
            </w:pPr>
            <w:r w:rsidRPr="00BA51D3">
              <w:rPr>
                <w:rFonts w:ascii="Baskerville" w:hAnsi="Baskerville" w:cs="Ayuthaya"/>
                <w:sz w:val="20"/>
                <w:szCs w:val="20"/>
              </w:rPr>
              <w:t>The desired length of the derived key in bits.</w:t>
            </w:r>
          </w:p>
        </w:tc>
        <w:tc>
          <w:tcPr>
            <w:tcW w:w="206" w:type="pct"/>
            <w:shd w:val="clear" w:color="auto" w:fill="auto"/>
            <w:hideMark/>
          </w:tcPr>
          <w:p w14:paraId="5EE9A67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4A5026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86</w:t>
            </w:r>
          </w:p>
        </w:tc>
      </w:tr>
      <w:tr w:rsidR="00741012" w:rsidRPr="000A7EDA" w14:paraId="6A8979BF" w14:textId="77777777" w:rsidTr="00741012">
        <w:trPr>
          <w:trHeight w:val="287"/>
        </w:trPr>
        <w:tc>
          <w:tcPr>
            <w:tcW w:w="1175" w:type="pct"/>
            <w:shd w:val="clear" w:color="auto" w:fill="auto"/>
            <w:hideMark/>
          </w:tcPr>
          <w:p w14:paraId="763D4CA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Peer Review </w:t>
            </w:r>
          </w:p>
        </w:tc>
        <w:tc>
          <w:tcPr>
            <w:tcW w:w="3373" w:type="pct"/>
            <w:shd w:val="clear" w:color="auto" w:fill="auto"/>
            <w:hideMark/>
          </w:tcPr>
          <w:p w14:paraId="28B2003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peer review is the manual examination of source code by a group of the author's peers. Peer reviews</w:t>
            </w:r>
            <w:r w:rsidRPr="00991724">
              <w:rPr>
                <w:rFonts w:ascii="Baskerville" w:hAnsi="Baskerville" w:cs="Ayuthaya"/>
                <w:sz w:val="20"/>
                <w:szCs w:val="20"/>
              </w:rPr>
              <w:lastRenderedPageBreak/>
              <w:t xml:space="preserve"> are effective for detecting defects or other errors and can be especially effective for finding security issues if reviewers are trained in common mistakes that lead to vulnerabilities.</w:t>
            </w:r>
          </w:p>
        </w:tc>
        <w:tc>
          <w:tcPr>
            <w:tcW w:w="206" w:type="pct"/>
            <w:shd w:val="clear" w:color="auto" w:fill="auto"/>
            <w:hideMark/>
          </w:tcPr>
          <w:p w14:paraId="4FBE8F7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C92105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138</w:t>
            </w:r>
          </w:p>
        </w:tc>
      </w:tr>
      <w:tr w:rsidR="00741012" w:rsidRPr="000A7EDA" w14:paraId="44858F96" w14:textId="77777777" w:rsidTr="00741012">
        <w:trPr>
          <w:trHeight w:val="71"/>
        </w:trPr>
        <w:tc>
          <w:tcPr>
            <w:tcW w:w="1175" w:type="pct"/>
            <w:shd w:val="clear" w:color="auto" w:fill="auto"/>
            <w:hideMark/>
          </w:tcPr>
          <w:p w14:paraId="371091A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Penet</w:t>
            </w:r>
            <w:r w:rsidRPr="007160C2">
              <w:rPr>
                <w:rFonts w:ascii="Baskerville" w:hAnsi="Baskerville" w:cs="Ayuthaya"/>
                <w:b/>
                <w:bCs/>
                <w:sz w:val="20"/>
                <w:szCs w:val="20"/>
              </w:rPr>
              <w:lastRenderedPageBreak/>
              <w:t>ration</w:t>
            </w:r>
            <w:r w:rsidRPr="007160C2">
              <w:rPr>
                <w:rFonts w:ascii="Baskerville" w:hAnsi="Baskerville" w:cs="Ayuthaya"/>
                <w:b/>
                <w:bCs/>
                <w:sz w:val="20"/>
                <w:szCs w:val="20"/>
              </w:rPr>
              <w:lastRenderedPageBreak/>
              <w:t xml:space="preserve"> </w:t>
            </w:r>
            <w:r w:rsidRPr="007160C2">
              <w:rPr>
                <w:rFonts w:ascii="Baskerville" w:hAnsi="Baskerville" w:cs="Ayuthaya"/>
                <w:b/>
                <w:bCs/>
                <w:sz w:val="20"/>
                <w:szCs w:val="20"/>
              </w:rPr>
              <w:t xml:space="preserve">Testing </w:t>
            </w:r>
          </w:p>
        </w:tc>
        <w:tc>
          <w:tcPr>
            <w:tcW w:w="3373" w:type="pct"/>
            <w:shd w:val="clear" w:color="auto" w:fill="auto"/>
            <w:hideMark/>
          </w:tcPr>
          <w:p w14:paraId="11B11B9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Actualizes risk to demonstrate the business implications</w:t>
            </w:r>
          </w:p>
        </w:tc>
        <w:tc>
          <w:tcPr>
            <w:tcW w:w="206" w:type="pct"/>
            <w:shd w:val="clear" w:color="auto" w:fill="auto"/>
            <w:hideMark/>
          </w:tcPr>
          <w:p w14:paraId="527B90B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96AE2A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w:t>
            </w:r>
          </w:p>
        </w:tc>
      </w:tr>
      <w:tr w:rsidR="00741012" w:rsidRPr="000A7EDA" w14:paraId="65B163DD" w14:textId="77777777" w:rsidTr="00741012">
        <w:trPr>
          <w:trHeight w:val="440"/>
        </w:trPr>
        <w:tc>
          <w:tcPr>
            <w:tcW w:w="1175" w:type="pct"/>
            <w:shd w:val="clear" w:color="auto" w:fill="auto"/>
            <w:hideMark/>
          </w:tcPr>
          <w:p w14:paraId="52E2377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Penetration Testing</w:t>
            </w:r>
          </w:p>
        </w:tc>
        <w:tc>
          <w:tcPr>
            <w:tcW w:w="3373" w:type="pct"/>
            <w:shd w:val="clear" w:color="auto" w:fill="auto"/>
            <w:hideMark/>
          </w:tcPr>
          <w:p w14:paraId="4B75F4F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Their goal is to report exploitable vulnerabilities under controlled circumstances. Actualizes risk to demonstrate the business implications. </w:t>
            </w:r>
          </w:p>
        </w:tc>
        <w:tc>
          <w:tcPr>
            <w:tcW w:w="206" w:type="pct"/>
            <w:shd w:val="clear" w:color="auto" w:fill="auto"/>
            <w:hideMark/>
          </w:tcPr>
          <w:p w14:paraId="07439EC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82F9D4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w:t>
            </w:r>
          </w:p>
        </w:tc>
      </w:tr>
      <w:tr w:rsidR="00741012" w:rsidRPr="000A7EDA" w14:paraId="4C574C64" w14:textId="77777777" w:rsidTr="00741012">
        <w:trPr>
          <w:trHeight w:val="440"/>
        </w:trPr>
        <w:tc>
          <w:tcPr>
            <w:tcW w:w="1175" w:type="pct"/>
            <w:shd w:val="clear" w:color="auto" w:fill="auto"/>
            <w:hideMark/>
          </w:tcPr>
          <w:p w14:paraId="6151028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Penetration Testing</w:t>
            </w:r>
          </w:p>
        </w:tc>
        <w:tc>
          <w:tcPr>
            <w:tcW w:w="3373" w:type="pct"/>
            <w:shd w:val="clear" w:color="auto" w:fill="auto"/>
            <w:hideMark/>
          </w:tcPr>
          <w:p w14:paraId="7BDAEEC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role of penetration testing is well-understood by the majority of organizations and gave birth to newer testing techniques such as Red Teaming, adversary emulation, and Purple Teaming.</w:t>
            </w:r>
          </w:p>
        </w:tc>
        <w:tc>
          <w:tcPr>
            <w:tcW w:w="206" w:type="pct"/>
            <w:shd w:val="clear" w:color="auto" w:fill="auto"/>
            <w:hideMark/>
          </w:tcPr>
          <w:p w14:paraId="19080EA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5280BB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33</w:t>
            </w:r>
          </w:p>
        </w:tc>
      </w:tr>
      <w:tr w:rsidR="00741012" w:rsidRPr="000A7EDA" w14:paraId="465DF695" w14:textId="77777777" w:rsidTr="00741012">
        <w:trPr>
          <w:trHeight w:val="1160"/>
        </w:trPr>
        <w:tc>
          <w:tcPr>
            <w:tcW w:w="1175" w:type="pct"/>
            <w:shd w:val="clear" w:color="auto" w:fill="auto"/>
            <w:hideMark/>
          </w:tcPr>
          <w:p w14:paraId="4C1A866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Penetration Testing</w:t>
            </w:r>
          </w:p>
        </w:tc>
        <w:tc>
          <w:tcPr>
            <w:tcW w:w="3373" w:type="pct"/>
            <w:shd w:val="clear" w:color="auto" w:fill="auto"/>
            <w:hideMark/>
          </w:tcPr>
          <w:p w14:paraId="30A2CA6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Involvers modeling the techniques used by real-world computer attackers to find vulnerabilities; to exploit those flaws under controlled circumstances; in a professional, safe manner according to a carefully designed scope and rules of engagement; to determine business risk and potential impact, all with the goal of helping the organization improve security practices.</w:t>
            </w:r>
          </w:p>
        </w:tc>
        <w:tc>
          <w:tcPr>
            <w:tcW w:w="206" w:type="pct"/>
            <w:shd w:val="clear" w:color="auto" w:fill="auto"/>
            <w:hideMark/>
          </w:tcPr>
          <w:p w14:paraId="703A9E1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3D0A53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36</w:t>
            </w:r>
          </w:p>
        </w:tc>
      </w:tr>
      <w:tr w:rsidR="00741012" w:rsidRPr="000A7EDA" w14:paraId="02B72F51" w14:textId="77777777" w:rsidTr="00741012">
        <w:trPr>
          <w:trHeight w:val="197"/>
        </w:trPr>
        <w:tc>
          <w:tcPr>
            <w:tcW w:w="1175" w:type="pct"/>
            <w:shd w:val="clear" w:color="auto" w:fill="auto"/>
            <w:hideMark/>
          </w:tcPr>
          <w:p w14:paraId="1DC98B4C"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Penetration Testing</w:t>
            </w:r>
            <w:r>
              <w:rPr>
                <w:rFonts w:ascii="Baskerville" w:hAnsi="Baskerville" w:cs="Ayuthaya"/>
                <w:b/>
                <w:bCs/>
                <w:sz w:val="20"/>
                <w:szCs w:val="20"/>
              </w:rPr>
              <w:t xml:space="preserve"> –</w:t>
            </w:r>
          </w:p>
          <w:p w14:paraId="57F19BEE"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C</w:t>
            </w:r>
            <w:r w:rsidRPr="007160C2">
              <w:rPr>
                <w:rFonts w:ascii="Baskerville" w:hAnsi="Baskerville" w:cs="Ayuthaya"/>
                <w:b/>
                <w:bCs/>
                <w:sz w:val="20"/>
                <w:szCs w:val="20"/>
              </w:rPr>
              <w:t>ustomer</w:t>
            </w:r>
          </w:p>
        </w:tc>
        <w:tc>
          <w:tcPr>
            <w:tcW w:w="3373" w:type="pct"/>
            <w:shd w:val="clear" w:color="auto" w:fill="auto"/>
            <w:hideMark/>
          </w:tcPr>
          <w:p w14:paraId="6AF7D19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System owners, operations, engineering, and application stakeholders.</w:t>
            </w:r>
          </w:p>
        </w:tc>
        <w:tc>
          <w:tcPr>
            <w:tcW w:w="206" w:type="pct"/>
            <w:shd w:val="clear" w:color="auto" w:fill="auto"/>
            <w:hideMark/>
          </w:tcPr>
          <w:p w14:paraId="402FE59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888C9E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36</w:t>
            </w:r>
          </w:p>
        </w:tc>
      </w:tr>
      <w:tr w:rsidR="00741012" w:rsidRPr="000A7EDA" w14:paraId="4879B583" w14:textId="77777777" w:rsidTr="00741012">
        <w:trPr>
          <w:trHeight w:val="224"/>
        </w:trPr>
        <w:tc>
          <w:tcPr>
            <w:tcW w:w="1175" w:type="pct"/>
            <w:shd w:val="clear" w:color="auto" w:fill="auto"/>
            <w:hideMark/>
          </w:tcPr>
          <w:p w14:paraId="489EDBF7"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Penetration Testing</w:t>
            </w:r>
            <w:r>
              <w:rPr>
                <w:rFonts w:ascii="Baskerville" w:hAnsi="Baskerville" w:cs="Ayuthaya"/>
                <w:b/>
                <w:bCs/>
                <w:sz w:val="20"/>
                <w:szCs w:val="20"/>
              </w:rPr>
              <w:t xml:space="preserve"> –</w:t>
            </w:r>
          </w:p>
          <w:p w14:paraId="11696CA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Effort</w:t>
            </w:r>
          </w:p>
        </w:tc>
        <w:tc>
          <w:tcPr>
            <w:tcW w:w="3373" w:type="pct"/>
            <w:shd w:val="clear" w:color="auto" w:fill="auto"/>
            <w:hideMark/>
          </w:tcPr>
          <w:p w14:paraId="1479E59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~10% tools based and ~90%. Manual testing</w:t>
            </w:r>
          </w:p>
        </w:tc>
        <w:tc>
          <w:tcPr>
            <w:tcW w:w="206" w:type="pct"/>
            <w:shd w:val="clear" w:color="auto" w:fill="auto"/>
            <w:hideMark/>
          </w:tcPr>
          <w:p w14:paraId="236977B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021B71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36</w:t>
            </w:r>
          </w:p>
        </w:tc>
      </w:tr>
      <w:tr w:rsidR="00741012" w:rsidRPr="000A7EDA" w14:paraId="28A7802E" w14:textId="77777777" w:rsidTr="00741012">
        <w:trPr>
          <w:trHeight w:val="260"/>
        </w:trPr>
        <w:tc>
          <w:tcPr>
            <w:tcW w:w="1175" w:type="pct"/>
            <w:shd w:val="clear" w:color="auto" w:fill="auto"/>
            <w:hideMark/>
          </w:tcPr>
          <w:p w14:paraId="0035395C"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Penetration Testing</w:t>
            </w:r>
            <w:r>
              <w:rPr>
                <w:rFonts w:ascii="Baskerville" w:hAnsi="Baskerville" w:cs="Ayuthaya"/>
                <w:b/>
                <w:bCs/>
                <w:sz w:val="20"/>
                <w:szCs w:val="20"/>
              </w:rPr>
              <w:t xml:space="preserve"> –</w:t>
            </w:r>
          </w:p>
          <w:p w14:paraId="14E63EF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Frequency</w:t>
            </w:r>
          </w:p>
        </w:tc>
        <w:tc>
          <w:tcPr>
            <w:tcW w:w="3373" w:type="pct"/>
            <w:shd w:val="clear" w:color="auto" w:fill="auto"/>
            <w:hideMark/>
          </w:tcPr>
          <w:p w14:paraId="60093FB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~once per year.</w:t>
            </w:r>
          </w:p>
        </w:tc>
        <w:tc>
          <w:tcPr>
            <w:tcW w:w="206" w:type="pct"/>
            <w:shd w:val="clear" w:color="auto" w:fill="auto"/>
            <w:hideMark/>
          </w:tcPr>
          <w:p w14:paraId="5DDE8FC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E3F979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36</w:t>
            </w:r>
          </w:p>
        </w:tc>
      </w:tr>
      <w:tr w:rsidR="00741012" w:rsidRPr="000A7EDA" w14:paraId="0081081A" w14:textId="77777777" w:rsidTr="00741012">
        <w:trPr>
          <w:trHeight w:val="260"/>
        </w:trPr>
        <w:tc>
          <w:tcPr>
            <w:tcW w:w="1175" w:type="pct"/>
            <w:shd w:val="clear" w:color="auto" w:fill="auto"/>
            <w:hideMark/>
          </w:tcPr>
          <w:p w14:paraId="3CED3602"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Penetration Testing</w:t>
            </w:r>
            <w:r>
              <w:rPr>
                <w:rFonts w:ascii="Baskerville" w:hAnsi="Baskerville" w:cs="Ayuthaya"/>
                <w:b/>
                <w:bCs/>
                <w:sz w:val="20"/>
                <w:szCs w:val="20"/>
              </w:rPr>
              <w:t xml:space="preserve"> –</w:t>
            </w:r>
          </w:p>
          <w:p w14:paraId="733DC7A3"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G</w:t>
            </w:r>
            <w:r w:rsidRPr="007160C2">
              <w:rPr>
                <w:rFonts w:ascii="Baskerville" w:hAnsi="Baskerville" w:cs="Ayuthaya"/>
                <w:b/>
                <w:bCs/>
                <w:sz w:val="20"/>
                <w:szCs w:val="20"/>
              </w:rPr>
              <w:t>oal</w:t>
            </w:r>
          </w:p>
        </w:tc>
        <w:tc>
          <w:tcPr>
            <w:tcW w:w="3373" w:type="pct"/>
            <w:shd w:val="clear" w:color="auto" w:fill="auto"/>
            <w:hideMark/>
          </w:tcPr>
          <w:p w14:paraId="24209B0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Report all exploitable vulnerabilities under controlled circumstances.</w:t>
            </w:r>
          </w:p>
        </w:tc>
        <w:tc>
          <w:tcPr>
            <w:tcW w:w="206" w:type="pct"/>
            <w:shd w:val="clear" w:color="auto" w:fill="auto"/>
            <w:hideMark/>
          </w:tcPr>
          <w:p w14:paraId="11E8E55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EB2129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36</w:t>
            </w:r>
          </w:p>
        </w:tc>
      </w:tr>
      <w:tr w:rsidR="00741012" w:rsidRPr="000A7EDA" w14:paraId="7E7143C9" w14:textId="77777777" w:rsidTr="00741012">
        <w:trPr>
          <w:trHeight w:val="449"/>
        </w:trPr>
        <w:tc>
          <w:tcPr>
            <w:tcW w:w="1175" w:type="pct"/>
            <w:shd w:val="clear" w:color="auto" w:fill="auto"/>
            <w:hideMark/>
          </w:tcPr>
          <w:p w14:paraId="7120729B"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Penetration Testing</w:t>
            </w:r>
            <w:r>
              <w:rPr>
                <w:rFonts w:ascii="Baskerville" w:hAnsi="Baskerville" w:cs="Ayuthaya"/>
                <w:b/>
                <w:bCs/>
                <w:sz w:val="20"/>
                <w:szCs w:val="20"/>
              </w:rPr>
              <w:t xml:space="preserve"> –</w:t>
            </w:r>
          </w:p>
          <w:p w14:paraId="04D9A81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Why performing it.</w:t>
            </w:r>
          </w:p>
        </w:tc>
        <w:tc>
          <w:tcPr>
            <w:tcW w:w="3373" w:type="pct"/>
            <w:shd w:val="clear" w:color="auto" w:fill="auto"/>
            <w:hideMark/>
          </w:tcPr>
          <w:p w14:paraId="2D130CA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Penetration testing allows for the validation of vulnerability findings. Vulnerability scanners do not typically perform validation. A penetrations test attempts to exploit a given vulnerability to demonstrate the true impact. It shows the effectiveness of security controls. Identify gaps in network and system architecture. Build confidence in potential customers.</w:t>
            </w:r>
          </w:p>
        </w:tc>
        <w:tc>
          <w:tcPr>
            <w:tcW w:w="206" w:type="pct"/>
            <w:shd w:val="clear" w:color="auto" w:fill="auto"/>
            <w:hideMark/>
          </w:tcPr>
          <w:p w14:paraId="4ED9D56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5DDF0F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40</w:t>
            </w:r>
          </w:p>
        </w:tc>
      </w:tr>
      <w:tr w:rsidR="00741012" w:rsidRPr="000A7EDA" w14:paraId="7C85559B" w14:textId="77777777" w:rsidTr="00741012">
        <w:trPr>
          <w:trHeight w:val="1331"/>
        </w:trPr>
        <w:tc>
          <w:tcPr>
            <w:tcW w:w="1175" w:type="pct"/>
            <w:shd w:val="clear" w:color="auto" w:fill="auto"/>
            <w:hideMark/>
          </w:tcPr>
          <w:p w14:paraId="5A4267FC"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Penetration Testing</w:t>
            </w:r>
            <w:r>
              <w:rPr>
                <w:rFonts w:ascii="Baskerville" w:hAnsi="Baskerville" w:cs="Ayuthaya"/>
                <w:b/>
                <w:bCs/>
                <w:sz w:val="20"/>
                <w:szCs w:val="20"/>
              </w:rPr>
              <w:t xml:space="preserve"> –</w:t>
            </w:r>
          </w:p>
          <w:p w14:paraId="409C130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External </w:t>
            </w:r>
          </w:p>
        </w:tc>
        <w:tc>
          <w:tcPr>
            <w:tcW w:w="3373" w:type="pct"/>
            <w:shd w:val="clear" w:color="auto" w:fill="auto"/>
            <w:hideMark/>
          </w:tcPr>
          <w:p w14:paraId="3E92BD46"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An external penetration test focuses on the perspective of an attacker from outside the organization. </w:t>
            </w:r>
          </w:p>
          <w:p w14:paraId="1E73F615" w14:textId="77777777" w:rsidR="00DB2241" w:rsidRPr="009F1EE7" w:rsidRDefault="00DB2241">
            <w:pPr>
              <w:pStyle w:val="ListParagraph"/>
              <w:numPr>
                <w:ilvl w:val="0"/>
                <w:numId w:val="330"/>
              </w:numPr>
              <w:rPr>
                <w:rFonts w:ascii="Baskerville" w:hAnsi="Baskerville" w:cs="Ayuthaya"/>
                <w:sz w:val="20"/>
                <w:szCs w:val="20"/>
              </w:rPr>
            </w:pPr>
            <w:r w:rsidRPr="009F1EE7">
              <w:rPr>
                <w:rFonts w:ascii="Baskerville" w:hAnsi="Baskerville" w:cs="Ayuthaya"/>
                <w:sz w:val="20"/>
                <w:szCs w:val="20"/>
              </w:rPr>
              <w:t xml:space="preserve">Targets externally-facing systems such as DNS, Mail, and Web servers </w:t>
            </w:r>
          </w:p>
          <w:p w14:paraId="61B43A53" w14:textId="77777777" w:rsidR="00DB2241" w:rsidRDefault="00DB2241">
            <w:pPr>
              <w:pStyle w:val="ListParagraph"/>
              <w:numPr>
                <w:ilvl w:val="0"/>
                <w:numId w:val="330"/>
              </w:numPr>
              <w:rPr>
                <w:rFonts w:ascii="Baskerville" w:hAnsi="Baskerville" w:cs="Ayuthaya"/>
                <w:sz w:val="20"/>
                <w:szCs w:val="20"/>
              </w:rPr>
            </w:pPr>
            <w:r w:rsidRPr="009F1EE7">
              <w:rPr>
                <w:rFonts w:ascii="Baskerville" w:hAnsi="Baskerville" w:cs="Ayuthaya"/>
                <w:sz w:val="20"/>
                <w:szCs w:val="20"/>
              </w:rPr>
              <w:t>May include phishing attacks as another means to gain access.</w:t>
            </w:r>
          </w:p>
          <w:p w14:paraId="5A2E72EB" w14:textId="77777777" w:rsidR="00DB2241" w:rsidRPr="009F1EE7" w:rsidRDefault="00DB2241">
            <w:pPr>
              <w:pStyle w:val="ListParagraph"/>
              <w:numPr>
                <w:ilvl w:val="0"/>
                <w:numId w:val="330"/>
              </w:numPr>
              <w:rPr>
                <w:rFonts w:ascii="Baskerville" w:hAnsi="Baskerville" w:cs="Ayuthaya"/>
                <w:sz w:val="20"/>
                <w:szCs w:val="20"/>
              </w:rPr>
            </w:pPr>
            <w:r w:rsidRPr="009F1EE7">
              <w:rPr>
                <w:rFonts w:ascii="Baskerville" w:hAnsi="Baskerville" w:cs="Ayuthaya"/>
                <w:sz w:val="20"/>
                <w:szCs w:val="20"/>
              </w:rPr>
              <w:t>Relies heavily on Open-Source intelligence (OSINT) and scanning. It is often seen as a "real-world" campaign since the testers are not given internal access to start. But is this correct? "Zero-Knowlegde Box"</w:t>
            </w:r>
          </w:p>
        </w:tc>
        <w:tc>
          <w:tcPr>
            <w:tcW w:w="206" w:type="pct"/>
            <w:shd w:val="clear" w:color="auto" w:fill="auto"/>
            <w:hideMark/>
          </w:tcPr>
          <w:p w14:paraId="42FB895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6D1DFD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44</w:t>
            </w:r>
          </w:p>
        </w:tc>
      </w:tr>
      <w:tr w:rsidR="00741012" w:rsidRPr="000A7EDA" w14:paraId="3D16DC81" w14:textId="77777777" w:rsidTr="00741012">
        <w:trPr>
          <w:trHeight w:val="1420"/>
        </w:trPr>
        <w:tc>
          <w:tcPr>
            <w:tcW w:w="1175" w:type="pct"/>
            <w:shd w:val="clear" w:color="auto" w:fill="auto"/>
            <w:hideMark/>
          </w:tcPr>
          <w:p w14:paraId="223209FB"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Penetration Testing</w:t>
            </w:r>
            <w:r>
              <w:rPr>
                <w:rFonts w:ascii="Baskerville" w:hAnsi="Baskerville" w:cs="Ayuthaya"/>
                <w:b/>
                <w:bCs/>
                <w:sz w:val="20"/>
                <w:szCs w:val="20"/>
              </w:rPr>
              <w:t xml:space="preserve"> –</w:t>
            </w:r>
          </w:p>
          <w:p w14:paraId="74B5A09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Internal </w:t>
            </w:r>
          </w:p>
        </w:tc>
        <w:tc>
          <w:tcPr>
            <w:tcW w:w="3373" w:type="pct"/>
            <w:shd w:val="clear" w:color="auto" w:fill="auto"/>
            <w:hideMark/>
          </w:tcPr>
          <w:p w14:paraId="76DEF32F"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Post-exploitation capability. An internal penetration test focuses on what an attacker could do if starting from within the organization's network: </w:t>
            </w:r>
          </w:p>
          <w:p w14:paraId="6224379A" w14:textId="77777777" w:rsidR="00DB2241" w:rsidRPr="009F1EE7" w:rsidRDefault="00DB2241">
            <w:pPr>
              <w:pStyle w:val="ListParagraph"/>
              <w:numPr>
                <w:ilvl w:val="0"/>
                <w:numId w:val="330"/>
              </w:numPr>
              <w:rPr>
                <w:rFonts w:ascii="Baskerville" w:hAnsi="Baskerville" w:cs="Ayuthaya"/>
                <w:sz w:val="20"/>
                <w:szCs w:val="20"/>
              </w:rPr>
            </w:pPr>
            <w:r w:rsidRPr="009F1EE7">
              <w:rPr>
                <w:rFonts w:ascii="Baskerville" w:hAnsi="Baskerville" w:cs="Ayuthaya"/>
                <w:sz w:val="20"/>
                <w:szCs w:val="20"/>
              </w:rPr>
              <w:t xml:space="preserve">This can be a malicious insider with privileged access, such as an employee, contractor, or vendor </w:t>
            </w:r>
          </w:p>
          <w:p w14:paraId="2275ED95" w14:textId="77777777" w:rsidR="00DB2241" w:rsidRPr="009F1EE7" w:rsidRDefault="00DB2241">
            <w:pPr>
              <w:pStyle w:val="ListParagraph"/>
              <w:numPr>
                <w:ilvl w:val="0"/>
                <w:numId w:val="331"/>
              </w:numPr>
              <w:rPr>
                <w:rFonts w:ascii="Baskerville" w:hAnsi="Baskerville" w:cs="Ayuthaya"/>
                <w:sz w:val="20"/>
                <w:szCs w:val="20"/>
              </w:rPr>
            </w:pPr>
            <w:r w:rsidRPr="009F1EE7">
              <w:rPr>
                <w:rFonts w:ascii="Baskerville" w:hAnsi="Baskerville" w:cs="Ayuthaya"/>
                <w:sz w:val="20"/>
                <w:szCs w:val="20"/>
              </w:rPr>
              <w:t>It could also be an attacker who has successfully gained a foothold inside the organization - We can assume a breached state.</w:t>
            </w:r>
          </w:p>
        </w:tc>
        <w:tc>
          <w:tcPr>
            <w:tcW w:w="206" w:type="pct"/>
            <w:shd w:val="clear" w:color="auto" w:fill="auto"/>
            <w:hideMark/>
          </w:tcPr>
          <w:p w14:paraId="2128306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DD630B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45</w:t>
            </w:r>
          </w:p>
        </w:tc>
      </w:tr>
      <w:tr w:rsidR="00741012" w:rsidRPr="000A7EDA" w14:paraId="2EA1D406" w14:textId="77777777" w:rsidTr="00741012">
        <w:trPr>
          <w:trHeight w:val="431"/>
        </w:trPr>
        <w:tc>
          <w:tcPr>
            <w:tcW w:w="1175" w:type="pct"/>
            <w:shd w:val="clear" w:color="auto" w:fill="auto"/>
            <w:hideMark/>
          </w:tcPr>
          <w:p w14:paraId="3116116A"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Penetration Testing</w:t>
            </w:r>
            <w:r>
              <w:rPr>
                <w:rFonts w:ascii="Baskerville" w:hAnsi="Baskerville" w:cs="Ayuthaya"/>
                <w:b/>
                <w:bCs/>
                <w:sz w:val="20"/>
                <w:szCs w:val="20"/>
              </w:rPr>
              <w:t xml:space="preserve"> –</w:t>
            </w:r>
          </w:p>
          <w:p w14:paraId="36A6CD1A" w14:textId="5F40C2C6"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Web Applicatio</w:t>
            </w:r>
            <w:r w:rsidR="00876259">
              <w:rPr>
                <w:rFonts w:ascii="Baskerville" w:hAnsi="Baskerville" w:cs="Ayuthaya"/>
                <w:b/>
                <w:bCs/>
                <w:sz w:val="20"/>
                <w:szCs w:val="20"/>
              </w:rPr>
              <w:t>+</w:t>
            </w:r>
            <w:r w:rsidRPr="007160C2">
              <w:rPr>
                <w:rFonts w:ascii="Baskerville" w:hAnsi="Baskerville" w:cs="Ayuthaya"/>
                <w:b/>
                <w:bCs/>
                <w:sz w:val="20"/>
                <w:szCs w:val="20"/>
              </w:rPr>
              <w:t>n</w:t>
            </w:r>
            <w:r w:rsidR="00876259">
              <w:rPr>
                <w:rFonts w:ascii="Baskerville" w:hAnsi="Baskerville" w:cs="Ayuthaya"/>
                <w:b/>
                <w:bCs/>
                <w:sz w:val="20"/>
                <w:szCs w:val="20"/>
              </w:rPr>
              <w:t>+</w:t>
            </w:r>
            <w:r w:rsidRPr="007160C2">
              <w:rPr>
                <w:rFonts w:ascii="Baskerville" w:hAnsi="Baskerville" w:cs="Ayuthaya"/>
                <w:b/>
                <w:bCs/>
                <w:sz w:val="20"/>
                <w:szCs w:val="20"/>
              </w:rPr>
              <w:t xml:space="preserve"> </w:t>
            </w:r>
          </w:p>
        </w:tc>
        <w:tc>
          <w:tcPr>
            <w:tcW w:w="3373" w:type="pct"/>
            <w:shd w:val="clear" w:color="auto" w:fill="auto"/>
            <w:hideMark/>
          </w:tcPr>
          <w:p w14:paraId="38171DC3"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Focuses specifically on web applications and databases: </w:t>
            </w:r>
          </w:p>
          <w:p w14:paraId="69DD87F8" w14:textId="77777777" w:rsidR="00DB2241" w:rsidRPr="009F1EE7" w:rsidRDefault="00DB2241">
            <w:pPr>
              <w:pStyle w:val="ListParagraph"/>
              <w:numPr>
                <w:ilvl w:val="0"/>
                <w:numId w:val="331"/>
              </w:numPr>
              <w:rPr>
                <w:rFonts w:ascii="Baskerville" w:hAnsi="Baskerville" w:cs="Ayuthaya"/>
                <w:sz w:val="20"/>
                <w:szCs w:val="20"/>
              </w:rPr>
            </w:pPr>
            <w:r w:rsidRPr="009F1EE7">
              <w:rPr>
                <w:rFonts w:ascii="Baskerville" w:hAnsi="Baskerville" w:cs="Ayuthaya"/>
                <w:sz w:val="20"/>
                <w:szCs w:val="20"/>
              </w:rPr>
              <w:t xml:space="preserve">These systems are the ones most often exposed to the Internet and provide access to sensitive data </w:t>
            </w:r>
          </w:p>
          <w:p w14:paraId="72B635E5" w14:textId="77777777" w:rsidR="00DB2241" w:rsidRPr="009F1EE7" w:rsidRDefault="00DB2241">
            <w:pPr>
              <w:pStyle w:val="ListParagraph"/>
              <w:numPr>
                <w:ilvl w:val="0"/>
                <w:numId w:val="331"/>
              </w:numPr>
              <w:rPr>
                <w:rFonts w:ascii="Baskerville" w:hAnsi="Baskerville" w:cs="Ayuthaya"/>
                <w:sz w:val="20"/>
                <w:szCs w:val="20"/>
              </w:rPr>
            </w:pPr>
            <w:r w:rsidRPr="009F1EE7">
              <w:rPr>
                <w:rFonts w:ascii="Baskerville" w:hAnsi="Baskerville" w:cs="Ayuthaya"/>
                <w:sz w:val="20"/>
                <w:szCs w:val="20"/>
              </w:rPr>
              <w:t xml:space="preserve">If poorly coded they can be exploited to gain unauthorized access. </w:t>
            </w:r>
          </w:p>
          <w:p w14:paraId="533E753F" w14:textId="77777777" w:rsidR="00DB2241" w:rsidRPr="009F1EE7" w:rsidRDefault="00DB2241">
            <w:pPr>
              <w:pStyle w:val="ListParagraph"/>
              <w:numPr>
                <w:ilvl w:val="0"/>
                <w:numId w:val="331"/>
              </w:numPr>
              <w:rPr>
                <w:rFonts w:ascii="Baskerville" w:hAnsi="Baskerville" w:cs="Ayuthaya"/>
                <w:sz w:val="20"/>
                <w:szCs w:val="20"/>
              </w:rPr>
            </w:pPr>
            <w:r w:rsidRPr="009F1EE7">
              <w:rPr>
                <w:rFonts w:ascii="Baskerville" w:hAnsi="Baskerville" w:cs="Ayuthaya"/>
                <w:sz w:val="20"/>
                <w:szCs w:val="20"/>
              </w:rPr>
              <w:t xml:space="preserve">The OWASP Top 10 Web Application Security Risks: </w:t>
            </w:r>
            <w:hyperlink r:id="rId13" w:history="1">
              <w:r w:rsidRPr="009F1EE7">
                <w:rPr>
                  <w:rStyle w:val="Hyperlink"/>
                  <w:rFonts w:ascii="Baskerville" w:hAnsi="Baskerville" w:cs="Ayuthaya"/>
                  <w:sz w:val="20"/>
                  <w:szCs w:val="20"/>
                </w:rPr>
                <w:t>https://owasp.org/www-project-top-ten/</w:t>
              </w:r>
            </w:hyperlink>
            <w:r w:rsidRPr="009F1EE7">
              <w:rPr>
                <w:rFonts w:ascii="Baskerville" w:hAnsi="Baskerville" w:cs="Ayuthaya"/>
                <w:sz w:val="20"/>
                <w:szCs w:val="20"/>
              </w:rPr>
              <w:t xml:space="preserve"> </w:t>
            </w:r>
          </w:p>
          <w:p w14:paraId="1E24D0D3" w14:textId="77777777" w:rsidR="00DB2241" w:rsidRPr="009F1EE7" w:rsidRDefault="00DB2241">
            <w:pPr>
              <w:pStyle w:val="ListParagraph"/>
              <w:numPr>
                <w:ilvl w:val="0"/>
                <w:numId w:val="331"/>
              </w:numPr>
              <w:rPr>
                <w:rFonts w:ascii="Baskerville" w:hAnsi="Baskerville" w:cs="Ayuthaya"/>
                <w:sz w:val="20"/>
                <w:szCs w:val="20"/>
              </w:rPr>
            </w:pPr>
            <w:r w:rsidRPr="009F1EE7">
              <w:rPr>
                <w:rFonts w:ascii="Baskerville" w:hAnsi="Baskerville" w:cs="Ayuthaya"/>
                <w:sz w:val="20"/>
                <w:szCs w:val="20"/>
              </w:rPr>
              <w:t>Zed Attack Proxy: https://owasp.org/www-project-zap/</w:t>
            </w:r>
          </w:p>
        </w:tc>
        <w:tc>
          <w:tcPr>
            <w:tcW w:w="206" w:type="pct"/>
            <w:shd w:val="clear" w:color="auto" w:fill="auto"/>
            <w:hideMark/>
          </w:tcPr>
          <w:p w14:paraId="056BE77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79AF4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46</w:t>
            </w:r>
          </w:p>
        </w:tc>
      </w:tr>
      <w:tr w:rsidR="00741012" w:rsidRPr="000A7EDA" w14:paraId="3BEC8ED3" w14:textId="77777777" w:rsidTr="00741012">
        <w:trPr>
          <w:trHeight w:val="539"/>
        </w:trPr>
        <w:tc>
          <w:tcPr>
            <w:tcW w:w="1175" w:type="pct"/>
            <w:shd w:val="clear" w:color="auto" w:fill="auto"/>
            <w:hideMark/>
          </w:tcPr>
          <w:p w14:paraId="114FACA5"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Penetration Testing</w:t>
            </w:r>
            <w:r>
              <w:rPr>
                <w:rFonts w:ascii="Baskerville" w:hAnsi="Baskerville" w:cs="Ayuthaya"/>
                <w:b/>
                <w:bCs/>
                <w:sz w:val="20"/>
                <w:szCs w:val="20"/>
              </w:rPr>
              <w:t xml:space="preserve"> –</w:t>
            </w:r>
          </w:p>
          <w:p w14:paraId="389EEDD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Social Engineering </w:t>
            </w:r>
          </w:p>
        </w:tc>
        <w:tc>
          <w:tcPr>
            <w:tcW w:w="3373" w:type="pct"/>
            <w:shd w:val="clear" w:color="auto" w:fill="auto"/>
            <w:hideMark/>
          </w:tcPr>
          <w:p w14:paraId="441717E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clever manipulation of the natural human tendency to trust. Use of influence and persuasion to deceive people for the purpose of obtaining sensitive target information or for the victim to perform an action.</w:t>
            </w:r>
          </w:p>
        </w:tc>
        <w:tc>
          <w:tcPr>
            <w:tcW w:w="206" w:type="pct"/>
            <w:shd w:val="clear" w:color="auto" w:fill="auto"/>
            <w:hideMark/>
          </w:tcPr>
          <w:p w14:paraId="44FD386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16ADEA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47</w:t>
            </w:r>
          </w:p>
        </w:tc>
      </w:tr>
      <w:tr w:rsidR="00741012" w:rsidRPr="000A7EDA" w14:paraId="0ABF1C17" w14:textId="77777777" w:rsidTr="00741012">
        <w:trPr>
          <w:trHeight w:val="296"/>
        </w:trPr>
        <w:tc>
          <w:tcPr>
            <w:tcW w:w="1175" w:type="pct"/>
            <w:shd w:val="clear" w:color="auto" w:fill="auto"/>
            <w:hideMark/>
          </w:tcPr>
          <w:p w14:paraId="7D300C8A"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Penetration Testing</w:t>
            </w:r>
            <w:r>
              <w:rPr>
                <w:rFonts w:ascii="Baskerville" w:hAnsi="Baskerville" w:cs="Ayuthaya"/>
                <w:b/>
                <w:bCs/>
                <w:sz w:val="20"/>
                <w:szCs w:val="20"/>
              </w:rPr>
              <w:t xml:space="preserve"> –</w:t>
            </w:r>
          </w:p>
          <w:p w14:paraId="375E0CC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Additional Types </w:t>
            </w:r>
          </w:p>
        </w:tc>
        <w:tc>
          <w:tcPr>
            <w:tcW w:w="3373" w:type="pct"/>
            <w:shd w:val="clear" w:color="auto" w:fill="auto"/>
            <w:hideMark/>
          </w:tcPr>
          <w:p w14:paraId="2E1E32A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Mobile Device Testing, Product Security Testing, Physical Penetration Testing</w:t>
            </w:r>
          </w:p>
        </w:tc>
        <w:tc>
          <w:tcPr>
            <w:tcW w:w="206" w:type="pct"/>
            <w:shd w:val="clear" w:color="auto" w:fill="auto"/>
            <w:hideMark/>
          </w:tcPr>
          <w:p w14:paraId="5789CEC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CCEF5F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49</w:t>
            </w:r>
          </w:p>
        </w:tc>
      </w:tr>
      <w:tr w:rsidR="00741012" w:rsidRPr="000A7EDA" w14:paraId="00B3A351" w14:textId="77777777" w:rsidTr="00741012">
        <w:trPr>
          <w:trHeight w:val="656"/>
        </w:trPr>
        <w:tc>
          <w:tcPr>
            <w:tcW w:w="1175" w:type="pct"/>
            <w:shd w:val="clear" w:color="auto" w:fill="auto"/>
            <w:hideMark/>
          </w:tcPr>
          <w:p w14:paraId="60A54E88"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Penetration Testing</w:t>
            </w:r>
            <w:r>
              <w:rPr>
                <w:rFonts w:ascii="Baskerville" w:hAnsi="Baskerville" w:cs="Ayuthaya"/>
                <w:b/>
                <w:bCs/>
                <w:sz w:val="20"/>
                <w:szCs w:val="20"/>
              </w:rPr>
              <w:t xml:space="preserve"> –</w:t>
            </w:r>
          </w:p>
          <w:p w14:paraId="40C2AFB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Product Security</w:t>
            </w:r>
          </w:p>
        </w:tc>
        <w:tc>
          <w:tcPr>
            <w:tcW w:w="3373" w:type="pct"/>
            <w:shd w:val="clear" w:color="auto" w:fill="auto"/>
            <w:hideMark/>
          </w:tcPr>
          <w:p w14:paraId="07DCDAE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type of testing could include internet of things (IoT) devices, network appliances, such as VOIP, phones, printers, switches, and routers, often involves reverse engineering, fuzzing, and debugging.</w:t>
            </w:r>
          </w:p>
        </w:tc>
        <w:tc>
          <w:tcPr>
            <w:tcW w:w="206" w:type="pct"/>
            <w:shd w:val="clear" w:color="auto" w:fill="auto"/>
            <w:hideMark/>
          </w:tcPr>
          <w:p w14:paraId="3EC773D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4B3CC5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49</w:t>
            </w:r>
          </w:p>
        </w:tc>
      </w:tr>
      <w:tr w:rsidR="00741012" w:rsidRPr="000A7EDA" w14:paraId="62A1181E" w14:textId="77777777" w:rsidTr="00741012">
        <w:trPr>
          <w:trHeight w:val="320"/>
        </w:trPr>
        <w:tc>
          <w:tcPr>
            <w:tcW w:w="1175" w:type="pct"/>
            <w:shd w:val="clear" w:color="auto" w:fill="auto"/>
            <w:hideMark/>
          </w:tcPr>
          <w:p w14:paraId="068D0F41"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Penetration Testing</w:t>
            </w:r>
            <w:r>
              <w:rPr>
                <w:rFonts w:ascii="Baskerville" w:hAnsi="Baskerville" w:cs="Ayuthaya"/>
                <w:b/>
                <w:bCs/>
                <w:sz w:val="20"/>
                <w:szCs w:val="20"/>
              </w:rPr>
              <w:t xml:space="preserve"> –</w:t>
            </w:r>
          </w:p>
          <w:p w14:paraId="6C8EE643"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P</w:t>
            </w:r>
            <w:r w:rsidRPr="007160C2">
              <w:rPr>
                <w:rFonts w:ascii="Baskerville" w:hAnsi="Baskerville" w:cs="Ayuthaya"/>
                <w:b/>
                <w:bCs/>
                <w:sz w:val="20"/>
                <w:szCs w:val="20"/>
              </w:rPr>
              <w:t>hases</w:t>
            </w:r>
          </w:p>
        </w:tc>
        <w:tc>
          <w:tcPr>
            <w:tcW w:w="3373" w:type="pct"/>
            <w:shd w:val="clear" w:color="auto" w:fill="auto"/>
            <w:hideMark/>
          </w:tcPr>
          <w:p w14:paraId="41247FC6" w14:textId="77777777" w:rsidR="00DB2241" w:rsidRPr="000A7EDA" w:rsidRDefault="00DB2241" w:rsidP="00DB2241">
            <w:pPr>
              <w:pStyle w:val="ListParagraph"/>
              <w:numPr>
                <w:ilvl w:val="0"/>
                <w:numId w:val="8"/>
              </w:numPr>
              <w:rPr>
                <w:rFonts w:ascii="Baskerville" w:hAnsi="Baskerville" w:cs="Ayuthaya"/>
                <w:sz w:val="20"/>
                <w:szCs w:val="20"/>
              </w:rPr>
            </w:pPr>
            <w:r w:rsidRPr="000A7EDA">
              <w:rPr>
                <w:rFonts w:ascii="Baskerville" w:hAnsi="Baskerville" w:cs="Ayuthaya"/>
                <w:sz w:val="20"/>
                <w:szCs w:val="20"/>
              </w:rPr>
              <w:t>OSINT</w:t>
            </w:r>
          </w:p>
          <w:p w14:paraId="3046AB05" w14:textId="77777777" w:rsidR="00DB2241" w:rsidRPr="000A7EDA" w:rsidRDefault="00DB2241" w:rsidP="00DB2241">
            <w:pPr>
              <w:pStyle w:val="ListParagraph"/>
              <w:numPr>
                <w:ilvl w:val="0"/>
                <w:numId w:val="8"/>
              </w:numPr>
              <w:rPr>
                <w:rFonts w:ascii="Baskerville" w:hAnsi="Baskerville" w:cs="Ayuthaya"/>
                <w:sz w:val="20"/>
                <w:szCs w:val="20"/>
              </w:rPr>
            </w:pPr>
            <w:r w:rsidRPr="00991724">
              <w:rPr>
                <w:rFonts w:ascii="Baskerville" w:hAnsi="Baskerville" w:cs="Ayuthaya"/>
                <w:sz w:val="20"/>
                <w:szCs w:val="20"/>
              </w:rPr>
              <w:t>Scanning and enumeration</w:t>
            </w:r>
          </w:p>
          <w:p w14:paraId="221B9B5C" w14:textId="77777777" w:rsidR="00DB2241" w:rsidRPr="000A7EDA" w:rsidRDefault="00DB2241" w:rsidP="00DB2241">
            <w:pPr>
              <w:pStyle w:val="ListParagraph"/>
              <w:numPr>
                <w:ilvl w:val="0"/>
                <w:numId w:val="8"/>
              </w:numPr>
              <w:rPr>
                <w:rFonts w:ascii="Baskerville" w:hAnsi="Baskerville" w:cs="Ayuthaya"/>
                <w:sz w:val="20"/>
                <w:szCs w:val="20"/>
              </w:rPr>
            </w:pPr>
            <w:r w:rsidRPr="00991724">
              <w:rPr>
                <w:rFonts w:ascii="Baskerville" w:hAnsi="Baskerville" w:cs="Ayuthaya"/>
                <w:sz w:val="20"/>
                <w:szCs w:val="20"/>
              </w:rPr>
              <w:t>Vulnerability identification</w:t>
            </w:r>
          </w:p>
          <w:p w14:paraId="1823E946" w14:textId="77777777" w:rsidR="00DB2241" w:rsidRPr="000A7EDA" w:rsidRDefault="00DB2241" w:rsidP="00DB2241">
            <w:pPr>
              <w:pStyle w:val="ListParagraph"/>
              <w:numPr>
                <w:ilvl w:val="0"/>
                <w:numId w:val="8"/>
              </w:numPr>
              <w:rPr>
                <w:rFonts w:ascii="Baskerville" w:hAnsi="Baskerville" w:cs="Ayuthaya"/>
                <w:sz w:val="20"/>
                <w:szCs w:val="20"/>
              </w:rPr>
            </w:pPr>
            <w:r w:rsidRPr="00991724">
              <w:rPr>
                <w:rFonts w:ascii="Baskerville" w:hAnsi="Baskerville" w:cs="Ayuthaya"/>
                <w:sz w:val="20"/>
                <w:szCs w:val="20"/>
              </w:rPr>
              <w:t>Exploitation</w:t>
            </w:r>
          </w:p>
          <w:p w14:paraId="34B8D588" w14:textId="77777777" w:rsidR="00DB2241" w:rsidRPr="000A7EDA" w:rsidRDefault="00DB2241" w:rsidP="00DB2241">
            <w:pPr>
              <w:pStyle w:val="ListParagraph"/>
              <w:numPr>
                <w:ilvl w:val="0"/>
                <w:numId w:val="8"/>
              </w:numPr>
              <w:rPr>
                <w:rFonts w:ascii="Baskerville" w:hAnsi="Baskerville" w:cs="Ayuthaya"/>
                <w:sz w:val="20"/>
                <w:szCs w:val="20"/>
              </w:rPr>
            </w:pPr>
            <w:r w:rsidRPr="00991724">
              <w:rPr>
                <w:rFonts w:ascii="Baskerville" w:hAnsi="Baskerville" w:cs="Ayuthaya"/>
                <w:sz w:val="20"/>
                <w:szCs w:val="20"/>
              </w:rPr>
              <w:t>Post exploitation</w:t>
            </w:r>
          </w:p>
        </w:tc>
        <w:tc>
          <w:tcPr>
            <w:tcW w:w="206" w:type="pct"/>
            <w:shd w:val="clear" w:color="auto" w:fill="auto"/>
            <w:hideMark/>
          </w:tcPr>
          <w:p w14:paraId="31E4979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998B69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52</w:t>
            </w:r>
          </w:p>
        </w:tc>
      </w:tr>
      <w:tr w:rsidR="00741012" w:rsidRPr="000A7EDA" w14:paraId="3F0D8895" w14:textId="77777777" w:rsidTr="00741012">
        <w:trPr>
          <w:trHeight w:val="580"/>
        </w:trPr>
        <w:tc>
          <w:tcPr>
            <w:tcW w:w="1175" w:type="pct"/>
            <w:shd w:val="clear" w:color="auto" w:fill="auto"/>
            <w:hideMark/>
          </w:tcPr>
          <w:p w14:paraId="5927144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Penetration </w:t>
            </w:r>
            <w:r w:rsidRPr="007160C2">
              <w:rPr>
                <w:rFonts w:ascii="Baskerville" w:hAnsi="Baskerville" w:cs="Ayuthaya"/>
                <w:b/>
                <w:bCs/>
                <w:sz w:val="20"/>
                <w:szCs w:val="20"/>
              </w:rPr>
              <w:lastRenderedPageBreak/>
              <w:t xml:space="preserve">Testing Tools </w:t>
            </w:r>
          </w:p>
        </w:tc>
        <w:tc>
          <w:tcPr>
            <w:tcW w:w="3373" w:type="pct"/>
            <w:shd w:val="clear" w:color="auto" w:fill="auto"/>
            <w:hideMark/>
          </w:tcPr>
          <w:p w14:paraId="4B410E41"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Example Tools of the Trade: </w:t>
            </w:r>
          </w:p>
          <w:p w14:paraId="19CCAB2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NMAP, Metasploit, Meterpreter, C2 Frameworks: • Empire • Cobalt Strike • Covenant • C2 Matrix </w:t>
            </w:r>
          </w:p>
        </w:tc>
        <w:tc>
          <w:tcPr>
            <w:tcW w:w="206" w:type="pct"/>
            <w:shd w:val="clear" w:color="auto" w:fill="auto"/>
            <w:hideMark/>
          </w:tcPr>
          <w:p w14:paraId="5BCDF0D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69C8E5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60</w:t>
            </w:r>
          </w:p>
        </w:tc>
      </w:tr>
      <w:tr w:rsidR="00741012" w:rsidRPr="000A7EDA" w14:paraId="4031E6A5" w14:textId="77777777" w:rsidTr="00741012">
        <w:trPr>
          <w:trHeight w:val="422"/>
        </w:trPr>
        <w:tc>
          <w:tcPr>
            <w:tcW w:w="1175" w:type="pct"/>
            <w:shd w:val="clear" w:color="auto" w:fill="auto"/>
            <w:hideMark/>
          </w:tcPr>
          <w:p w14:paraId="053D81F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Peppering</w:t>
            </w:r>
          </w:p>
        </w:tc>
        <w:tc>
          <w:tcPr>
            <w:tcW w:w="3373" w:type="pct"/>
            <w:shd w:val="clear" w:color="auto" w:fill="auto"/>
            <w:hideMark/>
          </w:tcPr>
          <w:p w14:paraId="23AF9F4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Additional KDF ensures hashes cannot be reproduced, peppers are unique per application and secret.</w:t>
            </w:r>
          </w:p>
        </w:tc>
        <w:tc>
          <w:tcPr>
            <w:tcW w:w="206" w:type="pct"/>
            <w:shd w:val="clear" w:color="auto" w:fill="auto"/>
            <w:hideMark/>
          </w:tcPr>
          <w:p w14:paraId="237EF3C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85B434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101</w:t>
            </w:r>
          </w:p>
        </w:tc>
      </w:tr>
      <w:tr w:rsidR="00741012" w:rsidRPr="000A7EDA" w14:paraId="68F260FD" w14:textId="77777777" w:rsidTr="00741012">
        <w:trPr>
          <w:trHeight w:val="683"/>
        </w:trPr>
        <w:tc>
          <w:tcPr>
            <w:tcW w:w="1175" w:type="pct"/>
            <w:shd w:val="clear" w:color="auto" w:fill="auto"/>
            <w:hideMark/>
          </w:tcPr>
          <w:p w14:paraId="556A239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Perimeter Security </w:t>
            </w:r>
          </w:p>
        </w:tc>
        <w:tc>
          <w:tcPr>
            <w:tcW w:w="3373" w:type="pct"/>
            <w:shd w:val="clear" w:color="auto" w:fill="auto"/>
            <w:hideMark/>
          </w:tcPr>
          <w:p w14:paraId="63E3C439"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Focuses on security controls at the </w:t>
            </w:r>
          </w:p>
          <w:p w14:paraId="33EBA84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 of the network, such as firewalls, proxy servers, and anti-DDoS appliances. Typically, this is referred to as a mitigation layer between your organization and the internet or other untrusted networks.</w:t>
            </w:r>
          </w:p>
        </w:tc>
        <w:tc>
          <w:tcPr>
            <w:tcW w:w="206" w:type="pct"/>
            <w:shd w:val="clear" w:color="auto" w:fill="auto"/>
            <w:hideMark/>
          </w:tcPr>
          <w:p w14:paraId="72A3A95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BA58BD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r>
      <w:tr w:rsidR="00741012" w:rsidRPr="000A7EDA" w14:paraId="73244CE5" w14:textId="77777777" w:rsidTr="00741012">
        <w:trPr>
          <w:trHeight w:val="71"/>
        </w:trPr>
        <w:tc>
          <w:tcPr>
            <w:tcW w:w="1175" w:type="pct"/>
            <w:shd w:val="clear" w:color="auto" w:fill="auto"/>
            <w:hideMark/>
          </w:tcPr>
          <w:p w14:paraId="357FB85B"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Permission Bits </w:t>
            </w:r>
            <w:r>
              <w:rPr>
                <w:rFonts w:ascii="Baskerville" w:hAnsi="Baskerville" w:cs="Ayuthaya"/>
                <w:b/>
                <w:bCs/>
                <w:sz w:val="20"/>
                <w:szCs w:val="20"/>
              </w:rPr>
              <w:t>–</w:t>
            </w:r>
          </w:p>
          <w:p w14:paraId="7FD04AD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Other </w:t>
            </w:r>
          </w:p>
        </w:tc>
        <w:tc>
          <w:tcPr>
            <w:tcW w:w="3373" w:type="pct"/>
            <w:shd w:val="clear" w:color="auto" w:fill="auto"/>
            <w:hideMark/>
          </w:tcPr>
          <w:p w14:paraId="74D49E8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setuid, setgid, sticky (s, s, t)</w:t>
            </w:r>
            <w:r>
              <w:rPr>
                <w:rFonts w:ascii="Baskerville" w:hAnsi="Baskerville" w:cs="Ayuthaya"/>
                <w:sz w:val="20"/>
                <w:szCs w:val="20"/>
              </w:rPr>
              <w:t>. Because there is no room display these extra three bits in the ls -l output, the ls command shows these settings replacing the Xs in the normal output.</w:t>
            </w:r>
          </w:p>
        </w:tc>
        <w:tc>
          <w:tcPr>
            <w:tcW w:w="206" w:type="pct"/>
            <w:shd w:val="clear" w:color="auto" w:fill="auto"/>
            <w:hideMark/>
          </w:tcPr>
          <w:p w14:paraId="1BD3961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F32990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32</w:t>
            </w:r>
          </w:p>
        </w:tc>
      </w:tr>
      <w:tr w:rsidR="00741012" w:rsidRPr="000A7EDA" w14:paraId="0AF661A3" w14:textId="77777777" w:rsidTr="00741012">
        <w:trPr>
          <w:trHeight w:val="80"/>
        </w:trPr>
        <w:tc>
          <w:tcPr>
            <w:tcW w:w="1175" w:type="pct"/>
            <w:shd w:val="clear" w:color="auto" w:fill="auto"/>
            <w:hideMark/>
          </w:tcPr>
          <w:p w14:paraId="52A6DA5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Permissions </w:t>
            </w:r>
          </w:p>
        </w:tc>
        <w:tc>
          <w:tcPr>
            <w:tcW w:w="3373" w:type="pct"/>
            <w:shd w:val="clear" w:color="auto" w:fill="auto"/>
            <w:hideMark/>
          </w:tcPr>
          <w:p w14:paraId="6613EE49"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See screenshot in the book.</w:t>
            </w:r>
          </w:p>
        </w:tc>
        <w:tc>
          <w:tcPr>
            <w:tcW w:w="206" w:type="pct"/>
            <w:shd w:val="clear" w:color="auto" w:fill="auto"/>
            <w:hideMark/>
          </w:tcPr>
          <w:p w14:paraId="25A951D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BB49CF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29</w:t>
            </w:r>
          </w:p>
        </w:tc>
      </w:tr>
      <w:tr w:rsidR="00741012" w:rsidRPr="000A7EDA" w14:paraId="1D6F36CE" w14:textId="77777777" w:rsidTr="00741012">
        <w:trPr>
          <w:trHeight w:val="242"/>
        </w:trPr>
        <w:tc>
          <w:tcPr>
            <w:tcW w:w="1175" w:type="pct"/>
            <w:shd w:val="clear" w:color="auto" w:fill="auto"/>
            <w:hideMark/>
          </w:tcPr>
          <w:p w14:paraId="290C5CCB"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Permissions</w:t>
            </w:r>
            <w:r>
              <w:rPr>
                <w:rFonts w:ascii="Baskerville" w:hAnsi="Baskerville" w:cs="Ayuthaya"/>
                <w:b/>
                <w:bCs/>
                <w:sz w:val="20"/>
                <w:szCs w:val="20"/>
              </w:rPr>
              <w:t xml:space="preserve"> –</w:t>
            </w:r>
          </w:p>
          <w:p w14:paraId="5A50A28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Symbolic </w:t>
            </w:r>
          </w:p>
        </w:tc>
        <w:tc>
          <w:tcPr>
            <w:tcW w:w="3373" w:type="pct"/>
            <w:shd w:val="clear" w:color="auto" w:fill="auto"/>
            <w:hideMark/>
          </w:tcPr>
          <w:p w14:paraId="6277D328"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Represented by letters (RWX): </w:t>
            </w:r>
          </w:p>
          <w:p w14:paraId="29EC95A0"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R: read access </w:t>
            </w:r>
          </w:p>
          <w:p w14:paraId="7434EAC5"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W: Write access </w:t>
            </w:r>
          </w:p>
          <w:p w14:paraId="2D1F8AFE"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X: Execute, run access </w:t>
            </w:r>
          </w:p>
          <w:p w14:paraId="2E23FCD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 No Permission</w:t>
            </w:r>
          </w:p>
        </w:tc>
        <w:tc>
          <w:tcPr>
            <w:tcW w:w="206" w:type="pct"/>
            <w:shd w:val="clear" w:color="auto" w:fill="auto"/>
            <w:hideMark/>
          </w:tcPr>
          <w:p w14:paraId="35A7209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79A16F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30</w:t>
            </w:r>
          </w:p>
        </w:tc>
      </w:tr>
      <w:tr w:rsidR="00741012" w:rsidRPr="000A7EDA" w14:paraId="1AA3235F" w14:textId="77777777" w:rsidTr="00741012">
        <w:trPr>
          <w:trHeight w:val="206"/>
        </w:trPr>
        <w:tc>
          <w:tcPr>
            <w:tcW w:w="1175" w:type="pct"/>
            <w:shd w:val="clear" w:color="auto" w:fill="auto"/>
            <w:hideMark/>
          </w:tcPr>
          <w:p w14:paraId="4E963E19"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Permissions</w:t>
            </w:r>
            <w:r>
              <w:rPr>
                <w:rFonts w:ascii="Baskerville" w:hAnsi="Baskerville" w:cs="Ayuthaya"/>
                <w:b/>
                <w:bCs/>
                <w:sz w:val="20"/>
                <w:szCs w:val="20"/>
              </w:rPr>
              <w:t xml:space="preserve"> –</w:t>
            </w:r>
          </w:p>
          <w:p w14:paraId="74D926E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Absolute</w:t>
            </w:r>
          </w:p>
        </w:tc>
        <w:tc>
          <w:tcPr>
            <w:tcW w:w="3373" w:type="pct"/>
            <w:shd w:val="clear" w:color="auto" w:fill="auto"/>
            <w:hideMark/>
          </w:tcPr>
          <w:p w14:paraId="49B7A791"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Represented by numbers (4, 2, 1): </w:t>
            </w:r>
          </w:p>
          <w:p w14:paraId="25A4528C"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4: Read access </w:t>
            </w:r>
          </w:p>
          <w:p w14:paraId="2BFF9BC7"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2: Write access </w:t>
            </w:r>
          </w:p>
          <w:p w14:paraId="0807EFBF"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1: Execute access </w:t>
            </w:r>
          </w:p>
          <w:p w14:paraId="33852CA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0: No permission</w:t>
            </w:r>
          </w:p>
        </w:tc>
        <w:tc>
          <w:tcPr>
            <w:tcW w:w="206" w:type="pct"/>
            <w:shd w:val="clear" w:color="auto" w:fill="auto"/>
            <w:hideMark/>
          </w:tcPr>
          <w:p w14:paraId="170FF53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A3E147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30</w:t>
            </w:r>
          </w:p>
        </w:tc>
      </w:tr>
      <w:tr w:rsidR="00741012" w:rsidRPr="000A7EDA" w14:paraId="509352D0" w14:textId="77777777" w:rsidTr="00741012">
        <w:trPr>
          <w:trHeight w:val="340"/>
        </w:trPr>
        <w:tc>
          <w:tcPr>
            <w:tcW w:w="1175" w:type="pct"/>
            <w:shd w:val="clear" w:color="auto" w:fill="auto"/>
            <w:hideMark/>
          </w:tcPr>
          <w:p w14:paraId="7F90B1B3"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Permissions</w:t>
            </w:r>
            <w:r>
              <w:rPr>
                <w:rFonts w:ascii="Baskerville" w:hAnsi="Baskerville" w:cs="Ayuthaya"/>
                <w:b/>
                <w:bCs/>
                <w:sz w:val="20"/>
                <w:szCs w:val="20"/>
              </w:rPr>
              <w:t xml:space="preserve"> –</w:t>
            </w:r>
          </w:p>
          <w:p w14:paraId="6CFE171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Umask and Chmod </w:t>
            </w:r>
          </w:p>
        </w:tc>
        <w:tc>
          <w:tcPr>
            <w:tcW w:w="3373" w:type="pct"/>
            <w:shd w:val="clear" w:color="auto" w:fill="auto"/>
            <w:hideMark/>
          </w:tcPr>
          <w:p w14:paraId="6AC898F5" w14:textId="77777777" w:rsidR="00DB2241" w:rsidRPr="00991724" w:rsidRDefault="00DB2241" w:rsidP="00DB2241">
            <w:pPr>
              <w:rPr>
                <w:rFonts w:ascii="Baskerville" w:hAnsi="Baskerville" w:cs="Ayuthaya"/>
                <w:sz w:val="20"/>
                <w:szCs w:val="20"/>
              </w:rPr>
            </w:pPr>
          </w:p>
        </w:tc>
        <w:tc>
          <w:tcPr>
            <w:tcW w:w="206" w:type="pct"/>
            <w:shd w:val="clear" w:color="auto" w:fill="auto"/>
            <w:hideMark/>
          </w:tcPr>
          <w:p w14:paraId="2CA0D37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0DE05D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39</w:t>
            </w:r>
          </w:p>
        </w:tc>
      </w:tr>
      <w:tr w:rsidR="00741012" w:rsidRPr="000A7EDA" w14:paraId="724E787B" w14:textId="77777777" w:rsidTr="00741012">
        <w:trPr>
          <w:trHeight w:val="287"/>
        </w:trPr>
        <w:tc>
          <w:tcPr>
            <w:tcW w:w="1175" w:type="pct"/>
            <w:shd w:val="clear" w:color="auto" w:fill="auto"/>
            <w:hideMark/>
          </w:tcPr>
          <w:p w14:paraId="3EDCCE81"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Permissions</w:t>
            </w:r>
            <w:r>
              <w:rPr>
                <w:rFonts w:ascii="Baskerville" w:hAnsi="Baskerville" w:cs="Ayuthaya"/>
                <w:b/>
                <w:bCs/>
                <w:sz w:val="20"/>
                <w:szCs w:val="20"/>
              </w:rPr>
              <w:t xml:space="preserve"> –</w:t>
            </w:r>
          </w:p>
          <w:p w14:paraId="37EAF5A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chown and chgrp </w:t>
            </w:r>
          </w:p>
        </w:tc>
        <w:tc>
          <w:tcPr>
            <w:tcW w:w="3373" w:type="pct"/>
            <w:shd w:val="clear" w:color="auto" w:fill="auto"/>
            <w:hideMark/>
          </w:tcPr>
          <w:p w14:paraId="4BDE790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chown user1 /home/user1 , chgrp support /home/user1</w:t>
            </w:r>
          </w:p>
        </w:tc>
        <w:tc>
          <w:tcPr>
            <w:tcW w:w="206" w:type="pct"/>
            <w:shd w:val="clear" w:color="auto" w:fill="auto"/>
            <w:hideMark/>
          </w:tcPr>
          <w:p w14:paraId="30D6FE2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2E1FA5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41</w:t>
            </w:r>
          </w:p>
        </w:tc>
      </w:tr>
      <w:tr w:rsidR="00741012" w:rsidRPr="000A7EDA" w14:paraId="311F4537" w14:textId="77777777" w:rsidTr="00741012">
        <w:trPr>
          <w:trHeight w:val="80"/>
        </w:trPr>
        <w:tc>
          <w:tcPr>
            <w:tcW w:w="1175" w:type="pct"/>
            <w:shd w:val="clear" w:color="auto" w:fill="auto"/>
            <w:hideMark/>
          </w:tcPr>
          <w:p w14:paraId="4770F77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Permissions Boundaries </w:t>
            </w:r>
          </w:p>
        </w:tc>
        <w:tc>
          <w:tcPr>
            <w:tcW w:w="3373" w:type="pct"/>
            <w:shd w:val="clear" w:color="auto" w:fill="auto"/>
            <w:hideMark/>
          </w:tcPr>
          <w:p w14:paraId="53D1DED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r>
              <w:rPr>
                <w:rFonts w:ascii="Baskerville" w:hAnsi="Baskerville" w:cs="Ayuthaya"/>
                <w:sz w:val="20"/>
                <w:szCs w:val="20"/>
              </w:rPr>
              <w:t>Allow for the defining of a maximum set of permissions that an identity-based policy can be granted.</w:t>
            </w:r>
          </w:p>
        </w:tc>
        <w:tc>
          <w:tcPr>
            <w:tcW w:w="206" w:type="pct"/>
            <w:shd w:val="clear" w:color="auto" w:fill="auto"/>
            <w:hideMark/>
          </w:tcPr>
          <w:p w14:paraId="355F368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0BA962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148</w:t>
            </w:r>
          </w:p>
        </w:tc>
      </w:tr>
      <w:tr w:rsidR="00741012" w:rsidRPr="000A7EDA" w14:paraId="7FE50E15" w14:textId="77777777" w:rsidTr="00741012">
        <w:trPr>
          <w:trHeight w:val="422"/>
        </w:trPr>
        <w:tc>
          <w:tcPr>
            <w:tcW w:w="1175" w:type="pct"/>
            <w:shd w:val="clear" w:color="auto" w:fill="auto"/>
          </w:tcPr>
          <w:p w14:paraId="17AF09C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Permissions </w:t>
            </w:r>
            <w:r>
              <w:rPr>
                <w:rFonts w:ascii="Baskerville" w:hAnsi="Baskerville" w:cs="Ayuthaya"/>
                <w:b/>
                <w:bCs/>
                <w:sz w:val="20"/>
                <w:szCs w:val="20"/>
              </w:rPr>
              <w:t>I</w:t>
            </w:r>
            <w:r w:rsidRPr="007160C2">
              <w:rPr>
                <w:rFonts w:ascii="Baskerville" w:hAnsi="Baskerville" w:cs="Ayuthaya"/>
                <w:b/>
                <w:bCs/>
                <w:sz w:val="20"/>
                <w:szCs w:val="20"/>
              </w:rPr>
              <w:t>nheritance – Scope</w:t>
            </w:r>
          </w:p>
        </w:tc>
        <w:tc>
          <w:tcPr>
            <w:tcW w:w="3373" w:type="pct"/>
            <w:shd w:val="clear" w:color="auto" w:fill="auto"/>
          </w:tcPr>
          <w:p w14:paraId="3117C781" w14:textId="77777777" w:rsidR="00DB2241" w:rsidRPr="007A5A8B" w:rsidRDefault="00DB2241">
            <w:pPr>
              <w:pStyle w:val="ListParagraph"/>
              <w:numPr>
                <w:ilvl w:val="0"/>
                <w:numId w:val="179"/>
              </w:numPr>
              <w:rPr>
                <w:rFonts w:ascii="Baskerville" w:hAnsi="Baskerville" w:cs="Ayuthaya"/>
                <w:sz w:val="20"/>
                <w:szCs w:val="20"/>
              </w:rPr>
            </w:pPr>
            <w:r w:rsidRPr="007A5A8B">
              <w:rPr>
                <w:rFonts w:ascii="Baskerville" w:hAnsi="Baskerville" w:cs="Ayuthaya"/>
                <w:sz w:val="20"/>
                <w:szCs w:val="20"/>
              </w:rPr>
              <w:t>You can make it very explicit like:</w:t>
            </w:r>
          </w:p>
          <w:p w14:paraId="784D6505" w14:textId="77777777" w:rsidR="00DB2241" w:rsidRPr="007A5A8B" w:rsidRDefault="00DB2241">
            <w:pPr>
              <w:pStyle w:val="ListParagraph"/>
              <w:numPr>
                <w:ilvl w:val="0"/>
                <w:numId w:val="179"/>
              </w:numPr>
              <w:rPr>
                <w:rFonts w:ascii="Baskerville" w:hAnsi="Baskerville" w:cs="Ayuthaya"/>
                <w:sz w:val="20"/>
                <w:szCs w:val="20"/>
              </w:rPr>
            </w:pPr>
            <w:r w:rsidRPr="007A5A8B">
              <w:rPr>
                <w:rFonts w:ascii="Baskerville" w:hAnsi="Baskerville" w:cs="Ayuthaya"/>
                <w:sz w:val="20"/>
                <w:szCs w:val="20"/>
              </w:rPr>
              <w:t>This folder only</w:t>
            </w:r>
          </w:p>
          <w:p w14:paraId="4C2963C2" w14:textId="77777777" w:rsidR="00DB2241" w:rsidRPr="007A5A8B" w:rsidRDefault="00DB2241">
            <w:pPr>
              <w:pStyle w:val="ListParagraph"/>
              <w:numPr>
                <w:ilvl w:val="0"/>
                <w:numId w:val="179"/>
              </w:numPr>
              <w:rPr>
                <w:rFonts w:ascii="Baskerville" w:hAnsi="Baskerville" w:cs="Ayuthaya"/>
                <w:sz w:val="20"/>
                <w:szCs w:val="20"/>
              </w:rPr>
            </w:pPr>
            <w:r w:rsidRPr="007A5A8B">
              <w:rPr>
                <w:rFonts w:ascii="Baskerville" w:hAnsi="Baskerville" w:cs="Ayuthaya"/>
                <w:sz w:val="20"/>
                <w:szCs w:val="20"/>
              </w:rPr>
              <w:t>This folder, subfolders, and files</w:t>
            </w:r>
          </w:p>
          <w:p w14:paraId="6AE4D587" w14:textId="77777777" w:rsidR="00DB2241" w:rsidRPr="007A5A8B" w:rsidRDefault="00DB2241">
            <w:pPr>
              <w:pStyle w:val="ListParagraph"/>
              <w:numPr>
                <w:ilvl w:val="0"/>
                <w:numId w:val="179"/>
              </w:numPr>
              <w:rPr>
                <w:rFonts w:ascii="Baskerville" w:hAnsi="Baskerville" w:cs="Ayuthaya"/>
                <w:sz w:val="20"/>
                <w:szCs w:val="20"/>
              </w:rPr>
            </w:pPr>
            <w:r w:rsidRPr="007A5A8B">
              <w:rPr>
                <w:rFonts w:ascii="Baskerville" w:hAnsi="Baskerville" w:cs="Ayuthaya"/>
                <w:sz w:val="20"/>
                <w:szCs w:val="20"/>
              </w:rPr>
              <w:t>This folder and subfolders</w:t>
            </w:r>
          </w:p>
          <w:p w14:paraId="67E083E4" w14:textId="77777777" w:rsidR="00DB2241" w:rsidRPr="007A5A8B" w:rsidRDefault="00DB2241">
            <w:pPr>
              <w:pStyle w:val="ListParagraph"/>
              <w:numPr>
                <w:ilvl w:val="0"/>
                <w:numId w:val="179"/>
              </w:numPr>
              <w:rPr>
                <w:rFonts w:ascii="Baskerville" w:hAnsi="Baskerville" w:cs="Ayuthaya"/>
                <w:sz w:val="20"/>
                <w:szCs w:val="20"/>
              </w:rPr>
            </w:pPr>
            <w:r w:rsidRPr="007A5A8B">
              <w:rPr>
                <w:rFonts w:ascii="Baskerville" w:hAnsi="Baskerville" w:cs="Ayuthaya"/>
                <w:sz w:val="20"/>
                <w:szCs w:val="20"/>
              </w:rPr>
              <w:t>This folder and files</w:t>
            </w:r>
          </w:p>
          <w:p w14:paraId="2B30B8BE" w14:textId="77777777" w:rsidR="00DB2241" w:rsidRPr="007A5A8B" w:rsidRDefault="00DB2241">
            <w:pPr>
              <w:pStyle w:val="ListParagraph"/>
              <w:numPr>
                <w:ilvl w:val="0"/>
                <w:numId w:val="179"/>
              </w:numPr>
              <w:rPr>
                <w:rFonts w:ascii="Baskerville" w:hAnsi="Baskerville" w:cs="Ayuthaya"/>
                <w:sz w:val="20"/>
                <w:szCs w:val="20"/>
              </w:rPr>
            </w:pPr>
            <w:r w:rsidRPr="007A5A8B">
              <w:rPr>
                <w:rFonts w:ascii="Baskerville" w:hAnsi="Baskerville" w:cs="Ayuthaya"/>
                <w:sz w:val="20"/>
                <w:szCs w:val="20"/>
              </w:rPr>
              <w:t>Subfolders and files only</w:t>
            </w:r>
          </w:p>
          <w:p w14:paraId="072C0E9E" w14:textId="77777777" w:rsidR="00DB2241" w:rsidRPr="007A5A8B" w:rsidRDefault="00DB2241">
            <w:pPr>
              <w:pStyle w:val="ListParagraph"/>
              <w:numPr>
                <w:ilvl w:val="0"/>
                <w:numId w:val="179"/>
              </w:numPr>
              <w:rPr>
                <w:rFonts w:ascii="Baskerville" w:hAnsi="Baskerville" w:cs="Ayuthaya"/>
                <w:sz w:val="20"/>
                <w:szCs w:val="20"/>
              </w:rPr>
            </w:pPr>
            <w:r w:rsidRPr="007A5A8B">
              <w:rPr>
                <w:rFonts w:ascii="Baskerville" w:hAnsi="Baskerville" w:cs="Ayuthaya"/>
                <w:sz w:val="20"/>
                <w:szCs w:val="20"/>
              </w:rPr>
              <w:t>Subfolders only</w:t>
            </w:r>
          </w:p>
          <w:p w14:paraId="403982B7" w14:textId="77777777" w:rsidR="00DB2241" w:rsidRPr="007A5A8B" w:rsidRDefault="00DB2241">
            <w:pPr>
              <w:pStyle w:val="ListParagraph"/>
              <w:numPr>
                <w:ilvl w:val="0"/>
                <w:numId w:val="179"/>
              </w:numPr>
              <w:rPr>
                <w:rFonts w:ascii="Baskerville" w:hAnsi="Baskerville" w:cs="Ayuthaya"/>
                <w:sz w:val="20"/>
                <w:szCs w:val="20"/>
              </w:rPr>
            </w:pPr>
            <w:r w:rsidRPr="007A5A8B">
              <w:rPr>
                <w:rFonts w:ascii="Baskerville" w:hAnsi="Baskerville" w:cs="Ayuthaya"/>
                <w:sz w:val="20"/>
                <w:szCs w:val="20"/>
              </w:rPr>
              <w:t>Files only</w:t>
            </w:r>
          </w:p>
        </w:tc>
        <w:tc>
          <w:tcPr>
            <w:tcW w:w="206" w:type="pct"/>
            <w:shd w:val="clear" w:color="auto" w:fill="auto"/>
          </w:tcPr>
          <w:p w14:paraId="79586C9C"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504B9D79"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78</w:t>
            </w:r>
          </w:p>
        </w:tc>
      </w:tr>
      <w:tr w:rsidR="00741012" w:rsidRPr="000A7EDA" w14:paraId="1AB03EAC" w14:textId="77777777" w:rsidTr="00741012">
        <w:trPr>
          <w:trHeight w:val="458"/>
        </w:trPr>
        <w:tc>
          <w:tcPr>
            <w:tcW w:w="1175" w:type="pct"/>
            <w:shd w:val="clear" w:color="auto" w:fill="auto"/>
            <w:hideMark/>
          </w:tcPr>
          <w:p w14:paraId="115A47B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Permutation </w:t>
            </w:r>
          </w:p>
        </w:tc>
        <w:tc>
          <w:tcPr>
            <w:tcW w:w="3373" w:type="pct"/>
            <w:shd w:val="clear" w:color="auto" w:fill="auto"/>
            <w:hideMark/>
          </w:tcPr>
          <w:p w14:paraId="4F7F37A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main goal of encryption is to garble text so that a third party cannot understand it. Two basic methods of encrypting or garbling text are substitution and permutation. A third approach is actually a hybrid, which is a mixture of both</w:t>
            </w:r>
          </w:p>
        </w:tc>
        <w:tc>
          <w:tcPr>
            <w:tcW w:w="206" w:type="pct"/>
            <w:shd w:val="clear" w:color="auto" w:fill="auto"/>
            <w:hideMark/>
          </w:tcPr>
          <w:p w14:paraId="5E864C7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13072C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w:t>
            </w:r>
          </w:p>
        </w:tc>
      </w:tr>
      <w:tr w:rsidR="00741012" w:rsidRPr="000A7EDA" w14:paraId="6C65B9A6" w14:textId="77777777" w:rsidTr="00741012">
        <w:trPr>
          <w:trHeight w:val="656"/>
        </w:trPr>
        <w:tc>
          <w:tcPr>
            <w:tcW w:w="1175" w:type="pct"/>
            <w:shd w:val="clear" w:color="auto" w:fill="auto"/>
            <w:hideMark/>
          </w:tcPr>
          <w:p w14:paraId="7661020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Permutation </w:t>
            </w:r>
          </w:p>
        </w:tc>
        <w:tc>
          <w:tcPr>
            <w:tcW w:w="3373" w:type="pct"/>
            <w:shd w:val="clear" w:color="auto" w:fill="auto"/>
            <w:hideMark/>
          </w:tcPr>
          <w:p w14:paraId="0298CE6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Substitution. Permutation, also called transposition, shuffles the order in which characters (or bytes) appear rather than substituting one for another. The letters in the ciphertext are the same as the plaintext; they are just in a different order.</w:t>
            </w:r>
          </w:p>
        </w:tc>
        <w:tc>
          <w:tcPr>
            <w:tcW w:w="206" w:type="pct"/>
            <w:shd w:val="clear" w:color="auto" w:fill="auto"/>
            <w:hideMark/>
          </w:tcPr>
          <w:p w14:paraId="3B33B81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A2AF0D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w:t>
            </w:r>
          </w:p>
        </w:tc>
      </w:tr>
      <w:tr w:rsidR="00741012" w:rsidRPr="000A7EDA" w14:paraId="299FA36F" w14:textId="77777777" w:rsidTr="00741012">
        <w:trPr>
          <w:trHeight w:val="116"/>
        </w:trPr>
        <w:tc>
          <w:tcPr>
            <w:tcW w:w="1175" w:type="pct"/>
            <w:shd w:val="clear" w:color="auto" w:fill="auto"/>
            <w:hideMark/>
          </w:tcPr>
          <w:p w14:paraId="158FFDD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Persistence</w:t>
            </w:r>
          </w:p>
        </w:tc>
        <w:tc>
          <w:tcPr>
            <w:tcW w:w="3373" w:type="pct"/>
            <w:shd w:val="clear" w:color="auto" w:fill="auto"/>
            <w:hideMark/>
          </w:tcPr>
          <w:p w14:paraId="500996D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what adversaries do to keep ahold on our network and survive a restart. Stage 2</w:t>
            </w:r>
          </w:p>
        </w:tc>
        <w:tc>
          <w:tcPr>
            <w:tcW w:w="206" w:type="pct"/>
            <w:shd w:val="clear" w:color="auto" w:fill="auto"/>
            <w:hideMark/>
          </w:tcPr>
          <w:p w14:paraId="1AEC945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104A0F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w:t>
            </w:r>
          </w:p>
        </w:tc>
      </w:tr>
      <w:tr w:rsidR="00741012" w:rsidRPr="000A7EDA" w14:paraId="08C8B0BD" w14:textId="77777777" w:rsidTr="00741012">
        <w:trPr>
          <w:trHeight w:val="71"/>
        </w:trPr>
        <w:tc>
          <w:tcPr>
            <w:tcW w:w="1175" w:type="pct"/>
            <w:shd w:val="clear" w:color="auto" w:fill="auto"/>
            <w:hideMark/>
          </w:tcPr>
          <w:p w14:paraId="6C4D974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Persistence </w:t>
            </w:r>
          </w:p>
        </w:tc>
        <w:tc>
          <w:tcPr>
            <w:tcW w:w="3373" w:type="pct"/>
            <w:shd w:val="clear" w:color="auto" w:fill="auto"/>
            <w:hideMark/>
          </w:tcPr>
          <w:p w14:paraId="77B1DF8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Surviving the restart of a computer system</w:t>
            </w:r>
          </w:p>
        </w:tc>
        <w:tc>
          <w:tcPr>
            <w:tcW w:w="206" w:type="pct"/>
            <w:shd w:val="clear" w:color="auto" w:fill="auto"/>
            <w:hideMark/>
          </w:tcPr>
          <w:p w14:paraId="7DD997B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F9DEE3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31</w:t>
            </w:r>
          </w:p>
        </w:tc>
      </w:tr>
      <w:tr w:rsidR="00741012" w:rsidRPr="000A7EDA" w14:paraId="481502A3" w14:textId="77777777" w:rsidTr="00741012">
        <w:trPr>
          <w:trHeight w:val="340"/>
        </w:trPr>
        <w:tc>
          <w:tcPr>
            <w:tcW w:w="1175" w:type="pct"/>
            <w:shd w:val="clear" w:color="auto" w:fill="auto"/>
            <w:hideMark/>
          </w:tcPr>
          <w:p w14:paraId="163106B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Personal Firewalls </w:t>
            </w:r>
          </w:p>
        </w:tc>
        <w:tc>
          <w:tcPr>
            <w:tcW w:w="3373" w:type="pct"/>
            <w:shd w:val="clear" w:color="auto" w:fill="auto"/>
            <w:hideMark/>
          </w:tcPr>
          <w:p w14:paraId="71DAB1C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These usually exists on a PC instead of being a separate appliance.</w:t>
            </w:r>
          </w:p>
        </w:tc>
        <w:tc>
          <w:tcPr>
            <w:tcW w:w="206" w:type="pct"/>
            <w:shd w:val="clear" w:color="auto" w:fill="auto"/>
            <w:hideMark/>
          </w:tcPr>
          <w:p w14:paraId="6DE40F3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1279F3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200</w:t>
            </w:r>
          </w:p>
        </w:tc>
      </w:tr>
      <w:tr w:rsidR="00741012" w:rsidRPr="000A7EDA" w14:paraId="423B940C" w14:textId="77777777" w:rsidTr="00741012">
        <w:trPr>
          <w:trHeight w:val="43"/>
        </w:trPr>
        <w:tc>
          <w:tcPr>
            <w:tcW w:w="1175" w:type="pct"/>
            <w:shd w:val="clear" w:color="auto" w:fill="auto"/>
            <w:hideMark/>
          </w:tcPr>
          <w:p w14:paraId="6912FD6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Phone Enrollment </w:t>
            </w:r>
          </w:p>
        </w:tc>
        <w:tc>
          <w:tcPr>
            <w:tcW w:w="3373" w:type="pct"/>
            <w:shd w:val="clear" w:color="auto" w:fill="auto"/>
            <w:hideMark/>
          </w:tcPr>
          <w:p w14:paraId="188F6E19"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The user must go through an enrollment procedure on their phone. This binds the identity of the user to the identity of that particular phone. The user is prompted to enroll the first time they attempt to log onto Azure of Microsoft 365 after the Azure AD administrator has enable multifactor authenticator for that user.</w:t>
            </w:r>
          </w:p>
        </w:tc>
        <w:tc>
          <w:tcPr>
            <w:tcW w:w="206" w:type="pct"/>
            <w:shd w:val="clear" w:color="auto" w:fill="auto"/>
            <w:hideMark/>
          </w:tcPr>
          <w:p w14:paraId="517F723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14DD6F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208</w:t>
            </w:r>
          </w:p>
        </w:tc>
      </w:tr>
      <w:tr w:rsidR="00741012" w:rsidRPr="000A7EDA" w14:paraId="69BE5190" w14:textId="77777777" w:rsidTr="00741012">
        <w:trPr>
          <w:trHeight w:val="1016"/>
        </w:trPr>
        <w:tc>
          <w:tcPr>
            <w:tcW w:w="1175" w:type="pct"/>
            <w:shd w:val="clear" w:color="auto" w:fill="auto"/>
            <w:hideMark/>
          </w:tcPr>
          <w:p w14:paraId="02AB688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Physical Design</w:t>
            </w:r>
          </w:p>
        </w:tc>
        <w:tc>
          <w:tcPr>
            <w:tcW w:w="3373" w:type="pct"/>
            <w:shd w:val="clear" w:color="auto" w:fill="auto"/>
            <w:hideMark/>
          </w:tcPr>
          <w:p w14:paraId="04D6BB0C" w14:textId="77777777" w:rsidR="00DB2241" w:rsidRDefault="00DB2241">
            <w:pPr>
              <w:pStyle w:val="ListParagraph"/>
              <w:numPr>
                <w:ilvl w:val="0"/>
                <w:numId w:val="375"/>
              </w:numPr>
              <w:rPr>
                <w:rFonts w:ascii="Baskerville" w:hAnsi="Baskerville" w:cs="Ayuthaya"/>
                <w:sz w:val="20"/>
                <w:szCs w:val="20"/>
              </w:rPr>
            </w:pPr>
            <w:r w:rsidRPr="00DD193F">
              <w:rPr>
                <w:rFonts w:ascii="Baskerville" w:hAnsi="Baskerville" w:cs="Ayuthaya"/>
                <w:sz w:val="20"/>
                <w:szCs w:val="20"/>
              </w:rPr>
              <w:t xml:space="preserve">Final phase of planning a system implementation before the network design is implemented. </w:t>
            </w:r>
          </w:p>
          <w:p w14:paraId="3CD27C53" w14:textId="77777777" w:rsidR="00DB2241" w:rsidRDefault="00DB2241">
            <w:pPr>
              <w:pStyle w:val="ListParagraph"/>
              <w:numPr>
                <w:ilvl w:val="0"/>
                <w:numId w:val="375"/>
              </w:numPr>
              <w:rPr>
                <w:rFonts w:ascii="Baskerville" w:hAnsi="Baskerville" w:cs="Ayuthaya"/>
                <w:sz w:val="20"/>
                <w:szCs w:val="20"/>
              </w:rPr>
            </w:pPr>
            <w:r>
              <w:rPr>
                <w:rFonts w:ascii="Baskerville" w:hAnsi="Baskerville" w:cs="Ayuthaya"/>
                <w:sz w:val="20"/>
                <w:szCs w:val="20"/>
              </w:rPr>
              <w:t>Builds upon the logical design by providing detailed aspects of the network components</w:t>
            </w:r>
          </w:p>
          <w:p w14:paraId="71F85920" w14:textId="77777777" w:rsidR="00DB2241" w:rsidRDefault="00DB2241">
            <w:pPr>
              <w:pStyle w:val="ListParagraph"/>
              <w:numPr>
                <w:ilvl w:val="0"/>
                <w:numId w:val="375"/>
              </w:numPr>
              <w:rPr>
                <w:rFonts w:ascii="Baskerville" w:hAnsi="Baskerville" w:cs="Ayuthaya"/>
                <w:sz w:val="20"/>
                <w:szCs w:val="20"/>
              </w:rPr>
            </w:pPr>
            <w:r>
              <w:rPr>
                <w:rFonts w:ascii="Baskerville" w:hAnsi="Baskerville" w:cs="Ayuthaya"/>
                <w:sz w:val="20"/>
                <w:szCs w:val="20"/>
              </w:rPr>
              <w:t>Details might include: OS versions, patch levels, hardening configurations, risk categorization, etc.</w:t>
            </w:r>
          </w:p>
          <w:p w14:paraId="5F802180" w14:textId="77777777" w:rsidR="00DB2241" w:rsidRPr="00DD193F" w:rsidRDefault="00DB2241">
            <w:pPr>
              <w:pStyle w:val="ListParagraph"/>
              <w:numPr>
                <w:ilvl w:val="0"/>
                <w:numId w:val="375"/>
              </w:numPr>
              <w:rPr>
                <w:rFonts w:ascii="Baskerville" w:hAnsi="Baskerville" w:cs="Ayuthaya"/>
                <w:sz w:val="20"/>
                <w:szCs w:val="20"/>
              </w:rPr>
            </w:pPr>
            <w:r>
              <w:rPr>
                <w:rFonts w:ascii="Baskerville" w:hAnsi="Baskerville" w:cs="Ayuthaya"/>
                <w:sz w:val="20"/>
                <w:szCs w:val="20"/>
              </w:rPr>
              <w:t>Physical security can betray logical security controls.</w:t>
            </w:r>
          </w:p>
        </w:tc>
        <w:tc>
          <w:tcPr>
            <w:tcW w:w="206" w:type="pct"/>
            <w:shd w:val="clear" w:color="auto" w:fill="auto"/>
            <w:hideMark/>
          </w:tcPr>
          <w:p w14:paraId="5192158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C50905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w:t>
            </w:r>
          </w:p>
        </w:tc>
      </w:tr>
      <w:tr w:rsidR="00741012" w:rsidRPr="000A7EDA" w14:paraId="10EB354E" w14:textId="77777777" w:rsidTr="00741012">
        <w:trPr>
          <w:trHeight w:val="881"/>
        </w:trPr>
        <w:tc>
          <w:tcPr>
            <w:tcW w:w="1175" w:type="pct"/>
            <w:shd w:val="clear" w:color="auto" w:fill="auto"/>
            <w:hideMark/>
          </w:tcPr>
          <w:p w14:paraId="454BFA2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Physical Filesystem </w:t>
            </w:r>
          </w:p>
        </w:tc>
        <w:tc>
          <w:tcPr>
            <w:tcW w:w="3373" w:type="pct"/>
            <w:shd w:val="clear" w:color="auto" w:fill="auto"/>
            <w:hideMark/>
          </w:tcPr>
          <w:p w14:paraId="0EC9434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Logical Linux filesystem is made up of multiple physical disk partitions. Disk partitions are mounted at various points in the filesystem. Different security options can be set on each mount point. This is a key component of Linux: Security can be integrated into the installation process</w:t>
            </w:r>
          </w:p>
        </w:tc>
        <w:tc>
          <w:tcPr>
            <w:tcW w:w="206" w:type="pct"/>
            <w:shd w:val="clear" w:color="auto" w:fill="auto"/>
            <w:hideMark/>
          </w:tcPr>
          <w:p w14:paraId="5A27A83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E6DAF4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w:t>
            </w:r>
          </w:p>
        </w:tc>
      </w:tr>
      <w:tr w:rsidR="00741012" w:rsidRPr="000A7EDA" w14:paraId="02A92B8B" w14:textId="77777777" w:rsidTr="00741012">
        <w:trPr>
          <w:trHeight w:val="296"/>
        </w:trPr>
        <w:tc>
          <w:tcPr>
            <w:tcW w:w="1175" w:type="pct"/>
            <w:shd w:val="clear" w:color="auto" w:fill="auto"/>
            <w:hideMark/>
          </w:tcPr>
          <w:p w14:paraId="2A68AF6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Physical Pen</w:t>
            </w:r>
            <w:r w:rsidRPr="007160C2">
              <w:rPr>
                <w:rFonts w:ascii="Baskerville" w:hAnsi="Baskerville" w:cs="Ayuthaya"/>
                <w:b/>
                <w:bCs/>
                <w:sz w:val="20"/>
                <w:szCs w:val="20"/>
              </w:rPr>
              <w:lastRenderedPageBreak/>
              <w:t>etration Testing</w:t>
            </w:r>
          </w:p>
        </w:tc>
        <w:tc>
          <w:tcPr>
            <w:tcW w:w="3373" w:type="pct"/>
            <w:shd w:val="clear" w:color="auto" w:fill="auto"/>
            <w:hideMark/>
          </w:tcPr>
          <w:p w14:paraId="0D1CDF0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type of testing factors in devices such as a badge reader, elevators, security gates, biometric devices, safes, and many others.</w:t>
            </w:r>
          </w:p>
        </w:tc>
        <w:tc>
          <w:tcPr>
            <w:tcW w:w="206" w:type="pct"/>
            <w:shd w:val="clear" w:color="auto" w:fill="auto"/>
            <w:hideMark/>
          </w:tcPr>
          <w:p w14:paraId="27A3D6C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373204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49</w:t>
            </w:r>
          </w:p>
        </w:tc>
      </w:tr>
      <w:tr w:rsidR="00741012" w:rsidRPr="000A7EDA" w14:paraId="2F05C460" w14:textId="77777777" w:rsidTr="00741012">
        <w:trPr>
          <w:trHeight w:val="431"/>
        </w:trPr>
        <w:tc>
          <w:tcPr>
            <w:tcW w:w="1175" w:type="pct"/>
            <w:shd w:val="clear" w:color="auto" w:fill="auto"/>
            <w:hideMark/>
          </w:tcPr>
          <w:p w14:paraId="2EF8236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Physical Topology </w:t>
            </w:r>
          </w:p>
        </w:tc>
        <w:tc>
          <w:tcPr>
            <w:tcW w:w="3373" w:type="pct"/>
            <w:shd w:val="clear" w:color="auto" w:fill="auto"/>
            <w:hideMark/>
          </w:tcPr>
          <w:p w14:paraId="0071F658" w14:textId="77777777" w:rsidR="00DB2241" w:rsidRDefault="00DB2241">
            <w:pPr>
              <w:pStyle w:val="ListParagraph"/>
              <w:numPr>
                <w:ilvl w:val="0"/>
                <w:numId w:val="382"/>
              </w:numPr>
              <w:rPr>
                <w:rFonts w:ascii="Baskerville" w:hAnsi="Baskerville" w:cs="Ayuthaya"/>
                <w:sz w:val="20"/>
                <w:szCs w:val="20"/>
              </w:rPr>
            </w:pPr>
            <w:r>
              <w:rPr>
                <w:rFonts w:ascii="Baskerville" w:hAnsi="Baskerville" w:cs="Ayuthaya"/>
                <w:sz w:val="20"/>
                <w:szCs w:val="20"/>
              </w:rPr>
              <w:t>How devices are physically connected together.</w:t>
            </w:r>
          </w:p>
          <w:p w14:paraId="2F0437A1" w14:textId="77777777" w:rsidR="00DB2241" w:rsidRPr="00174AB2" w:rsidRDefault="00DB2241">
            <w:pPr>
              <w:pStyle w:val="ListParagraph"/>
              <w:numPr>
                <w:ilvl w:val="0"/>
                <w:numId w:val="382"/>
              </w:numPr>
              <w:rPr>
                <w:rFonts w:ascii="Baskerville" w:hAnsi="Baskerville" w:cs="Ayuthaya"/>
                <w:sz w:val="20"/>
                <w:szCs w:val="20"/>
              </w:rPr>
            </w:pPr>
            <w:r>
              <w:rPr>
                <w:rFonts w:ascii="Baskerville" w:hAnsi="Baskerville" w:cs="Ayuthaya"/>
                <w:sz w:val="20"/>
                <w:szCs w:val="20"/>
              </w:rPr>
              <w:t>How communication is sent over the physical connection (Electrical signaling, pulses of light, etc.)</w:t>
            </w:r>
          </w:p>
        </w:tc>
        <w:tc>
          <w:tcPr>
            <w:tcW w:w="206" w:type="pct"/>
            <w:shd w:val="clear" w:color="auto" w:fill="auto"/>
            <w:hideMark/>
          </w:tcPr>
          <w:p w14:paraId="4FD6F50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482F53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38</w:t>
            </w:r>
          </w:p>
        </w:tc>
      </w:tr>
      <w:tr w:rsidR="00741012" w:rsidRPr="000A7EDA" w14:paraId="56C69BDC" w14:textId="77777777" w:rsidTr="00741012">
        <w:trPr>
          <w:trHeight w:val="755"/>
        </w:trPr>
        <w:tc>
          <w:tcPr>
            <w:tcW w:w="1175" w:type="pct"/>
            <w:shd w:val="clear" w:color="auto" w:fill="auto"/>
            <w:hideMark/>
          </w:tcPr>
          <w:p w14:paraId="0B4B73B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Physical topology</w:t>
            </w:r>
          </w:p>
        </w:tc>
        <w:tc>
          <w:tcPr>
            <w:tcW w:w="3373" w:type="pct"/>
            <w:shd w:val="clear" w:color="auto" w:fill="auto"/>
            <w:hideMark/>
          </w:tcPr>
          <w:p w14:paraId="68A2E8F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Network traffic from the public tier enters our networks through a router. While a router is not commonly used for security but in this instance is used as an initial filtering, once it determines the communication is secure, it will send it to the DMZ for further inspection at the firewall.</w:t>
            </w:r>
          </w:p>
        </w:tc>
        <w:tc>
          <w:tcPr>
            <w:tcW w:w="206" w:type="pct"/>
            <w:shd w:val="clear" w:color="auto" w:fill="auto"/>
            <w:hideMark/>
          </w:tcPr>
          <w:p w14:paraId="4CD0B32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D76EF4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48</w:t>
            </w:r>
          </w:p>
        </w:tc>
      </w:tr>
      <w:tr w:rsidR="00741012" w:rsidRPr="000A7EDA" w14:paraId="3DF6D06B" w14:textId="77777777" w:rsidTr="00741012">
        <w:trPr>
          <w:trHeight w:val="242"/>
        </w:trPr>
        <w:tc>
          <w:tcPr>
            <w:tcW w:w="1175" w:type="pct"/>
            <w:shd w:val="clear" w:color="auto" w:fill="auto"/>
            <w:hideMark/>
          </w:tcPr>
          <w:p w14:paraId="1C5626C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PICERL </w:t>
            </w:r>
          </w:p>
        </w:tc>
        <w:tc>
          <w:tcPr>
            <w:tcW w:w="3373" w:type="pct"/>
            <w:shd w:val="clear" w:color="auto" w:fill="auto"/>
            <w:hideMark/>
          </w:tcPr>
          <w:p w14:paraId="3019A02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Preparation, Identification, Containment, Eradication, Recovery, Lessons Learned</w:t>
            </w:r>
          </w:p>
        </w:tc>
        <w:tc>
          <w:tcPr>
            <w:tcW w:w="206" w:type="pct"/>
            <w:shd w:val="clear" w:color="auto" w:fill="auto"/>
            <w:hideMark/>
          </w:tcPr>
          <w:p w14:paraId="6222543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A0647A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218</w:t>
            </w:r>
          </w:p>
        </w:tc>
      </w:tr>
      <w:tr w:rsidR="00741012" w:rsidRPr="000A7EDA" w14:paraId="1FB56ED2" w14:textId="77777777" w:rsidTr="00741012">
        <w:trPr>
          <w:trHeight w:val="320"/>
        </w:trPr>
        <w:tc>
          <w:tcPr>
            <w:tcW w:w="1175" w:type="pct"/>
            <w:shd w:val="clear" w:color="auto" w:fill="auto"/>
            <w:hideMark/>
          </w:tcPr>
          <w:p w14:paraId="40A6660C"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PICERL </w:t>
            </w:r>
            <w:r>
              <w:rPr>
                <w:rFonts w:ascii="Baskerville" w:hAnsi="Baskerville" w:cs="Ayuthaya"/>
                <w:b/>
                <w:bCs/>
                <w:sz w:val="20"/>
                <w:szCs w:val="20"/>
              </w:rPr>
              <w:t>–</w:t>
            </w:r>
          </w:p>
          <w:p w14:paraId="4AA5B7A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Common Problems </w:t>
            </w:r>
          </w:p>
        </w:tc>
        <w:tc>
          <w:tcPr>
            <w:tcW w:w="3373" w:type="pct"/>
            <w:shd w:val="clear" w:color="auto" w:fill="auto"/>
            <w:hideMark/>
          </w:tcPr>
          <w:p w14:paraId="52831440"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A deeper problem lies in a linear (static) approach to incident response </w:t>
            </w:r>
          </w:p>
          <w:p w14:paraId="09ACB6E4" w14:textId="77777777" w:rsidR="00DB2241" w:rsidRPr="000A7EDA" w:rsidRDefault="00DB2241" w:rsidP="00DB2241">
            <w:pPr>
              <w:pStyle w:val="ListParagraph"/>
              <w:numPr>
                <w:ilvl w:val="0"/>
                <w:numId w:val="29"/>
              </w:numPr>
              <w:rPr>
                <w:rFonts w:ascii="Baskerville" w:hAnsi="Baskerville" w:cs="Ayuthaya"/>
                <w:sz w:val="20"/>
                <w:szCs w:val="20"/>
              </w:rPr>
            </w:pPr>
            <w:r w:rsidRPr="000A7EDA">
              <w:rPr>
                <w:rFonts w:ascii="Baskerville" w:hAnsi="Baskerville" w:cs="Ayuthaya"/>
                <w:sz w:val="20"/>
                <w:szCs w:val="20"/>
              </w:rPr>
              <w:t>Poor security hygiene</w:t>
            </w:r>
          </w:p>
          <w:p w14:paraId="41F101EC" w14:textId="77777777" w:rsidR="00DB2241" w:rsidRPr="000A7EDA" w:rsidRDefault="00DB2241" w:rsidP="00DB2241">
            <w:pPr>
              <w:pStyle w:val="ListParagraph"/>
              <w:numPr>
                <w:ilvl w:val="0"/>
                <w:numId w:val="29"/>
              </w:numPr>
              <w:rPr>
                <w:rFonts w:ascii="Baskerville" w:hAnsi="Baskerville" w:cs="Ayuthaya"/>
                <w:sz w:val="20"/>
                <w:szCs w:val="20"/>
              </w:rPr>
            </w:pPr>
            <w:r w:rsidRPr="000A7EDA">
              <w:rPr>
                <w:rFonts w:ascii="Baskerville" w:hAnsi="Baskerville" w:cs="Ayuthaya"/>
                <w:sz w:val="20"/>
                <w:szCs w:val="20"/>
              </w:rPr>
              <w:t>Lack of visibility and threat intelligence</w:t>
            </w:r>
          </w:p>
          <w:p w14:paraId="55E3A44F" w14:textId="77777777" w:rsidR="00DB2241" w:rsidRPr="000A7EDA" w:rsidRDefault="00DB2241" w:rsidP="00DB2241">
            <w:pPr>
              <w:pStyle w:val="ListParagraph"/>
              <w:numPr>
                <w:ilvl w:val="0"/>
                <w:numId w:val="29"/>
              </w:numPr>
              <w:rPr>
                <w:rFonts w:ascii="Baskerville" w:hAnsi="Baskerville" w:cs="Ayuthaya"/>
                <w:sz w:val="20"/>
                <w:szCs w:val="20"/>
              </w:rPr>
            </w:pPr>
            <w:r w:rsidRPr="000A7EDA">
              <w:rPr>
                <w:rFonts w:ascii="Baskerville" w:hAnsi="Baskerville" w:cs="Ayuthaya"/>
                <w:sz w:val="20"/>
                <w:szCs w:val="20"/>
              </w:rPr>
              <w:t>Little scoping (if any)</w:t>
            </w:r>
          </w:p>
          <w:p w14:paraId="192341EB" w14:textId="77777777" w:rsidR="00DB2241" w:rsidRPr="000A7EDA" w:rsidRDefault="00DB2241" w:rsidP="00DB2241">
            <w:pPr>
              <w:pStyle w:val="ListParagraph"/>
              <w:numPr>
                <w:ilvl w:val="0"/>
                <w:numId w:val="30"/>
              </w:numPr>
              <w:rPr>
                <w:rFonts w:ascii="Baskerville" w:hAnsi="Baskerville" w:cs="Ayuthaya"/>
                <w:sz w:val="20"/>
                <w:szCs w:val="20"/>
              </w:rPr>
            </w:pPr>
            <w:r w:rsidRPr="000A7EDA">
              <w:rPr>
                <w:rFonts w:ascii="Baskerville" w:hAnsi="Baskerville" w:cs="Ayuthaya"/>
                <w:sz w:val="20"/>
                <w:szCs w:val="20"/>
              </w:rPr>
              <w:t>Leads to incomplete containment</w:t>
            </w:r>
          </w:p>
          <w:p w14:paraId="78A49854" w14:textId="77777777" w:rsidR="00DB2241" w:rsidRPr="000A7EDA" w:rsidRDefault="00DB2241" w:rsidP="00DB2241">
            <w:pPr>
              <w:pStyle w:val="ListParagraph"/>
              <w:numPr>
                <w:ilvl w:val="0"/>
                <w:numId w:val="30"/>
              </w:numPr>
              <w:rPr>
                <w:rFonts w:ascii="Baskerville" w:hAnsi="Baskerville" w:cs="Ayuthaya"/>
                <w:sz w:val="20"/>
                <w:szCs w:val="20"/>
              </w:rPr>
            </w:pPr>
            <w:r w:rsidRPr="000A7EDA">
              <w:rPr>
                <w:rFonts w:ascii="Baskerville" w:hAnsi="Baskerville" w:cs="Ayuthaya"/>
                <w:sz w:val="20"/>
                <w:szCs w:val="20"/>
              </w:rPr>
              <w:t>Not fixing the vulnerabilities</w:t>
            </w:r>
          </w:p>
          <w:p w14:paraId="5D74C50D" w14:textId="77777777" w:rsidR="00DB2241" w:rsidRPr="000A7EDA" w:rsidRDefault="00DB2241" w:rsidP="00DB2241">
            <w:pPr>
              <w:pStyle w:val="ListParagraph"/>
              <w:numPr>
                <w:ilvl w:val="0"/>
                <w:numId w:val="30"/>
              </w:numPr>
              <w:rPr>
                <w:rFonts w:ascii="Baskerville" w:hAnsi="Baskerville" w:cs="Ayuthaya"/>
                <w:sz w:val="20"/>
                <w:szCs w:val="20"/>
              </w:rPr>
            </w:pPr>
            <w:r w:rsidRPr="000A7EDA">
              <w:rPr>
                <w:rFonts w:ascii="Baskerville" w:hAnsi="Baskerville" w:cs="Ayuthaya"/>
                <w:sz w:val="20"/>
                <w:szCs w:val="20"/>
              </w:rPr>
              <w:t>Failure to apply lessons learned</w:t>
            </w:r>
          </w:p>
        </w:tc>
        <w:tc>
          <w:tcPr>
            <w:tcW w:w="206" w:type="pct"/>
            <w:shd w:val="clear" w:color="auto" w:fill="auto"/>
            <w:hideMark/>
          </w:tcPr>
          <w:p w14:paraId="63B86B5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4FB173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219</w:t>
            </w:r>
          </w:p>
        </w:tc>
      </w:tr>
      <w:tr w:rsidR="00741012" w:rsidRPr="000A7EDA" w14:paraId="383953D0" w14:textId="77777777" w:rsidTr="00741012">
        <w:trPr>
          <w:trHeight w:val="125"/>
        </w:trPr>
        <w:tc>
          <w:tcPr>
            <w:tcW w:w="1175" w:type="pct"/>
            <w:shd w:val="clear" w:color="auto" w:fill="auto"/>
            <w:hideMark/>
          </w:tcPr>
          <w:p w14:paraId="0E6934B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Ping </w:t>
            </w:r>
          </w:p>
        </w:tc>
        <w:tc>
          <w:tcPr>
            <w:tcW w:w="3373" w:type="pct"/>
            <w:shd w:val="clear" w:color="auto" w:fill="auto"/>
            <w:hideMark/>
          </w:tcPr>
          <w:p w14:paraId="75186D2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determine if a host is present and available</w:t>
            </w:r>
          </w:p>
        </w:tc>
        <w:tc>
          <w:tcPr>
            <w:tcW w:w="206" w:type="pct"/>
            <w:shd w:val="clear" w:color="auto" w:fill="auto"/>
            <w:hideMark/>
          </w:tcPr>
          <w:p w14:paraId="45206A1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79347E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76</w:t>
            </w:r>
          </w:p>
        </w:tc>
      </w:tr>
      <w:tr w:rsidR="00741012" w:rsidRPr="000A7EDA" w14:paraId="744EC61D" w14:textId="77777777" w:rsidTr="00741012">
        <w:trPr>
          <w:trHeight w:val="1061"/>
        </w:trPr>
        <w:tc>
          <w:tcPr>
            <w:tcW w:w="1175" w:type="pct"/>
            <w:shd w:val="clear" w:color="auto" w:fill="auto"/>
            <w:hideMark/>
          </w:tcPr>
          <w:p w14:paraId="0A511A9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Pivoting and Lateral Movement </w:t>
            </w:r>
          </w:p>
        </w:tc>
        <w:tc>
          <w:tcPr>
            <w:tcW w:w="3373" w:type="pct"/>
            <w:shd w:val="clear" w:color="auto" w:fill="auto"/>
            <w:hideMark/>
          </w:tcPr>
          <w:p w14:paraId="64751BD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These are techniques performed where we use our access inside the organization to expand influence and gain further access. Assuming we are on a system on the trusted side of a network, new opportunities should be exposed. We may be able to make it look like traffic is coming from a system inside the network using a compromised host as opposed to the true external system.</w:t>
            </w:r>
          </w:p>
        </w:tc>
        <w:tc>
          <w:tcPr>
            <w:tcW w:w="206" w:type="pct"/>
            <w:shd w:val="clear" w:color="auto" w:fill="auto"/>
            <w:hideMark/>
          </w:tcPr>
          <w:p w14:paraId="7BBB02C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066015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57</w:t>
            </w:r>
          </w:p>
        </w:tc>
      </w:tr>
      <w:tr w:rsidR="00741012" w:rsidRPr="000A7EDA" w14:paraId="6493C0C8" w14:textId="77777777" w:rsidTr="00741012">
        <w:trPr>
          <w:trHeight w:val="320"/>
        </w:trPr>
        <w:tc>
          <w:tcPr>
            <w:tcW w:w="1175" w:type="pct"/>
            <w:shd w:val="clear" w:color="auto" w:fill="auto"/>
            <w:hideMark/>
          </w:tcPr>
          <w:p w14:paraId="0D13405F"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PKI </w:t>
            </w:r>
            <w:r>
              <w:rPr>
                <w:rFonts w:ascii="Baskerville" w:hAnsi="Baskerville" w:cs="Ayuthaya"/>
                <w:b/>
                <w:bCs/>
                <w:sz w:val="20"/>
                <w:szCs w:val="20"/>
              </w:rPr>
              <w:t>–</w:t>
            </w:r>
          </w:p>
          <w:p w14:paraId="36993D7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Problems </w:t>
            </w:r>
          </w:p>
        </w:tc>
        <w:tc>
          <w:tcPr>
            <w:tcW w:w="3373" w:type="pct"/>
            <w:shd w:val="clear" w:color="auto" w:fill="auto"/>
            <w:hideMark/>
          </w:tcPr>
          <w:p w14:paraId="2FD8374E" w14:textId="77777777" w:rsidR="00DB2241" w:rsidRPr="00A46E0B" w:rsidRDefault="00DB2241" w:rsidP="00DB2241">
            <w:pPr>
              <w:pStyle w:val="ListParagraph"/>
              <w:numPr>
                <w:ilvl w:val="0"/>
                <w:numId w:val="126"/>
              </w:numPr>
              <w:rPr>
                <w:rFonts w:ascii="Baskerville" w:hAnsi="Baskerville" w:cs="Ayuthaya"/>
                <w:sz w:val="20"/>
                <w:szCs w:val="20"/>
              </w:rPr>
            </w:pPr>
            <w:r w:rsidRPr="00A46E0B">
              <w:rPr>
                <w:rFonts w:ascii="Baskerville" w:hAnsi="Baskerville" w:cs="Ayuthaya"/>
                <w:sz w:val="20"/>
                <w:szCs w:val="20"/>
              </w:rPr>
              <w:t>Competing/incomplete standards</w:t>
            </w:r>
          </w:p>
          <w:p w14:paraId="14CE77D7" w14:textId="77777777" w:rsidR="00DB2241" w:rsidRPr="00A46E0B" w:rsidRDefault="00DB2241" w:rsidP="00DB2241">
            <w:pPr>
              <w:pStyle w:val="ListParagraph"/>
              <w:numPr>
                <w:ilvl w:val="0"/>
                <w:numId w:val="126"/>
              </w:numPr>
              <w:rPr>
                <w:rFonts w:ascii="Baskerville" w:hAnsi="Baskerville" w:cs="Ayuthaya"/>
                <w:sz w:val="20"/>
                <w:szCs w:val="20"/>
              </w:rPr>
            </w:pPr>
            <w:r w:rsidRPr="00A46E0B">
              <w:rPr>
                <w:rFonts w:ascii="Baskerville" w:hAnsi="Baskerville" w:cs="Ayuthaya"/>
                <w:sz w:val="20"/>
                <w:szCs w:val="20"/>
              </w:rPr>
              <w:t>Certification of Cas</w:t>
            </w:r>
          </w:p>
          <w:p w14:paraId="4FD8380A" w14:textId="77777777" w:rsidR="00DB2241" w:rsidRPr="00A46E0B" w:rsidRDefault="00DB2241" w:rsidP="00DB2241">
            <w:pPr>
              <w:pStyle w:val="ListParagraph"/>
              <w:numPr>
                <w:ilvl w:val="0"/>
                <w:numId w:val="126"/>
              </w:numPr>
              <w:rPr>
                <w:rFonts w:ascii="Baskerville" w:hAnsi="Baskerville" w:cs="Ayuthaya"/>
                <w:sz w:val="20"/>
                <w:szCs w:val="20"/>
              </w:rPr>
            </w:pPr>
            <w:r w:rsidRPr="00A46E0B">
              <w:rPr>
                <w:rFonts w:ascii="Baskerville" w:hAnsi="Baskerville" w:cs="Ayuthaya"/>
                <w:sz w:val="20"/>
                <w:szCs w:val="20"/>
              </w:rPr>
              <w:t>Important issue, but easy to overlook</w:t>
            </w:r>
          </w:p>
          <w:p w14:paraId="34EAB5AB" w14:textId="77777777" w:rsidR="00DB2241" w:rsidRPr="00A46E0B" w:rsidRDefault="00DB2241" w:rsidP="00DB2241">
            <w:pPr>
              <w:pStyle w:val="ListParagraph"/>
              <w:numPr>
                <w:ilvl w:val="0"/>
                <w:numId w:val="126"/>
              </w:numPr>
              <w:rPr>
                <w:rFonts w:ascii="Baskerville" w:hAnsi="Baskerville" w:cs="Ayuthaya"/>
                <w:sz w:val="20"/>
                <w:szCs w:val="20"/>
              </w:rPr>
            </w:pPr>
            <w:r w:rsidRPr="00A46E0B">
              <w:rPr>
                <w:rFonts w:ascii="Baskerville" w:hAnsi="Baskerville" w:cs="Ayuthaya"/>
                <w:sz w:val="20"/>
                <w:szCs w:val="20"/>
              </w:rPr>
              <w:t>Do it yourself or outsource</w:t>
            </w:r>
          </w:p>
          <w:p w14:paraId="2B483963" w14:textId="77777777" w:rsidR="00DB2241" w:rsidRPr="00A46E0B" w:rsidRDefault="00DB2241" w:rsidP="00DB2241">
            <w:pPr>
              <w:pStyle w:val="ListParagraph"/>
              <w:numPr>
                <w:ilvl w:val="0"/>
                <w:numId w:val="126"/>
              </w:numPr>
              <w:rPr>
                <w:rFonts w:ascii="Baskerville" w:hAnsi="Baskerville" w:cs="Ayuthaya"/>
                <w:sz w:val="20"/>
                <w:szCs w:val="20"/>
              </w:rPr>
            </w:pPr>
            <w:r w:rsidRPr="00A46E0B">
              <w:rPr>
                <w:rFonts w:ascii="Baskerville" w:hAnsi="Baskerville" w:cs="Ayuthaya"/>
                <w:sz w:val="20"/>
                <w:szCs w:val="20"/>
              </w:rPr>
              <w:t>Extensive planning requirement</w:t>
            </w:r>
          </w:p>
          <w:p w14:paraId="0CCE63C2" w14:textId="77777777" w:rsidR="00DB2241" w:rsidRPr="00A46E0B" w:rsidRDefault="00DB2241" w:rsidP="00DB2241">
            <w:pPr>
              <w:pStyle w:val="ListParagraph"/>
              <w:numPr>
                <w:ilvl w:val="0"/>
                <w:numId w:val="126"/>
              </w:numPr>
              <w:rPr>
                <w:rFonts w:ascii="Baskerville" w:hAnsi="Baskerville" w:cs="Ayuthaya"/>
                <w:sz w:val="20"/>
                <w:szCs w:val="20"/>
              </w:rPr>
            </w:pPr>
            <w:r w:rsidRPr="00A46E0B">
              <w:rPr>
                <w:rFonts w:ascii="Baskerville" w:hAnsi="Baskerville" w:cs="Ayuthaya"/>
                <w:sz w:val="20"/>
                <w:szCs w:val="20"/>
              </w:rPr>
              <w:t>User education and/or perception</w:t>
            </w:r>
          </w:p>
        </w:tc>
        <w:tc>
          <w:tcPr>
            <w:tcW w:w="206" w:type="pct"/>
            <w:shd w:val="clear" w:color="auto" w:fill="auto"/>
            <w:hideMark/>
          </w:tcPr>
          <w:p w14:paraId="64D5C65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825FE2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126</w:t>
            </w:r>
          </w:p>
        </w:tc>
      </w:tr>
      <w:tr w:rsidR="00741012" w:rsidRPr="000A7EDA" w14:paraId="76B3E8B1" w14:textId="77777777" w:rsidTr="00741012">
        <w:trPr>
          <w:trHeight w:val="560"/>
        </w:trPr>
        <w:tc>
          <w:tcPr>
            <w:tcW w:w="1175" w:type="pct"/>
            <w:shd w:val="clear" w:color="auto" w:fill="auto"/>
            <w:hideMark/>
          </w:tcPr>
          <w:p w14:paraId="1357B5D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PKI </w:t>
            </w:r>
            <w:r>
              <w:rPr>
                <w:rFonts w:ascii="Baskerville" w:hAnsi="Baskerville" w:cs="Ayuthaya"/>
                <w:b/>
                <w:bCs/>
                <w:sz w:val="20"/>
                <w:szCs w:val="20"/>
              </w:rPr>
              <w:t>–</w:t>
            </w:r>
          </w:p>
          <w:p w14:paraId="26E8A6C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Benefits </w:t>
            </w:r>
          </w:p>
        </w:tc>
        <w:tc>
          <w:tcPr>
            <w:tcW w:w="3373" w:type="pct"/>
            <w:shd w:val="clear" w:color="auto" w:fill="auto"/>
            <w:hideMark/>
          </w:tcPr>
          <w:p w14:paraId="465291FB"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Can be used for more than secure web traffic and secure email, Partial or whole disk encryption </w:t>
            </w:r>
          </w:p>
          <w:p w14:paraId="68B72FC9" w14:textId="77777777" w:rsidR="00DB2241" w:rsidRPr="00A46E0B" w:rsidRDefault="00DB2241" w:rsidP="00DB2241">
            <w:pPr>
              <w:pStyle w:val="ListParagraph"/>
              <w:numPr>
                <w:ilvl w:val="0"/>
                <w:numId w:val="125"/>
              </w:numPr>
              <w:rPr>
                <w:rFonts w:ascii="Baskerville" w:hAnsi="Baskerville" w:cs="Ayuthaya"/>
                <w:sz w:val="20"/>
                <w:szCs w:val="20"/>
              </w:rPr>
            </w:pPr>
            <w:r w:rsidRPr="00A46E0B">
              <w:rPr>
                <w:rFonts w:ascii="Baskerville" w:hAnsi="Baskerville" w:cs="Ayuthaya"/>
                <w:sz w:val="20"/>
                <w:szCs w:val="20"/>
              </w:rPr>
              <w:t>Code and driver signing</w:t>
            </w:r>
          </w:p>
          <w:p w14:paraId="56B1178C" w14:textId="77777777" w:rsidR="00DB2241" w:rsidRPr="00A46E0B" w:rsidRDefault="00DB2241" w:rsidP="00DB2241">
            <w:pPr>
              <w:pStyle w:val="ListParagraph"/>
              <w:numPr>
                <w:ilvl w:val="0"/>
                <w:numId w:val="125"/>
              </w:numPr>
              <w:rPr>
                <w:rFonts w:ascii="Baskerville" w:hAnsi="Baskerville" w:cs="Ayuthaya"/>
                <w:sz w:val="20"/>
                <w:szCs w:val="20"/>
              </w:rPr>
            </w:pPr>
            <w:r w:rsidRPr="00A46E0B">
              <w:rPr>
                <w:rFonts w:ascii="Baskerville" w:hAnsi="Baskerville" w:cs="Ayuthaya"/>
                <w:sz w:val="20"/>
                <w:szCs w:val="20"/>
              </w:rPr>
              <w:t>General user authentication</w:t>
            </w:r>
          </w:p>
          <w:p w14:paraId="62E1346B" w14:textId="77777777" w:rsidR="00DB2241" w:rsidRPr="00A46E0B" w:rsidRDefault="00DB2241" w:rsidP="00DB2241">
            <w:pPr>
              <w:pStyle w:val="ListParagraph"/>
              <w:numPr>
                <w:ilvl w:val="0"/>
                <w:numId w:val="125"/>
              </w:numPr>
              <w:rPr>
                <w:rFonts w:ascii="Baskerville" w:hAnsi="Baskerville" w:cs="Ayuthaya"/>
                <w:sz w:val="20"/>
                <w:szCs w:val="20"/>
              </w:rPr>
            </w:pPr>
            <w:r w:rsidRPr="00A46E0B">
              <w:rPr>
                <w:rFonts w:ascii="Baskerville" w:hAnsi="Baskerville" w:cs="Ayuthaya"/>
                <w:sz w:val="20"/>
                <w:szCs w:val="20"/>
              </w:rPr>
              <w:t>IPsec and VPN authentication</w:t>
            </w:r>
          </w:p>
          <w:p w14:paraId="74A4CF8C" w14:textId="77777777" w:rsidR="00DB2241" w:rsidRPr="00A46E0B" w:rsidRDefault="00DB2241" w:rsidP="00DB2241">
            <w:pPr>
              <w:pStyle w:val="ListParagraph"/>
              <w:numPr>
                <w:ilvl w:val="0"/>
                <w:numId w:val="125"/>
              </w:numPr>
              <w:rPr>
                <w:rFonts w:ascii="Baskerville" w:hAnsi="Baskerville" w:cs="Ayuthaya"/>
                <w:sz w:val="20"/>
                <w:szCs w:val="20"/>
              </w:rPr>
            </w:pPr>
            <w:r w:rsidRPr="00A46E0B">
              <w:rPr>
                <w:rFonts w:ascii="Baskerville" w:hAnsi="Baskerville" w:cs="Ayuthaya"/>
                <w:sz w:val="20"/>
                <w:szCs w:val="20"/>
              </w:rPr>
              <w:t>Wireless authentication</w:t>
            </w:r>
          </w:p>
          <w:p w14:paraId="71BB3687" w14:textId="77777777" w:rsidR="00DB2241" w:rsidRPr="00A46E0B" w:rsidRDefault="00DB2241" w:rsidP="00DB2241">
            <w:pPr>
              <w:pStyle w:val="ListParagraph"/>
              <w:numPr>
                <w:ilvl w:val="0"/>
                <w:numId w:val="125"/>
              </w:numPr>
              <w:rPr>
                <w:rFonts w:ascii="Baskerville" w:hAnsi="Baskerville" w:cs="Ayuthaya"/>
                <w:sz w:val="20"/>
                <w:szCs w:val="20"/>
              </w:rPr>
            </w:pPr>
            <w:r w:rsidRPr="00A46E0B">
              <w:rPr>
                <w:rFonts w:ascii="Baskerville" w:hAnsi="Baskerville" w:cs="Ayuthaya"/>
                <w:sz w:val="20"/>
                <w:szCs w:val="20"/>
              </w:rPr>
              <w:t>Network Access Control/Protection (NAC/NAP) And much more</w:t>
            </w:r>
          </w:p>
        </w:tc>
        <w:tc>
          <w:tcPr>
            <w:tcW w:w="206" w:type="pct"/>
            <w:shd w:val="clear" w:color="auto" w:fill="auto"/>
            <w:hideMark/>
          </w:tcPr>
          <w:p w14:paraId="3627BED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DD2452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128</w:t>
            </w:r>
          </w:p>
        </w:tc>
      </w:tr>
      <w:tr w:rsidR="00741012" w:rsidRPr="000A7EDA" w14:paraId="04DC05C4" w14:textId="77777777" w:rsidTr="00741012">
        <w:trPr>
          <w:trHeight w:val="269"/>
        </w:trPr>
        <w:tc>
          <w:tcPr>
            <w:tcW w:w="1175" w:type="pct"/>
            <w:shd w:val="clear" w:color="auto" w:fill="auto"/>
            <w:hideMark/>
          </w:tcPr>
          <w:p w14:paraId="6EF2D45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Plaintext </w:t>
            </w:r>
          </w:p>
        </w:tc>
        <w:tc>
          <w:tcPr>
            <w:tcW w:w="3373" w:type="pct"/>
            <w:shd w:val="clear" w:color="auto" w:fill="auto"/>
            <w:hideMark/>
          </w:tcPr>
          <w:p w14:paraId="74C9328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Message in its original form</w:t>
            </w:r>
          </w:p>
        </w:tc>
        <w:tc>
          <w:tcPr>
            <w:tcW w:w="206" w:type="pct"/>
            <w:shd w:val="clear" w:color="auto" w:fill="auto"/>
            <w:hideMark/>
          </w:tcPr>
          <w:p w14:paraId="65A4109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21CC5C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w:t>
            </w:r>
          </w:p>
        </w:tc>
      </w:tr>
      <w:tr w:rsidR="00741012" w:rsidRPr="000A7EDA" w14:paraId="4A0E619F" w14:textId="77777777" w:rsidTr="00741012">
        <w:trPr>
          <w:trHeight w:val="46"/>
        </w:trPr>
        <w:tc>
          <w:tcPr>
            <w:tcW w:w="1175" w:type="pct"/>
            <w:shd w:val="clear" w:color="auto" w:fill="auto"/>
            <w:hideMark/>
          </w:tcPr>
          <w:p w14:paraId="07D5D29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Planetary Roaming User Profile </w:t>
            </w:r>
          </w:p>
        </w:tc>
        <w:tc>
          <w:tcPr>
            <w:tcW w:w="3373" w:type="pct"/>
            <w:shd w:val="clear" w:color="auto" w:fill="auto"/>
            <w:hideMark/>
          </w:tcPr>
          <w:p w14:paraId="30FCF95F"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When you connect your logged-on user account to your Microsoft Account, you also choose which data, if any should be synced to OneDrive can be downloaded and synced to any other computer where you log on with the same Microsoft Account.</w:t>
            </w:r>
          </w:p>
        </w:tc>
        <w:tc>
          <w:tcPr>
            <w:tcW w:w="206" w:type="pct"/>
            <w:shd w:val="clear" w:color="auto" w:fill="auto"/>
            <w:hideMark/>
          </w:tcPr>
          <w:p w14:paraId="73F7776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7AD2FC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200</w:t>
            </w:r>
          </w:p>
        </w:tc>
      </w:tr>
      <w:tr w:rsidR="00741012" w:rsidRPr="000A7EDA" w14:paraId="60968B9C" w14:textId="77777777" w:rsidTr="00741012">
        <w:trPr>
          <w:trHeight w:val="800"/>
        </w:trPr>
        <w:tc>
          <w:tcPr>
            <w:tcW w:w="1175" w:type="pct"/>
            <w:shd w:val="clear" w:color="auto" w:fill="auto"/>
            <w:hideMark/>
          </w:tcPr>
          <w:p w14:paraId="24C3EE8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Platform as a Service (PaaS) </w:t>
            </w:r>
          </w:p>
        </w:tc>
        <w:tc>
          <w:tcPr>
            <w:tcW w:w="3373" w:type="pct"/>
            <w:shd w:val="clear" w:color="auto" w:fill="auto"/>
            <w:hideMark/>
          </w:tcPr>
          <w:p w14:paraId="0BA160E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Platform as a Service (PaaS) is what a cloud provider offers when the provider makes available virtual machines or containers with licenses, plus most of the additional applications and services developers need to build and run their own applications hosted on the PaaS provider's network.</w:t>
            </w:r>
          </w:p>
        </w:tc>
        <w:tc>
          <w:tcPr>
            <w:tcW w:w="206" w:type="pct"/>
            <w:shd w:val="clear" w:color="auto" w:fill="auto"/>
            <w:hideMark/>
          </w:tcPr>
          <w:p w14:paraId="490EF41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DB76B2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190</w:t>
            </w:r>
          </w:p>
        </w:tc>
      </w:tr>
      <w:tr w:rsidR="00741012" w:rsidRPr="000A7EDA" w14:paraId="0FD6DA99" w14:textId="77777777" w:rsidTr="00741012">
        <w:trPr>
          <w:trHeight w:val="593"/>
        </w:trPr>
        <w:tc>
          <w:tcPr>
            <w:tcW w:w="1175" w:type="pct"/>
            <w:shd w:val="clear" w:color="auto" w:fill="auto"/>
            <w:hideMark/>
          </w:tcPr>
          <w:p w14:paraId="0A76D4B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Platform Trust Technology </w:t>
            </w:r>
          </w:p>
        </w:tc>
        <w:tc>
          <w:tcPr>
            <w:tcW w:w="3373" w:type="pct"/>
            <w:shd w:val="clear" w:color="auto" w:fill="auto"/>
            <w:hideMark/>
          </w:tcPr>
          <w:p w14:paraId="0BCB195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feature of the Intel CPU is called "Platform Trust Technology" (PTT). For both AMD fTPM and Intel PTT, you may need to enable it in the firmware of the motherboard before it may be used.</w:t>
            </w:r>
          </w:p>
        </w:tc>
        <w:tc>
          <w:tcPr>
            <w:tcW w:w="206" w:type="pct"/>
            <w:shd w:val="clear" w:color="auto" w:fill="auto"/>
            <w:hideMark/>
          </w:tcPr>
          <w:p w14:paraId="0997120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39BECC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109</w:t>
            </w:r>
          </w:p>
        </w:tc>
      </w:tr>
      <w:tr w:rsidR="00741012" w:rsidRPr="000A7EDA" w14:paraId="475F8AA8" w14:textId="77777777" w:rsidTr="00741012">
        <w:trPr>
          <w:trHeight w:val="638"/>
        </w:trPr>
        <w:tc>
          <w:tcPr>
            <w:tcW w:w="1175" w:type="pct"/>
            <w:shd w:val="clear" w:color="auto" w:fill="auto"/>
          </w:tcPr>
          <w:p w14:paraId="408CC65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Platforms</w:t>
            </w:r>
          </w:p>
          <w:p w14:paraId="73A10E1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(Server Operating Systems)</w:t>
            </w:r>
            <w:r w:rsidRPr="007160C2">
              <w:rPr>
                <w:rFonts w:ascii="Apple Color Emoji" w:eastAsia="Apple Color Emoji" w:hAnsi="Apple Color Emoji" w:cs="Apple Color Emoji"/>
                <w:b/>
                <w:bCs/>
                <w:sz w:val="20"/>
                <w:szCs w:val="20"/>
              </w:rPr>
              <w:t>💠</w:t>
            </w:r>
          </w:p>
        </w:tc>
        <w:tc>
          <w:tcPr>
            <w:tcW w:w="3373" w:type="pct"/>
            <w:shd w:val="clear" w:color="auto" w:fill="auto"/>
          </w:tcPr>
          <w:p w14:paraId="04A7053E" w14:textId="77777777" w:rsidR="00DB2241" w:rsidRDefault="00DB2241">
            <w:pPr>
              <w:pStyle w:val="ListParagraph"/>
              <w:numPr>
                <w:ilvl w:val="0"/>
                <w:numId w:val="147"/>
              </w:numPr>
              <w:rPr>
                <w:rFonts w:ascii="Baskerville" w:hAnsi="Baskerville" w:cs="Ayuthaya"/>
                <w:sz w:val="20"/>
                <w:szCs w:val="20"/>
              </w:rPr>
            </w:pPr>
            <w:r>
              <w:rPr>
                <w:rFonts w:ascii="Baskerville" w:hAnsi="Baskerville" w:cs="Ayuthaya"/>
                <w:sz w:val="20"/>
                <w:szCs w:val="20"/>
              </w:rPr>
              <w:t>Windows server 2008 was the last server OS to be available in 32-bit (x86).</w:t>
            </w:r>
          </w:p>
          <w:p w14:paraId="1680D080" w14:textId="77777777" w:rsidR="00DB2241" w:rsidRDefault="00DB2241">
            <w:pPr>
              <w:pStyle w:val="ListParagraph"/>
              <w:numPr>
                <w:ilvl w:val="0"/>
                <w:numId w:val="147"/>
              </w:numPr>
              <w:rPr>
                <w:rFonts w:ascii="Baskerville" w:hAnsi="Baskerville" w:cs="Ayuthaya"/>
                <w:sz w:val="20"/>
                <w:szCs w:val="20"/>
              </w:rPr>
            </w:pPr>
            <w:r>
              <w:rPr>
                <w:rFonts w:ascii="Baskerville" w:hAnsi="Baskerville" w:cs="Ayuthaya"/>
                <w:sz w:val="20"/>
                <w:szCs w:val="20"/>
              </w:rPr>
              <w:t>Server 2008 R2 and later is only available as 64-bit.</w:t>
            </w:r>
          </w:p>
        </w:tc>
        <w:tc>
          <w:tcPr>
            <w:tcW w:w="206" w:type="pct"/>
            <w:shd w:val="clear" w:color="auto" w:fill="auto"/>
          </w:tcPr>
          <w:p w14:paraId="66CB8215"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284A59B0"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9</w:t>
            </w:r>
          </w:p>
        </w:tc>
      </w:tr>
      <w:tr w:rsidR="00741012" w:rsidRPr="000A7EDA" w14:paraId="18176130" w14:textId="77777777" w:rsidTr="00741012">
        <w:trPr>
          <w:trHeight w:val="809"/>
        </w:trPr>
        <w:tc>
          <w:tcPr>
            <w:tcW w:w="1175" w:type="pct"/>
            <w:shd w:val="clear" w:color="auto" w:fill="auto"/>
          </w:tcPr>
          <w:p w14:paraId="3757211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Platforms (x86, x64, ARM)</w:t>
            </w:r>
          </w:p>
          <w:p w14:paraId="249CD22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(Client Operating System)</w:t>
            </w:r>
            <w:r w:rsidRPr="007160C2">
              <w:rPr>
                <w:rFonts w:ascii="Apple Color Emoji" w:eastAsia="Apple Color Emoji" w:hAnsi="Apple Color Emoji" w:cs="Apple Color Emoji"/>
                <w:b/>
                <w:bCs/>
                <w:sz w:val="20"/>
                <w:szCs w:val="20"/>
              </w:rPr>
              <w:t>💠</w:t>
            </w:r>
          </w:p>
        </w:tc>
        <w:tc>
          <w:tcPr>
            <w:tcW w:w="3373" w:type="pct"/>
            <w:shd w:val="clear" w:color="auto" w:fill="auto"/>
          </w:tcPr>
          <w:p w14:paraId="2F364256"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Microsoft wants to move away from the ancient 32-bit (x86) platform and support only 64-bit (x64). For the ARM platform, there are special editions of windows 10 and later, they don’t have the same features and cannot run all the of same applications as windows for x86/x64.</w:t>
            </w:r>
          </w:p>
        </w:tc>
        <w:tc>
          <w:tcPr>
            <w:tcW w:w="206" w:type="pct"/>
            <w:shd w:val="clear" w:color="auto" w:fill="auto"/>
          </w:tcPr>
          <w:p w14:paraId="4F9BAADE"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21F6E762"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7</w:t>
            </w:r>
          </w:p>
        </w:tc>
      </w:tr>
      <w:tr w:rsidR="00741012" w:rsidRPr="000A7EDA" w14:paraId="0BBD7289" w14:textId="77777777" w:rsidTr="00741012">
        <w:trPr>
          <w:trHeight w:val="43"/>
        </w:trPr>
        <w:tc>
          <w:tcPr>
            <w:tcW w:w="1175" w:type="pct"/>
            <w:shd w:val="clear" w:color="auto" w:fill="auto"/>
            <w:hideMark/>
          </w:tcPr>
          <w:p w14:paraId="53F825F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Playbook </w:t>
            </w:r>
          </w:p>
        </w:tc>
        <w:tc>
          <w:tcPr>
            <w:tcW w:w="3373" w:type="pct"/>
            <w:shd w:val="clear" w:color="auto" w:fill="auto"/>
            <w:hideMark/>
          </w:tcPr>
          <w:p w14:paraId="71D518B1"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Graphical editor that reduces the need for custom programming as much as possible.</w:t>
            </w:r>
          </w:p>
        </w:tc>
        <w:tc>
          <w:tcPr>
            <w:tcW w:w="206" w:type="pct"/>
            <w:shd w:val="clear" w:color="auto" w:fill="auto"/>
            <w:hideMark/>
          </w:tcPr>
          <w:p w14:paraId="172145B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27BA03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232</w:t>
            </w:r>
          </w:p>
        </w:tc>
      </w:tr>
      <w:tr w:rsidR="00741012" w:rsidRPr="000A7EDA" w14:paraId="7638386D" w14:textId="77777777" w:rsidTr="00741012">
        <w:trPr>
          <w:trHeight w:val="107"/>
        </w:trPr>
        <w:tc>
          <w:tcPr>
            <w:tcW w:w="1175" w:type="pct"/>
            <w:shd w:val="clear" w:color="auto" w:fill="auto"/>
            <w:hideMark/>
          </w:tcPr>
          <w:p w14:paraId="7DDFB99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Playbook </w:t>
            </w:r>
          </w:p>
        </w:tc>
        <w:tc>
          <w:tcPr>
            <w:tcW w:w="3373" w:type="pct"/>
            <w:shd w:val="clear" w:color="auto" w:fill="auto"/>
            <w:hideMark/>
          </w:tcPr>
          <w:p w14:paraId="0AE11063"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Defines the desired state of these client systems and are written in YAML. These playbooks are designed to be reusable to allow the execution of a tasks more than once on multiple hosts.</w:t>
            </w:r>
          </w:p>
        </w:tc>
        <w:tc>
          <w:tcPr>
            <w:tcW w:w="206" w:type="pct"/>
            <w:shd w:val="clear" w:color="auto" w:fill="auto"/>
            <w:hideMark/>
          </w:tcPr>
          <w:p w14:paraId="773E50B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CACA4B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112</w:t>
            </w:r>
          </w:p>
        </w:tc>
      </w:tr>
      <w:tr w:rsidR="00741012" w:rsidRPr="000A7EDA" w14:paraId="768D2DAC" w14:textId="77777777" w:rsidTr="00741012">
        <w:trPr>
          <w:trHeight w:val="1934"/>
        </w:trPr>
        <w:tc>
          <w:tcPr>
            <w:tcW w:w="1175" w:type="pct"/>
            <w:shd w:val="clear" w:color="auto" w:fill="auto"/>
            <w:hideMark/>
          </w:tcPr>
          <w:p w14:paraId="65D9AB0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Pluggable Au</w:t>
            </w:r>
            <w:r w:rsidRPr="007160C2">
              <w:rPr>
                <w:rFonts w:ascii="Baskerville" w:hAnsi="Baskerville" w:cs="Ayuthaya"/>
                <w:b/>
                <w:bCs/>
                <w:sz w:val="20"/>
                <w:szCs w:val="20"/>
              </w:rPr>
              <w:lastRenderedPageBreak/>
              <w:t xml:space="preserve">thentication Modules (PAM) </w:t>
            </w:r>
          </w:p>
        </w:tc>
        <w:tc>
          <w:tcPr>
            <w:tcW w:w="3373" w:type="pct"/>
            <w:shd w:val="clear" w:color="auto" w:fill="auto"/>
            <w:hideMark/>
          </w:tcPr>
          <w:p w14:paraId="6A830814"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The Pluggable Authentication Modules (PAM) are system libraries that handle Linux authentication and the many tasks that go along with it. PAM employs four management groups that handle specific types of authentication requests. The four groups perform the following functions: </w:t>
            </w:r>
          </w:p>
          <w:p w14:paraId="3FD9CD9E" w14:textId="77777777" w:rsidR="00DB2241" w:rsidRPr="00FA65B5" w:rsidRDefault="00DB2241">
            <w:pPr>
              <w:pStyle w:val="ListParagraph"/>
              <w:numPr>
                <w:ilvl w:val="0"/>
                <w:numId w:val="269"/>
              </w:numPr>
              <w:rPr>
                <w:rFonts w:ascii="Baskerville" w:hAnsi="Baskerville" w:cs="Ayuthaya"/>
                <w:sz w:val="20"/>
                <w:szCs w:val="20"/>
              </w:rPr>
            </w:pPr>
            <w:r w:rsidRPr="00FA65B5">
              <w:rPr>
                <w:rFonts w:ascii="Baskerville" w:hAnsi="Baskerville" w:cs="Ayuthaya"/>
                <w:sz w:val="20"/>
                <w:szCs w:val="20"/>
              </w:rPr>
              <w:t xml:space="preserve">Authentication (auth): Used to establish a user identity and possibly membership in a group </w:t>
            </w:r>
          </w:p>
          <w:p w14:paraId="21B204E3" w14:textId="77777777" w:rsidR="00DB2241" w:rsidRPr="00FA65B5" w:rsidRDefault="00DB2241">
            <w:pPr>
              <w:pStyle w:val="ListParagraph"/>
              <w:numPr>
                <w:ilvl w:val="0"/>
                <w:numId w:val="269"/>
              </w:numPr>
              <w:rPr>
                <w:rFonts w:ascii="Baskerville" w:hAnsi="Baskerville" w:cs="Ayuthaya"/>
                <w:sz w:val="20"/>
                <w:szCs w:val="20"/>
              </w:rPr>
            </w:pPr>
            <w:r w:rsidRPr="00FA65B5">
              <w:rPr>
                <w:rFonts w:ascii="Baskerville" w:hAnsi="Baskerville" w:cs="Ayuthaya"/>
                <w:sz w:val="20"/>
                <w:szCs w:val="20"/>
              </w:rPr>
              <w:t xml:space="preserve">Passwords (password): Used when a user provides authentication credentials such as a password </w:t>
            </w:r>
          </w:p>
          <w:p w14:paraId="45722DD0" w14:textId="77777777" w:rsidR="00DB2241" w:rsidRPr="00FA65B5" w:rsidRDefault="00DB2241">
            <w:pPr>
              <w:pStyle w:val="ListParagraph"/>
              <w:numPr>
                <w:ilvl w:val="0"/>
                <w:numId w:val="269"/>
              </w:numPr>
              <w:rPr>
                <w:rFonts w:ascii="Baskerville" w:hAnsi="Baskerville" w:cs="Ayuthaya"/>
                <w:sz w:val="20"/>
                <w:szCs w:val="20"/>
              </w:rPr>
            </w:pPr>
            <w:r w:rsidRPr="00FA65B5">
              <w:rPr>
                <w:rFonts w:ascii="Baskerville" w:hAnsi="Baskerville" w:cs="Ayuthaya"/>
                <w:sz w:val="20"/>
                <w:szCs w:val="20"/>
              </w:rPr>
              <w:t xml:space="preserve">Sessions (session): Aids in implementing services and tasks associated with user authentication </w:t>
            </w:r>
          </w:p>
          <w:p w14:paraId="48546AFD" w14:textId="77777777" w:rsidR="00DB2241" w:rsidRPr="00FA65B5" w:rsidRDefault="00DB2241">
            <w:pPr>
              <w:pStyle w:val="ListParagraph"/>
              <w:numPr>
                <w:ilvl w:val="0"/>
                <w:numId w:val="270"/>
              </w:numPr>
              <w:rPr>
                <w:rFonts w:ascii="Baskerville" w:hAnsi="Baskerville" w:cs="Ayuthaya"/>
                <w:sz w:val="20"/>
                <w:szCs w:val="20"/>
              </w:rPr>
            </w:pPr>
            <w:r w:rsidRPr="00FA65B5">
              <w:rPr>
                <w:rFonts w:ascii="Baskerville" w:hAnsi="Baskerville" w:cs="Ayuthaya"/>
                <w:sz w:val="20"/>
                <w:szCs w:val="20"/>
              </w:rPr>
              <w:t>Accounts (account): Used to perform actions not based on authentication. Configuration files are in /etc/pam.d</w:t>
            </w:r>
          </w:p>
        </w:tc>
        <w:tc>
          <w:tcPr>
            <w:tcW w:w="206" w:type="pct"/>
            <w:shd w:val="clear" w:color="auto" w:fill="auto"/>
            <w:hideMark/>
          </w:tcPr>
          <w:p w14:paraId="6999515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9D3346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49</w:t>
            </w:r>
          </w:p>
        </w:tc>
      </w:tr>
      <w:tr w:rsidR="00741012" w:rsidRPr="000A7EDA" w14:paraId="65D32970" w14:textId="77777777" w:rsidTr="00741012">
        <w:trPr>
          <w:trHeight w:val="46"/>
        </w:trPr>
        <w:tc>
          <w:tcPr>
            <w:tcW w:w="1175" w:type="pct"/>
            <w:shd w:val="clear" w:color="auto" w:fill="auto"/>
            <w:hideMark/>
          </w:tcPr>
          <w:p w14:paraId="211E27C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Pods </w:t>
            </w:r>
          </w:p>
        </w:tc>
        <w:tc>
          <w:tcPr>
            <w:tcW w:w="3373" w:type="pct"/>
            <w:shd w:val="clear" w:color="auto" w:fill="auto"/>
            <w:hideMark/>
          </w:tcPr>
          <w:p w14:paraId="1CE8E6B8"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Are the smallest deployable units of computing that can be created and managed in Kubernetes.</w:t>
            </w:r>
          </w:p>
        </w:tc>
        <w:tc>
          <w:tcPr>
            <w:tcW w:w="206" w:type="pct"/>
            <w:shd w:val="clear" w:color="auto" w:fill="auto"/>
            <w:hideMark/>
          </w:tcPr>
          <w:p w14:paraId="2DE7EA2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50D99D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124</w:t>
            </w:r>
          </w:p>
        </w:tc>
      </w:tr>
      <w:tr w:rsidR="00741012" w:rsidRPr="000A7EDA" w14:paraId="22D84A8A" w14:textId="77777777" w:rsidTr="00741012">
        <w:trPr>
          <w:trHeight w:val="710"/>
        </w:trPr>
        <w:tc>
          <w:tcPr>
            <w:tcW w:w="1175" w:type="pct"/>
            <w:shd w:val="clear" w:color="auto" w:fill="auto"/>
            <w:hideMark/>
          </w:tcPr>
          <w:p w14:paraId="70E99C3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Point of Presence </w:t>
            </w:r>
          </w:p>
        </w:tc>
        <w:tc>
          <w:tcPr>
            <w:tcW w:w="3373" w:type="pct"/>
            <w:shd w:val="clear" w:color="auto" w:fill="auto"/>
            <w:hideMark/>
          </w:tcPr>
          <w:p w14:paraId="4D1A740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Finally, there is a Point of Presence. A Point of Presence is connected to the AWS network to help provide cache capabilities for services such as Amazon CloudFront (content delivery network - CDN) and Route 53 (cloud Domain Name System - DNS). Amazon CloudFront will be discussed in greater detail shortly</w:t>
            </w:r>
          </w:p>
        </w:tc>
        <w:tc>
          <w:tcPr>
            <w:tcW w:w="206" w:type="pct"/>
            <w:shd w:val="clear" w:color="auto" w:fill="auto"/>
            <w:hideMark/>
          </w:tcPr>
          <w:p w14:paraId="0AE1CAD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32F90F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159</w:t>
            </w:r>
          </w:p>
        </w:tc>
      </w:tr>
      <w:tr w:rsidR="00741012" w:rsidRPr="000A7EDA" w14:paraId="3EC276A7" w14:textId="77777777" w:rsidTr="00741012">
        <w:trPr>
          <w:trHeight w:val="863"/>
        </w:trPr>
        <w:tc>
          <w:tcPr>
            <w:tcW w:w="1175" w:type="pct"/>
            <w:shd w:val="clear" w:color="auto" w:fill="auto"/>
            <w:hideMark/>
          </w:tcPr>
          <w:p w14:paraId="5EB0539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Point-to-Point Tunneling Protocol (PPTP): TCP/1723, Protocol 47 </w:t>
            </w:r>
          </w:p>
        </w:tc>
        <w:tc>
          <w:tcPr>
            <w:tcW w:w="3373" w:type="pct"/>
            <w:shd w:val="clear" w:color="auto" w:fill="auto"/>
            <w:hideMark/>
          </w:tcPr>
          <w:p w14:paraId="2D82CDC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Point-to-Point Tunneling Protocol (PPTP) is another VPN protocol. PPTP uses both TCP/1723 and the Generic Routing Encapsulation (GRE) protocol. GRE operates on protocol ID number 47. This protocol is comp</w:t>
            </w:r>
            <w:r>
              <w:rPr>
                <w:rFonts w:ascii="Baskerville" w:hAnsi="Baskerville" w:cs="Ayuthaya"/>
                <w:sz w:val="20"/>
                <w:szCs w:val="20"/>
              </w:rPr>
              <w:t>l</w:t>
            </w:r>
            <w:r w:rsidRPr="00991724">
              <w:rPr>
                <w:rFonts w:ascii="Baskerville" w:hAnsi="Baskerville" w:cs="Ayuthaya"/>
                <w:sz w:val="20"/>
                <w:szCs w:val="20"/>
              </w:rPr>
              <w:t>etely obsolete, however, and should never be used. It is mentioned here only because it refuses to die.</w:t>
            </w:r>
          </w:p>
        </w:tc>
        <w:tc>
          <w:tcPr>
            <w:tcW w:w="206" w:type="pct"/>
            <w:shd w:val="clear" w:color="auto" w:fill="auto"/>
            <w:hideMark/>
          </w:tcPr>
          <w:p w14:paraId="0E1DE91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C8328D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158</w:t>
            </w:r>
          </w:p>
        </w:tc>
      </w:tr>
      <w:tr w:rsidR="00741012" w:rsidRPr="000A7EDA" w14:paraId="40EBF8FB" w14:textId="77777777" w:rsidTr="00741012">
        <w:trPr>
          <w:trHeight w:val="719"/>
        </w:trPr>
        <w:tc>
          <w:tcPr>
            <w:tcW w:w="1175" w:type="pct"/>
            <w:shd w:val="clear" w:color="auto" w:fill="auto"/>
            <w:hideMark/>
          </w:tcPr>
          <w:p w14:paraId="454EC78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Poisoning Tool </w:t>
            </w:r>
          </w:p>
        </w:tc>
        <w:tc>
          <w:tcPr>
            <w:tcW w:w="3373" w:type="pct"/>
            <w:shd w:val="clear" w:color="auto" w:fill="auto"/>
            <w:hideMark/>
          </w:tcPr>
          <w:p w14:paraId="7A48436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Responder, a popular tool among penetration testers, is used in attempting to capture credentials. It is a "poisoning" tool that responds to Link-Local Multicast Name Resolution (LLMNR), multicast DNS (mDNS), and NetBIOS Name Service (NBT-NS) service requests coming from systems where DNS is unavailable or fails to successfully resolve a name.</w:t>
            </w:r>
          </w:p>
        </w:tc>
        <w:tc>
          <w:tcPr>
            <w:tcW w:w="206" w:type="pct"/>
            <w:shd w:val="clear" w:color="auto" w:fill="auto"/>
            <w:hideMark/>
          </w:tcPr>
          <w:p w14:paraId="414DBDD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E781C8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73</w:t>
            </w:r>
          </w:p>
        </w:tc>
      </w:tr>
      <w:tr w:rsidR="00741012" w:rsidRPr="000A7EDA" w14:paraId="13E1235C" w14:textId="77777777" w:rsidTr="00741012">
        <w:trPr>
          <w:trHeight w:val="701"/>
        </w:trPr>
        <w:tc>
          <w:tcPr>
            <w:tcW w:w="1175" w:type="pct"/>
            <w:shd w:val="clear" w:color="auto" w:fill="auto"/>
            <w:hideMark/>
          </w:tcPr>
          <w:p w14:paraId="37BB920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Polynomial Time </w:t>
            </w:r>
          </w:p>
        </w:tc>
        <w:tc>
          <w:tcPr>
            <w:tcW w:w="3373" w:type="pct"/>
            <w:shd w:val="clear" w:color="auto" w:fill="auto"/>
            <w:hideMark/>
          </w:tcPr>
          <w:p w14:paraId="31DDA5A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Relatively easy problems (symmetric encryption) can be solved in polynomial time—that is, the relationship between the input size and the number of operations required to solve the problem is constant, linear, quadratic, cubic, and so on.</w:t>
            </w:r>
          </w:p>
        </w:tc>
        <w:tc>
          <w:tcPr>
            <w:tcW w:w="206" w:type="pct"/>
            <w:shd w:val="clear" w:color="auto" w:fill="auto"/>
            <w:hideMark/>
          </w:tcPr>
          <w:p w14:paraId="1F29D23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2723ED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57</w:t>
            </w:r>
          </w:p>
        </w:tc>
      </w:tr>
      <w:tr w:rsidR="00741012" w:rsidRPr="000A7EDA" w14:paraId="1BB8ADA0" w14:textId="77777777" w:rsidTr="00741012">
        <w:trPr>
          <w:trHeight w:val="71"/>
        </w:trPr>
        <w:tc>
          <w:tcPr>
            <w:tcW w:w="1175" w:type="pct"/>
            <w:shd w:val="clear" w:color="auto" w:fill="auto"/>
            <w:hideMark/>
          </w:tcPr>
          <w:p w14:paraId="3F1639D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Port 443</w:t>
            </w:r>
          </w:p>
        </w:tc>
        <w:tc>
          <w:tcPr>
            <w:tcW w:w="3373" w:type="pct"/>
            <w:shd w:val="clear" w:color="auto" w:fill="auto"/>
            <w:hideMark/>
          </w:tcPr>
          <w:p w14:paraId="52B4E60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HTTPS connects to this port and all secure transfers are done here.</w:t>
            </w:r>
          </w:p>
        </w:tc>
        <w:tc>
          <w:tcPr>
            <w:tcW w:w="206" w:type="pct"/>
            <w:shd w:val="clear" w:color="auto" w:fill="auto"/>
            <w:hideMark/>
          </w:tcPr>
          <w:p w14:paraId="00E8C7D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D46AF1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128</w:t>
            </w:r>
          </w:p>
        </w:tc>
      </w:tr>
      <w:tr w:rsidR="00741012" w:rsidRPr="000A7EDA" w14:paraId="15BDE45E" w14:textId="77777777" w:rsidTr="00741012">
        <w:trPr>
          <w:trHeight w:val="89"/>
        </w:trPr>
        <w:tc>
          <w:tcPr>
            <w:tcW w:w="1175" w:type="pct"/>
            <w:shd w:val="clear" w:color="auto" w:fill="auto"/>
            <w:hideMark/>
          </w:tcPr>
          <w:p w14:paraId="16E99A1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Port 80</w:t>
            </w:r>
          </w:p>
        </w:tc>
        <w:tc>
          <w:tcPr>
            <w:tcW w:w="3373" w:type="pct"/>
            <w:shd w:val="clear" w:color="auto" w:fill="auto"/>
            <w:hideMark/>
          </w:tcPr>
          <w:p w14:paraId="1AC8F1F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TCP connects to this port on server/HTTP. End to end unprotected.</w:t>
            </w:r>
          </w:p>
        </w:tc>
        <w:tc>
          <w:tcPr>
            <w:tcW w:w="206" w:type="pct"/>
            <w:shd w:val="clear" w:color="auto" w:fill="auto"/>
            <w:hideMark/>
          </w:tcPr>
          <w:p w14:paraId="29F8795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C54A15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128</w:t>
            </w:r>
          </w:p>
        </w:tc>
      </w:tr>
      <w:tr w:rsidR="00741012" w:rsidRPr="000A7EDA" w14:paraId="776A298D" w14:textId="77777777" w:rsidTr="00741012">
        <w:trPr>
          <w:trHeight w:val="386"/>
        </w:trPr>
        <w:tc>
          <w:tcPr>
            <w:tcW w:w="1175" w:type="pct"/>
            <w:shd w:val="clear" w:color="auto" w:fill="auto"/>
            <w:hideMark/>
          </w:tcPr>
          <w:p w14:paraId="30EE9D4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Port Scanning </w:t>
            </w:r>
          </w:p>
        </w:tc>
        <w:tc>
          <w:tcPr>
            <w:tcW w:w="3373" w:type="pct"/>
            <w:shd w:val="clear" w:color="auto" w:fill="auto"/>
            <w:hideMark/>
          </w:tcPr>
          <w:p w14:paraId="4D13757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Port scanning goes a step further and tells you which ports on each machine have listener processes bound to them.</w:t>
            </w:r>
          </w:p>
        </w:tc>
        <w:tc>
          <w:tcPr>
            <w:tcW w:w="206" w:type="pct"/>
            <w:shd w:val="clear" w:color="auto" w:fill="auto"/>
            <w:hideMark/>
          </w:tcPr>
          <w:p w14:paraId="7E8D5E0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05DBEB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61</w:t>
            </w:r>
          </w:p>
        </w:tc>
      </w:tr>
      <w:tr w:rsidR="00741012" w:rsidRPr="000A7EDA" w14:paraId="79CC30CF" w14:textId="77777777" w:rsidTr="00741012">
        <w:trPr>
          <w:trHeight w:val="611"/>
        </w:trPr>
        <w:tc>
          <w:tcPr>
            <w:tcW w:w="1175" w:type="pct"/>
            <w:shd w:val="clear" w:color="auto" w:fill="auto"/>
            <w:hideMark/>
          </w:tcPr>
          <w:p w14:paraId="3EC8F37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Post exploitation</w:t>
            </w:r>
          </w:p>
        </w:tc>
        <w:tc>
          <w:tcPr>
            <w:tcW w:w="3373" w:type="pct"/>
            <w:shd w:val="clear" w:color="auto" w:fill="auto"/>
            <w:hideMark/>
          </w:tcPr>
          <w:p w14:paraId="3E31162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Includes activities performed once an initial foothold is gained on a system or network. Initial access is great, but a pen tester must demonstrate the true impact. This includes many actions such as pivoting and lateral movement, privilege escalation, data exfiltration, maintaining access. Tools include Metasploit framework, Empire, Covenant, etc.</w:t>
            </w:r>
          </w:p>
        </w:tc>
        <w:tc>
          <w:tcPr>
            <w:tcW w:w="206" w:type="pct"/>
            <w:shd w:val="clear" w:color="auto" w:fill="auto"/>
            <w:hideMark/>
          </w:tcPr>
          <w:p w14:paraId="7C2B2AD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F18143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57</w:t>
            </w:r>
          </w:p>
        </w:tc>
      </w:tr>
      <w:tr w:rsidR="00741012" w:rsidRPr="000A7EDA" w14:paraId="186D2A33" w14:textId="77777777" w:rsidTr="00741012">
        <w:trPr>
          <w:trHeight w:val="1160"/>
        </w:trPr>
        <w:tc>
          <w:tcPr>
            <w:tcW w:w="1175" w:type="pct"/>
            <w:shd w:val="clear" w:color="auto" w:fill="auto"/>
            <w:hideMark/>
          </w:tcPr>
          <w:p w14:paraId="2979633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Power Automate </w:t>
            </w:r>
          </w:p>
        </w:tc>
        <w:tc>
          <w:tcPr>
            <w:tcW w:w="3373" w:type="pct"/>
            <w:shd w:val="clear" w:color="auto" w:fill="auto"/>
            <w:hideMark/>
          </w:tcPr>
          <w:p w14:paraId="30DF418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Power Automate (previously known as "Microsoft Flow") is built on top of Azure Logic Apps. Power Automate is for regular users (not developers or IT people) who prefer a graphical design application (not source code editor) to create relatively simple automation workflows, such as for SharePoint and OneDrive. Power Automate is easier to use than Azure Automation, is mainly for interacting with resources only in Azure, and is aimed at end users.</w:t>
            </w:r>
          </w:p>
        </w:tc>
        <w:tc>
          <w:tcPr>
            <w:tcW w:w="206" w:type="pct"/>
            <w:shd w:val="clear" w:color="auto" w:fill="auto"/>
            <w:hideMark/>
          </w:tcPr>
          <w:p w14:paraId="7FE1424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FB9DD5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271</w:t>
            </w:r>
          </w:p>
        </w:tc>
      </w:tr>
      <w:tr w:rsidR="00741012" w:rsidRPr="000A7EDA" w14:paraId="702219E2" w14:textId="77777777" w:rsidTr="00741012">
        <w:trPr>
          <w:trHeight w:val="320"/>
        </w:trPr>
        <w:tc>
          <w:tcPr>
            <w:tcW w:w="1175" w:type="pct"/>
            <w:shd w:val="clear" w:color="auto" w:fill="auto"/>
            <w:hideMark/>
          </w:tcPr>
          <w:p w14:paraId="2EF8A70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PowerShell </w:t>
            </w:r>
          </w:p>
        </w:tc>
        <w:tc>
          <w:tcPr>
            <w:tcW w:w="3373" w:type="pct"/>
            <w:shd w:val="clear" w:color="auto" w:fill="auto"/>
            <w:hideMark/>
          </w:tcPr>
          <w:p w14:paraId="142D1389" w14:textId="77777777" w:rsidR="00DB2241" w:rsidRPr="003A1390" w:rsidRDefault="00DB2241">
            <w:pPr>
              <w:pStyle w:val="ListParagraph"/>
              <w:numPr>
                <w:ilvl w:val="0"/>
                <w:numId w:val="243"/>
              </w:numPr>
              <w:rPr>
                <w:rFonts w:ascii="Baskerville" w:hAnsi="Baskerville" w:cs="Ayuthaya"/>
                <w:sz w:val="20"/>
                <w:szCs w:val="20"/>
              </w:rPr>
            </w:pPr>
            <w:r w:rsidRPr="003A1390">
              <w:rPr>
                <w:rFonts w:ascii="Baskerville" w:hAnsi="Baskerville" w:cs="Ayuthaya"/>
                <w:sz w:val="20"/>
                <w:szCs w:val="20"/>
              </w:rPr>
              <w:t xml:space="preserve">Command shell </w:t>
            </w:r>
          </w:p>
          <w:p w14:paraId="20532DA3" w14:textId="77777777" w:rsidR="00DB2241" w:rsidRPr="003A1390" w:rsidRDefault="00DB2241">
            <w:pPr>
              <w:pStyle w:val="ListParagraph"/>
              <w:numPr>
                <w:ilvl w:val="0"/>
                <w:numId w:val="243"/>
              </w:numPr>
              <w:rPr>
                <w:rFonts w:ascii="Baskerville" w:hAnsi="Baskerville" w:cs="Ayuthaya"/>
                <w:sz w:val="20"/>
                <w:szCs w:val="20"/>
              </w:rPr>
            </w:pPr>
            <w:r w:rsidRPr="003A1390">
              <w:rPr>
                <w:rFonts w:ascii="Baskerville" w:hAnsi="Baskerville" w:cs="Ayuthaya"/>
                <w:sz w:val="20"/>
                <w:szCs w:val="20"/>
              </w:rPr>
              <w:t>Easy-to-learn scripting language</w:t>
            </w:r>
          </w:p>
          <w:p w14:paraId="320A88E7" w14:textId="77777777" w:rsidR="00DB2241" w:rsidRPr="003A1390" w:rsidRDefault="00DB2241">
            <w:pPr>
              <w:pStyle w:val="ListParagraph"/>
              <w:numPr>
                <w:ilvl w:val="0"/>
                <w:numId w:val="243"/>
              </w:numPr>
              <w:rPr>
                <w:rFonts w:ascii="Baskerville" w:hAnsi="Baskerville" w:cs="Ayuthaya"/>
                <w:sz w:val="20"/>
                <w:szCs w:val="20"/>
              </w:rPr>
            </w:pPr>
            <w:r w:rsidRPr="003A1390">
              <w:rPr>
                <w:rFonts w:ascii="Baskerville" w:hAnsi="Baskerville" w:cs="Ayuthaya"/>
                <w:sz w:val="20"/>
                <w:szCs w:val="20"/>
              </w:rPr>
              <w:t>Replaces the old CMD.EXE</w:t>
            </w:r>
          </w:p>
          <w:p w14:paraId="5932D2B8" w14:textId="77777777" w:rsidR="00DB2241" w:rsidRPr="003A1390" w:rsidRDefault="00DB2241">
            <w:pPr>
              <w:pStyle w:val="ListParagraph"/>
              <w:numPr>
                <w:ilvl w:val="0"/>
                <w:numId w:val="243"/>
              </w:numPr>
              <w:rPr>
                <w:rFonts w:ascii="Baskerville" w:hAnsi="Baskerville" w:cs="Ayuthaya"/>
                <w:sz w:val="20"/>
                <w:szCs w:val="20"/>
              </w:rPr>
            </w:pPr>
            <w:r w:rsidRPr="003A1390">
              <w:rPr>
                <w:rFonts w:ascii="Baskerville" w:hAnsi="Baskerville" w:cs="Ayuthaya"/>
                <w:sz w:val="20"/>
                <w:szCs w:val="20"/>
              </w:rPr>
              <w:t>Installed on Windows 7 and later systems by default</w:t>
            </w:r>
          </w:p>
          <w:p w14:paraId="0DCABDA8" w14:textId="77777777" w:rsidR="00DB2241" w:rsidRPr="003A1390" w:rsidRDefault="00DB2241">
            <w:pPr>
              <w:pStyle w:val="ListParagraph"/>
              <w:numPr>
                <w:ilvl w:val="0"/>
                <w:numId w:val="243"/>
              </w:numPr>
              <w:rPr>
                <w:rFonts w:ascii="Baskerville" w:hAnsi="Baskerville" w:cs="Ayuthaya"/>
                <w:sz w:val="20"/>
                <w:szCs w:val="20"/>
              </w:rPr>
            </w:pPr>
            <w:r w:rsidRPr="003A1390">
              <w:rPr>
                <w:rFonts w:ascii="Baskerville" w:hAnsi="Baskerville" w:cs="Ayuthaya"/>
                <w:sz w:val="20"/>
                <w:szCs w:val="20"/>
              </w:rPr>
              <w:t>For Windows, Linux and macOS</w:t>
            </w:r>
          </w:p>
          <w:p w14:paraId="35DA7D38" w14:textId="77777777" w:rsidR="00DB2241" w:rsidRPr="003A1390" w:rsidRDefault="00DB2241">
            <w:pPr>
              <w:pStyle w:val="ListParagraph"/>
              <w:numPr>
                <w:ilvl w:val="0"/>
                <w:numId w:val="243"/>
              </w:numPr>
              <w:rPr>
                <w:rFonts w:ascii="Baskerville" w:hAnsi="Baskerville" w:cs="Ayuthaya"/>
                <w:sz w:val="20"/>
                <w:szCs w:val="20"/>
              </w:rPr>
            </w:pPr>
            <w:r w:rsidRPr="003A1390">
              <w:rPr>
                <w:rFonts w:ascii="Baskerville" w:hAnsi="Baskerville" w:cs="Ayuthaya"/>
                <w:sz w:val="20"/>
                <w:szCs w:val="20"/>
              </w:rPr>
              <w:t>Popular for Azure automation</w:t>
            </w:r>
          </w:p>
        </w:tc>
        <w:tc>
          <w:tcPr>
            <w:tcW w:w="206" w:type="pct"/>
            <w:shd w:val="clear" w:color="auto" w:fill="auto"/>
            <w:hideMark/>
          </w:tcPr>
          <w:p w14:paraId="1A02A71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2D1A7D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245</w:t>
            </w:r>
          </w:p>
        </w:tc>
      </w:tr>
      <w:tr w:rsidR="00741012" w:rsidRPr="000A7EDA" w14:paraId="247C088B" w14:textId="77777777" w:rsidTr="00741012">
        <w:trPr>
          <w:trHeight w:val="710"/>
        </w:trPr>
        <w:tc>
          <w:tcPr>
            <w:tcW w:w="1175" w:type="pct"/>
            <w:shd w:val="clear" w:color="auto" w:fill="auto"/>
            <w:hideMark/>
          </w:tcPr>
          <w:p w14:paraId="6747E75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PowerShell (Win 8, Server 2012 and later) </w:t>
            </w:r>
          </w:p>
        </w:tc>
        <w:tc>
          <w:tcPr>
            <w:tcW w:w="3373" w:type="pct"/>
            <w:shd w:val="clear" w:color="auto" w:fill="auto"/>
            <w:hideMark/>
          </w:tcPr>
          <w:p w14:paraId="4C81DDC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older binaries, such as NETSH.EXE, have been deprecated in favor of PowerShell. There are a large number of cmdlets for IPsec and firewall rules in Server 2012, Windows 8, and later. To see a listing of these cmdlets, run this command: Get-Command -Module NetSecurity</w:t>
            </w:r>
          </w:p>
        </w:tc>
        <w:tc>
          <w:tcPr>
            <w:tcW w:w="206" w:type="pct"/>
            <w:shd w:val="clear" w:color="auto" w:fill="auto"/>
            <w:hideMark/>
          </w:tcPr>
          <w:p w14:paraId="2D25DC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088359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166</w:t>
            </w:r>
          </w:p>
        </w:tc>
      </w:tr>
      <w:tr w:rsidR="00741012" w:rsidRPr="000A7EDA" w14:paraId="508D8B7E" w14:textId="77777777" w:rsidTr="00741012">
        <w:trPr>
          <w:trHeight w:val="431"/>
        </w:trPr>
        <w:tc>
          <w:tcPr>
            <w:tcW w:w="1175" w:type="pct"/>
            <w:shd w:val="clear" w:color="auto" w:fill="auto"/>
            <w:hideMark/>
          </w:tcPr>
          <w:p w14:paraId="4560828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PowerShell Az Module</w:t>
            </w:r>
          </w:p>
        </w:tc>
        <w:tc>
          <w:tcPr>
            <w:tcW w:w="3373" w:type="pct"/>
            <w:shd w:val="clear" w:color="auto" w:fill="auto"/>
            <w:hideMark/>
          </w:tcPr>
          <w:p w14:paraId="227D550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PowerShell Az Module can be used for scripting and automation. It includes over 3000 commands</w:t>
            </w:r>
          </w:p>
        </w:tc>
        <w:tc>
          <w:tcPr>
            <w:tcW w:w="206" w:type="pct"/>
            <w:shd w:val="clear" w:color="auto" w:fill="auto"/>
            <w:hideMark/>
          </w:tcPr>
          <w:p w14:paraId="3D34E14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0B2A5C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265</w:t>
            </w:r>
          </w:p>
        </w:tc>
      </w:tr>
      <w:tr w:rsidR="00741012" w:rsidRPr="000A7EDA" w14:paraId="4911EF29" w14:textId="77777777" w:rsidTr="00741012">
        <w:trPr>
          <w:trHeight w:val="1160"/>
        </w:trPr>
        <w:tc>
          <w:tcPr>
            <w:tcW w:w="1175" w:type="pct"/>
            <w:shd w:val="clear" w:color="auto" w:fill="auto"/>
            <w:hideMark/>
          </w:tcPr>
          <w:p w14:paraId="612D4B5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PowerShell Core vs Windows PowerShell </w:t>
            </w:r>
          </w:p>
        </w:tc>
        <w:tc>
          <w:tcPr>
            <w:tcW w:w="3373" w:type="pct"/>
            <w:shd w:val="clear" w:color="auto" w:fill="auto"/>
            <w:hideMark/>
          </w:tcPr>
          <w:p w14:paraId="21AF6DD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PowerShell Core runs on top of the .NET Core Framework. Windows PowerShell runs on top of the Full .NET Framework. PowerShell Core is cross-platform because it runs on Windows, Linux, and macOS, but Windows PowerShell runs only on Microsoft Windows. PowerShell Core is an open-source project in GitHub, but Windows PowerShell is closed source and comes pre-installed on Microsoft Windows alone.</w:t>
            </w:r>
          </w:p>
        </w:tc>
        <w:tc>
          <w:tcPr>
            <w:tcW w:w="206" w:type="pct"/>
            <w:shd w:val="clear" w:color="auto" w:fill="auto"/>
            <w:hideMark/>
          </w:tcPr>
          <w:p w14:paraId="6216B8C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CBAE5E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247</w:t>
            </w:r>
          </w:p>
        </w:tc>
      </w:tr>
      <w:tr w:rsidR="00741012" w:rsidRPr="000A7EDA" w14:paraId="27F7495B" w14:textId="77777777" w:rsidTr="00741012">
        <w:trPr>
          <w:trHeight w:val="46"/>
        </w:trPr>
        <w:tc>
          <w:tcPr>
            <w:tcW w:w="1175" w:type="pct"/>
            <w:shd w:val="clear" w:color="auto" w:fill="auto"/>
            <w:hideMark/>
          </w:tcPr>
          <w:p w14:paraId="5010CC7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PowerShell E</w:t>
            </w:r>
            <w:r w:rsidRPr="007160C2">
              <w:rPr>
                <w:rFonts w:ascii="Baskerville" w:hAnsi="Baskerville" w:cs="Ayuthaya"/>
                <w:b/>
                <w:bCs/>
                <w:sz w:val="20"/>
                <w:szCs w:val="20"/>
              </w:rPr>
              <w:lastRenderedPageBreak/>
              <w:t xml:space="preserve">xamples </w:t>
            </w:r>
          </w:p>
        </w:tc>
        <w:tc>
          <w:tcPr>
            <w:tcW w:w="3373" w:type="pct"/>
            <w:shd w:val="clear" w:color="auto" w:fill="auto"/>
            <w:hideMark/>
          </w:tcPr>
          <w:p w14:paraId="2F81B40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Commands</w:t>
            </w:r>
          </w:p>
        </w:tc>
        <w:tc>
          <w:tcPr>
            <w:tcW w:w="206" w:type="pct"/>
            <w:shd w:val="clear" w:color="auto" w:fill="auto"/>
            <w:hideMark/>
          </w:tcPr>
          <w:p w14:paraId="1DE4112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172461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249</w:t>
            </w:r>
          </w:p>
        </w:tc>
      </w:tr>
      <w:tr w:rsidR="00741012" w:rsidRPr="000A7EDA" w14:paraId="20D67432" w14:textId="77777777" w:rsidTr="00741012">
        <w:trPr>
          <w:trHeight w:val="476"/>
        </w:trPr>
        <w:tc>
          <w:tcPr>
            <w:tcW w:w="1175" w:type="pct"/>
            <w:shd w:val="clear" w:color="auto" w:fill="auto"/>
            <w:hideMark/>
          </w:tcPr>
          <w:p w14:paraId="54C5E49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PowerShell.exe </w:t>
            </w:r>
          </w:p>
        </w:tc>
        <w:tc>
          <w:tcPr>
            <w:tcW w:w="3373" w:type="pct"/>
            <w:shd w:val="clear" w:color="auto" w:fill="auto"/>
            <w:hideMark/>
          </w:tcPr>
          <w:p w14:paraId="46DFB8C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get-process, get-process | export-csv outputfile.csv, get-service, get-help invoke-command -full, get-help *net*</w:t>
            </w:r>
          </w:p>
        </w:tc>
        <w:tc>
          <w:tcPr>
            <w:tcW w:w="206" w:type="pct"/>
            <w:shd w:val="clear" w:color="auto" w:fill="auto"/>
            <w:hideMark/>
          </w:tcPr>
          <w:p w14:paraId="0FC11D3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E8A75C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249</w:t>
            </w:r>
          </w:p>
        </w:tc>
      </w:tr>
      <w:tr w:rsidR="00741012" w:rsidRPr="000A7EDA" w14:paraId="169A8419" w14:textId="77777777" w:rsidTr="00741012">
        <w:trPr>
          <w:trHeight w:val="1484"/>
        </w:trPr>
        <w:tc>
          <w:tcPr>
            <w:tcW w:w="1175" w:type="pct"/>
            <w:shd w:val="clear" w:color="auto" w:fill="auto"/>
            <w:hideMark/>
          </w:tcPr>
          <w:p w14:paraId="5E346E8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Pre-Computation Attack </w:t>
            </w:r>
          </w:p>
        </w:tc>
        <w:tc>
          <w:tcPr>
            <w:tcW w:w="3373" w:type="pct"/>
            <w:shd w:val="clear" w:color="auto" w:fill="auto"/>
            <w:hideMark/>
          </w:tcPr>
          <w:p w14:paraId="1C809B5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Aka Rainbow Table Attack. computing hashes of possible passwords and storing the results in a database or table, the CPU time can be invested at times when there is plenty of processing power available. By the time the real cracking needs to be done, matching hashes with passwords is only a matter of searching through the pre-computed tables, which requires more memory, but takes only a fraction of the time needed to brute force a hash. The files containing the pre-computed password hash values are called "rainbow tables".</w:t>
            </w:r>
          </w:p>
        </w:tc>
        <w:tc>
          <w:tcPr>
            <w:tcW w:w="206" w:type="pct"/>
            <w:shd w:val="clear" w:color="auto" w:fill="auto"/>
            <w:hideMark/>
          </w:tcPr>
          <w:p w14:paraId="0CD3325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D3F0B2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97</w:t>
            </w:r>
          </w:p>
        </w:tc>
      </w:tr>
      <w:tr w:rsidR="00741012" w:rsidRPr="000A7EDA" w14:paraId="2E9EB397" w14:textId="77777777" w:rsidTr="00741012">
        <w:trPr>
          <w:trHeight w:val="422"/>
        </w:trPr>
        <w:tc>
          <w:tcPr>
            <w:tcW w:w="1175" w:type="pct"/>
            <w:shd w:val="clear" w:color="auto" w:fill="auto"/>
            <w:hideMark/>
          </w:tcPr>
          <w:p w14:paraId="40CA72C5"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P</w:t>
            </w:r>
            <w:r w:rsidRPr="007160C2">
              <w:rPr>
                <w:rFonts w:ascii="Baskerville" w:hAnsi="Baskerville" w:cs="Ayuthaya"/>
                <w:b/>
                <w:bCs/>
                <w:sz w:val="20"/>
                <w:szCs w:val="20"/>
              </w:rPr>
              <w:t>re</w:t>
            </w:r>
            <w:r>
              <w:rPr>
                <w:rFonts w:ascii="Baskerville" w:hAnsi="Baskerville" w:cs="Ayuthaya"/>
                <w:b/>
                <w:bCs/>
                <w:sz w:val="20"/>
                <w:szCs w:val="20"/>
              </w:rPr>
              <w:t>-Computation A</w:t>
            </w:r>
            <w:r w:rsidRPr="007160C2">
              <w:rPr>
                <w:rFonts w:ascii="Baskerville" w:hAnsi="Baskerville" w:cs="Ayuthaya"/>
                <w:b/>
                <w:bCs/>
                <w:sz w:val="20"/>
                <w:szCs w:val="20"/>
              </w:rPr>
              <w:t>ttack</w:t>
            </w:r>
            <w:r>
              <w:rPr>
                <w:rFonts w:ascii="Baskerville" w:hAnsi="Baskerville" w:cs="Ayuthaya"/>
                <w:b/>
                <w:bCs/>
                <w:sz w:val="20"/>
                <w:szCs w:val="20"/>
              </w:rPr>
              <w:t xml:space="preserve"> Fighting</w:t>
            </w:r>
          </w:p>
        </w:tc>
        <w:tc>
          <w:tcPr>
            <w:tcW w:w="3373" w:type="pct"/>
            <w:shd w:val="clear" w:color="auto" w:fill="auto"/>
            <w:hideMark/>
          </w:tcPr>
          <w:p w14:paraId="31A1D88B"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Adding a random value to a password before hashing also known as Salting.</w:t>
            </w:r>
          </w:p>
        </w:tc>
        <w:tc>
          <w:tcPr>
            <w:tcW w:w="206" w:type="pct"/>
            <w:shd w:val="clear" w:color="auto" w:fill="auto"/>
            <w:hideMark/>
          </w:tcPr>
          <w:p w14:paraId="28FD125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FB5057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101</w:t>
            </w:r>
          </w:p>
        </w:tc>
      </w:tr>
      <w:tr w:rsidR="00741012" w:rsidRPr="000A7EDA" w14:paraId="7D2F81FD" w14:textId="77777777" w:rsidTr="00741012">
        <w:trPr>
          <w:trHeight w:val="692"/>
        </w:trPr>
        <w:tc>
          <w:tcPr>
            <w:tcW w:w="1175" w:type="pct"/>
            <w:shd w:val="clear" w:color="auto" w:fill="auto"/>
            <w:hideMark/>
          </w:tcPr>
          <w:p w14:paraId="195C852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Pre-processing </w:t>
            </w:r>
          </w:p>
        </w:tc>
        <w:tc>
          <w:tcPr>
            <w:tcW w:w="3373" w:type="pct"/>
            <w:shd w:val="clear" w:color="auto" w:fill="auto"/>
            <w:hideMark/>
          </w:tcPr>
          <w:p w14:paraId="0D6C956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Pre-processing is a task of converting logs from one format to another. For example, NXlog helps convert multi- line logs to a single line format and can also convert between CSV, JSON, and other log formats.</w:t>
            </w:r>
          </w:p>
        </w:tc>
        <w:tc>
          <w:tcPr>
            <w:tcW w:w="206" w:type="pct"/>
            <w:shd w:val="clear" w:color="auto" w:fill="auto"/>
            <w:hideMark/>
          </w:tcPr>
          <w:p w14:paraId="19ABD29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FBB3D6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174</w:t>
            </w:r>
          </w:p>
        </w:tc>
      </w:tr>
      <w:tr w:rsidR="00741012" w:rsidRPr="000A7EDA" w14:paraId="72DD3E07" w14:textId="77777777" w:rsidTr="00741012">
        <w:trPr>
          <w:trHeight w:val="197"/>
        </w:trPr>
        <w:tc>
          <w:tcPr>
            <w:tcW w:w="1175" w:type="pct"/>
            <w:shd w:val="clear" w:color="auto" w:fill="auto"/>
            <w:hideMark/>
          </w:tcPr>
          <w:p w14:paraId="229AC49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Pre-shared Key (PSK) </w:t>
            </w:r>
          </w:p>
        </w:tc>
        <w:tc>
          <w:tcPr>
            <w:tcW w:w="3373" w:type="pct"/>
            <w:shd w:val="clear" w:color="auto" w:fill="auto"/>
            <w:hideMark/>
          </w:tcPr>
          <w:p w14:paraId="2673B9A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Requires a secure channel?</w:t>
            </w:r>
          </w:p>
        </w:tc>
        <w:tc>
          <w:tcPr>
            <w:tcW w:w="206" w:type="pct"/>
            <w:shd w:val="clear" w:color="auto" w:fill="auto"/>
            <w:hideMark/>
          </w:tcPr>
          <w:p w14:paraId="40A71B3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5CC8A2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25</w:t>
            </w:r>
          </w:p>
        </w:tc>
      </w:tr>
      <w:tr w:rsidR="00741012" w:rsidRPr="000A7EDA" w14:paraId="2B61D3AD" w14:textId="77777777" w:rsidTr="00741012">
        <w:trPr>
          <w:trHeight w:val="683"/>
        </w:trPr>
        <w:tc>
          <w:tcPr>
            <w:tcW w:w="1175" w:type="pct"/>
            <w:shd w:val="clear" w:color="auto" w:fill="auto"/>
            <w:hideMark/>
          </w:tcPr>
          <w:p w14:paraId="2CA18B6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Preference List </w:t>
            </w:r>
          </w:p>
        </w:tc>
        <w:tc>
          <w:tcPr>
            <w:tcW w:w="3373" w:type="pct"/>
            <w:shd w:val="clear" w:color="auto" w:fill="auto"/>
            <w:hideMark/>
          </w:tcPr>
          <w:p w14:paraId="4C6DC7C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Subsequently, based on a configured parameter N, the data will be replicated to the next N–1 node in the ring. These nodes, responsible for storing that particular key, are called the preference list.</w:t>
            </w:r>
          </w:p>
        </w:tc>
        <w:tc>
          <w:tcPr>
            <w:tcW w:w="206" w:type="pct"/>
            <w:shd w:val="clear" w:color="auto" w:fill="auto"/>
            <w:hideMark/>
          </w:tcPr>
          <w:p w14:paraId="2A971E6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277075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147</w:t>
            </w:r>
          </w:p>
        </w:tc>
      </w:tr>
      <w:tr w:rsidR="00741012" w:rsidRPr="000A7EDA" w14:paraId="1F563166" w14:textId="77777777" w:rsidTr="00741012">
        <w:trPr>
          <w:trHeight w:val="1331"/>
        </w:trPr>
        <w:tc>
          <w:tcPr>
            <w:tcW w:w="1175" w:type="pct"/>
            <w:shd w:val="clear" w:color="auto" w:fill="auto"/>
            <w:hideMark/>
          </w:tcPr>
          <w:p w14:paraId="63024E5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Preparation </w:t>
            </w:r>
          </w:p>
        </w:tc>
        <w:tc>
          <w:tcPr>
            <w:tcW w:w="3373" w:type="pct"/>
            <w:shd w:val="clear" w:color="auto" w:fill="auto"/>
            <w:hideMark/>
          </w:tcPr>
          <w:p w14:paraId="6A8557A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preparation step is the first and most critical step of the incident handling process. The tasks associated with this step must be performed in advance—before the incident has occurred. This is the reason why it is often overlooked—or even skipped. It is recommended that you spend enough time preparing all the elements that are required during an incident, with the goal of increasing the efficiency and success of your incident handling efforts.</w:t>
            </w:r>
          </w:p>
        </w:tc>
        <w:tc>
          <w:tcPr>
            <w:tcW w:w="206" w:type="pct"/>
            <w:shd w:val="clear" w:color="auto" w:fill="auto"/>
            <w:hideMark/>
          </w:tcPr>
          <w:p w14:paraId="18812E1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ED0E7B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221</w:t>
            </w:r>
          </w:p>
        </w:tc>
      </w:tr>
      <w:tr w:rsidR="00741012" w:rsidRPr="000A7EDA" w14:paraId="4C8218D3" w14:textId="77777777" w:rsidTr="00741012">
        <w:trPr>
          <w:trHeight w:val="323"/>
        </w:trPr>
        <w:tc>
          <w:tcPr>
            <w:tcW w:w="1175" w:type="pct"/>
            <w:shd w:val="clear" w:color="auto" w:fill="auto"/>
            <w:hideMark/>
          </w:tcPr>
          <w:p w14:paraId="48B1C85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Principle of Least Privilege </w:t>
            </w:r>
          </w:p>
        </w:tc>
        <w:tc>
          <w:tcPr>
            <w:tcW w:w="3373" w:type="pct"/>
            <w:shd w:val="clear" w:color="auto" w:fill="auto"/>
            <w:hideMark/>
          </w:tcPr>
          <w:p w14:paraId="675F3A2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What is needed, nothing more</w:t>
            </w:r>
          </w:p>
        </w:tc>
        <w:tc>
          <w:tcPr>
            <w:tcW w:w="206" w:type="pct"/>
            <w:shd w:val="clear" w:color="auto" w:fill="auto"/>
            <w:hideMark/>
          </w:tcPr>
          <w:p w14:paraId="4B46926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D6B680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40</w:t>
            </w:r>
          </w:p>
        </w:tc>
      </w:tr>
      <w:tr w:rsidR="00741012" w:rsidRPr="000A7EDA" w14:paraId="25CBBE6E" w14:textId="77777777" w:rsidTr="00741012">
        <w:trPr>
          <w:trHeight w:val="521"/>
        </w:trPr>
        <w:tc>
          <w:tcPr>
            <w:tcW w:w="1175" w:type="pct"/>
            <w:shd w:val="clear" w:color="auto" w:fill="auto"/>
            <w:hideMark/>
          </w:tcPr>
          <w:p w14:paraId="35FF397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Principle of Least Privilege </w:t>
            </w:r>
          </w:p>
        </w:tc>
        <w:tc>
          <w:tcPr>
            <w:tcW w:w="3373" w:type="pct"/>
            <w:shd w:val="clear" w:color="auto" w:fill="auto"/>
            <w:hideMark/>
          </w:tcPr>
          <w:p w14:paraId="1B4D13EE" w14:textId="77777777" w:rsidR="00DB2241" w:rsidRPr="00D97A4E" w:rsidRDefault="00DB2241">
            <w:pPr>
              <w:pStyle w:val="ListParagraph"/>
              <w:numPr>
                <w:ilvl w:val="0"/>
                <w:numId w:val="182"/>
              </w:numPr>
              <w:rPr>
                <w:rFonts w:ascii="Baskerville" w:hAnsi="Baskerville" w:cs="Ayuthaya"/>
                <w:sz w:val="20"/>
                <w:szCs w:val="20"/>
              </w:rPr>
            </w:pPr>
            <w:r w:rsidRPr="00D97A4E">
              <w:rPr>
                <w:rFonts w:ascii="Baskerville" w:hAnsi="Baskerville" w:cs="Ayuthaya"/>
                <w:sz w:val="20"/>
                <w:szCs w:val="20"/>
              </w:rPr>
              <w:t>Perform a “need analysis” based on job roles</w:t>
            </w:r>
          </w:p>
          <w:p w14:paraId="770248AE" w14:textId="77777777" w:rsidR="00DB2241" w:rsidRPr="00D97A4E" w:rsidRDefault="00DB2241">
            <w:pPr>
              <w:pStyle w:val="ListParagraph"/>
              <w:numPr>
                <w:ilvl w:val="0"/>
                <w:numId w:val="182"/>
              </w:numPr>
              <w:rPr>
                <w:rFonts w:ascii="Baskerville" w:hAnsi="Baskerville" w:cs="Ayuthaya"/>
                <w:sz w:val="20"/>
                <w:szCs w:val="20"/>
              </w:rPr>
            </w:pPr>
            <w:r w:rsidRPr="00D97A4E">
              <w:rPr>
                <w:rFonts w:ascii="Baskerville" w:hAnsi="Baskerville" w:cs="Ayuthaya"/>
                <w:sz w:val="20"/>
                <w:szCs w:val="20"/>
              </w:rPr>
              <w:t>Grant the minimum permissions that still permit users to get their legitimate work done.</w:t>
            </w:r>
          </w:p>
        </w:tc>
        <w:tc>
          <w:tcPr>
            <w:tcW w:w="206" w:type="pct"/>
            <w:shd w:val="clear" w:color="auto" w:fill="auto"/>
            <w:hideMark/>
          </w:tcPr>
          <w:p w14:paraId="2DAB366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C528BD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81</w:t>
            </w:r>
          </w:p>
        </w:tc>
      </w:tr>
      <w:tr w:rsidR="00741012" w:rsidRPr="000A7EDA" w14:paraId="3E666DA2" w14:textId="77777777" w:rsidTr="00741012">
        <w:trPr>
          <w:trHeight w:val="107"/>
        </w:trPr>
        <w:tc>
          <w:tcPr>
            <w:tcW w:w="1175" w:type="pct"/>
            <w:shd w:val="clear" w:color="auto" w:fill="auto"/>
            <w:hideMark/>
          </w:tcPr>
          <w:p w14:paraId="1455371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Principle of Least Privilege </w:t>
            </w:r>
            <w:r>
              <w:rPr>
                <w:rFonts w:ascii="Baskerville" w:hAnsi="Baskerville" w:cs="Ayuthaya"/>
                <w:b/>
                <w:bCs/>
                <w:sz w:val="20"/>
                <w:szCs w:val="20"/>
              </w:rPr>
              <w:t xml:space="preserve"> (AWS)</w:t>
            </w:r>
          </w:p>
        </w:tc>
        <w:tc>
          <w:tcPr>
            <w:tcW w:w="3373" w:type="pct"/>
            <w:shd w:val="clear" w:color="auto" w:fill="auto"/>
            <w:hideMark/>
          </w:tcPr>
          <w:p w14:paraId="242F1884" w14:textId="77777777" w:rsidR="00DB2241" w:rsidRDefault="00DB2241">
            <w:pPr>
              <w:pStyle w:val="ListParagraph"/>
              <w:numPr>
                <w:ilvl w:val="0"/>
                <w:numId w:val="278"/>
              </w:numPr>
              <w:rPr>
                <w:rFonts w:ascii="Baskerville" w:hAnsi="Baskerville" w:cs="Ayuthaya"/>
                <w:sz w:val="20"/>
                <w:szCs w:val="20"/>
              </w:rPr>
            </w:pPr>
            <w:r>
              <w:rPr>
                <w:rFonts w:ascii="Baskerville" w:hAnsi="Baskerville" w:cs="Ayuthaya"/>
                <w:sz w:val="20"/>
                <w:szCs w:val="20"/>
              </w:rPr>
              <w:t>Identity-based and resource-based policies.</w:t>
            </w:r>
          </w:p>
          <w:p w14:paraId="3DCC4B68" w14:textId="77777777" w:rsidR="00DB2241" w:rsidRPr="00FB3AEC" w:rsidRDefault="00DB2241">
            <w:pPr>
              <w:pStyle w:val="ListParagraph"/>
              <w:numPr>
                <w:ilvl w:val="0"/>
                <w:numId w:val="278"/>
              </w:numPr>
              <w:rPr>
                <w:rFonts w:ascii="Baskerville" w:hAnsi="Baskerville" w:cs="Ayuthaya"/>
                <w:sz w:val="20"/>
                <w:szCs w:val="20"/>
              </w:rPr>
            </w:pPr>
            <w:r>
              <w:rPr>
                <w:rFonts w:ascii="Baskerville" w:hAnsi="Baskerville" w:cs="Ayuthaya"/>
                <w:sz w:val="20"/>
                <w:szCs w:val="20"/>
              </w:rPr>
              <w:t>Permissions boundaries.</w:t>
            </w:r>
          </w:p>
        </w:tc>
        <w:tc>
          <w:tcPr>
            <w:tcW w:w="206" w:type="pct"/>
            <w:shd w:val="clear" w:color="auto" w:fill="auto"/>
            <w:hideMark/>
          </w:tcPr>
          <w:p w14:paraId="6175AB3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A37814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148</w:t>
            </w:r>
          </w:p>
        </w:tc>
      </w:tr>
      <w:tr w:rsidR="00741012" w:rsidRPr="000A7EDA" w14:paraId="1AC8DF90" w14:textId="77777777" w:rsidTr="00741012">
        <w:trPr>
          <w:trHeight w:val="422"/>
        </w:trPr>
        <w:tc>
          <w:tcPr>
            <w:tcW w:w="1175" w:type="pct"/>
            <w:shd w:val="clear" w:color="auto" w:fill="auto"/>
            <w:hideMark/>
          </w:tcPr>
          <w:p w14:paraId="7A88C39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Printer Dots </w:t>
            </w:r>
          </w:p>
        </w:tc>
        <w:tc>
          <w:tcPr>
            <w:tcW w:w="3373" w:type="pct"/>
            <w:shd w:val="clear" w:color="auto" w:fill="auto"/>
            <w:hideMark/>
          </w:tcPr>
          <w:p w14:paraId="6BC3FBE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Tiny, yellow dots embedded on each printed page. They are almost invisible to the naked eye but can be used to identify the source of a printed page.</w:t>
            </w:r>
          </w:p>
        </w:tc>
        <w:tc>
          <w:tcPr>
            <w:tcW w:w="206" w:type="pct"/>
            <w:shd w:val="clear" w:color="auto" w:fill="auto"/>
            <w:hideMark/>
          </w:tcPr>
          <w:p w14:paraId="58A39F9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82D3EA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172</w:t>
            </w:r>
          </w:p>
        </w:tc>
      </w:tr>
      <w:tr w:rsidR="00741012" w:rsidRPr="000A7EDA" w14:paraId="34D02990" w14:textId="77777777" w:rsidTr="00741012">
        <w:trPr>
          <w:trHeight w:val="359"/>
        </w:trPr>
        <w:tc>
          <w:tcPr>
            <w:tcW w:w="1175" w:type="pct"/>
            <w:shd w:val="clear" w:color="auto" w:fill="auto"/>
            <w:hideMark/>
          </w:tcPr>
          <w:p w14:paraId="273563D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Privacy Controls - macOS </w:t>
            </w:r>
          </w:p>
        </w:tc>
        <w:tc>
          <w:tcPr>
            <w:tcW w:w="3373" w:type="pct"/>
            <w:shd w:val="clear" w:color="auto" w:fill="auto"/>
            <w:hideMark/>
          </w:tcPr>
          <w:p w14:paraId="46430DDC" w14:textId="77777777" w:rsidR="00DB2241" w:rsidRPr="00E5649D" w:rsidRDefault="00DB2241">
            <w:pPr>
              <w:pStyle w:val="ListParagraph"/>
              <w:numPr>
                <w:ilvl w:val="0"/>
                <w:numId w:val="369"/>
              </w:numPr>
              <w:rPr>
                <w:rFonts w:ascii="Baskerville" w:hAnsi="Baskerville" w:cs="Ayuthaya"/>
                <w:sz w:val="20"/>
                <w:szCs w:val="20"/>
              </w:rPr>
            </w:pPr>
            <w:r w:rsidRPr="00E5649D">
              <w:rPr>
                <w:rFonts w:ascii="Baskerville" w:hAnsi="Baskerville" w:cs="Ayuthaya"/>
                <w:sz w:val="20"/>
                <w:szCs w:val="20"/>
              </w:rPr>
              <w:t>Privacy controls: allow the user to restrict application access to system and personal resources.</w:t>
            </w:r>
          </w:p>
          <w:p w14:paraId="15778EF6" w14:textId="77777777" w:rsidR="00DB2241" w:rsidRPr="00E5649D" w:rsidRDefault="00DB2241">
            <w:pPr>
              <w:pStyle w:val="ListParagraph"/>
              <w:numPr>
                <w:ilvl w:val="0"/>
                <w:numId w:val="369"/>
              </w:numPr>
              <w:rPr>
                <w:rFonts w:ascii="Baskerville" w:hAnsi="Baskerville" w:cs="Ayuthaya"/>
                <w:sz w:val="20"/>
                <w:szCs w:val="20"/>
              </w:rPr>
            </w:pPr>
            <w:r w:rsidRPr="00E5649D">
              <w:rPr>
                <w:rFonts w:ascii="Baskerville" w:hAnsi="Baskerville" w:cs="Ayuthaya"/>
                <w:sz w:val="20"/>
                <w:szCs w:val="20"/>
              </w:rPr>
              <w:t xml:space="preserve">Keychain: </w:t>
            </w:r>
            <w:r>
              <w:rPr>
                <w:rFonts w:ascii="Baskerville" w:hAnsi="Baskerville" w:cs="Ayuthaya"/>
                <w:sz w:val="20"/>
                <w:szCs w:val="20"/>
              </w:rPr>
              <w:t>I</w:t>
            </w:r>
            <w:r w:rsidRPr="00E5649D">
              <w:rPr>
                <w:rFonts w:ascii="Baskerville" w:hAnsi="Baskerville" w:cs="Ayuthaya"/>
                <w:sz w:val="20"/>
                <w:szCs w:val="20"/>
              </w:rPr>
              <w:t>s Apple’s built-in password and credential manager.</w:t>
            </w:r>
          </w:p>
          <w:p w14:paraId="26B42545" w14:textId="77777777" w:rsidR="00DB2241" w:rsidRPr="00E5649D" w:rsidRDefault="00DB2241">
            <w:pPr>
              <w:pStyle w:val="ListParagraph"/>
              <w:numPr>
                <w:ilvl w:val="0"/>
                <w:numId w:val="369"/>
              </w:numPr>
              <w:rPr>
                <w:rFonts w:ascii="Baskerville" w:hAnsi="Baskerville" w:cs="Ayuthaya"/>
                <w:sz w:val="20"/>
                <w:szCs w:val="20"/>
              </w:rPr>
            </w:pPr>
            <w:r w:rsidRPr="00E5649D">
              <w:rPr>
                <w:rFonts w:ascii="Baskerville" w:hAnsi="Baskerville" w:cs="Ayuthaya"/>
                <w:sz w:val="20"/>
                <w:szCs w:val="20"/>
              </w:rPr>
              <w:t>Automatic strong passwords</w:t>
            </w:r>
            <w:r>
              <w:rPr>
                <w:rFonts w:ascii="Baskerville" w:hAnsi="Baskerville" w:cs="Ayuthaya"/>
                <w:sz w:val="20"/>
                <w:szCs w:val="20"/>
              </w:rPr>
              <w:t>: I</w:t>
            </w:r>
            <w:r w:rsidRPr="00E5649D">
              <w:rPr>
                <w:rFonts w:ascii="Baskerville" w:hAnsi="Baskerville" w:cs="Ayuthaya"/>
                <w:sz w:val="20"/>
                <w:szCs w:val="20"/>
              </w:rPr>
              <w:t>s a feature that suggest randomly generated strong passwords when signing up for a new service.</w:t>
            </w:r>
          </w:p>
        </w:tc>
        <w:tc>
          <w:tcPr>
            <w:tcW w:w="206" w:type="pct"/>
            <w:shd w:val="clear" w:color="auto" w:fill="auto"/>
            <w:hideMark/>
          </w:tcPr>
          <w:p w14:paraId="6806A0D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155D4C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183</w:t>
            </w:r>
          </w:p>
        </w:tc>
      </w:tr>
      <w:tr w:rsidR="00741012" w:rsidRPr="000A7EDA" w14:paraId="6F969883" w14:textId="77777777" w:rsidTr="00741012">
        <w:trPr>
          <w:trHeight w:val="629"/>
        </w:trPr>
        <w:tc>
          <w:tcPr>
            <w:tcW w:w="1175" w:type="pct"/>
            <w:shd w:val="clear" w:color="auto" w:fill="auto"/>
            <w:hideMark/>
          </w:tcPr>
          <w:p w14:paraId="30D7424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Private CA root and subordinate Key protection</w:t>
            </w:r>
          </w:p>
        </w:tc>
        <w:tc>
          <w:tcPr>
            <w:tcW w:w="3373" w:type="pct"/>
            <w:shd w:val="clear" w:color="auto" w:fill="auto"/>
            <w:hideMark/>
          </w:tcPr>
          <w:p w14:paraId="4D170DF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entire infrastructure becomes useless if these private keys are not carefully protected. If a Cas private keys are compromised, any ( an all) certificates that have been created by that CA can no longer be trusted.</w:t>
            </w:r>
          </w:p>
        </w:tc>
        <w:tc>
          <w:tcPr>
            <w:tcW w:w="206" w:type="pct"/>
            <w:shd w:val="clear" w:color="auto" w:fill="auto"/>
            <w:hideMark/>
          </w:tcPr>
          <w:p w14:paraId="087E901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A6AD5B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115</w:t>
            </w:r>
          </w:p>
        </w:tc>
      </w:tr>
      <w:tr w:rsidR="00741012" w:rsidRPr="000A7EDA" w14:paraId="7A36A873" w14:textId="77777777" w:rsidTr="00741012">
        <w:trPr>
          <w:trHeight w:val="1151"/>
        </w:trPr>
        <w:tc>
          <w:tcPr>
            <w:tcW w:w="1175" w:type="pct"/>
            <w:shd w:val="clear" w:color="auto" w:fill="auto"/>
            <w:hideMark/>
          </w:tcPr>
          <w:p w14:paraId="7F65C64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Private client-side keys protection</w:t>
            </w:r>
          </w:p>
        </w:tc>
        <w:tc>
          <w:tcPr>
            <w:tcW w:w="3373" w:type="pct"/>
            <w:shd w:val="clear" w:color="auto" w:fill="auto"/>
            <w:hideMark/>
          </w:tcPr>
          <w:p w14:paraId="7E75B41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New client-side private keys are imported onto a key store (often locally on a computing device), users can protect their private keys with passwords( read passphrase). There passwords can be used simply to keep someone else from exporting (or stealing) their private key. Or the private key can be stored in such a way that a password is required before they can even be accessed and used.</w:t>
            </w:r>
          </w:p>
        </w:tc>
        <w:tc>
          <w:tcPr>
            <w:tcW w:w="206" w:type="pct"/>
            <w:shd w:val="clear" w:color="auto" w:fill="auto"/>
            <w:hideMark/>
          </w:tcPr>
          <w:p w14:paraId="048BC0A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069E9B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115</w:t>
            </w:r>
          </w:p>
        </w:tc>
      </w:tr>
      <w:tr w:rsidR="00741012" w:rsidRPr="000A7EDA" w14:paraId="32F15333" w14:textId="77777777" w:rsidTr="00741012">
        <w:trPr>
          <w:trHeight w:val="404"/>
        </w:trPr>
        <w:tc>
          <w:tcPr>
            <w:tcW w:w="1175" w:type="pct"/>
            <w:shd w:val="clear" w:color="auto" w:fill="auto"/>
            <w:hideMark/>
          </w:tcPr>
          <w:p w14:paraId="1DE947B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Private IP address </w:t>
            </w:r>
          </w:p>
        </w:tc>
        <w:tc>
          <w:tcPr>
            <w:tcW w:w="3373" w:type="pct"/>
            <w:shd w:val="clear" w:color="auto" w:fill="auto"/>
            <w:hideMark/>
          </w:tcPr>
          <w:p w14:paraId="19718DD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Private IP addresses are designed to be used by devices that require network connectivity but aren't to be directly available from the internet.</w:t>
            </w:r>
          </w:p>
        </w:tc>
        <w:tc>
          <w:tcPr>
            <w:tcW w:w="206" w:type="pct"/>
            <w:shd w:val="clear" w:color="auto" w:fill="auto"/>
            <w:hideMark/>
          </w:tcPr>
          <w:p w14:paraId="345BB18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CB6268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96</w:t>
            </w:r>
          </w:p>
        </w:tc>
      </w:tr>
      <w:tr w:rsidR="00741012" w:rsidRPr="000A7EDA" w14:paraId="7361BD22" w14:textId="77777777" w:rsidTr="00741012">
        <w:trPr>
          <w:trHeight w:val="242"/>
        </w:trPr>
        <w:tc>
          <w:tcPr>
            <w:tcW w:w="1175" w:type="pct"/>
            <w:shd w:val="clear" w:color="auto" w:fill="auto"/>
            <w:hideMark/>
          </w:tcPr>
          <w:p w14:paraId="6F11A7E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Private Network </w:t>
            </w:r>
          </w:p>
        </w:tc>
        <w:tc>
          <w:tcPr>
            <w:tcW w:w="3373" w:type="pct"/>
            <w:shd w:val="clear" w:color="auto" w:fill="auto"/>
            <w:hideMark/>
          </w:tcPr>
          <w:p w14:paraId="1363946D"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H</w:t>
            </w:r>
            <w:r w:rsidRPr="00935200">
              <w:rPr>
                <w:rFonts w:ascii="Baskerville" w:hAnsi="Baskerville" w:cs="Ayuthaya"/>
                <w:sz w:val="20"/>
                <w:szCs w:val="20"/>
              </w:rPr>
              <w:t>ome and office</w:t>
            </w:r>
            <w:r>
              <w:rPr>
                <w:rFonts w:ascii="Baskerville" w:hAnsi="Baskerville" w:cs="Ayuthaya"/>
                <w:sz w:val="20"/>
                <w:szCs w:val="20"/>
              </w:rPr>
              <w:t>.</w:t>
            </w:r>
          </w:p>
        </w:tc>
        <w:tc>
          <w:tcPr>
            <w:tcW w:w="206" w:type="pct"/>
            <w:shd w:val="clear" w:color="auto" w:fill="auto"/>
            <w:hideMark/>
          </w:tcPr>
          <w:p w14:paraId="6E41D9F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F538D5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161</w:t>
            </w:r>
          </w:p>
        </w:tc>
      </w:tr>
      <w:tr w:rsidR="00741012" w:rsidRPr="000A7EDA" w14:paraId="06AAC530" w14:textId="77777777" w:rsidTr="00741012">
        <w:trPr>
          <w:trHeight w:val="320"/>
        </w:trPr>
        <w:tc>
          <w:tcPr>
            <w:tcW w:w="1175" w:type="pct"/>
            <w:shd w:val="clear" w:color="auto" w:fill="auto"/>
            <w:hideMark/>
          </w:tcPr>
          <w:p w14:paraId="07A1B7A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Private networks: confidentiality in transit</w:t>
            </w:r>
          </w:p>
        </w:tc>
        <w:tc>
          <w:tcPr>
            <w:tcW w:w="3373" w:type="pct"/>
            <w:shd w:val="clear" w:color="auto" w:fill="auto"/>
            <w:hideMark/>
          </w:tcPr>
          <w:p w14:paraId="620FC767"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Pros: dedicated lines and equipment are not shared by others.</w:t>
            </w:r>
          </w:p>
          <w:p w14:paraId="1261A1A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Cons: Dedicated lines are expensive, grow more so with distance, and are underutilized.</w:t>
            </w:r>
          </w:p>
        </w:tc>
        <w:tc>
          <w:tcPr>
            <w:tcW w:w="206" w:type="pct"/>
            <w:shd w:val="clear" w:color="auto" w:fill="auto"/>
            <w:hideMark/>
          </w:tcPr>
          <w:p w14:paraId="4684028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160B91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86</w:t>
            </w:r>
          </w:p>
        </w:tc>
      </w:tr>
      <w:tr w:rsidR="00741012" w:rsidRPr="000A7EDA" w14:paraId="64675FD1" w14:textId="77777777" w:rsidTr="00741012">
        <w:trPr>
          <w:trHeight w:val="440"/>
        </w:trPr>
        <w:tc>
          <w:tcPr>
            <w:tcW w:w="1175" w:type="pct"/>
            <w:shd w:val="clear" w:color="auto" w:fill="auto"/>
            <w:hideMark/>
          </w:tcPr>
          <w:p w14:paraId="605B7DA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Private server-side keys protection</w:t>
            </w:r>
          </w:p>
        </w:tc>
        <w:tc>
          <w:tcPr>
            <w:tcW w:w="3373" w:type="pct"/>
            <w:shd w:val="clear" w:color="auto" w:fill="auto"/>
            <w:hideMark/>
          </w:tcPr>
          <w:p w14:paraId="30EF765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Server-side private keys such as those associated with SSL, must also be protected adequately to preserve the integrity of the messages between the client and the server.</w:t>
            </w:r>
          </w:p>
        </w:tc>
        <w:tc>
          <w:tcPr>
            <w:tcW w:w="206" w:type="pct"/>
            <w:shd w:val="clear" w:color="auto" w:fill="auto"/>
            <w:hideMark/>
          </w:tcPr>
          <w:p w14:paraId="6D9C7E5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7A79E0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115</w:t>
            </w:r>
          </w:p>
        </w:tc>
      </w:tr>
      <w:tr w:rsidR="00741012" w:rsidRPr="000A7EDA" w14:paraId="400DA5CE" w14:textId="77777777" w:rsidTr="00741012">
        <w:trPr>
          <w:trHeight w:val="340"/>
        </w:trPr>
        <w:tc>
          <w:tcPr>
            <w:tcW w:w="1175" w:type="pct"/>
            <w:shd w:val="clear" w:color="auto" w:fill="auto"/>
          </w:tcPr>
          <w:p w14:paraId="6CD3C1D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Private Tier</w:t>
            </w:r>
          </w:p>
          <w:p w14:paraId="12C165E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(segmentation)</w:t>
            </w:r>
          </w:p>
        </w:tc>
        <w:tc>
          <w:tcPr>
            <w:tcW w:w="3373" w:type="pct"/>
            <w:shd w:val="clear" w:color="auto" w:fill="auto"/>
          </w:tcPr>
          <w:p w14:paraId="206EF2F6"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AKA as the internet network segment and where you find your trusted assets and your internal network and internal systems are located. Also, it represents the last tier in our segmentation example and is of higher trust and lower risks. </w:t>
            </w:r>
          </w:p>
        </w:tc>
        <w:tc>
          <w:tcPr>
            <w:tcW w:w="206" w:type="pct"/>
            <w:shd w:val="clear" w:color="auto" w:fill="auto"/>
          </w:tcPr>
          <w:p w14:paraId="5B6B8901" w14:textId="77777777" w:rsidR="00DB2241" w:rsidRPr="000A7EDA"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tcPr>
          <w:p w14:paraId="4773C9B3" w14:textId="77777777" w:rsidR="00DB2241" w:rsidRPr="000A7EDA" w:rsidRDefault="00DB2241" w:rsidP="00741012">
            <w:pPr>
              <w:jc w:val="center"/>
              <w:rPr>
                <w:rFonts w:ascii="Baskerville" w:hAnsi="Baskerville" w:cs="Ayuthaya"/>
                <w:sz w:val="20"/>
                <w:szCs w:val="20"/>
              </w:rPr>
            </w:pPr>
            <w:r w:rsidRPr="00991724">
              <w:rPr>
                <w:rFonts w:ascii="Baskerville" w:hAnsi="Baskerville" w:cs="Ayuthaya"/>
                <w:sz w:val="20"/>
                <w:szCs w:val="20"/>
              </w:rPr>
              <w:t>46</w:t>
            </w:r>
          </w:p>
        </w:tc>
      </w:tr>
      <w:tr w:rsidR="00741012" w:rsidRPr="000A7EDA" w14:paraId="733F7376" w14:textId="77777777" w:rsidTr="00741012">
        <w:trPr>
          <w:trHeight w:val="359"/>
        </w:trPr>
        <w:tc>
          <w:tcPr>
            <w:tcW w:w="1175" w:type="pct"/>
            <w:shd w:val="clear" w:color="auto" w:fill="auto"/>
            <w:hideMark/>
          </w:tcPr>
          <w:p w14:paraId="669E982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Private VLAN </w:t>
            </w:r>
          </w:p>
        </w:tc>
        <w:tc>
          <w:tcPr>
            <w:tcW w:w="3373" w:type="pct"/>
            <w:shd w:val="clear" w:color="auto" w:fill="auto"/>
            <w:hideMark/>
          </w:tcPr>
          <w:p w14:paraId="6D3F81C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Also known as port isolation, is a technique in computer networking where a VLAN contains switch ports that are restricted such that they can only communicate with a given "uplink".</w:t>
            </w:r>
          </w:p>
        </w:tc>
        <w:tc>
          <w:tcPr>
            <w:tcW w:w="206" w:type="pct"/>
            <w:shd w:val="clear" w:color="auto" w:fill="auto"/>
            <w:hideMark/>
          </w:tcPr>
          <w:p w14:paraId="3862B44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DAB649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w:t>
            </w:r>
          </w:p>
        </w:tc>
      </w:tr>
      <w:tr w:rsidR="00741012" w:rsidRPr="000A7EDA" w14:paraId="46FD0F42" w14:textId="77777777" w:rsidTr="00741012">
        <w:trPr>
          <w:trHeight w:val="440"/>
        </w:trPr>
        <w:tc>
          <w:tcPr>
            <w:tcW w:w="1175" w:type="pct"/>
            <w:shd w:val="clear" w:color="auto" w:fill="auto"/>
            <w:hideMark/>
          </w:tcPr>
          <w:p w14:paraId="643D57F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Privilege (U</w:t>
            </w:r>
            <w:r w:rsidRPr="007160C2">
              <w:rPr>
                <w:rFonts w:ascii="Baskerville" w:hAnsi="Baskerville" w:cs="Ayuthaya"/>
                <w:b/>
                <w:bCs/>
                <w:sz w:val="20"/>
                <w:szCs w:val="20"/>
              </w:rPr>
              <w:lastRenderedPageBreak/>
              <w:t xml:space="preserve">ser Right) - Descriptions </w:t>
            </w:r>
          </w:p>
        </w:tc>
        <w:tc>
          <w:tcPr>
            <w:tcW w:w="3373" w:type="pct"/>
            <w:shd w:val="clear" w:color="auto" w:fill="auto"/>
            <w:hideMark/>
          </w:tcPr>
          <w:p w14:paraId="2063D647"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Table of privileges with a short description of each</w:t>
            </w:r>
          </w:p>
        </w:tc>
        <w:tc>
          <w:tcPr>
            <w:tcW w:w="206" w:type="pct"/>
            <w:shd w:val="clear" w:color="auto" w:fill="auto"/>
            <w:hideMark/>
          </w:tcPr>
          <w:p w14:paraId="312022D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8E5125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102</w:t>
            </w:r>
          </w:p>
        </w:tc>
      </w:tr>
      <w:tr w:rsidR="00741012" w:rsidRPr="000A7EDA" w14:paraId="08085BE1" w14:textId="77777777" w:rsidTr="00741012">
        <w:trPr>
          <w:trHeight w:val="1214"/>
        </w:trPr>
        <w:tc>
          <w:tcPr>
            <w:tcW w:w="1175" w:type="pct"/>
            <w:shd w:val="clear" w:color="auto" w:fill="auto"/>
            <w:hideMark/>
          </w:tcPr>
          <w:p w14:paraId="753F42A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Privilege Elevation </w:t>
            </w:r>
          </w:p>
        </w:tc>
        <w:tc>
          <w:tcPr>
            <w:tcW w:w="3373" w:type="pct"/>
            <w:shd w:val="clear" w:color="auto" w:fill="auto"/>
            <w:hideMark/>
          </w:tcPr>
          <w:p w14:paraId="16ECB4D2" w14:textId="77777777" w:rsidR="00DB2241" w:rsidRPr="00900845" w:rsidRDefault="00DB2241">
            <w:pPr>
              <w:pStyle w:val="ListParagraph"/>
              <w:numPr>
                <w:ilvl w:val="0"/>
                <w:numId w:val="267"/>
              </w:numPr>
              <w:rPr>
                <w:rFonts w:ascii="Baskerville" w:hAnsi="Baskerville" w:cs="Ayuthaya"/>
                <w:sz w:val="20"/>
                <w:szCs w:val="20"/>
              </w:rPr>
            </w:pPr>
            <w:r w:rsidRPr="00900845">
              <w:rPr>
                <w:rFonts w:ascii="Baskerville" w:hAnsi="Baskerville" w:cs="Ayuthaya"/>
                <w:sz w:val="20"/>
                <w:szCs w:val="20"/>
              </w:rPr>
              <w:t xml:space="preserve">You can legitimately elevate your access to superuser in three ways. </w:t>
            </w:r>
          </w:p>
          <w:p w14:paraId="11E19FF4" w14:textId="77777777" w:rsidR="00DB2241" w:rsidRPr="00900845" w:rsidRDefault="00DB2241">
            <w:pPr>
              <w:pStyle w:val="ListParagraph"/>
              <w:numPr>
                <w:ilvl w:val="0"/>
                <w:numId w:val="267"/>
              </w:numPr>
              <w:rPr>
                <w:rFonts w:ascii="Baskerville" w:hAnsi="Baskerville" w:cs="Ayuthaya"/>
                <w:sz w:val="20"/>
                <w:szCs w:val="20"/>
              </w:rPr>
            </w:pPr>
            <w:r w:rsidRPr="00900845">
              <w:rPr>
                <w:rFonts w:ascii="Baskerville" w:hAnsi="Baskerville" w:cs="Ayuthaya"/>
                <w:sz w:val="20"/>
                <w:szCs w:val="20"/>
              </w:rPr>
              <w:t xml:space="preserve">The first way is to simply log in to the system as the root account. </w:t>
            </w:r>
          </w:p>
          <w:p w14:paraId="17C207F1" w14:textId="77777777" w:rsidR="00DB2241" w:rsidRPr="00900845" w:rsidRDefault="00DB2241">
            <w:pPr>
              <w:pStyle w:val="ListParagraph"/>
              <w:numPr>
                <w:ilvl w:val="0"/>
                <w:numId w:val="267"/>
              </w:numPr>
              <w:rPr>
                <w:rFonts w:ascii="Baskerville" w:hAnsi="Baskerville" w:cs="Ayuthaya"/>
                <w:sz w:val="20"/>
                <w:szCs w:val="20"/>
              </w:rPr>
            </w:pPr>
            <w:r w:rsidRPr="00900845">
              <w:rPr>
                <w:rFonts w:ascii="Baskerville" w:hAnsi="Baskerville" w:cs="Ayuthaya"/>
                <w:sz w:val="20"/>
                <w:szCs w:val="20"/>
              </w:rPr>
              <w:t xml:space="preserve">The second way to gain superuser access is by using the su command, which is located in the /bin/su or the /usr/bin/su paths. </w:t>
            </w:r>
          </w:p>
          <w:p w14:paraId="09B77A27" w14:textId="77777777" w:rsidR="00DB2241" w:rsidRPr="00900845" w:rsidRDefault="00DB2241">
            <w:pPr>
              <w:pStyle w:val="ListParagraph"/>
              <w:numPr>
                <w:ilvl w:val="0"/>
                <w:numId w:val="267"/>
              </w:numPr>
              <w:rPr>
                <w:rFonts w:ascii="Baskerville" w:hAnsi="Baskerville" w:cs="Ayuthaya"/>
                <w:sz w:val="20"/>
                <w:szCs w:val="20"/>
              </w:rPr>
            </w:pPr>
            <w:r w:rsidRPr="00900845">
              <w:rPr>
                <w:rFonts w:ascii="Baskerville" w:hAnsi="Baskerville" w:cs="Ayuthaya"/>
                <w:sz w:val="20"/>
                <w:szCs w:val="20"/>
              </w:rPr>
              <w:t xml:space="preserve">The third way to gain superuser access is through the use of the sudo command. </w:t>
            </w:r>
          </w:p>
          <w:p w14:paraId="5ED5D639" w14:textId="77777777" w:rsidR="00DB2241" w:rsidRPr="00900845" w:rsidRDefault="00DB2241">
            <w:pPr>
              <w:pStyle w:val="ListParagraph"/>
              <w:numPr>
                <w:ilvl w:val="0"/>
                <w:numId w:val="267"/>
              </w:numPr>
              <w:rPr>
                <w:rFonts w:ascii="Baskerville" w:hAnsi="Baskerville" w:cs="Ayuthaya"/>
                <w:sz w:val="20"/>
                <w:szCs w:val="20"/>
              </w:rPr>
            </w:pPr>
            <w:r w:rsidRPr="00900845">
              <w:rPr>
                <w:rFonts w:ascii="Baskerville" w:hAnsi="Baskerville" w:cs="Ayuthaya"/>
                <w:sz w:val="20"/>
                <w:szCs w:val="20"/>
              </w:rPr>
              <w:t xml:space="preserve">The sudo command enables a normal user to run a command with root privileges. </w:t>
            </w:r>
          </w:p>
          <w:p w14:paraId="4C88416B" w14:textId="77777777" w:rsidR="00DB2241" w:rsidRPr="00900845" w:rsidRDefault="00DB2241">
            <w:pPr>
              <w:pStyle w:val="ListParagraph"/>
              <w:numPr>
                <w:ilvl w:val="0"/>
                <w:numId w:val="267"/>
              </w:numPr>
              <w:rPr>
                <w:rFonts w:ascii="Baskerville" w:hAnsi="Baskerville" w:cs="Ayuthaya"/>
                <w:sz w:val="20"/>
                <w:szCs w:val="20"/>
              </w:rPr>
            </w:pPr>
            <w:r w:rsidRPr="00900845">
              <w:rPr>
                <w:rFonts w:ascii="Baskerville" w:hAnsi="Baskerville" w:cs="Ayuthaya"/>
                <w:sz w:val="20"/>
                <w:szCs w:val="20"/>
              </w:rPr>
              <w:t>The normal user can execute the sudo command only if he or she is in the /etc/sudoers file.</w:t>
            </w:r>
          </w:p>
        </w:tc>
        <w:tc>
          <w:tcPr>
            <w:tcW w:w="206" w:type="pct"/>
            <w:shd w:val="clear" w:color="auto" w:fill="auto"/>
            <w:hideMark/>
          </w:tcPr>
          <w:p w14:paraId="2242714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9FF73B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44</w:t>
            </w:r>
          </w:p>
        </w:tc>
      </w:tr>
      <w:tr w:rsidR="00741012" w:rsidRPr="000A7EDA" w14:paraId="18FC732E" w14:textId="77777777" w:rsidTr="00741012">
        <w:trPr>
          <w:trHeight w:val="647"/>
        </w:trPr>
        <w:tc>
          <w:tcPr>
            <w:tcW w:w="1175" w:type="pct"/>
            <w:shd w:val="clear" w:color="auto" w:fill="auto"/>
            <w:hideMark/>
          </w:tcPr>
          <w:p w14:paraId="43B9730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Privilege Escalation </w:t>
            </w:r>
          </w:p>
        </w:tc>
        <w:tc>
          <w:tcPr>
            <w:tcW w:w="3373" w:type="pct"/>
            <w:shd w:val="clear" w:color="auto" w:fill="auto"/>
            <w:hideMark/>
          </w:tcPr>
          <w:p w14:paraId="3C7E6E1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Our access to a system may be limited. We may be in a sandbox or running as a low-privileged user. Escalation efforts are aimed at promoting our access level on a system to Administrator, System, Root, or other.</w:t>
            </w:r>
          </w:p>
        </w:tc>
        <w:tc>
          <w:tcPr>
            <w:tcW w:w="206" w:type="pct"/>
            <w:shd w:val="clear" w:color="auto" w:fill="auto"/>
            <w:hideMark/>
          </w:tcPr>
          <w:p w14:paraId="5951678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2FE833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57</w:t>
            </w:r>
          </w:p>
        </w:tc>
      </w:tr>
      <w:tr w:rsidR="00741012" w:rsidRPr="000A7EDA" w14:paraId="166FFBE5" w14:textId="77777777" w:rsidTr="00741012">
        <w:trPr>
          <w:trHeight w:val="404"/>
        </w:trPr>
        <w:tc>
          <w:tcPr>
            <w:tcW w:w="1175" w:type="pct"/>
            <w:shd w:val="clear" w:color="auto" w:fill="auto"/>
            <w:hideMark/>
          </w:tcPr>
          <w:p w14:paraId="27DB66E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Privileged Access </w:t>
            </w:r>
          </w:p>
        </w:tc>
        <w:tc>
          <w:tcPr>
            <w:tcW w:w="3373" w:type="pct"/>
            <w:shd w:val="clear" w:color="auto" w:fill="auto"/>
            <w:hideMark/>
          </w:tcPr>
          <w:p w14:paraId="270798C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access to a computer system with elevated access rights, such as root or administrator access, or access to service accounts.</w:t>
            </w:r>
          </w:p>
        </w:tc>
        <w:tc>
          <w:tcPr>
            <w:tcW w:w="206" w:type="pct"/>
            <w:shd w:val="clear" w:color="auto" w:fill="auto"/>
            <w:hideMark/>
          </w:tcPr>
          <w:p w14:paraId="697D544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817DC6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68</w:t>
            </w:r>
          </w:p>
        </w:tc>
      </w:tr>
      <w:tr w:rsidR="00741012" w:rsidRPr="000A7EDA" w14:paraId="00D29CF9" w14:textId="77777777" w:rsidTr="00741012">
        <w:trPr>
          <w:trHeight w:val="566"/>
        </w:trPr>
        <w:tc>
          <w:tcPr>
            <w:tcW w:w="1175" w:type="pct"/>
            <w:shd w:val="clear" w:color="auto" w:fill="auto"/>
            <w:hideMark/>
          </w:tcPr>
          <w:p w14:paraId="611F3FC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Privileged Access Management (PAM) Most used tools:</w:t>
            </w:r>
          </w:p>
        </w:tc>
        <w:tc>
          <w:tcPr>
            <w:tcW w:w="3373" w:type="pct"/>
            <w:shd w:val="clear" w:color="auto" w:fill="auto"/>
            <w:hideMark/>
          </w:tcPr>
          <w:p w14:paraId="06DFA3D9" w14:textId="77777777" w:rsidR="00DB2241" w:rsidRPr="000A7EDA" w:rsidRDefault="00DB2241" w:rsidP="00DB2241">
            <w:pPr>
              <w:pStyle w:val="ListParagraph"/>
              <w:numPr>
                <w:ilvl w:val="0"/>
                <w:numId w:val="5"/>
              </w:numPr>
              <w:rPr>
                <w:rFonts w:ascii="Baskerville" w:hAnsi="Baskerville" w:cs="Ayuthaya"/>
                <w:sz w:val="20"/>
                <w:szCs w:val="20"/>
              </w:rPr>
            </w:pPr>
            <w:r w:rsidRPr="000A7EDA">
              <w:rPr>
                <w:rFonts w:ascii="Baskerville" w:hAnsi="Baskerville" w:cs="Ayuthaya"/>
                <w:sz w:val="20"/>
                <w:szCs w:val="20"/>
              </w:rPr>
              <w:t xml:space="preserve">CyberArk </w:t>
            </w:r>
          </w:p>
          <w:p w14:paraId="4C9D5F6C" w14:textId="77777777" w:rsidR="00DB2241" w:rsidRPr="000A7EDA" w:rsidRDefault="00DB2241" w:rsidP="00DB2241">
            <w:pPr>
              <w:pStyle w:val="ListParagraph"/>
              <w:numPr>
                <w:ilvl w:val="0"/>
                <w:numId w:val="5"/>
              </w:numPr>
              <w:rPr>
                <w:rFonts w:ascii="Baskerville" w:hAnsi="Baskerville" w:cs="Ayuthaya"/>
                <w:sz w:val="20"/>
                <w:szCs w:val="20"/>
              </w:rPr>
            </w:pPr>
            <w:r w:rsidRPr="00991724">
              <w:rPr>
                <w:rFonts w:ascii="Baskerville" w:hAnsi="Baskerville" w:cs="Ayuthaya"/>
                <w:sz w:val="20"/>
                <w:szCs w:val="20"/>
              </w:rPr>
              <w:t>HashiCorp Vault</w:t>
            </w:r>
          </w:p>
          <w:p w14:paraId="4C6296CA" w14:textId="77777777" w:rsidR="00DB2241" w:rsidRPr="000A7EDA" w:rsidRDefault="00DB2241" w:rsidP="00DB2241">
            <w:pPr>
              <w:pStyle w:val="ListParagraph"/>
              <w:numPr>
                <w:ilvl w:val="0"/>
                <w:numId w:val="5"/>
              </w:numPr>
              <w:rPr>
                <w:rFonts w:ascii="Baskerville" w:hAnsi="Baskerville" w:cs="Ayuthaya"/>
                <w:sz w:val="20"/>
                <w:szCs w:val="20"/>
              </w:rPr>
            </w:pPr>
            <w:r w:rsidRPr="00991724">
              <w:rPr>
                <w:rFonts w:ascii="Baskerville" w:hAnsi="Baskerville" w:cs="Ayuthaya"/>
                <w:sz w:val="20"/>
                <w:szCs w:val="20"/>
              </w:rPr>
              <w:t>Azure Active Directory</w:t>
            </w:r>
          </w:p>
        </w:tc>
        <w:tc>
          <w:tcPr>
            <w:tcW w:w="206" w:type="pct"/>
            <w:shd w:val="clear" w:color="auto" w:fill="auto"/>
            <w:hideMark/>
          </w:tcPr>
          <w:p w14:paraId="7D3F941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B20B52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69</w:t>
            </w:r>
          </w:p>
        </w:tc>
      </w:tr>
      <w:tr w:rsidR="00741012" w:rsidRPr="000A7EDA" w14:paraId="37ABD26E" w14:textId="77777777" w:rsidTr="00741012">
        <w:trPr>
          <w:trHeight w:val="320"/>
        </w:trPr>
        <w:tc>
          <w:tcPr>
            <w:tcW w:w="1175" w:type="pct"/>
            <w:shd w:val="clear" w:color="auto" w:fill="auto"/>
            <w:hideMark/>
          </w:tcPr>
          <w:p w14:paraId="2ADC9CF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Privileged Access Management (PAM) Tools </w:t>
            </w:r>
          </w:p>
        </w:tc>
        <w:tc>
          <w:tcPr>
            <w:tcW w:w="3373" w:type="pct"/>
            <w:shd w:val="clear" w:color="auto" w:fill="auto"/>
            <w:hideMark/>
          </w:tcPr>
          <w:p w14:paraId="6C7EF637" w14:textId="77777777" w:rsidR="00DB2241" w:rsidRPr="00186800" w:rsidRDefault="00DB2241" w:rsidP="00DB2241">
            <w:pPr>
              <w:pStyle w:val="ListParagraph"/>
              <w:numPr>
                <w:ilvl w:val="0"/>
                <w:numId w:val="127"/>
              </w:numPr>
              <w:rPr>
                <w:rFonts w:ascii="Baskerville" w:hAnsi="Baskerville" w:cs="Ayuthaya"/>
                <w:sz w:val="20"/>
                <w:szCs w:val="20"/>
              </w:rPr>
            </w:pPr>
            <w:r w:rsidRPr="00186800">
              <w:rPr>
                <w:rFonts w:ascii="Baskerville" w:hAnsi="Baskerville" w:cs="Ayuthaya"/>
                <w:sz w:val="20"/>
                <w:szCs w:val="20"/>
              </w:rPr>
              <w:t>PAM tools usually provide one or more of the following features:</w:t>
            </w:r>
          </w:p>
          <w:p w14:paraId="5DB887B0" w14:textId="77777777" w:rsidR="00DB2241" w:rsidRPr="00186800" w:rsidRDefault="00DB2241" w:rsidP="00DB2241">
            <w:pPr>
              <w:pStyle w:val="ListParagraph"/>
              <w:numPr>
                <w:ilvl w:val="0"/>
                <w:numId w:val="127"/>
              </w:numPr>
              <w:rPr>
                <w:rFonts w:ascii="Baskerville" w:hAnsi="Baskerville" w:cs="Ayuthaya"/>
                <w:sz w:val="20"/>
                <w:szCs w:val="20"/>
              </w:rPr>
            </w:pPr>
            <w:r w:rsidRPr="00186800">
              <w:rPr>
                <w:rFonts w:ascii="Baskerville" w:hAnsi="Baskerville" w:cs="Ayuthaya"/>
                <w:sz w:val="20"/>
                <w:szCs w:val="20"/>
              </w:rPr>
              <w:t>Provide transparency to the user</w:t>
            </w:r>
          </w:p>
          <w:p w14:paraId="0B3A5C28" w14:textId="77777777" w:rsidR="00DB2241" w:rsidRPr="00186800" w:rsidRDefault="00DB2241" w:rsidP="00DB2241">
            <w:pPr>
              <w:pStyle w:val="ListParagraph"/>
              <w:numPr>
                <w:ilvl w:val="0"/>
                <w:numId w:val="127"/>
              </w:numPr>
              <w:rPr>
                <w:rFonts w:ascii="Baskerville" w:hAnsi="Baskerville" w:cs="Ayuthaya"/>
                <w:sz w:val="20"/>
                <w:szCs w:val="20"/>
              </w:rPr>
            </w:pPr>
            <w:r w:rsidRPr="00186800">
              <w:rPr>
                <w:rFonts w:ascii="Baskerville" w:hAnsi="Baskerville" w:cs="Ayuthaya"/>
                <w:sz w:val="20"/>
                <w:szCs w:val="20"/>
              </w:rPr>
              <w:t>Policy enforcement point</w:t>
            </w:r>
          </w:p>
          <w:p w14:paraId="58EE2F9D" w14:textId="77777777" w:rsidR="00DB2241" w:rsidRPr="00186800" w:rsidRDefault="00DB2241" w:rsidP="00DB2241">
            <w:pPr>
              <w:pStyle w:val="ListParagraph"/>
              <w:numPr>
                <w:ilvl w:val="0"/>
                <w:numId w:val="127"/>
              </w:numPr>
              <w:rPr>
                <w:rFonts w:ascii="Baskerville" w:hAnsi="Baskerville" w:cs="Ayuthaya"/>
                <w:sz w:val="20"/>
                <w:szCs w:val="20"/>
              </w:rPr>
            </w:pPr>
            <w:r w:rsidRPr="00186800">
              <w:rPr>
                <w:rFonts w:ascii="Baskerville" w:hAnsi="Baskerville" w:cs="Ayuthaya"/>
                <w:sz w:val="20"/>
                <w:szCs w:val="20"/>
              </w:rPr>
              <w:t>Generate strong shared secrets</w:t>
            </w:r>
          </w:p>
          <w:p w14:paraId="44A58602" w14:textId="77777777" w:rsidR="00DB2241" w:rsidRPr="00186800" w:rsidRDefault="00DB2241" w:rsidP="00DB2241">
            <w:pPr>
              <w:pStyle w:val="ListParagraph"/>
              <w:numPr>
                <w:ilvl w:val="0"/>
                <w:numId w:val="127"/>
              </w:numPr>
              <w:rPr>
                <w:rFonts w:ascii="Baskerville" w:hAnsi="Baskerville" w:cs="Ayuthaya"/>
                <w:sz w:val="20"/>
                <w:szCs w:val="20"/>
              </w:rPr>
            </w:pPr>
            <w:r w:rsidRPr="00186800">
              <w:rPr>
                <w:rFonts w:ascii="Baskerville" w:hAnsi="Baskerville" w:cs="Ayuthaya"/>
                <w:sz w:val="20"/>
                <w:szCs w:val="20"/>
              </w:rPr>
              <w:t>Securely store credentials</w:t>
            </w:r>
          </w:p>
          <w:p w14:paraId="1D12CAC1" w14:textId="77777777" w:rsidR="00DB2241" w:rsidRPr="00186800" w:rsidRDefault="00DB2241" w:rsidP="00DB2241">
            <w:pPr>
              <w:pStyle w:val="ListParagraph"/>
              <w:numPr>
                <w:ilvl w:val="0"/>
                <w:numId w:val="127"/>
              </w:numPr>
              <w:rPr>
                <w:rFonts w:ascii="Baskerville" w:hAnsi="Baskerville" w:cs="Ayuthaya"/>
                <w:sz w:val="20"/>
                <w:szCs w:val="20"/>
              </w:rPr>
            </w:pPr>
            <w:r w:rsidRPr="00186800">
              <w:rPr>
                <w:rFonts w:ascii="Baskerville" w:hAnsi="Baskerville" w:cs="Ayuthaya"/>
                <w:sz w:val="20"/>
                <w:szCs w:val="20"/>
              </w:rPr>
              <w:t>Rotate credentials</w:t>
            </w:r>
          </w:p>
          <w:p w14:paraId="74F90149" w14:textId="77777777" w:rsidR="00DB2241" w:rsidRPr="00186800" w:rsidRDefault="00DB2241" w:rsidP="00DB2241">
            <w:pPr>
              <w:pStyle w:val="ListParagraph"/>
              <w:numPr>
                <w:ilvl w:val="0"/>
                <w:numId w:val="127"/>
              </w:numPr>
              <w:rPr>
                <w:rFonts w:ascii="Baskerville" w:hAnsi="Baskerville" w:cs="Ayuthaya"/>
                <w:sz w:val="20"/>
                <w:szCs w:val="20"/>
              </w:rPr>
            </w:pPr>
            <w:r w:rsidRPr="00186800">
              <w:rPr>
                <w:rFonts w:ascii="Baskerville" w:hAnsi="Baskerville" w:cs="Ayuthaya"/>
                <w:sz w:val="20"/>
                <w:szCs w:val="20"/>
              </w:rPr>
              <w:t>Monitor and log privileged access</w:t>
            </w:r>
          </w:p>
          <w:p w14:paraId="0FB3500C" w14:textId="77777777" w:rsidR="00DB2241" w:rsidRPr="00186800" w:rsidRDefault="00DB2241" w:rsidP="00DB2241">
            <w:pPr>
              <w:pStyle w:val="ListParagraph"/>
              <w:numPr>
                <w:ilvl w:val="0"/>
                <w:numId w:val="127"/>
              </w:numPr>
              <w:rPr>
                <w:rFonts w:ascii="Baskerville" w:hAnsi="Baskerville" w:cs="Ayuthaya"/>
                <w:sz w:val="20"/>
                <w:szCs w:val="20"/>
              </w:rPr>
            </w:pPr>
            <w:r w:rsidRPr="00186800">
              <w:rPr>
                <w:rFonts w:ascii="Baskerville" w:hAnsi="Baskerville" w:cs="Ayuthaya"/>
                <w:sz w:val="20"/>
                <w:szCs w:val="20"/>
              </w:rPr>
              <w:t>Generate reports.</w:t>
            </w:r>
          </w:p>
        </w:tc>
        <w:tc>
          <w:tcPr>
            <w:tcW w:w="206" w:type="pct"/>
            <w:shd w:val="clear" w:color="auto" w:fill="auto"/>
            <w:hideMark/>
          </w:tcPr>
          <w:p w14:paraId="6D12A00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E91BA7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69</w:t>
            </w:r>
          </w:p>
        </w:tc>
      </w:tr>
      <w:tr w:rsidR="00741012" w:rsidRPr="000A7EDA" w14:paraId="24804889" w14:textId="77777777" w:rsidTr="00741012">
        <w:trPr>
          <w:trHeight w:val="638"/>
        </w:trPr>
        <w:tc>
          <w:tcPr>
            <w:tcW w:w="1175" w:type="pct"/>
            <w:shd w:val="clear" w:color="auto" w:fill="auto"/>
            <w:hideMark/>
          </w:tcPr>
          <w:p w14:paraId="55B4A66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Privileged Identity Management (PIM) - Azure </w:t>
            </w:r>
          </w:p>
        </w:tc>
        <w:tc>
          <w:tcPr>
            <w:tcW w:w="3373" w:type="pct"/>
            <w:shd w:val="clear" w:color="auto" w:fill="auto"/>
            <w:hideMark/>
          </w:tcPr>
          <w:p w14:paraId="0E6041C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To implement the least privilege principle within Azure AD, Privileged Identity Management can be used to assign on-demand, time- limited, administrative privileges when approved by a workflow.</w:t>
            </w:r>
          </w:p>
        </w:tc>
        <w:tc>
          <w:tcPr>
            <w:tcW w:w="206" w:type="pct"/>
            <w:shd w:val="clear" w:color="auto" w:fill="auto"/>
            <w:hideMark/>
          </w:tcPr>
          <w:p w14:paraId="1DC7C43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3BF147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72</w:t>
            </w:r>
          </w:p>
        </w:tc>
      </w:tr>
      <w:tr w:rsidR="00741012" w:rsidRPr="000A7EDA" w14:paraId="5DC7059B" w14:textId="77777777" w:rsidTr="00741012">
        <w:trPr>
          <w:trHeight w:val="602"/>
        </w:trPr>
        <w:tc>
          <w:tcPr>
            <w:tcW w:w="1175" w:type="pct"/>
            <w:shd w:val="clear" w:color="auto" w:fill="auto"/>
            <w:hideMark/>
          </w:tcPr>
          <w:p w14:paraId="686B718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Privileges (1 of 5) </w:t>
            </w:r>
          </w:p>
        </w:tc>
        <w:tc>
          <w:tcPr>
            <w:tcW w:w="3373" w:type="pct"/>
            <w:shd w:val="clear" w:color="auto" w:fill="auto"/>
            <w:hideMark/>
          </w:tcPr>
          <w:p w14:paraId="7CF040DB"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Unlike permissions, privileges are not related to particular objects; they are general capabilities a user has on a computer</w:t>
            </w:r>
            <w:r>
              <w:rPr>
                <w:rFonts w:ascii="Baskerville" w:hAnsi="Baskerville" w:cs="Ayuthaya"/>
                <w:sz w:val="20"/>
                <w:szCs w:val="20"/>
              </w:rPr>
              <w:t>.</w:t>
            </w:r>
            <w:r w:rsidRPr="00991724">
              <w:rPr>
                <w:rFonts w:ascii="Baskerville" w:hAnsi="Baskerville" w:cs="Ayuthaya"/>
                <w:sz w:val="20"/>
                <w:szCs w:val="20"/>
              </w:rPr>
              <w:t xml:space="preserve"> </w:t>
            </w:r>
          </w:p>
          <w:p w14:paraId="27F4FD7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Managed on each computer through Group Policy or PowerShell. whoami.exe /priv</w:t>
            </w:r>
          </w:p>
        </w:tc>
        <w:tc>
          <w:tcPr>
            <w:tcW w:w="206" w:type="pct"/>
            <w:shd w:val="clear" w:color="auto" w:fill="auto"/>
            <w:hideMark/>
          </w:tcPr>
          <w:p w14:paraId="7CAC3A8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64F5D9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101</w:t>
            </w:r>
          </w:p>
        </w:tc>
      </w:tr>
      <w:tr w:rsidR="00741012" w:rsidRPr="000A7EDA" w14:paraId="62A76E19" w14:textId="77777777" w:rsidTr="00741012">
        <w:trPr>
          <w:trHeight w:val="458"/>
        </w:trPr>
        <w:tc>
          <w:tcPr>
            <w:tcW w:w="1175" w:type="pct"/>
            <w:shd w:val="clear" w:color="auto" w:fill="auto"/>
            <w:hideMark/>
          </w:tcPr>
          <w:p w14:paraId="372F06B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Privileges (2 of 5) </w:t>
            </w:r>
          </w:p>
          <w:p w14:paraId="22217A8A" w14:textId="77777777" w:rsidR="00DB2241" w:rsidRPr="007160C2" w:rsidRDefault="00DB2241" w:rsidP="00DB2241">
            <w:pPr>
              <w:rPr>
                <w:rFonts w:ascii="Baskerville" w:hAnsi="Baskerville" w:cs="Ayuthaya"/>
                <w:b/>
                <w:bCs/>
                <w:sz w:val="20"/>
                <w:szCs w:val="20"/>
              </w:rPr>
            </w:pPr>
          </w:p>
        </w:tc>
        <w:tc>
          <w:tcPr>
            <w:tcW w:w="3373" w:type="pct"/>
            <w:shd w:val="clear" w:color="auto" w:fill="auto"/>
            <w:hideMark/>
          </w:tcPr>
          <w:p w14:paraId="7966D4B9" w14:textId="77777777" w:rsidR="00DB2241" w:rsidRDefault="00DB2241" w:rsidP="00DB2241">
            <w:pPr>
              <w:rPr>
                <w:rFonts w:ascii="Baskerville" w:hAnsi="Baskerville" w:cs="Ayuthaya"/>
                <w:sz w:val="20"/>
                <w:szCs w:val="20"/>
              </w:rPr>
            </w:pPr>
            <w:r>
              <w:rPr>
                <w:rFonts w:ascii="Baskerville" w:hAnsi="Baskerville" w:cs="Ayuthaya"/>
                <w:sz w:val="20"/>
                <w:szCs w:val="20"/>
              </w:rPr>
              <w:t>To help isolate a server from certain users of groups you would assign the Deny access to this computer over the network, deny log on locally and deny log on through remote desktop services to users you don’t trust or without a need to log on.</w:t>
            </w:r>
          </w:p>
          <w:p w14:paraId="78FBC02E"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If you want to deny everyone access to server except for a certain group, the assign the access this computer from the network, allow and log on locally, and or allow log on through remote desktop services rights to just those groups. EX: the database servers in the HR might be restricted only to admins and HR members.</w:t>
            </w:r>
          </w:p>
        </w:tc>
        <w:tc>
          <w:tcPr>
            <w:tcW w:w="206" w:type="pct"/>
            <w:shd w:val="clear" w:color="auto" w:fill="auto"/>
            <w:hideMark/>
          </w:tcPr>
          <w:p w14:paraId="6D08920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CD7175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103</w:t>
            </w:r>
          </w:p>
        </w:tc>
      </w:tr>
      <w:tr w:rsidR="00741012" w:rsidRPr="000A7EDA" w14:paraId="7EF3D601" w14:textId="77777777" w:rsidTr="00741012">
        <w:trPr>
          <w:trHeight w:val="710"/>
        </w:trPr>
        <w:tc>
          <w:tcPr>
            <w:tcW w:w="1175" w:type="pct"/>
            <w:shd w:val="clear" w:color="auto" w:fill="auto"/>
            <w:hideMark/>
          </w:tcPr>
          <w:p w14:paraId="4C379AE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Privileges (3 of 5) </w:t>
            </w:r>
          </w:p>
        </w:tc>
        <w:tc>
          <w:tcPr>
            <w:tcW w:w="3373" w:type="pct"/>
            <w:shd w:val="clear" w:color="auto" w:fill="auto"/>
            <w:hideMark/>
          </w:tcPr>
          <w:p w14:paraId="0C3EB0B8" w14:textId="77777777" w:rsidR="00DB2241" w:rsidRDefault="00DB2241" w:rsidP="00DB2241">
            <w:pPr>
              <w:rPr>
                <w:rFonts w:ascii="Baskerville" w:hAnsi="Baskerville" w:cs="Ayuthaya"/>
                <w:sz w:val="20"/>
                <w:szCs w:val="20"/>
              </w:rPr>
            </w:pPr>
            <w:r>
              <w:rPr>
                <w:rFonts w:ascii="Baskerville" w:hAnsi="Baskerville" w:cs="Ayuthaya"/>
                <w:sz w:val="20"/>
                <w:szCs w:val="20"/>
              </w:rPr>
              <w:t>The owner of an object can change its permissions, no matter what the current permissions are.</w:t>
            </w:r>
          </w:p>
          <w:p w14:paraId="5C0E2EAD" w14:textId="77777777" w:rsidR="00DB2241" w:rsidRDefault="00DB2241" w:rsidP="00DB2241">
            <w:pPr>
              <w:rPr>
                <w:rFonts w:ascii="Baskerville" w:hAnsi="Baskerville" w:cs="Ayuthaya"/>
                <w:sz w:val="20"/>
                <w:szCs w:val="20"/>
              </w:rPr>
            </w:pPr>
            <w:r>
              <w:rPr>
                <w:rFonts w:ascii="Baskerville" w:hAnsi="Baskerville" w:cs="Ayuthaya"/>
                <w:sz w:val="20"/>
                <w:szCs w:val="20"/>
              </w:rPr>
              <w:t>Only administrators have this default.</w:t>
            </w:r>
          </w:p>
          <w:p w14:paraId="272186A7"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Objects include files, folders, printers, AD containers, registry keys, processes, and threads.</w:t>
            </w:r>
          </w:p>
        </w:tc>
        <w:tc>
          <w:tcPr>
            <w:tcW w:w="206" w:type="pct"/>
            <w:shd w:val="clear" w:color="auto" w:fill="auto"/>
            <w:hideMark/>
          </w:tcPr>
          <w:p w14:paraId="4C378C6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A12668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104</w:t>
            </w:r>
          </w:p>
        </w:tc>
      </w:tr>
      <w:tr w:rsidR="00741012" w:rsidRPr="000A7EDA" w14:paraId="6F8B7414" w14:textId="77777777" w:rsidTr="00741012">
        <w:trPr>
          <w:trHeight w:val="260"/>
        </w:trPr>
        <w:tc>
          <w:tcPr>
            <w:tcW w:w="1175" w:type="pct"/>
            <w:shd w:val="clear" w:color="auto" w:fill="auto"/>
            <w:hideMark/>
          </w:tcPr>
          <w:p w14:paraId="6B65CE7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Privileges (4 of 5) </w:t>
            </w:r>
          </w:p>
        </w:tc>
        <w:tc>
          <w:tcPr>
            <w:tcW w:w="3373" w:type="pct"/>
            <w:shd w:val="clear" w:color="auto" w:fill="auto"/>
            <w:hideMark/>
          </w:tcPr>
          <w:p w14:paraId="3BAE6680"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Ignore NTFS Permissions</w:t>
            </w:r>
          </w:p>
          <w:p w14:paraId="2C9F0A0D" w14:textId="77777777" w:rsidR="00DB2241" w:rsidRDefault="00DB2241" w:rsidP="00DB2241">
            <w:pPr>
              <w:rPr>
                <w:rFonts w:ascii="Baskerville" w:hAnsi="Baskerville" w:cs="Ayuthaya"/>
                <w:sz w:val="20"/>
                <w:szCs w:val="20"/>
              </w:rPr>
            </w:pPr>
            <w:r>
              <w:rPr>
                <w:rFonts w:ascii="Baskerville" w:hAnsi="Baskerville" w:cs="Ayuthaya"/>
                <w:sz w:val="20"/>
                <w:szCs w:val="20"/>
              </w:rPr>
              <w:t>Backup files and directories</w:t>
            </w:r>
          </w:p>
          <w:p w14:paraId="6C516E7C"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Restore files and directories.</w:t>
            </w:r>
          </w:p>
        </w:tc>
        <w:tc>
          <w:tcPr>
            <w:tcW w:w="206" w:type="pct"/>
            <w:shd w:val="clear" w:color="auto" w:fill="auto"/>
            <w:hideMark/>
          </w:tcPr>
          <w:p w14:paraId="0B087C1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F8E421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105</w:t>
            </w:r>
          </w:p>
        </w:tc>
      </w:tr>
      <w:tr w:rsidR="00741012" w:rsidRPr="000A7EDA" w14:paraId="089EF78D" w14:textId="77777777" w:rsidTr="00741012">
        <w:trPr>
          <w:trHeight w:val="233"/>
        </w:trPr>
        <w:tc>
          <w:tcPr>
            <w:tcW w:w="1175" w:type="pct"/>
            <w:shd w:val="clear" w:color="auto" w:fill="auto"/>
            <w:hideMark/>
          </w:tcPr>
          <w:p w14:paraId="53F114C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Privileges (5 of 5) </w:t>
            </w:r>
          </w:p>
        </w:tc>
        <w:tc>
          <w:tcPr>
            <w:tcW w:w="3373" w:type="pct"/>
            <w:shd w:val="clear" w:color="auto" w:fill="auto"/>
            <w:hideMark/>
          </w:tcPr>
          <w:p w14:paraId="62B71DB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Debug Programs, Windows "DLL Injection" Attack</w:t>
            </w:r>
          </w:p>
        </w:tc>
        <w:tc>
          <w:tcPr>
            <w:tcW w:w="206" w:type="pct"/>
            <w:shd w:val="clear" w:color="auto" w:fill="auto"/>
            <w:hideMark/>
          </w:tcPr>
          <w:p w14:paraId="25FACB6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159AF1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106</w:t>
            </w:r>
          </w:p>
        </w:tc>
      </w:tr>
      <w:tr w:rsidR="00741012" w:rsidRPr="000A7EDA" w14:paraId="54283EE3" w14:textId="77777777" w:rsidTr="00741012">
        <w:trPr>
          <w:trHeight w:val="170"/>
        </w:trPr>
        <w:tc>
          <w:tcPr>
            <w:tcW w:w="1175" w:type="pct"/>
            <w:shd w:val="clear" w:color="auto" w:fill="auto"/>
            <w:hideMark/>
          </w:tcPr>
          <w:p w14:paraId="558B88C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Problems</w:t>
            </w:r>
          </w:p>
        </w:tc>
        <w:tc>
          <w:tcPr>
            <w:tcW w:w="3373" w:type="pct"/>
            <w:shd w:val="clear" w:color="auto" w:fill="auto"/>
            <w:hideMark/>
          </w:tcPr>
          <w:p w14:paraId="650C239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Can be classified as tractable or intractable.</w:t>
            </w:r>
          </w:p>
        </w:tc>
        <w:tc>
          <w:tcPr>
            <w:tcW w:w="206" w:type="pct"/>
            <w:shd w:val="clear" w:color="auto" w:fill="auto"/>
            <w:hideMark/>
          </w:tcPr>
          <w:p w14:paraId="1DBE797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F470F7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57</w:t>
            </w:r>
          </w:p>
        </w:tc>
      </w:tr>
      <w:tr w:rsidR="00741012" w:rsidRPr="000A7EDA" w14:paraId="1D1F0790" w14:textId="77777777" w:rsidTr="00741012">
        <w:trPr>
          <w:trHeight w:val="593"/>
        </w:trPr>
        <w:tc>
          <w:tcPr>
            <w:tcW w:w="1175" w:type="pct"/>
            <w:shd w:val="clear" w:color="auto" w:fill="auto"/>
            <w:hideMark/>
          </w:tcPr>
          <w:p w14:paraId="27016654"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Problems</w:t>
            </w:r>
            <w:r>
              <w:rPr>
                <w:rFonts w:ascii="Baskerville" w:hAnsi="Baskerville" w:cs="Ayuthaya"/>
                <w:b/>
                <w:bCs/>
                <w:sz w:val="20"/>
                <w:szCs w:val="20"/>
              </w:rPr>
              <w:t xml:space="preserve"> –</w:t>
            </w:r>
          </w:p>
          <w:p w14:paraId="7BBF7283"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I</w:t>
            </w:r>
            <w:r w:rsidRPr="007160C2">
              <w:rPr>
                <w:rFonts w:ascii="Baskerville" w:hAnsi="Baskerville" w:cs="Ayuthaya"/>
                <w:b/>
                <w:bCs/>
                <w:sz w:val="20"/>
                <w:szCs w:val="20"/>
              </w:rPr>
              <w:t>ntractable</w:t>
            </w:r>
          </w:p>
        </w:tc>
        <w:tc>
          <w:tcPr>
            <w:tcW w:w="3373" w:type="pct"/>
            <w:shd w:val="clear" w:color="auto" w:fill="auto"/>
            <w:hideMark/>
          </w:tcPr>
          <w:p w14:paraId="7A990F2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Hard problems cannot be solved in polynomial time. EX: exponential or super-polynomial problems, factoring large integers into primes (RSA), solving the discrete logarithm problems (ElGamal), computing elliptic curves in a finite field (ECC).</w:t>
            </w:r>
          </w:p>
        </w:tc>
        <w:tc>
          <w:tcPr>
            <w:tcW w:w="206" w:type="pct"/>
            <w:shd w:val="clear" w:color="auto" w:fill="auto"/>
            <w:hideMark/>
          </w:tcPr>
          <w:p w14:paraId="5CE7969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B894B6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57</w:t>
            </w:r>
          </w:p>
        </w:tc>
      </w:tr>
      <w:tr w:rsidR="00741012" w:rsidRPr="000A7EDA" w14:paraId="05865D2D" w14:textId="77777777" w:rsidTr="00741012">
        <w:trPr>
          <w:trHeight w:val="320"/>
        </w:trPr>
        <w:tc>
          <w:tcPr>
            <w:tcW w:w="1175" w:type="pct"/>
            <w:shd w:val="clear" w:color="auto" w:fill="auto"/>
            <w:hideMark/>
          </w:tcPr>
          <w:p w14:paraId="4A71E1EC"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Problems</w:t>
            </w:r>
            <w:r>
              <w:rPr>
                <w:rFonts w:ascii="Baskerville" w:hAnsi="Baskerville" w:cs="Ayuthaya"/>
                <w:b/>
                <w:bCs/>
                <w:sz w:val="20"/>
                <w:szCs w:val="20"/>
              </w:rPr>
              <w:t xml:space="preserve"> –</w:t>
            </w:r>
          </w:p>
          <w:p w14:paraId="0DF506EF"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T</w:t>
            </w:r>
            <w:r w:rsidRPr="007160C2">
              <w:rPr>
                <w:rFonts w:ascii="Baskerville" w:hAnsi="Baskerville" w:cs="Ayuthaya"/>
                <w:b/>
                <w:bCs/>
                <w:sz w:val="20"/>
                <w:szCs w:val="20"/>
              </w:rPr>
              <w:t>ractable</w:t>
            </w:r>
          </w:p>
        </w:tc>
        <w:tc>
          <w:tcPr>
            <w:tcW w:w="3373" w:type="pct"/>
            <w:shd w:val="clear" w:color="auto" w:fill="auto"/>
            <w:hideMark/>
          </w:tcPr>
          <w:p w14:paraId="0C17BD65"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Easy problems can be solved in polynomial time for certain inputs. </w:t>
            </w:r>
          </w:p>
          <w:p w14:paraId="05C9728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Ex: constant problems, linear problems, quadratic problems, cubic problems</w:t>
            </w:r>
          </w:p>
        </w:tc>
        <w:tc>
          <w:tcPr>
            <w:tcW w:w="206" w:type="pct"/>
            <w:shd w:val="clear" w:color="auto" w:fill="auto"/>
            <w:hideMark/>
          </w:tcPr>
          <w:p w14:paraId="1C3A9C2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F853D1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57</w:t>
            </w:r>
          </w:p>
        </w:tc>
      </w:tr>
      <w:tr w:rsidR="00741012" w:rsidRPr="000A7EDA" w14:paraId="5DA6422D" w14:textId="77777777" w:rsidTr="00741012">
        <w:trPr>
          <w:trHeight w:val="719"/>
        </w:trPr>
        <w:tc>
          <w:tcPr>
            <w:tcW w:w="1175" w:type="pct"/>
            <w:shd w:val="clear" w:color="auto" w:fill="auto"/>
          </w:tcPr>
          <w:p w14:paraId="0EB14072"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Programmatic Access</w:t>
            </w:r>
          </w:p>
        </w:tc>
        <w:tc>
          <w:tcPr>
            <w:tcW w:w="3373" w:type="pct"/>
            <w:shd w:val="clear" w:color="auto" w:fill="auto"/>
          </w:tcPr>
          <w:p w14:paraId="410218A0" w14:textId="77777777" w:rsidR="00DB2241" w:rsidRDefault="00DB2241" w:rsidP="00DB2241">
            <w:pPr>
              <w:rPr>
                <w:rFonts w:ascii="Baskerville" w:hAnsi="Baskerville" w:cs="Ayuthaya"/>
                <w:sz w:val="20"/>
                <w:szCs w:val="20"/>
              </w:rPr>
            </w:pPr>
            <w:r>
              <w:rPr>
                <w:rFonts w:ascii="Baskerville" w:hAnsi="Baskerville" w:cs="Ayuthaya"/>
                <w:sz w:val="20"/>
                <w:szCs w:val="20"/>
              </w:rPr>
              <w:t>Generate and download access keys.</w:t>
            </w:r>
          </w:p>
          <w:p w14:paraId="08778958" w14:textId="77777777" w:rsidR="00DB2241" w:rsidRDefault="00DB2241">
            <w:pPr>
              <w:pStyle w:val="ListParagraph"/>
              <w:numPr>
                <w:ilvl w:val="0"/>
                <w:numId w:val="278"/>
              </w:numPr>
              <w:rPr>
                <w:rFonts w:ascii="Baskerville" w:hAnsi="Baskerville" w:cs="Ayuthaya"/>
                <w:sz w:val="20"/>
                <w:szCs w:val="20"/>
              </w:rPr>
            </w:pPr>
            <w:r>
              <w:rPr>
                <w:rFonts w:ascii="Baskerville" w:hAnsi="Baskerville" w:cs="Ayuthaya"/>
                <w:sz w:val="20"/>
                <w:szCs w:val="20"/>
              </w:rPr>
              <w:t>Access Key ID.</w:t>
            </w:r>
          </w:p>
          <w:p w14:paraId="6CDCB8ED" w14:textId="77777777" w:rsidR="00DB2241" w:rsidRPr="002039BB" w:rsidRDefault="00DB2241">
            <w:pPr>
              <w:pStyle w:val="ListParagraph"/>
              <w:numPr>
                <w:ilvl w:val="0"/>
                <w:numId w:val="278"/>
              </w:numPr>
              <w:rPr>
                <w:rFonts w:ascii="Baskerville" w:hAnsi="Baskerville" w:cs="Ayuthaya"/>
                <w:sz w:val="20"/>
                <w:szCs w:val="20"/>
              </w:rPr>
            </w:pPr>
            <w:r>
              <w:rPr>
                <w:rFonts w:ascii="Baskerville" w:hAnsi="Baskerville" w:cs="Ayuthaya"/>
                <w:sz w:val="20"/>
                <w:szCs w:val="20"/>
              </w:rPr>
              <w:t>Secret Access Key</w:t>
            </w:r>
          </w:p>
        </w:tc>
        <w:tc>
          <w:tcPr>
            <w:tcW w:w="206" w:type="pct"/>
            <w:shd w:val="clear" w:color="auto" w:fill="auto"/>
          </w:tcPr>
          <w:p w14:paraId="6AAF52A2"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6301F87A"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145</w:t>
            </w:r>
          </w:p>
        </w:tc>
      </w:tr>
      <w:tr w:rsidR="00741012" w:rsidRPr="000A7EDA" w14:paraId="5691DFF3" w14:textId="77777777" w:rsidTr="00741012">
        <w:trPr>
          <w:trHeight w:val="251"/>
        </w:trPr>
        <w:tc>
          <w:tcPr>
            <w:tcW w:w="1175" w:type="pct"/>
            <w:shd w:val="clear" w:color="auto" w:fill="auto"/>
            <w:hideMark/>
          </w:tcPr>
          <w:p w14:paraId="4E459AB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Protected Enclaves</w:t>
            </w:r>
          </w:p>
        </w:tc>
        <w:tc>
          <w:tcPr>
            <w:tcW w:w="3373" w:type="pct"/>
            <w:shd w:val="clear" w:color="auto" w:fill="auto"/>
            <w:hideMark/>
          </w:tcPr>
          <w:p w14:paraId="5F4DBE5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Assets that require additional protection are segmented from the rest of the internal organization, and access to it is restricted. This can be done by using VLANs or Network Firewalls or (N)ACLs.</w:t>
            </w:r>
          </w:p>
        </w:tc>
        <w:tc>
          <w:tcPr>
            <w:tcW w:w="206" w:type="pct"/>
            <w:shd w:val="clear" w:color="auto" w:fill="auto"/>
            <w:hideMark/>
          </w:tcPr>
          <w:p w14:paraId="448CEC1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D4A4DA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w:t>
            </w:r>
          </w:p>
        </w:tc>
      </w:tr>
      <w:tr w:rsidR="00741012" w:rsidRPr="000A7EDA" w14:paraId="4F751BAE" w14:textId="77777777" w:rsidTr="00741012">
        <w:trPr>
          <w:trHeight w:val="1330"/>
        </w:trPr>
        <w:tc>
          <w:tcPr>
            <w:tcW w:w="1175" w:type="pct"/>
            <w:shd w:val="clear" w:color="auto" w:fill="auto"/>
            <w:hideMark/>
          </w:tcPr>
          <w:p w14:paraId="354956D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Protected Ma</w:t>
            </w:r>
            <w:r w:rsidRPr="007160C2">
              <w:rPr>
                <w:rFonts w:ascii="Baskerville" w:hAnsi="Baskerville" w:cs="Ayuthaya"/>
                <w:b/>
                <w:bCs/>
                <w:sz w:val="20"/>
                <w:szCs w:val="20"/>
              </w:rPr>
              <w:lastRenderedPageBreak/>
              <w:t xml:space="preserve">nagement Frames (PMF) </w:t>
            </w:r>
          </w:p>
        </w:tc>
        <w:tc>
          <w:tcPr>
            <w:tcW w:w="3373" w:type="pct"/>
            <w:shd w:val="clear" w:color="auto" w:fill="auto"/>
            <w:hideMark/>
          </w:tcPr>
          <w:p w14:paraId="5995C06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greatest danger could come from an adversary impersonating an access point and transmitting spoofs of management frames. The example we will use is the spoofing of disassociate frames. If an access point determines, for whatever reason, that it needs its clients to disconnect, it can command them to do so via the use of a disassociate frame. If an adversary can successfully impersonate an access point and send these disassociates to all connected clients, the connected clients will obey. The adversary might continuously transmit these frames such that every time the clients reconnect, they are told to disconnect once again. The impact could be a sustained DoS, resulting in a completely unusable network. Protected Management Frames are designed to try and prevent these types of attack scenarios. PMF are required and mandated for WPA3</w:t>
            </w:r>
          </w:p>
        </w:tc>
        <w:tc>
          <w:tcPr>
            <w:tcW w:w="206" w:type="pct"/>
            <w:shd w:val="clear" w:color="auto" w:fill="auto"/>
            <w:hideMark/>
          </w:tcPr>
          <w:p w14:paraId="6103667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A7ED9C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202</w:t>
            </w:r>
          </w:p>
        </w:tc>
      </w:tr>
      <w:tr w:rsidR="00741012" w:rsidRPr="000A7EDA" w14:paraId="0E991693" w14:textId="77777777" w:rsidTr="00741012">
        <w:trPr>
          <w:trHeight w:val="791"/>
        </w:trPr>
        <w:tc>
          <w:tcPr>
            <w:tcW w:w="1175" w:type="pct"/>
            <w:shd w:val="clear" w:color="auto" w:fill="auto"/>
            <w:hideMark/>
          </w:tcPr>
          <w:p w14:paraId="5AB3B62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Protocol Stacks </w:t>
            </w:r>
          </w:p>
        </w:tc>
        <w:tc>
          <w:tcPr>
            <w:tcW w:w="3373" w:type="pct"/>
            <w:shd w:val="clear" w:color="auto" w:fill="auto"/>
            <w:hideMark/>
          </w:tcPr>
          <w:p w14:paraId="3B5EFA9D" w14:textId="77777777" w:rsidR="00DB2241" w:rsidRDefault="00DB2241" w:rsidP="00DB2241">
            <w:pPr>
              <w:rPr>
                <w:rFonts w:ascii="Baskerville" w:hAnsi="Baskerville" w:cs="Ayuthaya"/>
                <w:sz w:val="20"/>
                <w:szCs w:val="20"/>
              </w:rPr>
            </w:pPr>
            <w:r>
              <w:rPr>
                <w:rFonts w:ascii="Baskerville" w:hAnsi="Baskerville" w:cs="Ayuthaya"/>
                <w:sz w:val="20"/>
                <w:szCs w:val="20"/>
              </w:rPr>
              <w:t>3 purposes for communication protocols:</w:t>
            </w:r>
          </w:p>
          <w:p w14:paraId="45C11EB8" w14:textId="77777777" w:rsidR="00DB2241" w:rsidRDefault="00DB2241">
            <w:pPr>
              <w:pStyle w:val="ListParagraph"/>
              <w:numPr>
                <w:ilvl w:val="0"/>
                <w:numId w:val="390"/>
              </w:numPr>
              <w:rPr>
                <w:rFonts w:ascii="Baskerville" w:hAnsi="Baskerville" w:cs="Ayuthaya"/>
                <w:sz w:val="20"/>
                <w:szCs w:val="20"/>
              </w:rPr>
            </w:pPr>
            <w:r>
              <w:rPr>
                <w:rFonts w:ascii="Baskerville" w:hAnsi="Baskerville" w:cs="Ayuthaya"/>
                <w:sz w:val="20"/>
                <w:szCs w:val="20"/>
              </w:rPr>
              <w:t>To standardize the format fo a communication.</w:t>
            </w:r>
          </w:p>
          <w:p w14:paraId="1CC44FD7" w14:textId="77777777" w:rsidR="00DB2241" w:rsidRDefault="00DB2241">
            <w:pPr>
              <w:pStyle w:val="ListParagraph"/>
              <w:numPr>
                <w:ilvl w:val="0"/>
                <w:numId w:val="390"/>
              </w:numPr>
              <w:rPr>
                <w:rFonts w:ascii="Baskerville" w:hAnsi="Baskerville" w:cs="Ayuthaya"/>
                <w:sz w:val="20"/>
                <w:szCs w:val="20"/>
              </w:rPr>
            </w:pPr>
            <w:r>
              <w:rPr>
                <w:rFonts w:ascii="Baskerville" w:hAnsi="Baskerville" w:cs="Ayuthaya"/>
                <w:sz w:val="20"/>
                <w:szCs w:val="20"/>
              </w:rPr>
              <w:t>To specify the order of timing of communication</w:t>
            </w:r>
          </w:p>
          <w:p w14:paraId="32379A29" w14:textId="77777777" w:rsidR="00DB2241" w:rsidRPr="00E23495" w:rsidRDefault="00DB2241">
            <w:pPr>
              <w:pStyle w:val="ListParagraph"/>
              <w:numPr>
                <w:ilvl w:val="0"/>
                <w:numId w:val="390"/>
              </w:numPr>
              <w:rPr>
                <w:rFonts w:ascii="Baskerville" w:hAnsi="Baskerville" w:cs="Ayuthaya"/>
                <w:sz w:val="20"/>
                <w:szCs w:val="20"/>
              </w:rPr>
            </w:pPr>
            <w:r>
              <w:rPr>
                <w:rFonts w:ascii="Baskerville" w:hAnsi="Baskerville" w:cs="Ayuthaya"/>
                <w:sz w:val="20"/>
                <w:szCs w:val="20"/>
              </w:rPr>
              <w:t>To allow all parties to determine the meaning of a communication.</w:t>
            </w:r>
          </w:p>
          <w:p w14:paraId="1A21F36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OSI (Open Systems Interconnection) Protocol Stack is an example of that. See: Three Purposes</w:t>
            </w:r>
          </w:p>
        </w:tc>
        <w:tc>
          <w:tcPr>
            <w:tcW w:w="206" w:type="pct"/>
            <w:shd w:val="clear" w:color="auto" w:fill="auto"/>
            <w:hideMark/>
          </w:tcPr>
          <w:p w14:paraId="2384A95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360408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55</w:t>
            </w:r>
          </w:p>
        </w:tc>
      </w:tr>
      <w:tr w:rsidR="00741012" w:rsidRPr="000A7EDA" w14:paraId="639D4196" w14:textId="77777777" w:rsidTr="00741012">
        <w:trPr>
          <w:trHeight w:val="647"/>
        </w:trPr>
        <w:tc>
          <w:tcPr>
            <w:tcW w:w="1175" w:type="pct"/>
            <w:shd w:val="clear" w:color="auto" w:fill="auto"/>
            <w:hideMark/>
          </w:tcPr>
          <w:p w14:paraId="2203C578"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Protocol Stacks</w:t>
            </w:r>
            <w:r>
              <w:rPr>
                <w:rFonts w:ascii="Baskerville" w:hAnsi="Baskerville" w:cs="Ayuthaya"/>
                <w:b/>
                <w:bCs/>
                <w:sz w:val="20"/>
                <w:szCs w:val="20"/>
              </w:rPr>
              <w:t xml:space="preserve"> –</w:t>
            </w:r>
          </w:p>
          <w:p w14:paraId="05BB4BB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Communication </w:t>
            </w:r>
          </w:p>
        </w:tc>
        <w:tc>
          <w:tcPr>
            <w:tcW w:w="3373" w:type="pct"/>
            <w:shd w:val="clear" w:color="auto" w:fill="auto"/>
            <w:hideMark/>
          </w:tcPr>
          <w:p w14:paraId="7D53502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Layers do not communicate directly but use headers for each layer. The basic principle of stack-based communication is that data from one layer of the stack on the transmitting computer can be understood only by the corresponding receiving layer of the receiving computer.</w:t>
            </w:r>
          </w:p>
        </w:tc>
        <w:tc>
          <w:tcPr>
            <w:tcW w:w="206" w:type="pct"/>
            <w:shd w:val="clear" w:color="auto" w:fill="auto"/>
            <w:hideMark/>
          </w:tcPr>
          <w:p w14:paraId="0037421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2EE1B6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58</w:t>
            </w:r>
          </w:p>
        </w:tc>
      </w:tr>
      <w:tr w:rsidR="00741012" w:rsidRPr="000A7EDA" w14:paraId="2793A201" w14:textId="77777777" w:rsidTr="00741012">
        <w:trPr>
          <w:trHeight w:val="340"/>
        </w:trPr>
        <w:tc>
          <w:tcPr>
            <w:tcW w:w="1175" w:type="pct"/>
            <w:shd w:val="clear" w:color="auto" w:fill="auto"/>
          </w:tcPr>
          <w:p w14:paraId="22EA0E8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Proxies </w:t>
            </w:r>
          </w:p>
        </w:tc>
        <w:tc>
          <w:tcPr>
            <w:tcW w:w="3373" w:type="pct"/>
            <w:shd w:val="clear" w:color="auto" w:fill="auto"/>
          </w:tcPr>
          <w:p w14:paraId="083D291E"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Proxies separate the two ends of a communication; the web server cannot communicate directly with the back-end database on the internal network segment and vice versa. If the web server desires to send a communication to the back-end database, the request must instead be sent first to the proxy for analysis</w:t>
            </w:r>
          </w:p>
        </w:tc>
        <w:tc>
          <w:tcPr>
            <w:tcW w:w="206" w:type="pct"/>
            <w:shd w:val="clear" w:color="auto" w:fill="auto"/>
          </w:tcPr>
          <w:p w14:paraId="2D5F1AF9" w14:textId="77777777" w:rsidR="00DB2241" w:rsidRPr="000A7EDA"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tcPr>
          <w:p w14:paraId="349A8957" w14:textId="77777777" w:rsidR="00DB2241" w:rsidRPr="000A7EDA" w:rsidRDefault="00DB2241" w:rsidP="00741012">
            <w:pPr>
              <w:jc w:val="center"/>
              <w:rPr>
                <w:rFonts w:ascii="Baskerville" w:hAnsi="Baskerville" w:cs="Ayuthaya"/>
                <w:sz w:val="20"/>
                <w:szCs w:val="20"/>
              </w:rPr>
            </w:pPr>
            <w:r w:rsidRPr="00991724">
              <w:rPr>
                <w:rFonts w:ascii="Baskerville" w:hAnsi="Baskerville" w:cs="Ayuthaya"/>
                <w:sz w:val="20"/>
                <w:szCs w:val="20"/>
              </w:rPr>
              <w:t>46</w:t>
            </w:r>
          </w:p>
        </w:tc>
      </w:tr>
      <w:tr w:rsidR="00741012" w:rsidRPr="000A7EDA" w14:paraId="0DE42498" w14:textId="77777777" w:rsidTr="00741012">
        <w:trPr>
          <w:trHeight w:val="701"/>
        </w:trPr>
        <w:tc>
          <w:tcPr>
            <w:tcW w:w="1175" w:type="pct"/>
            <w:shd w:val="clear" w:color="auto" w:fill="auto"/>
            <w:hideMark/>
          </w:tcPr>
          <w:p w14:paraId="65BABA3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Proxy </w:t>
            </w:r>
          </w:p>
        </w:tc>
        <w:tc>
          <w:tcPr>
            <w:tcW w:w="3373" w:type="pct"/>
            <w:shd w:val="clear" w:color="auto" w:fill="auto"/>
            <w:hideMark/>
          </w:tcPr>
          <w:p w14:paraId="478665C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 memory, cookies can still be edited by either a user or machine in the middle by using an application that sits between the client computer and the web server, commonly called a proxy. An example of a web proxy is OWASP ZAP (http://www.zaproxy.org/)</w:t>
            </w:r>
          </w:p>
        </w:tc>
        <w:tc>
          <w:tcPr>
            <w:tcW w:w="206" w:type="pct"/>
            <w:shd w:val="clear" w:color="auto" w:fill="auto"/>
            <w:hideMark/>
          </w:tcPr>
          <w:p w14:paraId="09FBA46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5DE580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132</w:t>
            </w:r>
          </w:p>
        </w:tc>
      </w:tr>
      <w:tr w:rsidR="00741012" w:rsidRPr="000A7EDA" w14:paraId="71EDE698" w14:textId="77777777" w:rsidTr="00741012">
        <w:trPr>
          <w:trHeight w:val="560"/>
        </w:trPr>
        <w:tc>
          <w:tcPr>
            <w:tcW w:w="1175" w:type="pct"/>
            <w:shd w:val="clear" w:color="auto" w:fill="auto"/>
            <w:hideMark/>
          </w:tcPr>
          <w:p w14:paraId="045C8E1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Proxy or Application Gateway </w:t>
            </w:r>
          </w:p>
        </w:tc>
        <w:tc>
          <w:tcPr>
            <w:tcW w:w="3373" w:type="pct"/>
            <w:shd w:val="clear" w:color="auto" w:fill="auto"/>
            <w:hideMark/>
          </w:tcPr>
          <w:p w14:paraId="6DC4155E"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The proxy firewall must maintain a complete TCP connection state and sequencing through two connections:</w:t>
            </w:r>
          </w:p>
          <w:p w14:paraId="1674B182"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Session user (the source) to the proxy</w:t>
            </w:r>
          </w:p>
          <w:p w14:paraId="15CA938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 Proxy to the destination server</w:t>
            </w:r>
          </w:p>
        </w:tc>
        <w:tc>
          <w:tcPr>
            <w:tcW w:w="206" w:type="pct"/>
            <w:shd w:val="clear" w:color="auto" w:fill="auto"/>
            <w:hideMark/>
          </w:tcPr>
          <w:p w14:paraId="178A90F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9E71A6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146</w:t>
            </w:r>
          </w:p>
        </w:tc>
      </w:tr>
      <w:tr w:rsidR="00741012" w:rsidRPr="000A7EDA" w14:paraId="0F08348B" w14:textId="77777777" w:rsidTr="00741012">
        <w:trPr>
          <w:trHeight w:val="548"/>
        </w:trPr>
        <w:tc>
          <w:tcPr>
            <w:tcW w:w="1175" w:type="pct"/>
            <w:shd w:val="clear" w:color="auto" w:fill="auto"/>
            <w:hideMark/>
          </w:tcPr>
          <w:p w14:paraId="4EB43FF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Proxy Server </w:t>
            </w:r>
          </w:p>
        </w:tc>
        <w:tc>
          <w:tcPr>
            <w:tcW w:w="3373" w:type="pct"/>
            <w:shd w:val="clear" w:color="auto" w:fill="auto"/>
            <w:hideMark/>
          </w:tcPr>
          <w:p w14:paraId="7407C6F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Proxy servers are intermediate systems that handle requests to resources on behalf of other systems. They are specialized in inspecting a specific protocol and/or content type. Examples include mail relays, web application firewalls, and API gateways</w:t>
            </w:r>
          </w:p>
        </w:tc>
        <w:tc>
          <w:tcPr>
            <w:tcW w:w="206" w:type="pct"/>
            <w:shd w:val="clear" w:color="auto" w:fill="auto"/>
            <w:hideMark/>
          </w:tcPr>
          <w:p w14:paraId="6968EDC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978169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w:t>
            </w:r>
          </w:p>
        </w:tc>
      </w:tr>
      <w:tr w:rsidR="00741012" w:rsidRPr="000A7EDA" w14:paraId="0D984EFB" w14:textId="77777777" w:rsidTr="00741012">
        <w:trPr>
          <w:trHeight w:val="46"/>
        </w:trPr>
        <w:tc>
          <w:tcPr>
            <w:tcW w:w="1175" w:type="pct"/>
            <w:shd w:val="clear" w:color="auto" w:fill="auto"/>
            <w:hideMark/>
          </w:tcPr>
          <w:p w14:paraId="48D4724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ps </w:t>
            </w:r>
          </w:p>
        </w:tc>
        <w:tc>
          <w:tcPr>
            <w:tcW w:w="3373" w:type="pct"/>
            <w:shd w:val="clear" w:color="auto" w:fill="auto"/>
            <w:hideMark/>
          </w:tcPr>
          <w:p w14:paraId="1930764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Provides a list of running services and details about the services</w:t>
            </w:r>
          </w:p>
        </w:tc>
        <w:tc>
          <w:tcPr>
            <w:tcW w:w="206" w:type="pct"/>
            <w:shd w:val="clear" w:color="auto" w:fill="auto"/>
            <w:hideMark/>
          </w:tcPr>
          <w:p w14:paraId="7335E73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5F3307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53</w:t>
            </w:r>
          </w:p>
        </w:tc>
      </w:tr>
      <w:tr w:rsidR="00741012" w:rsidRPr="000A7EDA" w14:paraId="3825D490" w14:textId="77777777" w:rsidTr="00741012">
        <w:trPr>
          <w:trHeight w:val="242"/>
        </w:trPr>
        <w:tc>
          <w:tcPr>
            <w:tcW w:w="1175" w:type="pct"/>
            <w:shd w:val="clear" w:color="auto" w:fill="auto"/>
            <w:hideMark/>
          </w:tcPr>
          <w:p w14:paraId="271ABAB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Public Cloud </w:t>
            </w:r>
          </w:p>
        </w:tc>
        <w:tc>
          <w:tcPr>
            <w:tcW w:w="3373" w:type="pct"/>
            <w:shd w:val="clear" w:color="auto" w:fill="auto"/>
            <w:hideMark/>
          </w:tcPr>
          <w:p w14:paraId="477AD06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Having our own IT infrastructure is a very expensive investment.</w:t>
            </w:r>
          </w:p>
        </w:tc>
        <w:tc>
          <w:tcPr>
            <w:tcW w:w="206" w:type="pct"/>
            <w:shd w:val="clear" w:color="auto" w:fill="auto"/>
            <w:hideMark/>
          </w:tcPr>
          <w:p w14:paraId="4D9A074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9157B3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124</w:t>
            </w:r>
          </w:p>
        </w:tc>
      </w:tr>
      <w:tr w:rsidR="00741012" w:rsidRPr="000A7EDA" w14:paraId="6C331C9A" w14:textId="77777777" w:rsidTr="00741012">
        <w:trPr>
          <w:trHeight w:val="674"/>
        </w:trPr>
        <w:tc>
          <w:tcPr>
            <w:tcW w:w="1175" w:type="pct"/>
            <w:shd w:val="clear" w:color="auto" w:fill="auto"/>
            <w:hideMark/>
          </w:tcPr>
          <w:p w14:paraId="1E58666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Public Key Infrastructure (PKI) </w:t>
            </w:r>
          </w:p>
        </w:tc>
        <w:tc>
          <w:tcPr>
            <w:tcW w:w="3373" w:type="pct"/>
            <w:shd w:val="clear" w:color="auto" w:fill="auto"/>
            <w:hideMark/>
          </w:tcPr>
          <w:p w14:paraId="405CC82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a system of functionality for the creation, maintenance, and revocation of certificates: PKIs consist of a hierarchy of trusted authorities, creating a chain of trust. 109 Certificates contain a public key; certificates bind an identity to a public key PKI</w:t>
            </w:r>
          </w:p>
        </w:tc>
        <w:tc>
          <w:tcPr>
            <w:tcW w:w="206" w:type="pct"/>
            <w:shd w:val="clear" w:color="auto" w:fill="auto"/>
            <w:hideMark/>
          </w:tcPr>
          <w:p w14:paraId="427707A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B6DBE8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109</w:t>
            </w:r>
          </w:p>
        </w:tc>
      </w:tr>
      <w:tr w:rsidR="00741012" w:rsidRPr="000A7EDA" w14:paraId="380A3BE9" w14:textId="77777777" w:rsidTr="00741012">
        <w:trPr>
          <w:trHeight w:val="485"/>
        </w:trPr>
        <w:tc>
          <w:tcPr>
            <w:tcW w:w="1175" w:type="pct"/>
            <w:shd w:val="clear" w:color="auto" w:fill="auto"/>
            <w:hideMark/>
          </w:tcPr>
          <w:p w14:paraId="7FDD3EF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Public Key Technology </w:t>
            </w:r>
          </w:p>
        </w:tc>
        <w:tc>
          <w:tcPr>
            <w:tcW w:w="3373" w:type="pct"/>
            <w:shd w:val="clear" w:color="auto" w:fill="auto"/>
            <w:hideMark/>
          </w:tcPr>
          <w:p w14:paraId="65C4C59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Asymmetric protection to exchange key, then communicate using symmetric protection. Due to speed differences in encryption.</w:t>
            </w:r>
          </w:p>
        </w:tc>
        <w:tc>
          <w:tcPr>
            <w:tcW w:w="206" w:type="pct"/>
            <w:shd w:val="clear" w:color="auto" w:fill="auto"/>
            <w:hideMark/>
          </w:tcPr>
          <w:p w14:paraId="48DE3A6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107372D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w:t>
            </w:r>
          </w:p>
        </w:tc>
      </w:tr>
      <w:tr w:rsidR="00741012" w:rsidRPr="000A7EDA" w14:paraId="63556C3C" w14:textId="77777777" w:rsidTr="00741012">
        <w:trPr>
          <w:trHeight w:val="683"/>
        </w:trPr>
        <w:tc>
          <w:tcPr>
            <w:tcW w:w="1175" w:type="pct"/>
            <w:shd w:val="clear" w:color="auto" w:fill="auto"/>
            <w:hideMark/>
          </w:tcPr>
          <w:p w14:paraId="7BA9394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Public Keys protection</w:t>
            </w:r>
          </w:p>
        </w:tc>
        <w:tc>
          <w:tcPr>
            <w:tcW w:w="3373" w:type="pct"/>
            <w:shd w:val="clear" w:color="auto" w:fill="auto"/>
            <w:hideMark/>
          </w:tcPr>
          <w:p w14:paraId="260643C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public key can be used to determine the authenticity of messages, can serve as part of non-repudiation scheme, and can be used to encrypt messages, which only the owner of the private key can decrypt. So they must be stored where everyone can get to them.</w:t>
            </w:r>
          </w:p>
        </w:tc>
        <w:tc>
          <w:tcPr>
            <w:tcW w:w="206" w:type="pct"/>
            <w:shd w:val="clear" w:color="auto" w:fill="auto"/>
            <w:hideMark/>
          </w:tcPr>
          <w:p w14:paraId="59625EE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DDF1C8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115</w:t>
            </w:r>
          </w:p>
        </w:tc>
      </w:tr>
      <w:tr w:rsidR="00741012" w:rsidRPr="000A7EDA" w14:paraId="09CE45C2" w14:textId="77777777" w:rsidTr="00741012">
        <w:trPr>
          <w:trHeight w:val="161"/>
        </w:trPr>
        <w:tc>
          <w:tcPr>
            <w:tcW w:w="1175" w:type="pct"/>
            <w:shd w:val="clear" w:color="auto" w:fill="auto"/>
            <w:hideMark/>
          </w:tcPr>
          <w:p w14:paraId="5F261EC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Public Network </w:t>
            </w:r>
          </w:p>
        </w:tc>
        <w:tc>
          <w:tcPr>
            <w:tcW w:w="3373" w:type="pct"/>
            <w:shd w:val="clear" w:color="auto" w:fill="auto"/>
            <w:hideMark/>
          </w:tcPr>
          <w:p w14:paraId="5478729E"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C</w:t>
            </w:r>
            <w:r w:rsidRPr="00935200">
              <w:rPr>
                <w:rFonts w:ascii="Baskerville" w:hAnsi="Baskerville" w:cs="Ayuthaya"/>
                <w:sz w:val="20"/>
                <w:szCs w:val="20"/>
              </w:rPr>
              <w:t xml:space="preserve">offee shops, </w:t>
            </w:r>
            <w:r>
              <w:rPr>
                <w:rFonts w:ascii="Baskerville" w:hAnsi="Baskerville" w:cs="Ayuthaya"/>
                <w:sz w:val="20"/>
                <w:szCs w:val="20"/>
              </w:rPr>
              <w:t>H</w:t>
            </w:r>
            <w:r w:rsidRPr="00935200">
              <w:rPr>
                <w:rFonts w:ascii="Baskerville" w:hAnsi="Baskerville" w:cs="Ayuthaya"/>
                <w:sz w:val="20"/>
                <w:szCs w:val="20"/>
              </w:rPr>
              <w:t xml:space="preserve">otels, </w:t>
            </w:r>
            <w:r>
              <w:rPr>
                <w:rFonts w:ascii="Baskerville" w:hAnsi="Baskerville" w:cs="Ayuthaya"/>
                <w:sz w:val="20"/>
                <w:szCs w:val="20"/>
              </w:rPr>
              <w:t>A</w:t>
            </w:r>
            <w:r w:rsidRPr="00935200">
              <w:rPr>
                <w:rFonts w:ascii="Baskerville" w:hAnsi="Baskerville" w:cs="Ayuthaya"/>
                <w:sz w:val="20"/>
                <w:szCs w:val="20"/>
              </w:rPr>
              <w:t xml:space="preserve">irports, and </w:t>
            </w:r>
            <w:r>
              <w:rPr>
                <w:rFonts w:ascii="Baskerville" w:hAnsi="Baskerville" w:cs="Ayuthaya"/>
                <w:sz w:val="20"/>
                <w:szCs w:val="20"/>
              </w:rPr>
              <w:t>S</w:t>
            </w:r>
            <w:r w:rsidRPr="00935200">
              <w:rPr>
                <w:rFonts w:ascii="Baskerville" w:hAnsi="Baskerville" w:cs="Ayuthaya"/>
                <w:sz w:val="20"/>
                <w:szCs w:val="20"/>
              </w:rPr>
              <w:t>uch</w:t>
            </w:r>
            <w:r>
              <w:rPr>
                <w:rFonts w:ascii="Baskerville" w:hAnsi="Baskerville" w:cs="Ayuthaya"/>
                <w:sz w:val="20"/>
                <w:szCs w:val="20"/>
              </w:rPr>
              <w:t>.</w:t>
            </w:r>
          </w:p>
        </w:tc>
        <w:tc>
          <w:tcPr>
            <w:tcW w:w="206" w:type="pct"/>
            <w:shd w:val="clear" w:color="auto" w:fill="auto"/>
            <w:hideMark/>
          </w:tcPr>
          <w:p w14:paraId="2BD1F09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006A3F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161</w:t>
            </w:r>
          </w:p>
        </w:tc>
      </w:tr>
      <w:tr w:rsidR="00741012" w:rsidRPr="000A7EDA" w14:paraId="7B8DB619" w14:textId="77777777" w:rsidTr="00741012">
        <w:trPr>
          <w:trHeight w:val="251"/>
        </w:trPr>
        <w:tc>
          <w:tcPr>
            <w:tcW w:w="1175" w:type="pct"/>
            <w:shd w:val="clear" w:color="auto" w:fill="auto"/>
            <w:hideMark/>
          </w:tcPr>
          <w:p w14:paraId="4956C7F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Public </w:t>
            </w:r>
            <w:r>
              <w:rPr>
                <w:rFonts w:ascii="Baskerville" w:hAnsi="Baskerville" w:cs="Ayuthaya"/>
                <w:b/>
                <w:bCs/>
                <w:sz w:val="20"/>
                <w:szCs w:val="20"/>
              </w:rPr>
              <w:t>T</w:t>
            </w:r>
            <w:r w:rsidRPr="007160C2">
              <w:rPr>
                <w:rFonts w:ascii="Baskerville" w:hAnsi="Baskerville" w:cs="Ayuthaya"/>
                <w:b/>
                <w:bCs/>
                <w:sz w:val="20"/>
                <w:szCs w:val="20"/>
              </w:rPr>
              <w:t>ier (segmentation)</w:t>
            </w:r>
          </w:p>
        </w:tc>
        <w:tc>
          <w:tcPr>
            <w:tcW w:w="3373" w:type="pct"/>
            <w:shd w:val="clear" w:color="auto" w:fill="auto"/>
            <w:hideMark/>
          </w:tcPr>
          <w:p w14:paraId="21423A2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Resources that reside on the internet are not reliable and cannot be trusted.</w:t>
            </w:r>
          </w:p>
        </w:tc>
        <w:tc>
          <w:tcPr>
            <w:tcW w:w="206" w:type="pct"/>
            <w:shd w:val="clear" w:color="auto" w:fill="auto"/>
            <w:hideMark/>
          </w:tcPr>
          <w:p w14:paraId="04BEBC5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44B65D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45</w:t>
            </w:r>
          </w:p>
        </w:tc>
      </w:tr>
      <w:tr w:rsidR="00741012" w:rsidRPr="000A7EDA" w14:paraId="57830B24" w14:textId="77777777" w:rsidTr="00741012">
        <w:trPr>
          <w:trHeight w:val="98"/>
        </w:trPr>
        <w:tc>
          <w:tcPr>
            <w:tcW w:w="1175" w:type="pct"/>
            <w:shd w:val="clear" w:color="auto" w:fill="auto"/>
            <w:hideMark/>
          </w:tcPr>
          <w:p w14:paraId="068FDF9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Purge Protection </w:t>
            </w:r>
          </w:p>
        </w:tc>
        <w:tc>
          <w:tcPr>
            <w:tcW w:w="3373" w:type="pct"/>
            <w:shd w:val="clear" w:color="auto" w:fill="auto"/>
            <w:hideMark/>
          </w:tcPr>
          <w:p w14:paraId="58822755"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If the contents of a vault are accidentally or deliberately deleted, the loss of the vault’s secrets could cause application failures, user work disruptions and permanent data loss. Enable purge protection on a vault to cause Azure to keep deleted secrets for a period of days that choose.</w:t>
            </w:r>
          </w:p>
        </w:tc>
        <w:tc>
          <w:tcPr>
            <w:tcW w:w="206" w:type="pct"/>
            <w:shd w:val="clear" w:color="auto" w:fill="auto"/>
            <w:hideMark/>
          </w:tcPr>
          <w:p w14:paraId="142BC28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DD3201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224</w:t>
            </w:r>
          </w:p>
        </w:tc>
      </w:tr>
      <w:tr w:rsidR="00741012" w:rsidRPr="000A7EDA" w14:paraId="0FFB47A8" w14:textId="77777777" w:rsidTr="00741012">
        <w:trPr>
          <w:trHeight w:val="620"/>
        </w:trPr>
        <w:tc>
          <w:tcPr>
            <w:tcW w:w="1175" w:type="pct"/>
            <w:shd w:val="clear" w:color="auto" w:fill="auto"/>
            <w:hideMark/>
          </w:tcPr>
          <w:p w14:paraId="594F366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Purple Team</w:t>
            </w:r>
          </w:p>
        </w:tc>
        <w:tc>
          <w:tcPr>
            <w:tcW w:w="3373" w:type="pct"/>
            <w:shd w:val="clear" w:color="auto" w:fill="auto"/>
            <w:hideMark/>
          </w:tcPr>
          <w:p w14:paraId="4EE7BEF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a function or process, not an individual team. Where red and blue work together to improve the overall security of the organization. Red Team does not focus on stealth as they normally would.</w:t>
            </w:r>
          </w:p>
        </w:tc>
        <w:tc>
          <w:tcPr>
            <w:tcW w:w="206" w:type="pct"/>
            <w:shd w:val="clear" w:color="auto" w:fill="auto"/>
            <w:hideMark/>
          </w:tcPr>
          <w:p w14:paraId="2B964C5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FFAB4E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39</w:t>
            </w:r>
          </w:p>
        </w:tc>
      </w:tr>
      <w:tr w:rsidR="00741012" w:rsidRPr="000A7EDA" w14:paraId="2662FCC3" w14:textId="77777777" w:rsidTr="00741012">
        <w:trPr>
          <w:trHeight w:val="179"/>
        </w:trPr>
        <w:tc>
          <w:tcPr>
            <w:tcW w:w="1175" w:type="pct"/>
            <w:shd w:val="clear" w:color="auto" w:fill="auto"/>
            <w:hideMark/>
          </w:tcPr>
          <w:p w14:paraId="35F8B8EC"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Purple Team </w:t>
            </w:r>
            <w:r>
              <w:rPr>
                <w:rFonts w:ascii="Baskerville" w:hAnsi="Baskerville" w:cs="Ayuthaya"/>
                <w:b/>
                <w:bCs/>
                <w:sz w:val="20"/>
                <w:szCs w:val="20"/>
              </w:rPr>
              <w:t>–</w:t>
            </w:r>
          </w:p>
          <w:p w14:paraId="21DAF4C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Effort</w:t>
            </w:r>
          </w:p>
        </w:tc>
        <w:tc>
          <w:tcPr>
            <w:tcW w:w="3373" w:type="pct"/>
            <w:shd w:val="clear" w:color="auto" w:fill="auto"/>
            <w:hideMark/>
          </w:tcPr>
          <w:p w14:paraId="67EC3A5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Manual</w:t>
            </w:r>
          </w:p>
        </w:tc>
        <w:tc>
          <w:tcPr>
            <w:tcW w:w="206" w:type="pct"/>
            <w:shd w:val="clear" w:color="auto" w:fill="auto"/>
            <w:hideMark/>
          </w:tcPr>
          <w:p w14:paraId="6C88396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11038E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39</w:t>
            </w:r>
          </w:p>
        </w:tc>
      </w:tr>
      <w:tr w:rsidR="00741012" w:rsidRPr="000A7EDA" w14:paraId="27E83F3E" w14:textId="77777777" w:rsidTr="00741012">
        <w:trPr>
          <w:trHeight w:val="413"/>
        </w:trPr>
        <w:tc>
          <w:tcPr>
            <w:tcW w:w="1175" w:type="pct"/>
            <w:shd w:val="clear" w:color="auto" w:fill="auto"/>
            <w:hideMark/>
          </w:tcPr>
          <w:p w14:paraId="3E878355"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Purple Team </w:t>
            </w:r>
            <w:r>
              <w:rPr>
                <w:rFonts w:ascii="Baskerville" w:hAnsi="Baskerville" w:cs="Ayuthaya"/>
                <w:b/>
                <w:bCs/>
                <w:sz w:val="20"/>
                <w:szCs w:val="20"/>
              </w:rPr>
              <w:t>–</w:t>
            </w:r>
          </w:p>
          <w:p w14:paraId="6FC61A1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Goal</w:t>
            </w:r>
          </w:p>
        </w:tc>
        <w:tc>
          <w:tcPr>
            <w:tcW w:w="3373" w:type="pct"/>
            <w:shd w:val="clear" w:color="auto" w:fill="auto"/>
            <w:hideMark/>
          </w:tcPr>
          <w:p w14:paraId="1DE39F6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Red team emulates adversary TTOs while blue teams watch and improve detection and response policies, procedures, and technologies in real time.</w:t>
            </w:r>
          </w:p>
        </w:tc>
        <w:tc>
          <w:tcPr>
            <w:tcW w:w="206" w:type="pct"/>
            <w:shd w:val="clear" w:color="auto" w:fill="auto"/>
            <w:hideMark/>
          </w:tcPr>
          <w:p w14:paraId="4066EAF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751CB1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39</w:t>
            </w:r>
          </w:p>
        </w:tc>
      </w:tr>
      <w:tr w:rsidR="00741012" w:rsidRPr="000A7EDA" w14:paraId="61049BB2" w14:textId="77777777" w:rsidTr="00741012">
        <w:trPr>
          <w:trHeight w:val="251"/>
        </w:trPr>
        <w:tc>
          <w:tcPr>
            <w:tcW w:w="1175" w:type="pct"/>
            <w:shd w:val="clear" w:color="auto" w:fill="auto"/>
            <w:hideMark/>
          </w:tcPr>
          <w:p w14:paraId="13CEEED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Purple Team</w:t>
            </w:r>
            <w:r>
              <w:rPr>
                <w:rFonts w:ascii="Baskerville" w:hAnsi="Baskerville" w:cs="Ayuthaya"/>
                <w:b/>
                <w:bCs/>
                <w:sz w:val="20"/>
                <w:szCs w:val="20"/>
              </w:rPr>
              <w:t xml:space="preserve"> –</w:t>
            </w:r>
          </w:p>
          <w:p w14:paraId="04AE56C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Customer</w:t>
            </w:r>
          </w:p>
        </w:tc>
        <w:tc>
          <w:tcPr>
            <w:tcW w:w="3373" w:type="pct"/>
            <w:shd w:val="clear" w:color="auto" w:fill="auto"/>
            <w:hideMark/>
          </w:tcPr>
          <w:p w14:paraId="2F42BBA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Red Team and Blue Team.</w:t>
            </w:r>
          </w:p>
        </w:tc>
        <w:tc>
          <w:tcPr>
            <w:tcW w:w="206" w:type="pct"/>
            <w:shd w:val="clear" w:color="auto" w:fill="auto"/>
            <w:hideMark/>
          </w:tcPr>
          <w:p w14:paraId="2E25961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2FCA2F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39</w:t>
            </w:r>
          </w:p>
        </w:tc>
      </w:tr>
      <w:tr w:rsidR="00741012" w:rsidRPr="000A7EDA" w14:paraId="1F889EF4" w14:textId="77777777" w:rsidTr="00741012">
        <w:trPr>
          <w:trHeight w:val="206"/>
        </w:trPr>
        <w:tc>
          <w:tcPr>
            <w:tcW w:w="1175" w:type="pct"/>
            <w:shd w:val="clear" w:color="auto" w:fill="auto"/>
            <w:hideMark/>
          </w:tcPr>
          <w:p w14:paraId="08D5DDE6"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Purple Team</w:t>
            </w:r>
            <w:r>
              <w:rPr>
                <w:rFonts w:ascii="Baskerville" w:hAnsi="Baskerville" w:cs="Ayuthaya"/>
                <w:b/>
                <w:bCs/>
                <w:sz w:val="20"/>
                <w:szCs w:val="20"/>
              </w:rPr>
              <w:t xml:space="preserve"> –</w:t>
            </w:r>
          </w:p>
          <w:p w14:paraId="0FAE790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Frequency</w:t>
            </w:r>
          </w:p>
        </w:tc>
        <w:tc>
          <w:tcPr>
            <w:tcW w:w="3373" w:type="pct"/>
            <w:shd w:val="clear" w:color="auto" w:fill="auto"/>
            <w:hideMark/>
          </w:tcPr>
          <w:p w14:paraId="3366BFE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w:t>
            </w:r>
            <w:r w:rsidRPr="00991724">
              <w:rPr>
                <w:rFonts w:ascii="Baskerville" w:hAnsi="Baskerville" w:cs="Ayuthaya"/>
                <w:sz w:val="20"/>
                <w:szCs w:val="20"/>
              </w:rPr>
              <w:lastRenderedPageBreak/>
              <w:t>telligence</w:t>
            </w:r>
            <w:r w:rsidRPr="00991724">
              <w:rPr>
                <w:rFonts w:ascii="Baskerville" w:hAnsi="Baskerville" w:cs="Ayuthaya"/>
                <w:sz w:val="20"/>
                <w:szCs w:val="20"/>
              </w:rPr>
              <w:lastRenderedPageBreak/>
              <w:t xml:space="preserve"> led (new exploit, tool, or TTP)</w:t>
            </w:r>
          </w:p>
        </w:tc>
        <w:tc>
          <w:tcPr>
            <w:tcW w:w="206" w:type="pct"/>
            <w:shd w:val="clear" w:color="auto" w:fill="auto"/>
            <w:hideMark/>
          </w:tcPr>
          <w:p w14:paraId="07DD45D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ECCBD5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39</w:t>
            </w:r>
          </w:p>
        </w:tc>
      </w:tr>
      <w:tr w:rsidR="00741012" w:rsidRPr="000A7EDA" w14:paraId="18104070" w14:textId="77777777" w:rsidTr="00741012">
        <w:trPr>
          <w:trHeight w:val="440"/>
        </w:trPr>
        <w:tc>
          <w:tcPr>
            <w:tcW w:w="1175" w:type="pct"/>
            <w:shd w:val="clear" w:color="auto" w:fill="auto"/>
            <w:hideMark/>
          </w:tcPr>
          <w:p w14:paraId="5746C32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PUT </w:t>
            </w:r>
          </w:p>
        </w:tc>
        <w:tc>
          <w:tcPr>
            <w:tcW w:w="3373" w:type="pct"/>
            <w:shd w:val="clear" w:color="auto" w:fill="auto"/>
            <w:hideMark/>
          </w:tcPr>
          <w:p w14:paraId="50B9276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Client</w:t>
            </w:r>
            <w:r w:rsidRPr="00991724">
              <w:rPr>
                <w:rFonts w:ascii="Baskerville" w:hAnsi="Baskerville" w:cs="Ayuthaya"/>
                <w:sz w:val="20"/>
                <w:szCs w:val="20"/>
              </w:rPr>
              <w:lastRenderedPageBreak/>
              <w:t>s</w:t>
            </w:r>
            <w:r w:rsidRPr="00991724">
              <w:rPr>
                <w:rFonts w:ascii="Baskerville" w:hAnsi="Baskerville" w:cs="Ayuthaya"/>
                <w:sz w:val="20"/>
                <w:szCs w:val="20"/>
              </w:rPr>
              <w:t xml:space="preserve"> use PUT when they need to upload files to a web server, such as when publishing new webpages or sending attachments with a web-based email service.</w:t>
            </w:r>
          </w:p>
        </w:tc>
        <w:tc>
          <w:tcPr>
            <w:tcW w:w="206" w:type="pct"/>
            <w:shd w:val="clear" w:color="auto" w:fill="auto"/>
            <w:hideMark/>
          </w:tcPr>
          <w:p w14:paraId="6A286BE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BC0A1E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129</w:t>
            </w:r>
          </w:p>
        </w:tc>
      </w:tr>
      <w:tr w:rsidR="00741012" w:rsidRPr="000A7EDA" w14:paraId="1D35BBDB" w14:textId="77777777" w:rsidTr="00741012">
        <w:trPr>
          <w:trHeight w:val="170"/>
        </w:trPr>
        <w:tc>
          <w:tcPr>
            <w:tcW w:w="1175" w:type="pct"/>
            <w:shd w:val="clear" w:color="auto" w:fill="FFE599" w:themeFill="accent4" w:themeFillTint="66"/>
          </w:tcPr>
          <w:p w14:paraId="4284C588" w14:textId="77777777" w:rsidR="00DB2241" w:rsidRPr="00DB2241" w:rsidRDefault="00DB2241" w:rsidP="00DB2241">
            <w:pPr>
              <w:rPr>
                <w:rFonts w:ascii="Baskerville" w:hAnsi="Baskerville" w:cs="Ayuthaya"/>
                <w:b/>
                <w:bCs/>
                <w:sz w:val="40"/>
                <w:szCs w:val="40"/>
              </w:rPr>
            </w:pPr>
            <w:r w:rsidRPr="00DB2241">
              <w:rPr>
                <w:rFonts w:ascii="Baskerville" w:hAnsi="Baskerville" w:cs="Ayuthaya"/>
                <w:b/>
                <w:bCs/>
                <w:sz w:val="40"/>
                <w:szCs w:val="40"/>
              </w:rPr>
              <w:t>Q</w:t>
            </w:r>
          </w:p>
        </w:tc>
        <w:tc>
          <w:tcPr>
            <w:tcW w:w="3373" w:type="pct"/>
            <w:shd w:val="clear" w:color="auto" w:fill="FFE599" w:themeFill="accent4" w:themeFillTint="66"/>
          </w:tcPr>
          <w:p w14:paraId="7A9AB8C3" w14:textId="77777777" w:rsidR="00DB2241" w:rsidRPr="00DB2241" w:rsidRDefault="00DB2241" w:rsidP="00DB2241">
            <w:pPr>
              <w:rPr>
                <w:rFonts w:ascii="Baskerville" w:hAnsi="Baskerville" w:cs="Ayuthaya"/>
                <w:sz w:val="40"/>
                <w:szCs w:val="40"/>
              </w:rPr>
            </w:pPr>
          </w:p>
        </w:tc>
        <w:tc>
          <w:tcPr>
            <w:tcW w:w="206" w:type="pct"/>
            <w:shd w:val="clear" w:color="auto" w:fill="FFE599" w:themeFill="accent4" w:themeFillTint="66"/>
          </w:tcPr>
          <w:p w14:paraId="1CAF0030" w14:textId="77777777" w:rsidR="00DB2241" w:rsidRPr="00DB2241" w:rsidRDefault="00DB2241" w:rsidP="00741012">
            <w:pPr>
              <w:jc w:val="center"/>
              <w:rPr>
                <w:rFonts w:ascii="Baskerville" w:hAnsi="Baskerville" w:cs="Ayuthaya"/>
                <w:sz w:val="40"/>
                <w:szCs w:val="40"/>
              </w:rPr>
            </w:pPr>
          </w:p>
        </w:tc>
        <w:tc>
          <w:tcPr>
            <w:tcW w:w="246" w:type="pct"/>
            <w:shd w:val="clear" w:color="auto" w:fill="FFE599" w:themeFill="accent4" w:themeFillTint="66"/>
          </w:tcPr>
          <w:p w14:paraId="00A6E1EC" w14:textId="77777777" w:rsidR="00DB2241" w:rsidRPr="00DB2241" w:rsidRDefault="00DB2241" w:rsidP="00741012">
            <w:pPr>
              <w:jc w:val="center"/>
              <w:rPr>
                <w:rFonts w:ascii="Baskerville" w:hAnsi="Baskerville" w:cs="Ayuthaya"/>
                <w:sz w:val="40"/>
                <w:szCs w:val="40"/>
              </w:rPr>
            </w:pPr>
          </w:p>
        </w:tc>
      </w:tr>
      <w:tr w:rsidR="00741012" w:rsidRPr="000A7EDA" w14:paraId="3AB503FB" w14:textId="77777777" w:rsidTr="00741012">
        <w:trPr>
          <w:trHeight w:val="332"/>
        </w:trPr>
        <w:tc>
          <w:tcPr>
            <w:tcW w:w="1175" w:type="pct"/>
            <w:shd w:val="clear" w:color="auto" w:fill="auto"/>
            <w:hideMark/>
          </w:tcPr>
          <w:p w14:paraId="31747EF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Qualitative Risk Assessment </w:t>
            </w:r>
          </w:p>
        </w:tc>
        <w:tc>
          <w:tcPr>
            <w:tcW w:w="3373" w:type="pct"/>
            <w:shd w:val="clear" w:color="auto" w:fill="auto"/>
            <w:hideMark/>
          </w:tcPr>
          <w:p w14:paraId="5D38078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Factors in the likelihood, difficulty in exploitation, and other factors.</w:t>
            </w:r>
          </w:p>
        </w:tc>
        <w:tc>
          <w:tcPr>
            <w:tcW w:w="206" w:type="pct"/>
            <w:shd w:val="clear" w:color="auto" w:fill="auto"/>
            <w:hideMark/>
          </w:tcPr>
          <w:p w14:paraId="4986ED2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843C3A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28</w:t>
            </w:r>
          </w:p>
        </w:tc>
      </w:tr>
      <w:tr w:rsidR="00741012" w:rsidRPr="000A7EDA" w14:paraId="499C1C99" w14:textId="77777777" w:rsidTr="00741012">
        <w:trPr>
          <w:trHeight w:val="260"/>
        </w:trPr>
        <w:tc>
          <w:tcPr>
            <w:tcW w:w="1175" w:type="pct"/>
            <w:shd w:val="clear" w:color="auto" w:fill="auto"/>
            <w:hideMark/>
          </w:tcPr>
          <w:p w14:paraId="4D667DC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Quality Updates </w:t>
            </w:r>
          </w:p>
        </w:tc>
        <w:tc>
          <w:tcPr>
            <w:tcW w:w="3373" w:type="pct"/>
            <w:shd w:val="clear" w:color="auto" w:fill="auto"/>
            <w:hideMark/>
          </w:tcPr>
          <w:p w14:paraId="6FF389EA"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Smaller improvements to what currently exist, such as bug fixes and security patches (release every 30 days)</w:t>
            </w:r>
          </w:p>
        </w:tc>
        <w:tc>
          <w:tcPr>
            <w:tcW w:w="206" w:type="pct"/>
            <w:shd w:val="clear" w:color="auto" w:fill="auto"/>
            <w:hideMark/>
          </w:tcPr>
          <w:p w14:paraId="6CFEBB4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364B5B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48</w:t>
            </w:r>
          </w:p>
        </w:tc>
      </w:tr>
      <w:tr w:rsidR="00741012" w:rsidRPr="000A7EDA" w14:paraId="1A62EB4C" w14:textId="77777777" w:rsidTr="00741012">
        <w:trPr>
          <w:trHeight w:val="476"/>
        </w:trPr>
        <w:tc>
          <w:tcPr>
            <w:tcW w:w="1175" w:type="pct"/>
            <w:shd w:val="clear" w:color="auto" w:fill="auto"/>
            <w:hideMark/>
          </w:tcPr>
          <w:p w14:paraId="050201B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Quality updates deferring – </w:t>
            </w:r>
          </w:p>
          <w:p w14:paraId="39094F3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Channel Update</w:t>
            </w:r>
          </w:p>
        </w:tc>
        <w:tc>
          <w:tcPr>
            <w:tcW w:w="3373" w:type="pct"/>
            <w:shd w:val="clear" w:color="auto" w:fill="auto"/>
            <w:hideMark/>
          </w:tcPr>
          <w:p w14:paraId="353069CA" w14:textId="77777777" w:rsidR="00DB2241" w:rsidRDefault="00DB2241" w:rsidP="00DB2241">
            <w:pPr>
              <w:rPr>
                <w:rFonts w:ascii="Baskerville" w:hAnsi="Baskerville" w:cs="Ayuthaya"/>
                <w:sz w:val="20"/>
                <w:szCs w:val="20"/>
              </w:rPr>
            </w:pPr>
            <w:r>
              <w:rPr>
                <w:rFonts w:ascii="Baskerville" w:hAnsi="Baskerville" w:cs="Ayuthaya"/>
                <w:sz w:val="20"/>
                <w:szCs w:val="20"/>
              </w:rPr>
              <w:t>Semi-Annual channel: 30 days</w:t>
            </w:r>
          </w:p>
          <w:p w14:paraId="1D573371"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Home Edition: 35 days</w:t>
            </w:r>
          </w:p>
        </w:tc>
        <w:tc>
          <w:tcPr>
            <w:tcW w:w="206" w:type="pct"/>
            <w:shd w:val="clear" w:color="auto" w:fill="auto"/>
            <w:hideMark/>
          </w:tcPr>
          <w:p w14:paraId="355D2D5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2A18B1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52</w:t>
            </w:r>
          </w:p>
        </w:tc>
      </w:tr>
      <w:tr w:rsidR="00741012" w:rsidRPr="000A7EDA" w14:paraId="5104B18F" w14:textId="77777777" w:rsidTr="00741012">
        <w:trPr>
          <w:trHeight w:val="305"/>
        </w:trPr>
        <w:tc>
          <w:tcPr>
            <w:tcW w:w="1175" w:type="pct"/>
            <w:shd w:val="clear" w:color="auto" w:fill="auto"/>
            <w:hideMark/>
          </w:tcPr>
          <w:p w14:paraId="5FE97D9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Quantitative Risk Assessment </w:t>
            </w:r>
          </w:p>
        </w:tc>
        <w:tc>
          <w:tcPr>
            <w:tcW w:w="3373" w:type="pct"/>
            <w:shd w:val="clear" w:color="auto" w:fill="auto"/>
            <w:hideMark/>
          </w:tcPr>
          <w:p w14:paraId="1B836EB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Factors in the financial impact and other metrics.</w:t>
            </w:r>
          </w:p>
        </w:tc>
        <w:tc>
          <w:tcPr>
            <w:tcW w:w="206" w:type="pct"/>
            <w:shd w:val="clear" w:color="auto" w:fill="auto"/>
            <w:hideMark/>
          </w:tcPr>
          <w:p w14:paraId="1C3BDF3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FEF0E4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28</w:t>
            </w:r>
          </w:p>
        </w:tc>
      </w:tr>
      <w:tr w:rsidR="00741012" w:rsidRPr="000A7EDA" w14:paraId="2C87ECF6" w14:textId="77777777" w:rsidTr="00741012">
        <w:trPr>
          <w:trHeight w:val="170"/>
        </w:trPr>
        <w:tc>
          <w:tcPr>
            <w:tcW w:w="1175" w:type="pct"/>
            <w:shd w:val="clear" w:color="auto" w:fill="FFE599" w:themeFill="accent4" w:themeFillTint="66"/>
          </w:tcPr>
          <w:p w14:paraId="3C1C9204" w14:textId="77777777" w:rsidR="00DB2241" w:rsidRPr="00DB2241" w:rsidRDefault="00DB2241" w:rsidP="00DB2241">
            <w:pPr>
              <w:rPr>
                <w:rFonts w:ascii="Baskerville" w:hAnsi="Baskerville" w:cs="Ayuthaya"/>
                <w:b/>
                <w:bCs/>
                <w:sz w:val="40"/>
                <w:szCs w:val="40"/>
              </w:rPr>
            </w:pPr>
            <w:r w:rsidRPr="00DB2241">
              <w:rPr>
                <w:rFonts w:ascii="Baskerville" w:hAnsi="Baskerville" w:cs="Ayuthaya"/>
                <w:b/>
                <w:bCs/>
                <w:sz w:val="40"/>
                <w:szCs w:val="40"/>
              </w:rPr>
              <w:t>R</w:t>
            </w:r>
          </w:p>
        </w:tc>
        <w:tc>
          <w:tcPr>
            <w:tcW w:w="3373" w:type="pct"/>
            <w:shd w:val="clear" w:color="auto" w:fill="FFE599" w:themeFill="accent4" w:themeFillTint="66"/>
          </w:tcPr>
          <w:p w14:paraId="2F1A7FD7" w14:textId="77777777" w:rsidR="00DB2241" w:rsidRPr="00DB2241" w:rsidRDefault="00DB2241" w:rsidP="00DB2241">
            <w:pPr>
              <w:rPr>
                <w:rFonts w:ascii="Baskerville" w:hAnsi="Baskerville" w:cs="Ayuthaya"/>
                <w:sz w:val="40"/>
                <w:szCs w:val="40"/>
              </w:rPr>
            </w:pPr>
          </w:p>
        </w:tc>
        <w:tc>
          <w:tcPr>
            <w:tcW w:w="206" w:type="pct"/>
            <w:shd w:val="clear" w:color="auto" w:fill="FFE599" w:themeFill="accent4" w:themeFillTint="66"/>
          </w:tcPr>
          <w:p w14:paraId="26A73386" w14:textId="77777777" w:rsidR="00DB2241" w:rsidRPr="00DB2241" w:rsidRDefault="00DB2241" w:rsidP="00741012">
            <w:pPr>
              <w:jc w:val="center"/>
              <w:rPr>
                <w:rFonts w:ascii="Baskerville" w:hAnsi="Baskerville" w:cs="Ayuthaya"/>
                <w:sz w:val="40"/>
                <w:szCs w:val="40"/>
              </w:rPr>
            </w:pPr>
          </w:p>
        </w:tc>
        <w:tc>
          <w:tcPr>
            <w:tcW w:w="246" w:type="pct"/>
            <w:shd w:val="clear" w:color="auto" w:fill="FFE599" w:themeFill="accent4" w:themeFillTint="66"/>
          </w:tcPr>
          <w:p w14:paraId="77705C0A" w14:textId="77777777" w:rsidR="00DB2241" w:rsidRPr="00DB2241" w:rsidRDefault="00DB2241" w:rsidP="00741012">
            <w:pPr>
              <w:jc w:val="center"/>
              <w:rPr>
                <w:rFonts w:ascii="Baskerville" w:hAnsi="Baskerville" w:cs="Ayuthaya"/>
                <w:sz w:val="40"/>
                <w:szCs w:val="40"/>
              </w:rPr>
            </w:pPr>
          </w:p>
        </w:tc>
      </w:tr>
      <w:tr w:rsidR="00741012" w:rsidRPr="000A7EDA" w14:paraId="50285180" w14:textId="77777777" w:rsidTr="00741012">
        <w:trPr>
          <w:trHeight w:val="340"/>
        </w:trPr>
        <w:tc>
          <w:tcPr>
            <w:tcW w:w="1175" w:type="pct"/>
            <w:shd w:val="clear" w:color="auto" w:fill="auto"/>
            <w:hideMark/>
          </w:tcPr>
          <w:p w14:paraId="759A609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R2</w:t>
            </w:r>
          </w:p>
          <w:p w14:paraId="3E79AA0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(Server Operating Systems)</w:t>
            </w:r>
          </w:p>
          <w:p w14:paraId="5C7B8DC0" w14:textId="77777777" w:rsidR="00DB2241" w:rsidRPr="007160C2" w:rsidRDefault="00DB2241" w:rsidP="00DB2241">
            <w:pPr>
              <w:rPr>
                <w:rFonts w:ascii="Baskerville" w:hAnsi="Baskerville" w:cs="Ayuthaya"/>
                <w:b/>
                <w:bCs/>
                <w:sz w:val="20"/>
                <w:szCs w:val="20"/>
              </w:rPr>
            </w:pPr>
            <w:r w:rsidRPr="007160C2">
              <w:rPr>
                <w:rFonts w:ascii="Apple Color Emoji" w:eastAsia="Apple Color Emoji" w:hAnsi="Apple Color Emoji" w:cs="Apple Color Emoji"/>
                <w:b/>
                <w:bCs/>
                <w:sz w:val="20"/>
                <w:szCs w:val="20"/>
              </w:rPr>
              <w:t>💠</w:t>
            </w:r>
            <w:r w:rsidRPr="007160C2">
              <w:rPr>
                <w:rFonts w:ascii="Baskerville" w:hAnsi="Baskerville" w:cs="Ayuthaya"/>
                <w:b/>
                <w:bCs/>
                <w:sz w:val="20"/>
                <w:szCs w:val="20"/>
              </w:rPr>
              <w:t xml:space="preserve"> </w:t>
            </w:r>
          </w:p>
        </w:tc>
        <w:tc>
          <w:tcPr>
            <w:tcW w:w="3373" w:type="pct"/>
            <w:shd w:val="clear" w:color="auto" w:fill="auto"/>
            <w:hideMark/>
          </w:tcPr>
          <w:p w14:paraId="0AF9F118" w14:textId="77777777" w:rsidR="00DB2241" w:rsidRDefault="00DB2241">
            <w:pPr>
              <w:pStyle w:val="ListParagraph"/>
              <w:numPr>
                <w:ilvl w:val="0"/>
                <w:numId w:val="147"/>
              </w:numPr>
              <w:rPr>
                <w:rFonts w:ascii="Baskerville" w:hAnsi="Baskerville" w:cs="Ayuthaya"/>
                <w:sz w:val="20"/>
                <w:szCs w:val="20"/>
              </w:rPr>
            </w:pPr>
            <w:r>
              <w:rPr>
                <w:rFonts w:ascii="Baskerville" w:hAnsi="Baskerville" w:cs="Ayuthaya"/>
                <w:sz w:val="20"/>
                <w:szCs w:val="20"/>
              </w:rPr>
              <w:t>Microsoft released a new server every 4 years such as windows server 2012 and referred as “First Release” (or “R1”, “Release to Manufacturing, or “RTM) version of that OS.</w:t>
            </w:r>
          </w:p>
          <w:p w14:paraId="31A2E03D" w14:textId="77777777" w:rsidR="00DB2241" w:rsidRDefault="00DB2241">
            <w:pPr>
              <w:pStyle w:val="ListParagraph"/>
              <w:numPr>
                <w:ilvl w:val="0"/>
                <w:numId w:val="147"/>
              </w:numPr>
              <w:rPr>
                <w:rFonts w:ascii="Baskerville" w:hAnsi="Baskerville" w:cs="Ayuthaya"/>
                <w:sz w:val="20"/>
                <w:szCs w:val="20"/>
              </w:rPr>
            </w:pPr>
            <w:r>
              <w:rPr>
                <w:rFonts w:ascii="Baskerville" w:hAnsi="Baskerville" w:cs="Ayuthaya"/>
                <w:sz w:val="20"/>
                <w:szCs w:val="20"/>
              </w:rPr>
              <w:t>2 years after the first release, came the second release (“R2”) of that same OS.</w:t>
            </w:r>
          </w:p>
          <w:p w14:paraId="508158AE" w14:textId="77777777" w:rsidR="00DB2241" w:rsidRDefault="00DB2241">
            <w:pPr>
              <w:pStyle w:val="ListParagraph"/>
              <w:numPr>
                <w:ilvl w:val="0"/>
                <w:numId w:val="147"/>
              </w:numPr>
              <w:rPr>
                <w:rFonts w:ascii="Baskerville" w:hAnsi="Baskerville" w:cs="Ayuthaya"/>
                <w:sz w:val="20"/>
                <w:szCs w:val="20"/>
              </w:rPr>
            </w:pPr>
            <w:r>
              <w:rPr>
                <w:rFonts w:ascii="Baskerville" w:hAnsi="Baskerville" w:cs="Ayuthaya"/>
                <w:sz w:val="20"/>
                <w:szCs w:val="20"/>
              </w:rPr>
              <w:t>New significant functionalities come out of any “R2”.</w:t>
            </w:r>
          </w:p>
          <w:p w14:paraId="0D33E0DB" w14:textId="77777777" w:rsidR="00DB2241" w:rsidRPr="00666146" w:rsidRDefault="00DB2241">
            <w:pPr>
              <w:pStyle w:val="ListParagraph"/>
              <w:numPr>
                <w:ilvl w:val="0"/>
                <w:numId w:val="147"/>
              </w:numPr>
              <w:rPr>
                <w:rFonts w:ascii="Baskerville" w:hAnsi="Baskerville" w:cs="Ayuthaya"/>
                <w:sz w:val="20"/>
                <w:szCs w:val="20"/>
              </w:rPr>
            </w:pPr>
            <w:r>
              <w:rPr>
                <w:rFonts w:ascii="Baskerville" w:hAnsi="Baskerville" w:cs="Ayuthaya"/>
                <w:sz w:val="20"/>
                <w:szCs w:val="20"/>
              </w:rPr>
              <w:t>Best to consider it a whole new OS, as Microsoft has mostly dropped the whole “R1/R2” naming.</w:t>
            </w:r>
          </w:p>
        </w:tc>
        <w:tc>
          <w:tcPr>
            <w:tcW w:w="206" w:type="pct"/>
            <w:shd w:val="clear" w:color="auto" w:fill="auto"/>
            <w:hideMark/>
          </w:tcPr>
          <w:p w14:paraId="1A45FCA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9F9D33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w:t>
            </w:r>
          </w:p>
        </w:tc>
      </w:tr>
      <w:tr w:rsidR="00741012" w:rsidRPr="000A7EDA" w14:paraId="652384EB" w14:textId="77777777" w:rsidTr="00741012">
        <w:trPr>
          <w:trHeight w:val="1115"/>
        </w:trPr>
        <w:tc>
          <w:tcPr>
            <w:tcW w:w="1175" w:type="pct"/>
            <w:shd w:val="clear" w:color="auto" w:fill="auto"/>
            <w:hideMark/>
          </w:tcPr>
          <w:p w14:paraId="35CB6CA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RAID configuration </w:t>
            </w:r>
          </w:p>
        </w:tc>
        <w:tc>
          <w:tcPr>
            <w:tcW w:w="3373" w:type="pct"/>
            <w:shd w:val="clear" w:color="auto" w:fill="auto"/>
            <w:hideMark/>
          </w:tcPr>
          <w:p w14:paraId="5813EB4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"Redundant Array of Inexpensive Disks" (former definition) or "Redundant Array of Independent Disks" (recent definition). It is a way of combining multiple physical hard drives into one or more logical drives on the system, allowing data to be replicated across disks, speed up read/write performance by splitting data across drives (this technique is called "striping"), and add parity bits to the data for error detection.</w:t>
            </w:r>
          </w:p>
        </w:tc>
        <w:tc>
          <w:tcPr>
            <w:tcW w:w="206" w:type="pct"/>
            <w:shd w:val="clear" w:color="auto" w:fill="auto"/>
            <w:hideMark/>
          </w:tcPr>
          <w:p w14:paraId="0F35EDD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2F326C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145</w:t>
            </w:r>
          </w:p>
        </w:tc>
      </w:tr>
      <w:tr w:rsidR="00741012" w:rsidRPr="000A7EDA" w14:paraId="6B86A102" w14:textId="77777777" w:rsidTr="00741012">
        <w:trPr>
          <w:trHeight w:val="251"/>
        </w:trPr>
        <w:tc>
          <w:tcPr>
            <w:tcW w:w="1175" w:type="pct"/>
            <w:shd w:val="clear" w:color="auto" w:fill="auto"/>
            <w:hideMark/>
          </w:tcPr>
          <w:p w14:paraId="1EAF296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Rainbow Tables </w:t>
            </w:r>
          </w:p>
        </w:tc>
        <w:tc>
          <w:tcPr>
            <w:tcW w:w="3373" w:type="pct"/>
            <w:shd w:val="clear" w:color="auto" w:fill="auto"/>
            <w:hideMark/>
          </w:tcPr>
          <w:p w14:paraId="40D41BD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list of known hashes</w:t>
            </w:r>
          </w:p>
        </w:tc>
        <w:tc>
          <w:tcPr>
            <w:tcW w:w="206" w:type="pct"/>
            <w:shd w:val="clear" w:color="auto" w:fill="auto"/>
            <w:hideMark/>
          </w:tcPr>
          <w:p w14:paraId="243C4B7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827D79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90</w:t>
            </w:r>
          </w:p>
        </w:tc>
      </w:tr>
      <w:tr w:rsidR="00741012" w:rsidRPr="000A7EDA" w14:paraId="677D09DE" w14:textId="77777777" w:rsidTr="00741012">
        <w:trPr>
          <w:trHeight w:val="845"/>
        </w:trPr>
        <w:tc>
          <w:tcPr>
            <w:tcW w:w="1175" w:type="pct"/>
            <w:shd w:val="clear" w:color="auto" w:fill="auto"/>
            <w:hideMark/>
          </w:tcPr>
          <w:p w14:paraId="26DBABC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Rainbow Tables </w:t>
            </w:r>
          </w:p>
        </w:tc>
        <w:tc>
          <w:tcPr>
            <w:tcW w:w="3373" w:type="pct"/>
            <w:shd w:val="clear" w:color="auto" w:fill="auto"/>
            <w:hideMark/>
          </w:tcPr>
          <w:p w14:paraId="545AF53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Rainbow tables is the name given to the files that are produced by pre-computing password hash values and storing the data in an optimized manner to reduce the amount of disk space needed. After pre-computing the hash values, the cracking tool has to search only the tables for a given hash value to determine the corresponding plaintext password.</w:t>
            </w:r>
          </w:p>
        </w:tc>
        <w:tc>
          <w:tcPr>
            <w:tcW w:w="206" w:type="pct"/>
            <w:shd w:val="clear" w:color="auto" w:fill="auto"/>
            <w:hideMark/>
          </w:tcPr>
          <w:p w14:paraId="407D669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5D495A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98</w:t>
            </w:r>
          </w:p>
        </w:tc>
      </w:tr>
      <w:tr w:rsidR="00741012" w:rsidRPr="000A7EDA" w14:paraId="0E450C93" w14:textId="77777777" w:rsidTr="00741012">
        <w:trPr>
          <w:trHeight w:val="320"/>
        </w:trPr>
        <w:tc>
          <w:tcPr>
            <w:tcW w:w="1175" w:type="pct"/>
            <w:shd w:val="clear" w:color="auto" w:fill="auto"/>
            <w:hideMark/>
          </w:tcPr>
          <w:p w14:paraId="42F0755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Rainbow </w:t>
            </w:r>
            <w:r>
              <w:rPr>
                <w:rFonts w:ascii="Baskerville" w:hAnsi="Baskerville" w:cs="Ayuthaya"/>
                <w:b/>
                <w:bCs/>
                <w:sz w:val="20"/>
                <w:szCs w:val="20"/>
              </w:rPr>
              <w:t>T</w:t>
            </w:r>
            <w:r w:rsidRPr="007160C2">
              <w:rPr>
                <w:rFonts w:ascii="Baskerville" w:hAnsi="Baskerville" w:cs="Ayuthaya"/>
                <w:b/>
                <w:bCs/>
                <w:sz w:val="20"/>
                <w:szCs w:val="20"/>
              </w:rPr>
              <w:t>ables</w:t>
            </w:r>
          </w:p>
        </w:tc>
        <w:tc>
          <w:tcPr>
            <w:tcW w:w="3373" w:type="pct"/>
            <w:shd w:val="clear" w:color="auto" w:fill="auto"/>
            <w:hideMark/>
          </w:tcPr>
          <w:p w14:paraId="1DD1A54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Enables the attacker to trade CPU or GPU cycles for memory, As password cracking comes with a high computational cost, it can prove beneficial to calculate hashes in advance. The use of pre-computation attack can immensely speed up the cracking process.</w:t>
            </w:r>
          </w:p>
        </w:tc>
        <w:tc>
          <w:tcPr>
            <w:tcW w:w="206" w:type="pct"/>
            <w:shd w:val="clear" w:color="auto" w:fill="auto"/>
            <w:hideMark/>
          </w:tcPr>
          <w:p w14:paraId="0EBF650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F92654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98</w:t>
            </w:r>
          </w:p>
        </w:tc>
      </w:tr>
      <w:tr w:rsidR="00741012" w:rsidRPr="000A7EDA" w14:paraId="280839DC" w14:textId="77777777" w:rsidTr="00741012">
        <w:trPr>
          <w:trHeight w:val="575"/>
        </w:trPr>
        <w:tc>
          <w:tcPr>
            <w:tcW w:w="1175" w:type="pct"/>
            <w:shd w:val="clear" w:color="auto" w:fill="auto"/>
            <w:hideMark/>
          </w:tcPr>
          <w:p w14:paraId="0A000F7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Ransomware </w:t>
            </w:r>
          </w:p>
        </w:tc>
        <w:tc>
          <w:tcPr>
            <w:tcW w:w="3373" w:type="pct"/>
            <w:shd w:val="clear" w:color="auto" w:fill="auto"/>
            <w:hideMark/>
          </w:tcPr>
          <w:p w14:paraId="3F5DF43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Ransomware is a variety of malware that, upon infecting a system, encrypts all the data on the hard drive it can find. Subsequently, the user of the system is prompted with a screen explaining what has happened and a ransom note requiring them to pay a certain amount of money, often in the form of a cryptocurrency like Bitcoin to get their data back.</w:t>
            </w:r>
          </w:p>
        </w:tc>
        <w:tc>
          <w:tcPr>
            <w:tcW w:w="206" w:type="pct"/>
            <w:shd w:val="clear" w:color="auto" w:fill="auto"/>
            <w:hideMark/>
          </w:tcPr>
          <w:p w14:paraId="126EAD5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AFD71E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143</w:t>
            </w:r>
          </w:p>
        </w:tc>
      </w:tr>
      <w:tr w:rsidR="00741012" w:rsidRPr="000A7EDA" w14:paraId="7D2A0578" w14:textId="77777777" w:rsidTr="00741012">
        <w:trPr>
          <w:trHeight w:val="611"/>
        </w:trPr>
        <w:tc>
          <w:tcPr>
            <w:tcW w:w="1175" w:type="pct"/>
            <w:shd w:val="clear" w:color="auto" w:fill="auto"/>
            <w:hideMark/>
          </w:tcPr>
          <w:p w14:paraId="5EA07F9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Ransomware as a Service (RaaS)</w:t>
            </w:r>
          </w:p>
        </w:tc>
        <w:tc>
          <w:tcPr>
            <w:tcW w:w="3373" w:type="pct"/>
            <w:shd w:val="clear" w:color="auto" w:fill="auto"/>
            <w:hideMark/>
          </w:tcPr>
          <w:p w14:paraId="4E4AC4E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Cyber criminals can create a customized version of various types of ransomwares for profit. Satan ransomware has the ability to make your own customized version, in the example, 30% of the profits go to the developer or the service.</w:t>
            </w:r>
          </w:p>
        </w:tc>
        <w:tc>
          <w:tcPr>
            <w:tcW w:w="206" w:type="pct"/>
            <w:shd w:val="clear" w:color="auto" w:fill="auto"/>
            <w:hideMark/>
          </w:tcPr>
          <w:p w14:paraId="25719D7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2B321F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95</w:t>
            </w:r>
          </w:p>
        </w:tc>
      </w:tr>
      <w:tr w:rsidR="00741012" w:rsidRPr="000A7EDA" w14:paraId="0E50DCA9" w14:textId="77777777" w:rsidTr="00741012">
        <w:trPr>
          <w:trHeight w:val="1061"/>
        </w:trPr>
        <w:tc>
          <w:tcPr>
            <w:tcW w:w="1175" w:type="pct"/>
            <w:shd w:val="clear" w:color="auto" w:fill="auto"/>
            <w:hideMark/>
          </w:tcPr>
          <w:p w14:paraId="5020D48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Ransomware as a Service (RaaS) (2) </w:t>
            </w:r>
          </w:p>
        </w:tc>
        <w:tc>
          <w:tcPr>
            <w:tcW w:w="3373" w:type="pct"/>
            <w:shd w:val="clear" w:color="auto" w:fill="auto"/>
            <w:hideMark/>
          </w:tcPr>
          <w:p w14:paraId="1685929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On this slide are screen captures from the author of "Bitcoin Stealer" and "Bitcoin Blackmailer." The JigSaw ransomware came from this source. The author allows you to create your own customized version of "Bitcoin Blackmailer" for profit, providing instructions on how to compile the code, create new Bitcoin payment addresses, and more. It is unlikely that the link provided will remain active forever, but the screenshots should get the point across.</w:t>
            </w:r>
          </w:p>
        </w:tc>
        <w:tc>
          <w:tcPr>
            <w:tcW w:w="206" w:type="pct"/>
            <w:shd w:val="clear" w:color="auto" w:fill="auto"/>
            <w:hideMark/>
          </w:tcPr>
          <w:p w14:paraId="1D564F8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335B44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96</w:t>
            </w:r>
          </w:p>
        </w:tc>
      </w:tr>
      <w:tr w:rsidR="00741012" w:rsidRPr="000A7EDA" w14:paraId="37A884D9" w14:textId="77777777" w:rsidTr="00741012">
        <w:trPr>
          <w:trHeight w:val="548"/>
        </w:trPr>
        <w:tc>
          <w:tcPr>
            <w:tcW w:w="1175" w:type="pct"/>
            <w:shd w:val="clear" w:color="auto" w:fill="auto"/>
            <w:hideMark/>
          </w:tcPr>
          <w:p w14:paraId="4F2DF7F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Ransomware as a service: examples</w:t>
            </w:r>
          </w:p>
        </w:tc>
        <w:tc>
          <w:tcPr>
            <w:tcW w:w="3373" w:type="pct"/>
            <w:shd w:val="clear" w:color="auto" w:fill="auto"/>
            <w:hideMark/>
          </w:tcPr>
          <w:p w14:paraId="318E9DE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Bitcoin stealer and bitcoin blackmailer. Jigsaw ransomware can be customized at this site, and it allows you to create your own customized version of bitcoin blackmailer for profit, providing instructions on how to compile the code, create new Bitcoin payment addressed and more.</w:t>
            </w:r>
          </w:p>
        </w:tc>
        <w:tc>
          <w:tcPr>
            <w:tcW w:w="206" w:type="pct"/>
            <w:shd w:val="clear" w:color="auto" w:fill="auto"/>
            <w:hideMark/>
          </w:tcPr>
          <w:p w14:paraId="474C018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9E37FB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96</w:t>
            </w:r>
          </w:p>
        </w:tc>
      </w:tr>
      <w:tr w:rsidR="00741012" w:rsidRPr="000A7EDA" w14:paraId="63F9A3E3" w14:textId="77777777" w:rsidTr="00741012">
        <w:trPr>
          <w:trHeight w:val="1061"/>
        </w:trPr>
        <w:tc>
          <w:tcPr>
            <w:tcW w:w="1175" w:type="pct"/>
            <w:shd w:val="clear" w:color="auto" w:fill="auto"/>
            <w:hideMark/>
          </w:tcPr>
          <w:p w14:paraId="56FD571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Raw Disk </w:t>
            </w:r>
          </w:p>
        </w:tc>
        <w:tc>
          <w:tcPr>
            <w:tcW w:w="3373" w:type="pct"/>
            <w:shd w:val="clear" w:color="auto" w:fill="auto"/>
            <w:hideMark/>
          </w:tcPr>
          <w:p w14:paraId="5002FA8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Note that df shows only currently mounted filesystems. Typically, the machine also has a partition devoted to "swap space" for the virtual memory system. This is a "raw disk" partition that is not mounted into the logical UNIX filesystem. However, this swap partition has an entry in the /etc/fstab file. Information about swap partitions currently in use can also be obtained using the swapon -s command.</w:t>
            </w:r>
          </w:p>
        </w:tc>
        <w:tc>
          <w:tcPr>
            <w:tcW w:w="206" w:type="pct"/>
            <w:shd w:val="clear" w:color="auto" w:fill="auto"/>
            <w:hideMark/>
          </w:tcPr>
          <w:p w14:paraId="1D51D97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810B4E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25</w:t>
            </w:r>
          </w:p>
        </w:tc>
      </w:tr>
      <w:tr w:rsidR="00741012" w:rsidRPr="000A7EDA" w14:paraId="2EF1F2B6" w14:textId="77777777" w:rsidTr="00741012">
        <w:trPr>
          <w:trHeight w:val="340"/>
        </w:trPr>
        <w:tc>
          <w:tcPr>
            <w:tcW w:w="1175" w:type="pct"/>
            <w:shd w:val="clear" w:color="auto" w:fill="auto"/>
            <w:hideMark/>
          </w:tcPr>
          <w:p w14:paraId="7B1139B7"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RDP (</w:t>
            </w:r>
            <w:r w:rsidRPr="007160C2">
              <w:rPr>
                <w:rFonts w:ascii="Baskerville" w:hAnsi="Baskerville" w:cs="Ayuthaya"/>
                <w:b/>
                <w:bCs/>
                <w:sz w:val="20"/>
                <w:szCs w:val="20"/>
              </w:rPr>
              <w:t>Remote Desktop Protocol</w:t>
            </w:r>
            <w:r>
              <w:rPr>
                <w:rFonts w:ascii="Baskerville" w:hAnsi="Baskerville" w:cs="Ayuthaya"/>
                <w:b/>
                <w:bCs/>
                <w:sz w:val="20"/>
                <w:szCs w:val="20"/>
              </w:rPr>
              <w:t>)</w:t>
            </w:r>
          </w:p>
        </w:tc>
        <w:tc>
          <w:tcPr>
            <w:tcW w:w="3373" w:type="pct"/>
            <w:shd w:val="clear" w:color="auto" w:fill="auto"/>
            <w:hideMark/>
          </w:tcPr>
          <w:p w14:paraId="5EE02427"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To get Azure Virtual Desktop (AVD) the only requirement is that the client is able to run an RDP application and that I can reach the Azure cloud over a TLS-encrypted connection o</w:t>
            </w:r>
            <w:r>
              <w:rPr>
                <w:rFonts w:ascii="Baskerville" w:hAnsi="Baskerville" w:cs="Ayuthaya"/>
                <w:sz w:val="20"/>
                <w:szCs w:val="20"/>
              </w:rPr>
              <w:lastRenderedPageBreak/>
              <w:t>n TCP port 443.</w:t>
            </w:r>
          </w:p>
        </w:tc>
        <w:tc>
          <w:tcPr>
            <w:tcW w:w="206" w:type="pct"/>
            <w:shd w:val="clear" w:color="auto" w:fill="auto"/>
            <w:hideMark/>
          </w:tcPr>
          <w:p w14:paraId="57D7E3F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051D8A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66</w:t>
            </w:r>
          </w:p>
        </w:tc>
      </w:tr>
      <w:tr w:rsidR="00741012" w:rsidRPr="000A7EDA" w14:paraId="01C428DB" w14:textId="77777777" w:rsidTr="00741012">
        <w:trPr>
          <w:trHeight w:val="557"/>
        </w:trPr>
        <w:tc>
          <w:tcPr>
            <w:tcW w:w="1175" w:type="pct"/>
            <w:shd w:val="clear" w:color="auto" w:fill="auto"/>
            <w:hideMark/>
          </w:tcPr>
          <w:p w14:paraId="12F8FAC0"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RDP (</w:t>
            </w:r>
            <w:r w:rsidRPr="007160C2">
              <w:rPr>
                <w:rFonts w:ascii="Baskerville" w:hAnsi="Baskerville" w:cs="Ayuthaya"/>
                <w:b/>
                <w:bCs/>
                <w:sz w:val="20"/>
                <w:szCs w:val="20"/>
              </w:rPr>
              <w:t>R</w:t>
            </w:r>
            <w:r w:rsidRPr="007160C2">
              <w:rPr>
                <w:rFonts w:ascii="Baskerville" w:hAnsi="Baskerville" w:cs="Ayuthaya"/>
                <w:b/>
                <w:bCs/>
                <w:sz w:val="20"/>
                <w:szCs w:val="20"/>
              </w:rPr>
              <w:lastRenderedPageBreak/>
              <w:t>emote</w:t>
            </w:r>
            <w:r w:rsidRPr="007160C2">
              <w:rPr>
                <w:rFonts w:ascii="Baskerville" w:hAnsi="Baskerville" w:cs="Ayuthaya"/>
                <w:b/>
                <w:bCs/>
                <w:sz w:val="20"/>
                <w:szCs w:val="20"/>
              </w:rPr>
              <w:lastRenderedPageBreak/>
              <w:t xml:space="preserve"> </w:t>
            </w:r>
            <w:r w:rsidRPr="007160C2">
              <w:rPr>
                <w:rFonts w:ascii="Baskerville" w:hAnsi="Baskerville" w:cs="Ayuthaya"/>
                <w:b/>
                <w:bCs/>
                <w:sz w:val="20"/>
                <w:szCs w:val="20"/>
              </w:rPr>
              <w:t>Desktop Protocol</w:t>
            </w:r>
            <w:r>
              <w:rPr>
                <w:rFonts w:ascii="Baskerville" w:hAnsi="Baskerville" w:cs="Ayuthaya"/>
                <w:b/>
                <w:bCs/>
                <w:sz w:val="20"/>
                <w:szCs w:val="20"/>
              </w:rPr>
              <w:t>)</w:t>
            </w:r>
          </w:p>
        </w:tc>
        <w:tc>
          <w:tcPr>
            <w:tcW w:w="3373" w:type="pct"/>
            <w:shd w:val="clear" w:color="auto" w:fill="auto"/>
            <w:hideMark/>
          </w:tcPr>
          <w:p w14:paraId="74B847ED" w14:textId="77777777" w:rsidR="00DB2241" w:rsidRPr="00622739" w:rsidRDefault="00DB2241">
            <w:pPr>
              <w:pStyle w:val="ListParagraph"/>
              <w:numPr>
                <w:ilvl w:val="0"/>
                <w:numId w:val="223"/>
              </w:numPr>
              <w:rPr>
                <w:rFonts w:ascii="Baskerville" w:hAnsi="Baskerville" w:cs="Ayuthaya"/>
                <w:sz w:val="20"/>
                <w:szCs w:val="20"/>
              </w:rPr>
            </w:pPr>
            <w:r w:rsidRPr="00622739">
              <w:rPr>
                <w:rFonts w:ascii="Baskerville" w:hAnsi="Baskerville" w:cs="Ayuthaya"/>
                <w:sz w:val="20"/>
                <w:szCs w:val="20"/>
              </w:rPr>
              <w:t xml:space="preserve">TCP and UDP port 3389. </w:t>
            </w:r>
          </w:p>
          <w:p w14:paraId="5CAC476E" w14:textId="77777777" w:rsidR="00DB2241" w:rsidRPr="00622739" w:rsidRDefault="00DB2241">
            <w:pPr>
              <w:pStyle w:val="ListParagraph"/>
              <w:numPr>
                <w:ilvl w:val="0"/>
                <w:numId w:val="223"/>
              </w:numPr>
              <w:rPr>
                <w:rFonts w:ascii="Baskerville" w:hAnsi="Baskerville" w:cs="Ayuthaya"/>
                <w:sz w:val="20"/>
                <w:szCs w:val="20"/>
              </w:rPr>
            </w:pPr>
            <w:r w:rsidRPr="00622739">
              <w:rPr>
                <w:rFonts w:ascii="Baskerville" w:hAnsi="Baskerville" w:cs="Ayuthaya"/>
                <w:sz w:val="20"/>
                <w:szCs w:val="20"/>
              </w:rPr>
              <w:t xml:space="preserve">RDP sends keyboard, mouse, and touch input to server. </w:t>
            </w:r>
          </w:p>
          <w:p w14:paraId="583D3C5F" w14:textId="77777777" w:rsidR="00DB2241" w:rsidRPr="00622739" w:rsidRDefault="00DB2241">
            <w:pPr>
              <w:pStyle w:val="ListParagraph"/>
              <w:numPr>
                <w:ilvl w:val="0"/>
                <w:numId w:val="223"/>
              </w:numPr>
              <w:rPr>
                <w:rFonts w:ascii="Baskerville" w:hAnsi="Baskerville" w:cs="Ayuthaya"/>
                <w:sz w:val="20"/>
                <w:szCs w:val="20"/>
              </w:rPr>
            </w:pPr>
            <w:r w:rsidRPr="00622739">
              <w:rPr>
                <w:rFonts w:ascii="Baskerville" w:hAnsi="Baskerville" w:cs="Ayuthaya"/>
                <w:sz w:val="20"/>
                <w:szCs w:val="20"/>
              </w:rPr>
              <w:t xml:space="preserve">RDP returns graphics changes and sounds back to the thin client application on the user's computer. </w:t>
            </w:r>
          </w:p>
          <w:p w14:paraId="4041FA8E" w14:textId="77777777" w:rsidR="00DB2241" w:rsidRPr="00622739" w:rsidRDefault="00DB2241">
            <w:pPr>
              <w:pStyle w:val="ListParagraph"/>
              <w:numPr>
                <w:ilvl w:val="0"/>
                <w:numId w:val="223"/>
              </w:numPr>
              <w:rPr>
                <w:rFonts w:ascii="Baskerville" w:hAnsi="Baskerville" w:cs="Ayuthaya"/>
                <w:sz w:val="20"/>
                <w:szCs w:val="20"/>
              </w:rPr>
            </w:pPr>
            <w:r w:rsidRPr="00622739">
              <w:rPr>
                <w:rFonts w:ascii="Baskerville" w:hAnsi="Baskerville" w:cs="Ayuthaya"/>
                <w:sz w:val="20"/>
                <w:szCs w:val="20"/>
              </w:rPr>
              <w:t>RDP also transports the user's authentication data to server</w:t>
            </w:r>
          </w:p>
        </w:tc>
        <w:tc>
          <w:tcPr>
            <w:tcW w:w="206" w:type="pct"/>
            <w:shd w:val="clear" w:color="auto" w:fill="auto"/>
            <w:hideMark/>
          </w:tcPr>
          <w:p w14:paraId="3E35DE9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3A9523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180</w:t>
            </w:r>
          </w:p>
        </w:tc>
      </w:tr>
      <w:tr w:rsidR="00741012" w:rsidRPr="000A7EDA" w14:paraId="66E4766D" w14:textId="77777777" w:rsidTr="00741012">
        <w:trPr>
          <w:trHeight w:val="1124"/>
        </w:trPr>
        <w:tc>
          <w:tcPr>
            <w:tcW w:w="1175" w:type="pct"/>
            <w:shd w:val="clear" w:color="auto" w:fill="auto"/>
            <w:hideMark/>
          </w:tcPr>
          <w:p w14:paraId="5D600C5C"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RDP (</w:t>
            </w:r>
            <w:r w:rsidRPr="007160C2">
              <w:rPr>
                <w:rFonts w:ascii="Baskerville" w:hAnsi="Baskerville" w:cs="Ayuthaya"/>
                <w:b/>
                <w:bCs/>
                <w:sz w:val="20"/>
                <w:szCs w:val="20"/>
              </w:rPr>
              <w:t>Remote Desktop Protocol</w:t>
            </w:r>
            <w:r>
              <w:rPr>
                <w:rFonts w:ascii="Baskerville" w:hAnsi="Baskerville" w:cs="Ayuthaya"/>
                <w:b/>
                <w:bCs/>
                <w:sz w:val="20"/>
                <w:szCs w:val="20"/>
              </w:rPr>
              <w:t>)</w:t>
            </w:r>
            <w:r>
              <w:rPr>
                <w:rFonts w:ascii="Baskerville" w:hAnsi="Baskerville" w:cs="Ayuthaya"/>
                <w:b/>
                <w:bCs/>
                <w:sz w:val="20"/>
                <w:szCs w:val="20"/>
              </w:rPr>
              <w:t xml:space="preserve"> –</w:t>
            </w:r>
          </w:p>
          <w:p w14:paraId="48C7051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TCP/UDP/3389 </w:t>
            </w:r>
          </w:p>
        </w:tc>
        <w:tc>
          <w:tcPr>
            <w:tcW w:w="3373" w:type="pct"/>
            <w:shd w:val="clear" w:color="auto" w:fill="auto"/>
            <w:hideMark/>
          </w:tcPr>
          <w:p w14:paraId="161BCBE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Windows Remote Desktop Services (formerly known as "Terminal Services") uses the Remote Desktop Protocol (RDP) to provide remote control of desktops and hosted applications. Windows clients use the same protocol for the Remote Assistance feature. RDP operates on TCP and UDP 3389. (Citrix ICA uses TCP/1494, which is a different protocol with a similar purpose.)</w:t>
            </w:r>
          </w:p>
        </w:tc>
        <w:tc>
          <w:tcPr>
            <w:tcW w:w="206" w:type="pct"/>
            <w:shd w:val="clear" w:color="auto" w:fill="auto"/>
            <w:hideMark/>
          </w:tcPr>
          <w:p w14:paraId="436B2B4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166FC2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157</w:t>
            </w:r>
          </w:p>
        </w:tc>
      </w:tr>
      <w:tr w:rsidR="00741012" w:rsidRPr="000A7EDA" w14:paraId="30679822" w14:textId="77777777" w:rsidTr="00741012">
        <w:trPr>
          <w:trHeight w:val="320"/>
        </w:trPr>
        <w:tc>
          <w:tcPr>
            <w:tcW w:w="1175" w:type="pct"/>
            <w:shd w:val="clear" w:color="auto" w:fill="auto"/>
            <w:hideMark/>
          </w:tcPr>
          <w:p w14:paraId="65A0230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RDP Authentication Levels </w:t>
            </w:r>
          </w:p>
        </w:tc>
        <w:tc>
          <w:tcPr>
            <w:tcW w:w="3373" w:type="pct"/>
            <w:shd w:val="clear" w:color="auto" w:fill="auto"/>
            <w:hideMark/>
          </w:tcPr>
          <w:p w14:paraId="4B6C3994"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You have three choices for RDP authentication: </w:t>
            </w:r>
          </w:p>
          <w:p w14:paraId="11E9B68A" w14:textId="77777777" w:rsidR="00DB2241" w:rsidRPr="00186800" w:rsidRDefault="00DB2241" w:rsidP="00DB2241">
            <w:pPr>
              <w:pStyle w:val="ListParagraph"/>
              <w:numPr>
                <w:ilvl w:val="0"/>
                <w:numId w:val="128"/>
              </w:numPr>
              <w:rPr>
                <w:rFonts w:ascii="Baskerville" w:hAnsi="Baskerville" w:cs="Ayuthaya"/>
                <w:sz w:val="20"/>
                <w:szCs w:val="20"/>
              </w:rPr>
            </w:pPr>
            <w:r w:rsidRPr="00723BEB">
              <w:rPr>
                <w:rFonts w:ascii="Baskerville" w:hAnsi="Baskerville" w:cs="Ayuthaya"/>
                <w:b/>
                <w:bCs/>
                <w:sz w:val="20"/>
                <w:szCs w:val="20"/>
              </w:rPr>
              <w:t>RDP:</w:t>
            </w:r>
            <w:r w:rsidRPr="00186800">
              <w:rPr>
                <w:rFonts w:ascii="Baskerville" w:hAnsi="Baskerville" w:cs="Ayuthaya"/>
                <w:sz w:val="20"/>
                <w:szCs w:val="20"/>
              </w:rPr>
              <w:t xml:space="preserve"> Uses native RDP encryption and authentication</w:t>
            </w:r>
          </w:p>
          <w:p w14:paraId="4E0C8275" w14:textId="77777777" w:rsidR="00DB2241" w:rsidRPr="00186800" w:rsidRDefault="00DB2241" w:rsidP="00DB2241">
            <w:pPr>
              <w:pStyle w:val="ListParagraph"/>
              <w:numPr>
                <w:ilvl w:val="0"/>
                <w:numId w:val="128"/>
              </w:numPr>
              <w:rPr>
                <w:rFonts w:ascii="Baskerville" w:hAnsi="Baskerville" w:cs="Ayuthaya"/>
                <w:sz w:val="20"/>
                <w:szCs w:val="20"/>
              </w:rPr>
            </w:pPr>
            <w:r w:rsidRPr="00723BEB">
              <w:rPr>
                <w:rFonts w:ascii="Baskerville" w:hAnsi="Baskerville" w:cs="Ayuthaya"/>
                <w:b/>
                <w:bCs/>
                <w:sz w:val="20"/>
                <w:szCs w:val="20"/>
              </w:rPr>
              <w:t>Negotiate:</w:t>
            </w:r>
            <w:r w:rsidRPr="00186800">
              <w:rPr>
                <w:rFonts w:ascii="Baskerville" w:hAnsi="Baskerville" w:cs="Ayuthaya"/>
                <w:sz w:val="20"/>
                <w:szCs w:val="20"/>
              </w:rPr>
              <w:t xml:space="preserve"> Tries to use TLS but falls back to native RDP if necessary</w:t>
            </w:r>
          </w:p>
          <w:p w14:paraId="50F5906E" w14:textId="77777777" w:rsidR="00DB2241" w:rsidRPr="00186800" w:rsidRDefault="00DB2241" w:rsidP="00DB2241">
            <w:pPr>
              <w:pStyle w:val="ListParagraph"/>
              <w:numPr>
                <w:ilvl w:val="0"/>
                <w:numId w:val="128"/>
              </w:numPr>
              <w:rPr>
                <w:rFonts w:ascii="Baskerville" w:hAnsi="Baskerville" w:cs="Ayuthaya"/>
                <w:sz w:val="20"/>
                <w:szCs w:val="20"/>
              </w:rPr>
            </w:pPr>
            <w:r w:rsidRPr="00723BEB">
              <w:rPr>
                <w:rFonts w:ascii="Baskerville" w:hAnsi="Baskerville" w:cs="Ayuthaya"/>
                <w:b/>
                <w:bCs/>
                <w:sz w:val="20"/>
                <w:szCs w:val="20"/>
              </w:rPr>
              <w:t>SSL:</w:t>
            </w:r>
            <w:r w:rsidRPr="00186800">
              <w:rPr>
                <w:rFonts w:ascii="Baskerville" w:hAnsi="Baskerville" w:cs="Ayuthaya"/>
                <w:sz w:val="20"/>
                <w:szCs w:val="20"/>
              </w:rPr>
              <w:t xml:space="preserve"> It's actually TLS, not SSL. Native RDP encryption is no longer supported. </w:t>
            </w:r>
          </w:p>
          <w:p w14:paraId="77B2A233" w14:textId="77777777" w:rsidR="00DB2241" w:rsidRPr="00186800" w:rsidRDefault="00DB2241" w:rsidP="00DB2241">
            <w:pPr>
              <w:pStyle w:val="ListParagraph"/>
              <w:numPr>
                <w:ilvl w:val="0"/>
                <w:numId w:val="128"/>
              </w:numPr>
              <w:rPr>
                <w:rFonts w:ascii="Baskerville" w:hAnsi="Baskerville" w:cs="Ayuthaya"/>
                <w:sz w:val="20"/>
                <w:szCs w:val="20"/>
              </w:rPr>
            </w:pPr>
            <w:r w:rsidRPr="00186800">
              <w:rPr>
                <w:rFonts w:ascii="Baskerville" w:hAnsi="Baskerville" w:cs="Ayuthaya"/>
                <w:sz w:val="20"/>
                <w:szCs w:val="20"/>
              </w:rPr>
              <w:t xml:space="preserve">Users do not have to be authenticated with a password. </w:t>
            </w:r>
          </w:p>
          <w:p w14:paraId="1B05815B" w14:textId="77777777" w:rsidR="00DB2241" w:rsidRPr="00186800" w:rsidRDefault="00DB2241" w:rsidP="00DB2241">
            <w:pPr>
              <w:pStyle w:val="ListParagraph"/>
              <w:numPr>
                <w:ilvl w:val="0"/>
                <w:numId w:val="128"/>
              </w:numPr>
              <w:rPr>
                <w:rFonts w:ascii="Baskerville" w:hAnsi="Baskerville" w:cs="Ayuthaya"/>
                <w:sz w:val="20"/>
                <w:szCs w:val="20"/>
              </w:rPr>
            </w:pPr>
            <w:r w:rsidRPr="00186800">
              <w:rPr>
                <w:rFonts w:ascii="Baskerville" w:hAnsi="Baskerville" w:cs="Ayuthaya"/>
                <w:sz w:val="20"/>
                <w:szCs w:val="20"/>
              </w:rPr>
              <w:t>Users may also authenticate to the RDS server with a smart card.</w:t>
            </w:r>
          </w:p>
        </w:tc>
        <w:tc>
          <w:tcPr>
            <w:tcW w:w="206" w:type="pct"/>
            <w:shd w:val="clear" w:color="auto" w:fill="auto"/>
            <w:hideMark/>
          </w:tcPr>
          <w:p w14:paraId="3D40393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3E0569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181</w:t>
            </w:r>
          </w:p>
        </w:tc>
      </w:tr>
      <w:tr w:rsidR="00741012" w:rsidRPr="000A7EDA" w14:paraId="28328B14" w14:textId="77777777" w:rsidTr="00741012">
        <w:trPr>
          <w:trHeight w:val="1646"/>
        </w:trPr>
        <w:tc>
          <w:tcPr>
            <w:tcW w:w="1175" w:type="pct"/>
            <w:shd w:val="clear" w:color="auto" w:fill="auto"/>
            <w:hideMark/>
          </w:tcPr>
          <w:p w14:paraId="114414B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RDP Encryption Levels </w:t>
            </w:r>
          </w:p>
        </w:tc>
        <w:tc>
          <w:tcPr>
            <w:tcW w:w="3373" w:type="pct"/>
            <w:shd w:val="clear" w:color="auto" w:fill="auto"/>
            <w:hideMark/>
          </w:tcPr>
          <w:p w14:paraId="7BDA7096"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There are four possible RDP encryption levels: </w:t>
            </w:r>
          </w:p>
          <w:p w14:paraId="061E23BB" w14:textId="77777777" w:rsidR="00DB2241" w:rsidRPr="00622739" w:rsidRDefault="00DB2241">
            <w:pPr>
              <w:pStyle w:val="ListParagraph"/>
              <w:numPr>
                <w:ilvl w:val="0"/>
                <w:numId w:val="224"/>
              </w:numPr>
              <w:rPr>
                <w:rFonts w:ascii="Baskerville" w:hAnsi="Baskerville" w:cs="Ayuthaya"/>
                <w:sz w:val="20"/>
                <w:szCs w:val="20"/>
              </w:rPr>
            </w:pPr>
            <w:r w:rsidRPr="00622739">
              <w:rPr>
                <w:rFonts w:ascii="Baskerville" w:hAnsi="Baskerville" w:cs="Ayuthaya"/>
                <w:b/>
                <w:bCs/>
                <w:sz w:val="20"/>
                <w:szCs w:val="20"/>
              </w:rPr>
              <w:t>Low</w:t>
            </w:r>
            <w:r w:rsidRPr="00622739">
              <w:rPr>
                <w:rFonts w:ascii="Baskerville" w:hAnsi="Baskerville" w:cs="Ayuthaya"/>
                <w:sz w:val="20"/>
                <w:szCs w:val="20"/>
              </w:rPr>
              <w:t xml:space="preserve">: Client determines encryption strength and only data sent to the server is encrypted. Data received from the server is cleartext. </w:t>
            </w:r>
          </w:p>
          <w:p w14:paraId="4D4D6C83" w14:textId="77777777" w:rsidR="00DB2241" w:rsidRPr="00622739" w:rsidRDefault="00DB2241">
            <w:pPr>
              <w:pStyle w:val="ListParagraph"/>
              <w:numPr>
                <w:ilvl w:val="0"/>
                <w:numId w:val="224"/>
              </w:numPr>
              <w:rPr>
                <w:rFonts w:ascii="Baskerville" w:hAnsi="Baskerville" w:cs="Ayuthaya"/>
                <w:sz w:val="20"/>
                <w:szCs w:val="20"/>
              </w:rPr>
            </w:pPr>
            <w:r w:rsidRPr="00622739">
              <w:rPr>
                <w:rFonts w:ascii="Baskerville" w:hAnsi="Baskerville" w:cs="Ayuthaya"/>
                <w:b/>
                <w:bCs/>
                <w:sz w:val="20"/>
                <w:szCs w:val="20"/>
              </w:rPr>
              <w:t>Client Compatible:</w:t>
            </w:r>
            <w:r w:rsidRPr="00622739">
              <w:rPr>
                <w:rFonts w:ascii="Baskerville" w:hAnsi="Baskerville" w:cs="Ayuthaya"/>
                <w:sz w:val="20"/>
                <w:szCs w:val="20"/>
              </w:rPr>
              <w:t xml:space="preserve"> Encryption strength is determined by the RDP client, but all data is now encrypted, both to and from the server. TLS is permitted if requested. </w:t>
            </w:r>
          </w:p>
          <w:p w14:paraId="2E48C48B" w14:textId="77777777" w:rsidR="00DB2241" w:rsidRPr="00622739" w:rsidRDefault="00DB2241">
            <w:pPr>
              <w:pStyle w:val="ListParagraph"/>
              <w:numPr>
                <w:ilvl w:val="0"/>
                <w:numId w:val="224"/>
              </w:numPr>
              <w:rPr>
                <w:rFonts w:ascii="Baskerville" w:hAnsi="Baskerville" w:cs="Ayuthaya"/>
                <w:sz w:val="20"/>
                <w:szCs w:val="20"/>
              </w:rPr>
            </w:pPr>
            <w:r w:rsidRPr="00622739">
              <w:rPr>
                <w:rFonts w:ascii="Baskerville" w:hAnsi="Baskerville" w:cs="Ayuthaya"/>
                <w:b/>
                <w:bCs/>
                <w:sz w:val="20"/>
                <w:szCs w:val="20"/>
              </w:rPr>
              <w:t>High:</w:t>
            </w:r>
            <w:r w:rsidRPr="00622739">
              <w:rPr>
                <w:rFonts w:ascii="Baskerville" w:hAnsi="Baskerville" w:cs="Ayuthaya"/>
                <w:sz w:val="20"/>
                <w:szCs w:val="20"/>
              </w:rPr>
              <w:t xml:space="preserve"> Encryption is set to the server's highest level of encryption possible. Any client that cannot support it is rejected. TLS is permitted if requested. </w:t>
            </w:r>
          </w:p>
          <w:p w14:paraId="38A8D200" w14:textId="77777777" w:rsidR="00DB2241" w:rsidRPr="00622739" w:rsidRDefault="00DB2241">
            <w:pPr>
              <w:pStyle w:val="ListParagraph"/>
              <w:numPr>
                <w:ilvl w:val="0"/>
                <w:numId w:val="224"/>
              </w:numPr>
              <w:rPr>
                <w:rFonts w:ascii="Baskerville" w:hAnsi="Baskerville" w:cs="Ayuthaya"/>
                <w:sz w:val="20"/>
                <w:szCs w:val="20"/>
              </w:rPr>
            </w:pPr>
            <w:r w:rsidRPr="00622739">
              <w:rPr>
                <w:rFonts w:ascii="Baskerville" w:hAnsi="Baskerville" w:cs="Ayuthaya"/>
                <w:b/>
                <w:bCs/>
                <w:sz w:val="20"/>
                <w:szCs w:val="20"/>
              </w:rPr>
              <w:t>FIPS Compliant:</w:t>
            </w:r>
            <w:r w:rsidRPr="00622739">
              <w:rPr>
                <w:rFonts w:ascii="Baskerville" w:hAnsi="Baskerville" w:cs="Ayuthaya"/>
                <w:sz w:val="20"/>
                <w:szCs w:val="20"/>
              </w:rPr>
              <w:t xml:space="preserve"> Similar to High, but the algorithms used must be 3DES, AES, RSA, and/or SHA. RC4 is not permitted. TLS is permitted if requested.</w:t>
            </w:r>
          </w:p>
        </w:tc>
        <w:tc>
          <w:tcPr>
            <w:tcW w:w="206" w:type="pct"/>
            <w:shd w:val="clear" w:color="auto" w:fill="auto"/>
            <w:hideMark/>
          </w:tcPr>
          <w:p w14:paraId="3F8D2B1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5BB943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180</w:t>
            </w:r>
          </w:p>
        </w:tc>
      </w:tr>
      <w:tr w:rsidR="00741012" w:rsidRPr="000A7EDA" w14:paraId="6A03FC95" w14:textId="77777777" w:rsidTr="00741012">
        <w:trPr>
          <w:trHeight w:val="1340"/>
        </w:trPr>
        <w:tc>
          <w:tcPr>
            <w:tcW w:w="1175" w:type="pct"/>
            <w:shd w:val="clear" w:color="auto" w:fill="auto"/>
            <w:hideMark/>
          </w:tcPr>
          <w:p w14:paraId="360E4A7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Read-Only Domain Controller (RODC) </w:t>
            </w:r>
          </w:p>
        </w:tc>
        <w:tc>
          <w:tcPr>
            <w:tcW w:w="3373" w:type="pct"/>
            <w:shd w:val="clear" w:color="auto" w:fill="auto"/>
            <w:hideMark/>
          </w:tcPr>
          <w:p w14:paraId="5D4BAD0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An important exception to multi-master replication is when a domain controller is running Windows Server 2008 or later and the administrator has decided to install that controller as a Read-Only Domain Controller (RODC). A running RODC can authenticate users and fulfill search requests, but any changes made to the AD database on the RODC will never be replicated to any other controllers. Moreover, RODC controllers cache only the credentials of the groups an administrator specifies, and the list of cached credentials is tracked so that, in case of compromise, just those users can be immediately forced to change their passwords.</w:t>
            </w:r>
          </w:p>
        </w:tc>
        <w:tc>
          <w:tcPr>
            <w:tcW w:w="206" w:type="pct"/>
            <w:shd w:val="clear" w:color="auto" w:fill="auto"/>
            <w:hideMark/>
          </w:tcPr>
          <w:p w14:paraId="3B3960F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34A073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25</w:t>
            </w:r>
          </w:p>
        </w:tc>
      </w:tr>
      <w:tr w:rsidR="00741012" w:rsidRPr="000A7EDA" w14:paraId="79950355" w14:textId="77777777" w:rsidTr="00741012">
        <w:trPr>
          <w:trHeight w:val="215"/>
        </w:trPr>
        <w:tc>
          <w:tcPr>
            <w:tcW w:w="1175" w:type="pct"/>
            <w:shd w:val="clear" w:color="auto" w:fill="auto"/>
            <w:hideMark/>
          </w:tcPr>
          <w:p w14:paraId="35FDC90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Recommendations </w:t>
            </w:r>
          </w:p>
        </w:tc>
        <w:tc>
          <w:tcPr>
            <w:tcW w:w="3373" w:type="pct"/>
            <w:shd w:val="clear" w:color="auto" w:fill="auto"/>
            <w:hideMark/>
          </w:tcPr>
          <w:p w14:paraId="6415F6C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For any findings, recommendations can be made to improve the security of the organization. What types of things would have prevented the testers from being successful?</w:t>
            </w:r>
          </w:p>
        </w:tc>
        <w:tc>
          <w:tcPr>
            <w:tcW w:w="206" w:type="pct"/>
            <w:shd w:val="clear" w:color="auto" w:fill="auto"/>
            <w:hideMark/>
          </w:tcPr>
          <w:p w14:paraId="39A8CC9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BBE963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58</w:t>
            </w:r>
          </w:p>
        </w:tc>
      </w:tr>
      <w:tr w:rsidR="00741012" w:rsidRPr="000A7EDA" w14:paraId="0BFAFE46" w14:textId="77777777" w:rsidTr="00741012">
        <w:trPr>
          <w:trHeight w:val="233"/>
        </w:trPr>
        <w:tc>
          <w:tcPr>
            <w:tcW w:w="1175" w:type="pct"/>
            <w:shd w:val="clear" w:color="auto" w:fill="auto"/>
            <w:hideMark/>
          </w:tcPr>
          <w:p w14:paraId="64ADC7C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Recommended logs </w:t>
            </w:r>
          </w:p>
        </w:tc>
        <w:tc>
          <w:tcPr>
            <w:tcW w:w="3373" w:type="pct"/>
            <w:shd w:val="clear" w:color="auto" w:fill="auto"/>
            <w:hideMark/>
          </w:tcPr>
          <w:p w14:paraId="79D6909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Drop high-volume logs you do not need</w:t>
            </w:r>
          </w:p>
        </w:tc>
        <w:tc>
          <w:tcPr>
            <w:tcW w:w="206" w:type="pct"/>
            <w:shd w:val="clear" w:color="auto" w:fill="auto"/>
            <w:hideMark/>
          </w:tcPr>
          <w:p w14:paraId="37759C2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5F4D0C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166</w:t>
            </w:r>
          </w:p>
        </w:tc>
      </w:tr>
      <w:tr w:rsidR="00741012" w:rsidRPr="000A7EDA" w14:paraId="34CD57D7" w14:textId="77777777" w:rsidTr="00741012">
        <w:trPr>
          <w:trHeight w:val="340"/>
        </w:trPr>
        <w:tc>
          <w:tcPr>
            <w:tcW w:w="1175" w:type="pct"/>
            <w:shd w:val="clear" w:color="auto" w:fill="auto"/>
            <w:hideMark/>
          </w:tcPr>
          <w:p w14:paraId="36F986F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Recovery Procedure –</w:t>
            </w:r>
          </w:p>
          <w:p w14:paraId="1DBA984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BitLocker </w:t>
            </w:r>
          </w:p>
        </w:tc>
        <w:tc>
          <w:tcPr>
            <w:tcW w:w="3373" w:type="pct"/>
            <w:shd w:val="clear" w:color="auto" w:fill="auto"/>
            <w:hideMark/>
          </w:tcPr>
          <w:p w14:paraId="1A70B5A2"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If the TPM chip is damaged or cleared, f the boot-up environment is modified, or if the user forgets their PIN or loses their USB token, then emergency recovery is required.</w:t>
            </w:r>
          </w:p>
        </w:tc>
        <w:tc>
          <w:tcPr>
            <w:tcW w:w="206" w:type="pct"/>
            <w:shd w:val="clear" w:color="auto" w:fill="auto"/>
            <w:hideMark/>
          </w:tcPr>
          <w:p w14:paraId="70F4D98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C49C31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113</w:t>
            </w:r>
          </w:p>
        </w:tc>
      </w:tr>
      <w:tr w:rsidR="00741012" w:rsidRPr="000A7EDA" w14:paraId="3A86C995" w14:textId="77777777" w:rsidTr="00741012">
        <w:trPr>
          <w:trHeight w:val="521"/>
        </w:trPr>
        <w:tc>
          <w:tcPr>
            <w:tcW w:w="1175" w:type="pct"/>
            <w:shd w:val="clear" w:color="auto" w:fill="auto"/>
            <w:hideMark/>
          </w:tcPr>
          <w:p w14:paraId="44AFA5E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Red Team</w:t>
            </w:r>
          </w:p>
        </w:tc>
        <w:tc>
          <w:tcPr>
            <w:tcW w:w="3373" w:type="pct"/>
            <w:shd w:val="clear" w:color="auto" w:fill="auto"/>
            <w:hideMark/>
          </w:tcPr>
          <w:p w14:paraId="217C5DB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Emulates tactics, techniques, and procedures (TTPs) of real adversaries to improve the people, processes, and technology in their target environment. “The practice of looking at a problem or situation from the perspective adversary”</w:t>
            </w:r>
          </w:p>
        </w:tc>
        <w:tc>
          <w:tcPr>
            <w:tcW w:w="206" w:type="pct"/>
            <w:shd w:val="clear" w:color="auto" w:fill="auto"/>
            <w:hideMark/>
          </w:tcPr>
          <w:p w14:paraId="3B251F2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A29394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37</w:t>
            </w:r>
          </w:p>
        </w:tc>
      </w:tr>
      <w:tr w:rsidR="00741012" w:rsidRPr="000A7EDA" w14:paraId="12B04185" w14:textId="77777777" w:rsidTr="00741012">
        <w:trPr>
          <w:trHeight w:val="46"/>
        </w:trPr>
        <w:tc>
          <w:tcPr>
            <w:tcW w:w="1175" w:type="pct"/>
            <w:shd w:val="clear" w:color="auto" w:fill="auto"/>
            <w:hideMark/>
          </w:tcPr>
          <w:p w14:paraId="5FF037D6"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Red Team</w:t>
            </w:r>
            <w:r>
              <w:rPr>
                <w:rFonts w:ascii="Baskerville" w:hAnsi="Baskerville" w:cs="Ayuthaya"/>
                <w:b/>
                <w:bCs/>
                <w:sz w:val="20"/>
                <w:szCs w:val="20"/>
              </w:rPr>
              <w:t xml:space="preserve"> –</w:t>
            </w:r>
          </w:p>
          <w:p w14:paraId="1D9AFD5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Customer</w:t>
            </w:r>
          </w:p>
        </w:tc>
        <w:tc>
          <w:tcPr>
            <w:tcW w:w="3373" w:type="pct"/>
            <w:shd w:val="clear" w:color="auto" w:fill="auto"/>
            <w:hideMark/>
          </w:tcPr>
          <w:p w14:paraId="5DF68C7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Blue teams</w:t>
            </w:r>
          </w:p>
        </w:tc>
        <w:tc>
          <w:tcPr>
            <w:tcW w:w="206" w:type="pct"/>
            <w:shd w:val="clear" w:color="auto" w:fill="auto"/>
            <w:hideMark/>
          </w:tcPr>
          <w:p w14:paraId="5678579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1C6622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37</w:t>
            </w:r>
          </w:p>
        </w:tc>
      </w:tr>
      <w:tr w:rsidR="00741012" w:rsidRPr="000A7EDA" w14:paraId="027CFED2" w14:textId="77777777" w:rsidTr="00741012">
        <w:trPr>
          <w:trHeight w:val="161"/>
        </w:trPr>
        <w:tc>
          <w:tcPr>
            <w:tcW w:w="1175" w:type="pct"/>
            <w:shd w:val="clear" w:color="auto" w:fill="auto"/>
            <w:hideMark/>
          </w:tcPr>
          <w:p w14:paraId="0ECE4C82"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Red Team</w:t>
            </w:r>
            <w:r>
              <w:rPr>
                <w:rFonts w:ascii="Baskerville" w:hAnsi="Baskerville" w:cs="Ayuthaya"/>
                <w:b/>
                <w:bCs/>
                <w:sz w:val="20"/>
                <w:szCs w:val="20"/>
              </w:rPr>
              <w:t xml:space="preserve"> –</w:t>
            </w:r>
          </w:p>
          <w:p w14:paraId="1B59CBC1"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E</w:t>
            </w:r>
            <w:r w:rsidRPr="007160C2">
              <w:rPr>
                <w:rFonts w:ascii="Baskerville" w:hAnsi="Baskerville" w:cs="Ayuthaya"/>
                <w:b/>
                <w:bCs/>
                <w:sz w:val="20"/>
                <w:szCs w:val="20"/>
              </w:rPr>
              <w:t>ffort</w:t>
            </w:r>
          </w:p>
        </w:tc>
        <w:tc>
          <w:tcPr>
            <w:tcW w:w="3373" w:type="pct"/>
            <w:shd w:val="clear" w:color="auto" w:fill="auto"/>
            <w:hideMark/>
          </w:tcPr>
          <w:p w14:paraId="5EEA6B4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Manual; some Red Team Automation tools.</w:t>
            </w:r>
          </w:p>
        </w:tc>
        <w:tc>
          <w:tcPr>
            <w:tcW w:w="206" w:type="pct"/>
            <w:shd w:val="clear" w:color="auto" w:fill="auto"/>
            <w:hideMark/>
          </w:tcPr>
          <w:p w14:paraId="622162A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5D333F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37</w:t>
            </w:r>
          </w:p>
        </w:tc>
      </w:tr>
      <w:tr w:rsidR="00741012" w:rsidRPr="000A7EDA" w14:paraId="70135700" w14:textId="77777777" w:rsidTr="00741012">
        <w:trPr>
          <w:trHeight w:val="71"/>
        </w:trPr>
        <w:tc>
          <w:tcPr>
            <w:tcW w:w="1175" w:type="pct"/>
            <w:shd w:val="clear" w:color="auto" w:fill="auto"/>
            <w:hideMark/>
          </w:tcPr>
          <w:p w14:paraId="10487657"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Red Team</w:t>
            </w:r>
            <w:r>
              <w:rPr>
                <w:rFonts w:ascii="Baskerville" w:hAnsi="Baskerville" w:cs="Ayuthaya"/>
                <w:b/>
                <w:bCs/>
                <w:sz w:val="20"/>
                <w:szCs w:val="20"/>
              </w:rPr>
              <w:t xml:space="preserve"> –</w:t>
            </w:r>
          </w:p>
          <w:p w14:paraId="46F095F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Frequency </w:t>
            </w:r>
          </w:p>
        </w:tc>
        <w:tc>
          <w:tcPr>
            <w:tcW w:w="3373" w:type="pct"/>
            <w:shd w:val="clear" w:color="auto" w:fill="auto"/>
            <w:hideMark/>
          </w:tcPr>
          <w:p w14:paraId="16B6E61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Intelligence-led (New exploit, tool, or TTP)</w:t>
            </w:r>
          </w:p>
        </w:tc>
        <w:tc>
          <w:tcPr>
            <w:tcW w:w="206" w:type="pct"/>
            <w:shd w:val="clear" w:color="auto" w:fill="auto"/>
            <w:hideMark/>
          </w:tcPr>
          <w:p w14:paraId="01A6291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E8359A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37</w:t>
            </w:r>
          </w:p>
        </w:tc>
      </w:tr>
      <w:tr w:rsidR="00741012" w:rsidRPr="000A7EDA" w14:paraId="59521268" w14:textId="77777777" w:rsidTr="00741012">
        <w:trPr>
          <w:trHeight w:val="413"/>
        </w:trPr>
        <w:tc>
          <w:tcPr>
            <w:tcW w:w="1175" w:type="pct"/>
            <w:shd w:val="clear" w:color="auto" w:fill="auto"/>
            <w:hideMark/>
          </w:tcPr>
          <w:p w14:paraId="30FD7F8E"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Red Team</w:t>
            </w:r>
            <w:r>
              <w:rPr>
                <w:rFonts w:ascii="Baskerville" w:hAnsi="Baskerville" w:cs="Ayuthaya"/>
                <w:b/>
                <w:bCs/>
                <w:sz w:val="20"/>
                <w:szCs w:val="20"/>
              </w:rPr>
              <w:t xml:space="preserve"> –</w:t>
            </w:r>
          </w:p>
          <w:p w14:paraId="08133B7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Goal</w:t>
            </w:r>
          </w:p>
        </w:tc>
        <w:tc>
          <w:tcPr>
            <w:tcW w:w="3373" w:type="pct"/>
            <w:shd w:val="clear" w:color="auto" w:fill="auto"/>
            <w:hideMark/>
          </w:tcPr>
          <w:p w14:paraId="64DBEAC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Trans and measure blue teams’ detection and response policies, procedures, and technologies are effective.</w:t>
            </w:r>
          </w:p>
        </w:tc>
        <w:tc>
          <w:tcPr>
            <w:tcW w:w="206" w:type="pct"/>
            <w:shd w:val="clear" w:color="auto" w:fill="auto"/>
            <w:hideMark/>
          </w:tcPr>
          <w:p w14:paraId="63CB1C9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214216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37</w:t>
            </w:r>
          </w:p>
        </w:tc>
      </w:tr>
      <w:tr w:rsidR="00741012" w:rsidRPr="000A7EDA" w14:paraId="366087A9" w14:textId="77777777" w:rsidTr="00741012">
        <w:trPr>
          <w:trHeight w:val="809"/>
        </w:trPr>
        <w:tc>
          <w:tcPr>
            <w:tcW w:w="1175" w:type="pct"/>
            <w:shd w:val="clear" w:color="auto" w:fill="auto"/>
          </w:tcPr>
          <w:p w14:paraId="3C98FD2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Red-only Domain Controller</w:t>
            </w:r>
          </w:p>
        </w:tc>
        <w:tc>
          <w:tcPr>
            <w:tcW w:w="3373" w:type="pct"/>
            <w:shd w:val="clear" w:color="auto" w:fill="auto"/>
          </w:tcPr>
          <w:p w14:paraId="54344B5B" w14:textId="77777777" w:rsidR="00DB2241" w:rsidRPr="00C50504" w:rsidRDefault="00DB2241">
            <w:pPr>
              <w:pStyle w:val="ListParagraph"/>
              <w:numPr>
                <w:ilvl w:val="0"/>
                <w:numId w:val="155"/>
              </w:numPr>
              <w:rPr>
                <w:rFonts w:ascii="Baskerville" w:hAnsi="Baskerville" w:cs="Ayuthaya"/>
                <w:sz w:val="20"/>
                <w:szCs w:val="20"/>
              </w:rPr>
            </w:pPr>
            <w:r w:rsidRPr="00C50504">
              <w:rPr>
                <w:rFonts w:ascii="Baskerville" w:hAnsi="Baskerville" w:cs="Ayuthaya"/>
                <w:sz w:val="20"/>
                <w:szCs w:val="20"/>
              </w:rPr>
              <w:t>It will never be replicated to any other controllers.</w:t>
            </w:r>
          </w:p>
          <w:p w14:paraId="753BD6DE" w14:textId="77777777" w:rsidR="00DB2241" w:rsidRPr="00C50504" w:rsidRDefault="00DB2241">
            <w:pPr>
              <w:pStyle w:val="ListParagraph"/>
              <w:numPr>
                <w:ilvl w:val="0"/>
                <w:numId w:val="155"/>
              </w:numPr>
              <w:rPr>
                <w:rFonts w:ascii="Baskerville" w:hAnsi="Baskerville" w:cs="Ayuthaya"/>
                <w:sz w:val="20"/>
                <w:szCs w:val="20"/>
              </w:rPr>
            </w:pPr>
            <w:r w:rsidRPr="00C50504">
              <w:rPr>
                <w:rFonts w:ascii="Baskerville" w:hAnsi="Baskerville" w:cs="Ayuthaya"/>
                <w:sz w:val="20"/>
                <w:szCs w:val="20"/>
              </w:rPr>
              <w:t>RODC controllers cache only the credentials of groups an administration specifies.</w:t>
            </w:r>
          </w:p>
          <w:p w14:paraId="13AF09AC" w14:textId="77777777" w:rsidR="00DB2241" w:rsidRPr="00C50504" w:rsidRDefault="00DB2241">
            <w:pPr>
              <w:pStyle w:val="ListParagraph"/>
              <w:numPr>
                <w:ilvl w:val="0"/>
                <w:numId w:val="155"/>
              </w:numPr>
              <w:rPr>
                <w:rFonts w:ascii="Baskerville" w:hAnsi="Baskerville" w:cs="Ayuthaya"/>
                <w:sz w:val="20"/>
                <w:szCs w:val="20"/>
              </w:rPr>
            </w:pPr>
            <w:r w:rsidRPr="00C50504">
              <w:rPr>
                <w:rFonts w:ascii="Baskerville" w:hAnsi="Baskerville" w:cs="Ayuthaya"/>
                <w:sz w:val="20"/>
                <w:szCs w:val="20"/>
              </w:rPr>
              <w:t>The cached list is tracked so that if compromise, we would know who needs to change their password.</w:t>
            </w:r>
          </w:p>
          <w:p w14:paraId="3D12CB40" w14:textId="77777777" w:rsidR="00DB2241" w:rsidRPr="00C50504" w:rsidRDefault="00DB2241">
            <w:pPr>
              <w:pStyle w:val="ListParagraph"/>
              <w:numPr>
                <w:ilvl w:val="0"/>
                <w:numId w:val="155"/>
              </w:numPr>
              <w:rPr>
                <w:rFonts w:ascii="Baskerville" w:hAnsi="Baskerville" w:cs="Ayuthaya"/>
                <w:sz w:val="20"/>
                <w:szCs w:val="20"/>
              </w:rPr>
            </w:pPr>
            <w:r w:rsidRPr="00C50504">
              <w:rPr>
                <w:rFonts w:ascii="Baskerville" w:hAnsi="Baskerville" w:cs="Ayuthaya"/>
                <w:sz w:val="20"/>
                <w:szCs w:val="20"/>
              </w:rPr>
              <w:t>ROCD controllers may also be installed using the Server Core option to give it smaller disk and memory footprint to keep costs down.</w:t>
            </w:r>
          </w:p>
        </w:tc>
        <w:tc>
          <w:tcPr>
            <w:tcW w:w="206" w:type="pct"/>
            <w:shd w:val="clear" w:color="auto" w:fill="auto"/>
          </w:tcPr>
          <w:p w14:paraId="150C1FD5"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0D2DF018"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25</w:t>
            </w:r>
          </w:p>
        </w:tc>
      </w:tr>
      <w:tr w:rsidR="00741012" w:rsidRPr="000A7EDA" w14:paraId="70FDA3FA" w14:textId="77777777" w:rsidTr="00741012">
        <w:trPr>
          <w:trHeight w:val="62"/>
        </w:trPr>
        <w:tc>
          <w:tcPr>
            <w:tcW w:w="1175" w:type="pct"/>
            <w:shd w:val="clear" w:color="auto" w:fill="auto"/>
            <w:hideMark/>
          </w:tcPr>
          <w:p w14:paraId="3041280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RedHat </w:t>
            </w:r>
          </w:p>
        </w:tc>
        <w:tc>
          <w:tcPr>
            <w:tcW w:w="3373" w:type="pct"/>
            <w:shd w:val="clear" w:color="auto" w:fill="auto"/>
            <w:hideMark/>
          </w:tcPr>
          <w:p w14:paraId="4EAA4367"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Linux distribution.</w:t>
            </w:r>
          </w:p>
        </w:tc>
        <w:tc>
          <w:tcPr>
            <w:tcW w:w="206" w:type="pct"/>
            <w:shd w:val="clear" w:color="auto" w:fill="auto"/>
            <w:hideMark/>
          </w:tcPr>
          <w:p w14:paraId="74E8A79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C7288F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w:t>
            </w:r>
          </w:p>
        </w:tc>
      </w:tr>
      <w:tr w:rsidR="00741012" w:rsidRPr="000A7EDA" w14:paraId="301283B1" w14:textId="77777777" w:rsidTr="00741012">
        <w:trPr>
          <w:trHeight w:val="701"/>
        </w:trPr>
        <w:tc>
          <w:tcPr>
            <w:tcW w:w="1175" w:type="pct"/>
            <w:shd w:val="clear" w:color="auto" w:fill="auto"/>
            <w:hideMark/>
          </w:tcPr>
          <w:p w14:paraId="4D88A0C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Redundancy </w:t>
            </w:r>
          </w:p>
        </w:tc>
        <w:tc>
          <w:tcPr>
            <w:tcW w:w="3373" w:type="pct"/>
            <w:shd w:val="clear" w:color="auto" w:fill="auto"/>
            <w:hideMark/>
          </w:tcPr>
          <w:p w14:paraId="0D8C24E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first step in preventing the loss of data is building redundancy into the system. In-House: -ECC memory -RAID configurations -Data redundant file systems (btrfs, zfs). Cloud: -availability -integrity -geo-replication.</w:t>
            </w:r>
          </w:p>
        </w:tc>
        <w:tc>
          <w:tcPr>
            <w:tcW w:w="206" w:type="pct"/>
            <w:shd w:val="clear" w:color="auto" w:fill="auto"/>
            <w:hideMark/>
          </w:tcPr>
          <w:p w14:paraId="547026A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D88B19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145</w:t>
            </w:r>
          </w:p>
        </w:tc>
      </w:tr>
      <w:tr w:rsidR="00741012" w:rsidRPr="000A7EDA" w14:paraId="6BB528FF" w14:textId="77777777" w:rsidTr="00741012">
        <w:trPr>
          <w:trHeight w:val="494"/>
        </w:trPr>
        <w:tc>
          <w:tcPr>
            <w:tcW w:w="1175" w:type="pct"/>
            <w:shd w:val="clear" w:color="auto" w:fill="auto"/>
            <w:hideMark/>
          </w:tcPr>
          <w:p w14:paraId="5152E4D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Redundancy</w:t>
            </w:r>
            <w:r>
              <w:rPr>
                <w:rFonts w:ascii="Baskerville" w:hAnsi="Baskerville" w:cs="Ayuthaya"/>
                <w:b/>
                <w:bCs/>
                <w:sz w:val="20"/>
                <w:szCs w:val="20"/>
              </w:rPr>
              <w:t xml:space="preserve"> C</w:t>
            </w:r>
            <w:r w:rsidRPr="007160C2">
              <w:rPr>
                <w:rFonts w:ascii="Baskerville" w:hAnsi="Baskerville" w:cs="Ayuthaya"/>
                <w:b/>
                <w:bCs/>
                <w:sz w:val="20"/>
                <w:szCs w:val="20"/>
              </w:rPr>
              <w:lastRenderedPageBreak/>
              <w:t>loud</w:t>
            </w:r>
          </w:p>
        </w:tc>
        <w:tc>
          <w:tcPr>
            <w:tcW w:w="3373" w:type="pct"/>
            <w:shd w:val="clear" w:color="auto" w:fill="auto"/>
            <w:hideMark/>
          </w:tcPr>
          <w:p w14:paraId="7422914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Solutions often offer replication between so-called “storage nodes”. There are abstractions of physical storage devices in the data center on which the data is stored when one node fails it will retrieve the data from another node. Availability, integrity, Geo-Replication</w:t>
            </w:r>
          </w:p>
        </w:tc>
        <w:tc>
          <w:tcPr>
            <w:tcW w:w="206" w:type="pct"/>
            <w:shd w:val="clear" w:color="auto" w:fill="auto"/>
            <w:hideMark/>
          </w:tcPr>
          <w:p w14:paraId="6D2D3ED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BCFBDE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146</w:t>
            </w:r>
          </w:p>
        </w:tc>
      </w:tr>
      <w:tr w:rsidR="00741012" w:rsidRPr="000A7EDA" w14:paraId="29DC8675" w14:textId="77777777" w:rsidTr="00741012">
        <w:trPr>
          <w:trHeight w:val="449"/>
        </w:trPr>
        <w:tc>
          <w:tcPr>
            <w:tcW w:w="1175" w:type="pct"/>
            <w:shd w:val="clear" w:color="auto" w:fill="auto"/>
            <w:hideMark/>
          </w:tcPr>
          <w:p w14:paraId="1FF2B600"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Redundancy</w:t>
            </w:r>
            <w:r>
              <w:rPr>
                <w:rFonts w:ascii="Baskerville" w:hAnsi="Baskerville" w:cs="Ayuthaya"/>
                <w:b/>
                <w:bCs/>
                <w:sz w:val="20"/>
                <w:szCs w:val="20"/>
              </w:rPr>
              <w:t xml:space="preserve"> </w:t>
            </w:r>
            <w:r w:rsidRPr="007160C2">
              <w:rPr>
                <w:rFonts w:ascii="Baskerville" w:hAnsi="Baskerville" w:cs="Ayuthaya"/>
                <w:b/>
                <w:bCs/>
                <w:sz w:val="20"/>
                <w:szCs w:val="20"/>
              </w:rPr>
              <w:t xml:space="preserve">Cloud </w:t>
            </w:r>
            <w:r>
              <w:rPr>
                <w:rFonts w:ascii="Baskerville" w:hAnsi="Baskerville" w:cs="Ayuthaya"/>
                <w:b/>
                <w:bCs/>
                <w:sz w:val="20"/>
                <w:szCs w:val="20"/>
              </w:rPr>
              <w:t>–</w:t>
            </w:r>
          </w:p>
          <w:p w14:paraId="3D3CDF1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Data Availability</w:t>
            </w:r>
          </w:p>
        </w:tc>
        <w:tc>
          <w:tcPr>
            <w:tcW w:w="3373" w:type="pct"/>
            <w:shd w:val="clear" w:color="auto" w:fill="auto"/>
            <w:hideMark/>
          </w:tcPr>
          <w:p w14:paraId="63482F7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Administrators can set a system parameter that forces replication on at least N nodes. This ensures there are always N copies of the data.</w:t>
            </w:r>
          </w:p>
        </w:tc>
        <w:tc>
          <w:tcPr>
            <w:tcW w:w="206" w:type="pct"/>
            <w:shd w:val="clear" w:color="auto" w:fill="auto"/>
            <w:hideMark/>
          </w:tcPr>
          <w:p w14:paraId="63515FC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3D3A7E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146</w:t>
            </w:r>
          </w:p>
        </w:tc>
      </w:tr>
      <w:tr w:rsidR="00741012" w:rsidRPr="000A7EDA" w14:paraId="2A5D4AFF" w14:textId="77777777" w:rsidTr="00741012">
        <w:trPr>
          <w:trHeight w:val="404"/>
        </w:trPr>
        <w:tc>
          <w:tcPr>
            <w:tcW w:w="1175" w:type="pct"/>
            <w:shd w:val="clear" w:color="auto" w:fill="auto"/>
            <w:hideMark/>
          </w:tcPr>
          <w:p w14:paraId="0C1F0BE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Redundancy</w:t>
            </w:r>
            <w:r>
              <w:rPr>
                <w:rFonts w:ascii="Baskerville" w:hAnsi="Baskerville" w:cs="Ayuthaya"/>
                <w:b/>
                <w:bCs/>
                <w:sz w:val="20"/>
                <w:szCs w:val="20"/>
              </w:rPr>
              <w:t xml:space="preserve"> </w:t>
            </w:r>
            <w:r w:rsidRPr="007160C2">
              <w:rPr>
                <w:rFonts w:ascii="Baskerville" w:hAnsi="Baskerville" w:cs="Ayuthaya"/>
                <w:b/>
                <w:bCs/>
                <w:sz w:val="20"/>
                <w:szCs w:val="20"/>
              </w:rPr>
              <w:t xml:space="preserve">Cloud – </w:t>
            </w:r>
          </w:p>
          <w:p w14:paraId="1E19394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Geo-Replication</w:t>
            </w:r>
          </w:p>
        </w:tc>
        <w:tc>
          <w:tcPr>
            <w:tcW w:w="3373" w:type="pct"/>
            <w:shd w:val="clear" w:color="auto" w:fill="auto"/>
            <w:hideMark/>
          </w:tcPr>
          <w:p w14:paraId="48B6F26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Replication between regions ensures data can be recovered even in the event of a regional disaster like an earthquake. </w:t>
            </w:r>
          </w:p>
        </w:tc>
        <w:tc>
          <w:tcPr>
            <w:tcW w:w="206" w:type="pct"/>
            <w:shd w:val="clear" w:color="auto" w:fill="auto"/>
            <w:hideMark/>
          </w:tcPr>
          <w:p w14:paraId="2D7ED15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5326BC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146</w:t>
            </w:r>
          </w:p>
        </w:tc>
      </w:tr>
      <w:tr w:rsidR="00741012" w:rsidRPr="000A7EDA" w14:paraId="6BEFDAEF" w14:textId="77777777" w:rsidTr="00741012">
        <w:trPr>
          <w:trHeight w:val="431"/>
        </w:trPr>
        <w:tc>
          <w:tcPr>
            <w:tcW w:w="1175" w:type="pct"/>
            <w:shd w:val="clear" w:color="auto" w:fill="auto"/>
            <w:hideMark/>
          </w:tcPr>
          <w:p w14:paraId="5812D7C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Redundancy</w:t>
            </w:r>
            <w:r>
              <w:rPr>
                <w:rFonts w:ascii="Baskerville" w:hAnsi="Baskerville" w:cs="Ayuthaya"/>
                <w:b/>
                <w:bCs/>
                <w:sz w:val="20"/>
                <w:szCs w:val="20"/>
              </w:rPr>
              <w:t xml:space="preserve"> </w:t>
            </w:r>
            <w:r w:rsidRPr="007160C2">
              <w:rPr>
                <w:rFonts w:ascii="Baskerville" w:hAnsi="Baskerville" w:cs="Ayuthaya"/>
                <w:b/>
                <w:bCs/>
                <w:sz w:val="20"/>
                <w:szCs w:val="20"/>
              </w:rPr>
              <w:t>Cloud – Data integrity</w:t>
            </w:r>
          </w:p>
        </w:tc>
        <w:tc>
          <w:tcPr>
            <w:tcW w:w="3373" w:type="pct"/>
            <w:shd w:val="clear" w:color="auto" w:fill="auto"/>
            <w:hideMark/>
          </w:tcPr>
          <w:p w14:paraId="65EDB20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When retrieving data, replication nodes can come to a consensus on the value of the data to ensure it wasn’t corrupted on a single node</w:t>
            </w:r>
          </w:p>
        </w:tc>
        <w:tc>
          <w:tcPr>
            <w:tcW w:w="206" w:type="pct"/>
            <w:shd w:val="clear" w:color="auto" w:fill="auto"/>
            <w:hideMark/>
          </w:tcPr>
          <w:p w14:paraId="6AD3BF9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869BFC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146</w:t>
            </w:r>
          </w:p>
        </w:tc>
      </w:tr>
      <w:tr w:rsidR="00741012" w:rsidRPr="000A7EDA" w14:paraId="774BDB4B" w14:textId="77777777" w:rsidTr="00741012">
        <w:trPr>
          <w:trHeight w:val="1430"/>
        </w:trPr>
        <w:tc>
          <w:tcPr>
            <w:tcW w:w="1175" w:type="pct"/>
            <w:shd w:val="clear" w:color="auto" w:fill="auto"/>
            <w:hideMark/>
          </w:tcPr>
          <w:p w14:paraId="6BAEFD4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Redundancy: in House</w:t>
            </w:r>
          </w:p>
        </w:tc>
        <w:tc>
          <w:tcPr>
            <w:tcW w:w="3373" w:type="pct"/>
            <w:shd w:val="clear" w:color="auto" w:fill="auto"/>
            <w:hideMark/>
          </w:tcPr>
          <w:p w14:paraId="33369F5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Error-Correction Code (ECC Memory) adds some extra bits to each data unit, enabling the system to detect if a bit in the data has been c hanged accidentally and to correct the issue. RAID configurations (Redundant Array of Independent Disks) it is a way of combining multiple physical hard drives into one or more logical drives on the system. Data redundant file systems (btrfs, zfs) or journaling filesystems that keep a log of the changes made and intend to make to the system. In the event of a crash during a write or delete operation, the system can simply reconstruct a valid state by repeating the steps as kept in the journal logbook.</w:t>
            </w:r>
          </w:p>
        </w:tc>
        <w:tc>
          <w:tcPr>
            <w:tcW w:w="206" w:type="pct"/>
            <w:shd w:val="clear" w:color="auto" w:fill="auto"/>
            <w:hideMark/>
          </w:tcPr>
          <w:p w14:paraId="518AFE9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C5656C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145</w:t>
            </w:r>
          </w:p>
        </w:tc>
      </w:tr>
      <w:tr w:rsidR="00741012" w:rsidRPr="000A7EDA" w14:paraId="5498EF14" w14:textId="77777777" w:rsidTr="00741012">
        <w:trPr>
          <w:trHeight w:val="46"/>
        </w:trPr>
        <w:tc>
          <w:tcPr>
            <w:tcW w:w="1175" w:type="pct"/>
            <w:shd w:val="clear" w:color="auto" w:fill="auto"/>
            <w:hideMark/>
          </w:tcPr>
          <w:p w14:paraId="3428C5A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REGEDIT.EXE </w:t>
            </w:r>
          </w:p>
        </w:tc>
        <w:tc>
          <w:tcPr>
            <w:tcW w:w="3373" w:type="pct"/>
            <w:shd w:val="clear" w:color="auto" w:fill="auto"/>
            <w:hideMark/>
          </w:tcPr>
          <w:p w14:paraId="1B329538"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Graphical tool with access to the “Registry” where all configuration settings for the computer’s hardware, operating system, applications, and its users’ preferences are stored.</w:t>
            </w:r>
          </w:p>
        </w:tc>
        <w:tc>
          <w:tcPr>
            <w:tcW w:w="206" w:type="pct"/>
            <w:shd w:val="clear" w:color="auto" w:fill="auto"/>
            <w:hideMark/>
          </w:tcPr>
          <w:p w14:paraId="7E93561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55B8F6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95</w:t>
            </w:r>
          </w:p>
        </w:tc>
      </w:tr>
      <w:tr w:rsidR="00741012" w:rsidRPr="000A7EDA" w14:paraId="2987BBB7" w14:textId="77777777" w:rsidTr="00741012">
        <w:trPr>
          <w:trHeight w:val="458"/>
        </w:trPr>
        <w:tc>
          <w:tcPr>
            <w:tcW w:w="1175" w:type="pct"/>
            <w:shd w:val="clear" w:color="auto" w:fill="auto"/>
            <w:hideMark/>
          </w:tcPr>
          <w:p w14:paraId="0A18C6E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REGEDIT.EXE &gt; Edit Menu &gt; Permissions </w:t>
            </w:r>
          </w:p>
        </w:tc>
        <w:tc>
          <w:tcPr>
            <w:tcW w:w="3373" w:type="pct"/>
            <w:shd w:val="clear" w:color="auto" w:fill="auto"/>
            <w:hideMark/>
          </w:tcPr>
          <w:p w14:paraId="73946B2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 manages the owner, auditing, and permissions of a registry key, open REGEDIT.EXE &gt; highlight the key &gt; Edit menu &gt; Permissions.</w:t>
            </w:r>
          </w:p>
        </w:tc>
        <w:tc>
          <w:tcPr>
            <w:tcW w:w="206" w:type="pct"/>
            <w:shd w:val="clear" w:color="auto" w:fill="auto"/>
            <w:hideMark/>
          </w:tcPr>
          <w:p w14:paraId="1FE0B1E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A16D8C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98</w:t>
            </w:r>
          </w:p>
        </w:tc>
      </w:tr>
      <w:tr w:rsidR="00741012" w:rsidRPr="000A7EDA" w14:paraId="5F381836" w14:textId="77777777" w:rsidTr="00741012">
        <w:trPr>
          <w:trHeight w:val="701"/>
        </w:trPr>
        <w:tc>
          <w:tcPr>
            <w:tcW w:w="1175" w:type="pct"/>
            <w:shd w:val="clear" w:color="auto" w:fill="auto"/>
            <w:hideMark/>
          </w:tcPr>
          <w:p w14:paraId="5739186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Regions </w:t>
            </w:r>
          </w:p>
        </w:tc>
        <w:tc>
          <w:tcPr>
            <w:tcW w:w="3373" w:type="pct"/>
            <w:shd w:val="clear" w:color="auto" w:fill="auto"/>
            <w:hideMark/>
          </w:tcPr>
          <w:p w14:paraId="4469CE6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Regions represent physical locations situated all around the world. Regions are isolated from each other. Each region provides fully redundant networking connectivity. As of this writing, there are 24 regions globally, with 8 more in construction. Regions can be found in North America, South America, Europe, Asia Pacific, and the Middle East</w:t>
            </w:r>
          </w:p>
        </w:tc>
        <w:tc>
          <w:tcPr>
            <w:tcW w:w="206" w:type="pct"/>
            <w:shd w:val="clear" w:color="auto" w:fill="auto"/>
            <w:hideMark/>
          </w:tcPr>
          <w:p w14:paraId="2A1F4A7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D7867F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159</w:t>
            </w:r>
          </w:p>
        </w:tc>
      </w:tr>
      <w:tr w:rsidR="00741012" w:rsidRPr="000A7EDA" w14:paraId="3551BE35" w14:textId="77777777" w:rsidTr="00741012">
        <w:trPr>
          <w:trHeight w:val="340"/>
        </w:trPr>
        <w:tc>
          <w:tcPr>
            <w:tcW w:w="1175" w:type="pct"/>
            <w:shd w:val="clear" w:color="auto" w:fill="auto"/>
            <w:hideMark/>
          </w:tcPr>
          <w:p w14:paraId="0605A80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Registration Authorities (RA) </w:t>
            </w:r>
          </w:p>
        </w:tc>
        <w:tc>
          <w:tcPr>
            <w:tcW w:w="3373" w:type="pct"/>
            <w:shd w:val="clear" w:color="auto" w:fill="auto"/>
            <w:hideMark/>
          </w:tcPr>
          <w:p w14:paraId="220C21A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46731ED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971FF0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112</w:t>
            </w:r>
          </w:p>
        </w:tc>
      </w:tr>
      <w:tr w:rsidR="00741012" w:rsidRPr="000A7EDA" w14:paraId="3EF93DB8" w14:textId="77777777" w:rsidTr="00741012">
        <w:trPr>
          <w:trHeight w:val="683"/>
        </w:trPr>
        <w:tc>
          <w:tcPr>
            <w:tcW w:w="1175" w:type="pct"/>
            <w:shd w:val="clear" w:color="auto" w:fill="auto"/>
            <w:hideMark/>
          </w:tcPr>
          <w:p w14:paraId="1BFACB1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Registry </w:t>
            </w:r>
          </w:p>
        </w:tc>
        <w:tc>
          <w:tcPr>
            <w:tcW w:w="3373" w:type="pct"/>
            <w:shd w:val="clear" w:color="auto" w:fill="auto"/>
            <w:hideMark/>
          </w:tcPr>
          <w:p w14:paraId="7F4E61BC" w14:textId="6E635D45"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Windows computers store all their configuration settings</w:t>
            </w:r>
            <w:r w:rsidR="00503220">
              <w:rPr>
                <w:rFonts w:ascii="Baskerville" w:hAnsi="Baskerville" w:cs="Ayuthaya"/>
                <w:sz w:val="20"/>
                <w:szCs w:val="20"/>
              </w:rPr>
              <w:t>, hardware, operating system, applications, etc.</w:t>
            </w:r>
            <w:r w:rsidRPr="00991724">
              <w:rPr>
                <w:rFonts w:ascii="Baskerville" w:hAnsi="Baskerville" w:cs="Ayuthaya"/>
                <w:sz w:val="20"/>
                <w:szCs w:val="20"/>
              </w:rPr>
              <w:t xml:space="preserve"> in a tiny database called the registry. It can be edited with REGEDIT.EXE. Active Directory can store many of the configuration settings for all users and computers too.</w:t>
            </w:r>
          </w:p>
        </w:tc>
        <w:tc>
          <w:tcPr>
            <w:tcW w:w="206" w:type="pct"/>
            <w:shd w:val="clear" w:color="auto" w:fill="auto"/>
            <w:hideMark/>
          </w:tcPr>
          <w:p w14:paraId="7D08597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45D00E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25</w:t>
            </w:r>
          </w:p>
        </w:tc>
      </w:tr>
      <w:tr w:rsidR="00741012" w:rsidRPr="000A7EDA" w14:paraId="66D9142F" w14:textId="77777777" w:rsidTr="00741012">
        <w:trPr>
          <w:trHeight w:val="251"/>
        </w:trPr>
        <w:tc>
          <w:tcPr>
            <w:tcW w:w="1175" w:type="pct"/>
            <w:shd w:val="clear" w:color="auto" w:fill="auto"/>
            <w:hideMark/>
          </w:tcPr>
          <w:p w14:paraId="7AC1897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REGSVC.EXE </w:t>
            </w:r>
          </w:p>
        </w:tc>
        <w:tc>
          <w:tcPr>
            <w:tcW w:w="3373" w:type="pct"/>
            <w:shd w:val="clear" w:color="auto" w:fill="auto"/>
            <w:hideMark/>
          </w:tcPr>
          <w:p w14:paraId="6DC3A153"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Remote Registry Service</w:t>
            </w:r>
          </w:p>
        </w:tc>
        <w:tc>
          <w:tcPr>
            <w:tcW w:w="206" w:type="pct"/>
            <w:shd w:val="clear" w:color="auto" w:fill="auto"/>
            <w:hideMark/>
          </w:tcPr>
          <w:p w14:paraId="0510DA2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28EAEE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96</w:t>
            </w:r>
          </w:p>
        </w:tc>
      </w:tr>
      <w:tr w:rsidR="00741012" w:rsidRPr="000A7EDA" w14:paraId="36BC3D73" w14:textId="77777777" w:rsidTr="00741012">
        <w:trPr>
          <w:trHeight w:val="566"/>
        </w:trPr>
        <w:tc>
          <w:tcPr>
            <w:tcW w:w="1175" w:type="pct"/>
            <w:shd w:val="clear" w:color="auto" w:fill="auto"/>
            <w:hideMark/>
          </w:tcPr>
          <w:p w14:paraId="30E82C8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Remediation</w:t>
            </w:r>
          </w:p>
        </w:tc>
        <w:tc>
          <w:tcPr>
            <w:tcW w:w="3373" w:type="pct"/>
            <w:shd w:val="clear" w:color="auto" w:fill="auto"/>
            <w:hideMark/>
          </w:tcPr>
          <w:p w14:paraId="5600647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Closely monitor any compromised systems since a rootkit or backdoor suggest intent to return, monitor network sensors, host, and application logs, look for incident-specific indicators.</w:t>
            </w:r>
          </w:p>
        </w:tc>
        <w:tc>
          <w:tcPr>
            <w:tcW w:w="206" w:type="pct"/>
            <w:shd w:val="clear" w:color="auto" w:fill="auto"/>
            <w:hideMark/>
          </w:tcPr>
          <w:p w14:paraId="681B495A"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3</w:t>
            </w:r>
          </w:p>
        </w:tc>
        <w:tc>
          <w:tcPr>
            <w:tcW w:w="246" w:type="pct"/>
            <w:shd w:val="clear" w:color="auto" w:fill="auto"/>
            <w:hideMark/>
          </w:tcPr>
          <w:p w14:paraId="79D9E1E6"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288</w:t>
            </w:r>
          </w:p>
        </w:tc>
      </w:tr>
      <w:tr w:rsidR="00741012" w:rsidRPr="000A7EDA" w14:paraId="0FB7410F" w14:textId="77777777" w:rsidTr="00741012">
        <w:trPr>
          <w:trHeight w:val="224"/>
        </w:trPr>
        <w:tc>
          <w:tcPr>
            <w:tcW w:w="1175" w:type="pct"/>
            <w:shd w:val="clear" w:color="auto" w:fill="auto"/>
            <w:hideMark/>
          </w:tcPr>
          <w:p w14:paraId="6E8E393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Remote Assistance</w:t>
            </w:r>
          </w:p>
        </w:tc>
        <w:tc>
          <w:tcPr>
            <w:tcW w:w="3373" w:type="pct"/>
            <w:shd w:val="clear" w:color="auto" w:fill="auto"/>
            <w:hideMark/>
          </w:tcPr>
          <w:p w14:paraId="61360E61"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IT person helping you remotely. It also uses RDS or Remote Desktop Services.</w:t>
            </w:r>
          </w:p>
        </w:tc>
        <w:tc>
          <w:tcPr>
            <w:tcW w:w="206" w:type="pct"/>
            <w:shd w:val="clear" w:color="auto" w:fill="auto"/>
            <w:hideMark/>
          </w:tcPr>
          <w:p w14:paraId="71D294F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6A915D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174</w:t>
            </w:r>
          </w:p>
        </w:tc>
      </w:tr>
      <w:tr w:rsidR="00741012" w:rsidRPr="000A7EDA" w14:paraId="05251542" w14:textId="77777777" w:rsidTr="00741012">
        <w:trPr>
          <w:trHeight w:val="350"/>
        </w:trPr>
        <w:tc>
          <w:tcPr>
            <w:tcW w:w="1175" w:type="pct"/>
            <w:shd w:val="clear" w:color="auto" w:fill="auto"/>
            <w:hideMark/>
          </w:tcPr>
          <w:p w14:paraId="0447842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Remote Assistance </w:t>
            </w:r>
          </w:p>
        </w:tc>
        <w:tc>
          <w:tcPr>
            <w:tcW w:w="3373" w:type="pct"/>
            <w:shd w:val="clear" w:color="auto" w:fill="auto"/>
            <w:hideMark/>
          </w:tcPr>
          <w:p w14:paraId="46A5FD1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intent of Remote Assistance is to use the Remote Desktop capabilities to allow a trusted remote person to help troubleshoot problems on the local user's desktop.</w:t>
            </w:r>
          </w:p>
        </w:tc>
        <w:tc>
          <w:tcPr>
            <w:tcW w:w="206" w:type="pct"/>
            <w:shd w:val="clear" w:color="auto" w:fill="auto"/>
            <w:hideMark/>
          </w:tcPr>
          <w:p w14:paraId="68EA961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A8E036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177</w:t>
            </w:r>
          </w:p>
        </w:tc>
      </w:tr>
      <w:tr w:rsidR="00741012" w:rsidRPr="000A7EDA" w14:paraId="2AA6ECC3" w14:textId="77777777" w:rsidTr="00741012">
        <w:trPr>
          <w:trHeight w:val="1214"/>
        </w:trPr>
        <w:tc>
          <w:tcPr>
            <w:tcW w:w="1175" w:type="pct"/>
            <w:shd w:val="clear" w:color="auto" w:fill="auto"/>
            <w:hideMark/>
          </w:tcPr>
          <w:p w14:paraId="7AAD371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Remote Desktop </w:t>
            </w:r>
          </w:p>
        </w:tc>
        <w:tc>
          <w:tcPr>
            <w:tcW w:w="3373" w:type="pct"/>
            <w:shd w:val="clear" w:color="auto" w:fill="auto"/>
            <w:hideMark/>
          </w:tcPr>
          <w:p w14:paraId="6227CE2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Remote Desktop Services (RDS) is a role for Windows Server. When this role is not installed on server or workstation, but you can still access the desktop of that machine over the network, the feature is called Remote Desktop (without the word "Services" at the end). You enable or disable Remote Desktop by going to the System applet in Control Panel, clicking the Remote Settings link on the left, then going to the Remote tab.</w:t>
            </w:r>
          </w:p>
        </w:tc>
        <w:tc>
          <w:tcPr>
            <w:tcW w:w="206" w:type="pct"/>
            <w:shd w:val="clear" w:color="auto" w:fill="auto"/>
            <w:hideMark/>
          </w:tcPr>
          <w:p w14:paraId="2C1C11E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BE8523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177</w:t>
            </w:r>
          </w:p>
        </w:tc>
      </w:tr>
      <w:tr w:rsidR="00741012" w:rsidRPr="000A7EDA" w14:paraId="00BF703A" w14:textId="77777777" w:rsidTr="00741012">
        <w:trPr>
          <w:trHeight w:val="340"/>
        </w:trPr>
        <w:tc>
          <w:tcPr>
            <w:tcW w:w="1175" w:type="pct"/>
            <w:shd w:val="clear" w:color="auto" w:fill="auto"/>
            <w:hideMark/>
          </w:tcPr>
          <w:p w14:paraId="60D5B41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Remote Desktop Connection </w:t>
            </w:r>
          </w:p>
        </w:tc>
        <w:tc>
          <w:tcPr>
            <w:tcW w:w="3373" w:type="pct"/>
            <w:shd w:val="clear" w:color="auto" w:fill="auto"/>
            <w:hideMark/>
          </w:tcPr>
          <w:p w14:paraId="016A48CC"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The main thin client application built into Windows is MSTSC.EXE also known as Remote Desktop.</w:t>
            </w:r>
          </w:p>
        </w:tc>
        <w:tc>
          <w:tcPr>
            <w:tcW w:w="206" w:type="pct"/>
            <w:shd w:val="clear" w:color="auto" w:fill="auto"/>
            <w:hideMark/>
          </w:tcPr>
          <w:p w14:paraId="6577724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268FD0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175</w:t>
            </w:r>
          </w:p>
        </w:tc>
      </w:tr>
      <w:tr w:rsidR="00741012" w:rsidRPr="000A7EDA" w14:paraId="5E9D3B63" w14:textId="77777777" w:rsidTr="00741012">
        <w:trPr>
          <w:trHeight w:val="557"/>
        </w:trPr>
        <w:tc>
          <w:tcPr>
            <w:tcW w:w="1175" w:type="pct"/>
            <w:shd w:val="clear" w:color="auto" w:fill="auto"/>
            <w:hideMark/>
          </w:tcPr>
          <w:p w14:paraId="4B41188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Remote Desktop Services </w:t>
            </w:r>
          </w:p>
        </w:tc>
        <w:tc>
          <w:tcPr>
            <w:tcW w:w="3373" w:type="pct"/>
            <w:shd w:val="clear" w:color="auto" w:fill="auto"/>
            <w:hideMark/>
          </w:tcPr>
          <w:p w14:paraId="1B5669AE" w14:textId="77777777" w:rsidR="00DB2241" w:rsidRPr="00196B6E" w:rsidRDefault="00DB2241">
            <w:pPr>
              <w:pStyle w:val="ListParagraph"/>
              <w:numPr>
                <w:ilvl w:val="0"/>
                <w:numId w:val="222"/>
              </w:numPr>
              <w:rPr>
                <w:rFonts w:ascii="Baskerville" w:hAnsi="Baskerville" w:cs="Ayuthaya"/>
                <w:sz w:val="20"/>
                <w:szCs w:val="20"/>
              </w:rPr>
            </w:pPr>
            <w:r w:rsidRPr="00196B6E">
              <w:rPr>
                <w:rFonts w:ascii="Baskerville" w:hAnsi="Baskerville" w:cs="Ayuthaya"/>
                <w:sz w:val="20"/>
                <w:szCs w:val="20"/>
              </w:rPr>
              <w:t>RDS permits remote control of a graphical desktop.</w:t>
            </w:r>
          </w:p>
          <w:p w14:paraId="5D210277" w14:textId="77777777" w:rsidR="00DB2241" w:rsidRPr="00196B6E" w:rsidRDefault="00DB2241">
            <w:pPr>
              <w:pStyle w:val="ListParagraph"/>
              <w:numPr>
                <w:ilvl w:val="0"/>
                <w:numId w:val="222"/>
              </w:numPr>
              <w:rPr>
                <w:rFonts w:ascii="Baskerville" w:hAnsi="Baskerville" w:cs="Ayuthaya"/>
                <w:sz w:val="20"/>
                <w:szCs w:val="20"/>
              </w:rPr>
            </w:pPr>
            <w:r w:rsidRPr="00196B6E">
              <w:rPr>
                <w:rFonts w:ascii="Baskerville" w:hAnsi="Baskerville" w:cs="Ayuthaya"/>
                <w:sz w:val="20"/>
                <w:szCs w:val="20"/>
              </w:rPr>
              <w:t xml:space="preserve">Admins can remotely manage servers (LAN or cloud) </w:t>
            </w:r>
          </w:p>
          <w:p w14:paraId="5668694B" w14:textId="77777777" w:rsidR="00DB2241" w:rsidRPr="00196B6E" w:rsidRDefault="00DB2241">
            <w:pPr>
              <w:pStyle w:val="ListParagraph"/>
              <w:numPr>
                <w:ilvl w:val="0"/>
                <w:numId w:val="222"/>
              </w:numPr>
              <w:rPr>
                <w:rFonts w:ascii="Baskerville" w:hAnsi="Baskerville" w:cs="Ayuthaya"/>
                <w:sz w:val="20"/>
                <w:szCs w:val="20"/>
              </w:rPr>
            </w:pPr>
            <w:r w:rsidRPr="00196B6E">
              <w:rPr>
                <w:rFonts w:ascii="Baskerville" w:hAnsi="Baskerville" w:cs="Ayuthaya"/>
                <w:sz w:val="20"/>
                <w:szCs w:val="20"/>
              </w:rPr>
              <w:t xml:space="preserve">Users can access their own workstations from home </w:t>
            </w:r>
          </w:p>
          <w:p w14:paraId="7E9C48D2" w14:textId="77777777" w:rsidR="00DB2241" w:rsidRPr="00196B6E" w:rsidRDefault="00DB2241">
            <w:pPr>
              <w:pStyle w:val="ListParagraph"/>
              <w:numPr>
                <w:ilvl w:val="0"/>
                <w:numId w:val="222"/>
              </w:numPr>
              <w:rPr>
                <w:rFonts w:ascii="Baskerville" w:hAnsi="Baskerville" w:cs="Ayuthaya"/>
                <w:sz w:val="20"/>
                <w:szCs w:val="20"/>
              </w:rPr>
            </w:pPr>
            <w:r w:rsidRPr="00196B6E">
              <w:rPr>
                <w:rFonts w:ascii="Baskerville" w:hAnsi="Baskerville" w:cs="Ayuthaya"/>
                <w:sz w:val="20"/>
                <w:szCs w:val="20"/>
              </w:rPr>
              <w:t xml:space="preserve">Help desk personnel can remotely assist users </w:t>
            </w:r>
          </w:p>
          <w:p w14:paraId="4CA293AE" w14:textId="77777777" w:rsidR="00DB2241" w:rsidRPr="00196B6E" w:rsidRDefault="00DB2241">
            <w:pPr>
              <w:pStyle w:val="ListParagraph"/>
              <w:numPr>
                <w:ilvl w:val="0"/>
                <w:numId w:val="222"/>
              </w:numPr>
              <w:rPr>
                <w:rFonts w:ascii="Baskerville" w:hAnsi="Baskerville" w:cs="Ayuthaya"/>
                <w:sz w:val="20"/>
                <w:szCs w:val="20"/>
              </w:rPr>
            </w:pPr>
            <w:r w:rsidRPr="00196B6E">
              <w:rPr>
                <w:rFonts w:ascii="Baskerville" w:hAnsi="Baskerville" w:cs="Ayuthaya"/>
                <w:sz w:val="20"/>
                <w:szCs w:val="20"/>
              </w:rPr>
              <w:t>Hundreds of remote users can share one server</w:t>
            </w:r>
          </w:p>
        </w:tc>
        <w:tc>
          <w:tcPr>
            <w:tcW w:w="206" w:type="pct"/>
            <w:shd w:val="clear" w:color="auto" w:fill="auto"/>
            <w:hideMark/>
          </w:tcPr>
          <w:p w14:paraId="1408499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CFADA8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173</w:t>
            </w:r>
          </w:p>
        </w:tc>
      </w:tr>
      <w:tr w:rsidR="00741012" w:rsidRPr="000A7EDA" w14:paraId="59212BEA" w14:textId="77777777" w:rsidTr="00741012">
        <w:trPr>
          <w:trHeight w:val="701"/>
        </w:trPr>
        <w:tc>
          <w:tcPr>
            <w:tcW w:w="1175" w:type="pct"/>
            <w:shd w:val="clear" w:color="auto" w:fill="auto"/>
            <w:hideMark/>
          </w:tcPr>
          <w:p w14:paraId="50FC2B7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Remote Desktop Services - Best Practices</w:t>
            </w:r>
          </w:p>
        </w:tc>
        <w:tc>
          <w:tcPr>
            <w:tcW w:w="3373" w:type="pct"/>
            <w:shd w:val="clear" w:color="auto" w:fill="auto"/>
            <w:hideMark/>
          </w:tcPr>
          <w:p w14:paraId="751C60A6" w14:textId="77777777" w:rsidR="00DB2241" w:rsidRPr="00723BEB" w:rsidRDefault="00DB2241">
            <w:pPr>
              <w:pStyle w:val="ListParagraph"/>
              <w:numPr>
                <w:ilvl w:val="0"/>
                <w:numId w:val="226"/>
              </w:numPr>
              <w:rPr>
                <w:rFonts w:ascii="Baskerville" w:hAnsi="Baskerville" w:cs="Ayuthaya"/>
                <w:sz w:val="20"/>
                <w:szCs w:val="20"/>
              </w:rPr>
            </w:pPr>
            <w:r w:rsidRPr="00723BEB">
              <w:rPr>
                <w:rFonts w:ascii="Baskerville" w:hAnsi="Baskerville" w:cs="Ayuthaya"/>
                <w:sz w:val="20"/>
                <w:szCs w:val="20"/>
              </w:rPr>
              <w:t xml:space="preserve">Perimeter firewall to restrict TCP/UDP 3389 traffic. </w:t>
            </w:r>
          </w:p>
          <w:p w14:paraId="5CB4BA23" w14:textId="77777777" w:rsidR="00DB2241" w:rsidRPr="00723BEB" w:rsidRDefault="00DB2241">
            <w:pPr>
              <w:pStyle w:val="ListParagraph"/>
              <w:numPr>
                <w:ilvl w:val="0"/>
                <w:numId w:val="226"/>
              </w:numPr>
              <w:rPr>
                <w:rFonts w:ascii="Baskerville" w:hAnsi="Baskerville" w:cs="Ayuthaya"/>
                <w:sz w:val="20"/>
                <w:szCs w:val="20"/>
              </w:rPr>
            </w:pPr>
            <w:r w:rsidRPr="00723BEB">
              <w:rPr>
                <w:rFonts w:ascii="Baskerville" w:hAnsi="Baskerville" w:cs="Ayuthaya"/>
                <w:sz w:val="20"/>
                <w:szCs w:val="20"/>
              </w:rPr>
              <w:t xml:space="preserve">Set up a VPN or RDS gateway for roaming users. </w:t>
            </w:r>
          </w:p>
          <w:p w14:paraId="1C55B80B" w14:textId="77777777" w:rsidR="00DB2241" w:rsidRPr="00723BEB" w:rsidRDefault="00DB2241">
            <w:pPr>
              <w:pStyle w:val="ListParagraph"/>
              <w:numPr>
                <w:ilvl w:val="0"/>
                <w:numId w:val="226"/>
              </w:numPr>
              <w:rPr>
                <w:rFonts w:ascii="Baskerville" w:hAnsi="Baskerville" w:cs="Ayuthaya"/>
                <w:sz w:val="20"/>
                <w:szCs w:val="20"/>
              </w:rPr>
            </w:pPr>
            <w:r w:rsidRPr="00723BEB">
              <w:rPr>
                <w:rFonts w:ascii="Baskerville" w:hAnsi="Baskerville" w:cs="Ayuthaya"/>
                <w:sz w:val="20"/>
                <w:szCs w:val="20"/>
              </w:rPr>
              <w:t xml:space="preserve">Host-based firewalls, especially for mobile devices. </w:t>
            </w:r>
          </w:p>
          <w:p w14:paraId="1F8243FB" w14:textId="77777777" w:rsidR="00DB2241" w:rsidRPr="00723BEB" w:rsidRDefault="00DB2241">
            <w:pPr>
              <w:pStyle w:val="ListParagraph"/>
              <w:numPr>
                <w:ilvl w:val="0"/>
                <w:numId w:val="226"/>
              </w:numPr>
              <w:rPr>
                <w:rFonts w:ascii="Baskerville" w:hAnsi="Baskerville" w:cs="Ayuthaya"/>
                <w:sz w:val="20"/>
                <w:szCs w:val="20"/>
              </w:rPr>
            </w:pPr>
            <w:r w:rsidRPr="00723BEB">
              <w:rPr>
                <w:rFonts w:ascii="Baskerville" w:hAnsi="Baskerville" w:cs="Ayuthaya"/>
                <w:sz w:val="20"/>
                <w:szCs w:val="20"/>
              </w:rPr>
              <w:t xml:space="preserve">Require a smart card or impose a strong passphrase policy. </w:t>
            </w:r>
          </w:p>
          <w:p w14:paraId="6376C0AF" w14:textId="77777777" w:rsidR="00DB2241" w:rsidRDefault="00DB2241">
            <w:pPr>
              <w:pStyle w:val="ListParagraph"/>
              <w:numPr>
                <w:ilvl w:val="0"/>
                <w:numId w:val="226"/>
              </w:numPr>
              <w:rPr>
                <w:rFonts w:ascii="Baskerville" w:hAnsi="Baskerville" w:cs="Ayuthaya"/>
                <w:sz w:val="20"/>
                <w:szCs w:val="20"/>
              </w:rPr>
            </w:pPr>
            <w:r w:rsidRPr="00723BEB">
              <w:rPr>
                <w:rFonts w:ascii="Baskerville" w:hAnsi="Baskerville" w:cs="Ayuthaya"/>
                <w:sz w:val="20"/>
                <w:szCs w:val="20"/>
              </w:rPr>
              <w:t>Use TLS or IPsec instead of the default encryption</w:t>
            </w:r>
          </w:p>
          <w:p w14:paraId="5DCAE4DF" w14:textId="77777777" w:rsidR="00DB2241" w:rsidRPr="00723BEB" w:rsidRDefault="00DB2241" w:rsidP="00DB2241">
            <w:pPr>
              <w:rPr>
                <w:rFonts w:ascii="Baskerville" w:hAnsi="Baskerville" w:cs="Ayuthaya"/>
                <w:sz w:val="20"/>
                <w:szCs w:val="20"/>
              </w:rPr>
            </w:pPr>
            <w:r w:rsidRPr="00723BEB">
              <w:rPr>
                <w:rFonts w:ascii="Baskerville" w:hAnsi="Baskerville" w:cs="Ayuthaya"/>
                <w:sz w:val="20"/>
                <w:szCs w:val="20"/>
              </w:rPr>
              <w:t>More on the book</w:t>
            </w:r>
            <w:r>
              <w:rPr>
                <w:rFonts w:ascii="Baskerville" w:hAnsi="Baskerville" w:cs="Ayuthaya"/>
                <w:sz w:val="20"/>
                <w:szCs w:val="20"/>
              </w:rPr>
              <w:t>.</w:t>
            </w:r>
          </w:p>
        </w:tc>
        <w:tc>
          <w:tcPr>
            <w:tcW w:w="206" w:type="pct"/>
            <w:shd w:val="clear" w:color="auto" w:fill="auto"/>
            <w:hideMark/>
          </w:tcPr>
          <w:p w14:paraId="4BBB1D0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4562D9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182</w:t>
            </w:r>
          </w:p>
        </w:tc>
      </w:tr>
      <w:tr w:rsidR="00741012" w:rsidRPr="000A7EDA" w14:paraId="0F625110" w14:textId="77777777" w:rsidTr="00741012">
        <w:trPr>
          <w:trHeight w:val="377"/>
        </w:trPr>
        <w:tc>
          <w:tcPr>
            <w:tcW w:w="1175" w:type="pct"/>
            <w:shd w:val="clear" w:color="auto" w:fill="auto"/>
            <w:hideMark/>
          </w:tcPr>
          <w:p w14:paraId="689E933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Remote Procedure Call (RPC): TCP/135 </w:t>
            </w:r>
          </w:p>
        </w:tc>
        <w:tc>
          <w:tcPr>
            <w:tcW w:w="3373" w:type="pct"/>
            <w:shd w:val="clear" w:color="auto" w:fill="auto"/>
            <w:hideMark/>
          </w:tcPr>
          <w:p w14:paraId="26826B5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Remote Procedure Call (RPC) networking is used extensively on Windows networks.</w:t>
            </w:r>
          </w:p>
        </w:tc>
        <w:tc>
          <w:tcPr>
            <w:tcW w:w="206" w:type="pct"/>
            <w:shd w:val="clear" w:color="auto" w:fill="auto"/>
            <w:hideMark/>
          </w:tcPr>
          <w:p w14:paraId="745CB19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3159E3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155</w:t>
            </w:r>
          </w:p>
        </w:tc>
      </w:tr>
      <w:tr w:rsidR="00741012" w:rsidRPr="000A7EDA" w14:paraId="502C95F7" w14:textId="77777777" w:rsidTr="00741012">
        <w:trPr>
          <w:trHeight w:val="710"/>
        </w:trPr>
        <w:tc>
          <w:tcPr>
            <w:tcW w:w="1175" w:type="pct"/>
            <w:shd w:val="clear" w:color="auto" w:fill="auto"/>
            <w:hideMark/>
          </w:tcPr>
          <w:p w14:paraId="49CC7A1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Remote Regis</w:t>
            </w:r>
            <w:r w:rsidRPr="007160C2">
              <w:rPr>
                <w:rFonts w:ascii="Baskerville" w:hAnsi="Baskerville" w:cs="Ayuthaya"/>
                <w:b/>
                <w:bCs/>
                <w:sz w:val="20"/>
                <w:szCs w:val="20"/>
              </w:rPr>
              <w:lastRenderedPageBreak/>
              <w:t xml:space="preserve">try Service </w:t>
            </w:r>
          </w:p>
        </w:tc>
        <w:tc>
          <w:tcPr>
            <w:tcW w:w="3373" w:type="pct"/>
            <w:shd w:val="clear" w:color="auto" w:fill="auto"/>
            <w:hideMark/>
          </w:tcPr>
          <w:p w14:paraId="44740BA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REGEDIT.EXE &gt; File menu &gt; Connect Network Registry. Disable the Remote Registry service to prevent network access Permissions on the winreg key are interpreted as the share DACL if the service is enabled</w:t>
            </w:r>
          </w:p>
        </w:tc>
        <w:tc>
          <w:tcPr>
            <w:tcW w:w="206" w:type="pct"/>
            <w:shd w:val="clear" w:color="auto" w:fill="auto"/>
            <w:hideMark/>
          </w:tcPr>
          <w:p w14:paraId="32EF32C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D7C99F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96</w:t>
            </w:r>
          </w:p>
        </w:tc>
      </w:tr>
      <w:tr w:rsidR="00741012" w:rsidRPr="000A7EDA" w14:paraId="48758530" w14:textId="77777777" w:rsidTr="00741012">
        <w:trPr>
          <w:trHeight w:val="440"/>
        </w:trPr>
        <w:tc>
          <w:tcPr>
            <w:tcW w:w="1175" w:type="pct"/>
            <w:shd w:val="clear" w:color="auto" w:fill="auto"/>
          </w:tcPr>
          <w:p w14:paraId="598205C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Remote Registry Share Permissions</w:t>
            </w:r>
          </w:p>
        </w:tc>
        <w:tc>
          <w:tcPr>
            <w:tcW w:w="3373" w:type="pct"/>
            <w:shd w:val="clear" w:color="auto" w:fill="auto"/>
          </w:tcPr>
          <w:p w14:paraId="6C23EC4B"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Registry Key Permissions are always enforced against local or remote users, but you also can restrict who can access the registry remotely.</w:t>
            </w:r>
          </w:p>
        </w:tc>
        <w:tc>
          <w:tcPr>
            <w:tcW w:w="206" w:type="pct"/>
            <w:shd w:val="clear" w:color="auto" w:fill="auto"/>
          </w:tcPr>
          <w:p w14:paraId="392CED03"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0B8D57FF"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96</w:t>
            </w:r>
          </w:p>
        </w:tc>
      </w:tr>
      <w:tr w:rsidR="00741012" w:rsidRPr="000A7EDA" w14:paraId="5F05BFC2" w14:textId="77777777" w:rsidTr="00741012">
        <w:trPr>
          <w:trHeight w:val="179"/>
        </w:trPr>
        <w:tc>
          <w:tcPr>
            <w:tcW w:w="1175" w:type="pct"/>
            <w:shd w:val="clear" w:color="auto" w:fill="auto"/>
            <w:hideMark/>
          </w:tcPr>
          <w:p w14:paraId="5F835B1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Remote Wipe </w:t>
            </w:r>
          </w:p>
        </w:tc>
        <w:tc>
          <w:tcPr>
            <w:tcW w:w="3373" w:type="pct"/>
            <w:shd w:val="clear" w:color="auto" w:fill="auto"/>
            <w:hideMark/>
          </w:tcPr>
          <w:p w14:paraId="4D49E389"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Mobile devices will inevitable be lost or stolen. Plan for this by requiring whole drive encryption, passcode, or biometrics to unlock the device, and automatic backups or real-time data sync over the internet. Remotely wipe these devices, change the user’s password, issue new user’s certificates, and revoke their old certificates.</w:t>
            </w:r>
          </w:p>
        </w:tc>
        <w:tc>
          <w:tcPr>
            <w:tcW w:w="206" w:type="pct"/>
            <w:shd w:val="clear" w:color="auto" w:fill="auto"/>
            <w:hideMark/>
          </w:tcPr>
          <w:p w14:paraId="26AACD5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1957DB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204</w:t>
            </w:r>
          </w:p>
        </w:tc>
      </w:tr>
      <w:tr w:rsidR="00741012" w:rsidRPr="000A7EDA" w14:paraId="62C5868A" w14:textId="77777777" w:rsidTr="00741012">
        <w:trPr>
          <w:trHeight w:val="1205"/>
        </w:trPr>
        <w:tc>
          <w:tcPr>
            <w:tcW w:w="1175" w:type="pct"/>
            <w:shd w:val="clear" w:color="auto" w:fill="auto"/>
            <w:hideMark/>
          </w:tcPr>
          <w:p w14:paraId="7A9A583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Replay Attack </w:t>
            </w:r>
          </w:p>
        </w:tc>
        <w:tc>
          <w:tcPr>
            <w:tcW w:w="3373" w:type="pct"/>
            <w:shd w:val="clear" w:color="auto" w:fill="auto"/>
            <w:hideMark/>
          </w:tcPr>
          <w:p w14:paraId="0E37C42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Attackers use replay attacks by copying a message as it goes across the network, then r-transmitting the copy to the destination. Even if the attacker cannot read the encrypted message, he can cause undesired results. For example, if the message was a request to transfer $1,000, the replay might be able to cause an additional transfer, making the total transferred $2,000. IPsec includes specific mechanisms to detect and prevent replay. Replay attacks are often used to capture encrypted authentication sessions and replay them later to log on to a given system.</w:t>
            </w:r>
          </w:p>
        </w:tc>
        <w:tc>
          <w:tcPr>
            <w:tcW w:w="206" w:type="pct"/>
            <w:shd w:val="clear" w:color="auto" w:fill="auto"/>
            <w:hideMark/>
          </w:tcPr>
          <w:p w14:paraId="0C6DA5D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57F615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93</w:t>
            </w:r>
          </w:p>
        </w:tc>
      </w:tr>
      <w:tr w:rsidR="00741012" w:rsidRPr="000A7EDA" w14:paraId="699AE4B6" w14:textId="77777777" w:rsidTr="00741012">
        <w:trPr>
          <w:trHeight w:val="629"/>
        </w:trPr>
        <w:tc>
          <w:tcPr>
            <w:tcW w:w="1175" w:type="pct"/>
            <w:shd w:val="clear" w:color="auto" w:fill="auto"/>
            <w:hideMark/>
          </w:tcPr>
          <w:p w14:paraId="4EC750B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Report-Only Mode </w:t>
            </w:r>
          </w:p>
        </w:tc>
        <w:tc>
          <w:tcPr>
            <w:tcW w:w="3373" w:type="pct"/>
            <w:shd w:val="clear" w:color="auto" w:fill="auto"/>
            <w:hideMark/>
          </w:tcPr>
          <w:p w14:paraId="4F7094F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First, when creating a new policy or editing an existing one, set that policy to "report-only" mode. In report-only mode, a policy will not block access, but the triggering of that policy can be logged for review. This logging is extremely useful for debugging false positives and false negatives.</w:t>
            </w:r>
          </w:p>
        </w:tc>
        <w:tc>
          <w:tcPr>
            <w:tcW w:w="206" w:type="pct"/>
            <w:shd w:val="clear" w:color="auto" w:fill="auto"/>
            <w:hideMark/>
          </w:tcPr>
          <w:p w14:paraId="2D0F6D5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3E2A9D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218</w:t>
            </w:r>
          </w:p>
        </w:tc>
      </w:tr>
      <w:tr w:rsidR="00741012" w:rsidRPr="000A7EDA" w14:paraId="08F380C4" w14:textId="77777777" w:rsidTr="00741012">
        <w:trPr>
          <w:trHeight w:val="629"/>
        </w:trPr>
        <w:tc>
          <w:tcPr>
            <w:tcW w:w="1175" w:type="pct"/>
            <w:shd w:val="clear" w:color="auto" w:fill="auto"/>
            <w:hideMark/>
          </w:tcPr>
          <w:p w14:paraId="7645161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Reporting</w:t>
            </w:r>
          </w:p>
        </w:tc>
        <w:tc>
          <w:tcPr>
            <w:tcW w:w="3373" w:type="pct"/>
            <w:shd w:val="clear" w:color="auto" w:fill="auto"/>
            <w:hideMark/>
          </w:tcPr>
          <w:p w14:paraId="536E94B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The pen test report is what you leave behind to your customer and it should include. Executive summary, introduction, methodology, findings, and Risk assessment, Recommendations, Conclusions, Appendix. </w:t>
            </w:r>
          </w:p>
        </w:tc>
        <w:tc>
          <w:tcPr>
            <w:tcW w:w="206" w:type="pct"/>
            <w:shd w:val="clear" w:color="auto" w:fill="auto"/>
            <w:hideMark/>
          </w:tcPr>
          <w:p w14:paraId="544B978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301039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58</w:t>
            </w:r>
          </w:p>
        </w:tc>
      </w:tr>
      <w:tr w:rsidR="00741012" w:rsidRPr="000A7EDA" w14:paraId="5CE77A7D" w14:textId="77777777" w:rsidTr="00741012">
        <w:trPr>
          <w:trHeight w:val="701"/>
        </w:trPr>
        <w:tc>
          <w:tcPr>
            <w:tcW w:w="1175" w:type="pct"/>
            <w:shd w:val="clear" w:color="auto" w:fill="auto"/>
            <w:hideMark/>
          </w:tcPr>
          <w:p w14:paraId="009F88A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Request </w:t>
            </w:r>
          </w:p>
        </w:tc>
        <w:tc>
          <w:tcPr>
            <w:tcW w:w="3373" w:type="pct"/>
            <w:shd w:val="clear" w:color="auto" w:fill="auto"/>
            <w:hideMark/>
          </w:tcPr>
          <w:p w14:paraId="0349C03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client starts the conversation with the request. The request is a one-line string that includes the method (for example, the type of request), the resource being requested, and the HTTP version the client expects to use. In the current version of the protocol, the client is also required to send a Host: header to specify at which domain the request is aimed.</w:t>
            </w:r>
          </w:p>
        </w:tc>
        <w:tc>
          <w:tcPr>
            <w:tcW w:w="206" w:type="pct"/>
            <w:shd w:val="clear" w:color="auto" w:fill="auto"/>
            <w:hideMark/>
          </w:tcPr>
          <w:p w14:paraId="3F5FC02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75B195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129</w:t>
            </w:r>
          </w:p>
        </w:tc>
      </w:tr>
      <w:tr w:rsidR="00741012" w:rsidRPr="000A7EDA" w14:paraId="228F58D2" w14:textId="77777777" w:rsidTr="00741012">
        <w:trPr>
          <w:trHeight w:val="233"/>
        </w:trPr>
        <w:tc>
          <w:tcPr>
            <w:tcW w:w="1175" w:type="pct"/>
            <w:shd w:val="clear" w:color="auto" w:fill="auto"/>
            <w:hideMark/>
          </w:tcPr>
          <w:p w14:paraId="3752F87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Resilient File System (ReFS) </w:t>
            </w:r>
          </w:p>
        </w:tc>
        <w:tc>
          <w:tcPr>
            <w:tcW w:w="3373" w:type="pct"/>
            <w:shd w:val="clear" w:color="auto" w:fill="auto"/>
            <w:hideMark/>
          </w:tcPr>
          <w:p w14:paraId="0513762E"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Mainly intended for large storage volumes spread across multiple physical disks, such as in a RAID array. NTFS and ReFS are similar, both support permissions, BitLocker encryption and large volumes</w:t>
            </w:r>
          </w:p>
        </w:tc>
        <w:tc>
          <w:tcPr>
            <w:tcW w:w="206" w:type="pct"/>
            <w:shd w:val="clear" w:color="auto" w:fill="auto"/>
            <w:hideMark/>
          </w:tcPr>
          <w:p w14:paraId="56A980F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FC5CE7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75</w:t>
            </w:r>
          </w:p>
        </w:tc>
      </w:tr>
      <w:tr w:rsidR="00741012" w:rsidRPr="000A7EDA" w14:paraId="30675E2A" w14:textId="77777777" w:rsidTr="00741012">
        <w:trPr>
          <w:trHeight w:val="260"/>
        </w:trPr>
        <w:tc>
          <w:tcPr>
            <w:tcW w:w="1175" w:type="pct"/>
            <w:shd w:val="clear" w:color="auto" w:fill="auto"/>
            <w:hideMark/>
          </w:tcPr>
          <w:p w14:paraId="704F27B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Resource Access Reports </w:t>
            </w:r>
          </w:p>
        </w:tc>
        <w:tc>
          <w:tcPr>
            <w:tcW w:w="3373" w:type="pct"/>
            <w:shd w:val="clear" w:color="auto" w:fill="auto"/>
            <w:hideMark/>
          </w:tcPr>
          <w:p w14:paraId="27B44106" w14:textId="77777777" w:rsidR="00DB2241" w:rsidRPr="00991724" w:rsidRDefault="00DB2241" w:rsidP="00DB2241">
            <w:pPr>
              <w:rPr>
                <w:rFonts w:ascii="Baskerville" w:hAnsi="Baskerville" w:cs="Ayuthaya"/>
                <w:sz w:val="20"/>
                <w:szCs w:val="20"/>
              </w:rPr>
            </w:pPr>
          </w:p>
        </w:tc>
        <w:tc>
          <w:tcPr>
            <w:tcW w:w="206" w:type="pct"/>
            <w:shd w:val="clear" w:color="auto" w:fill="auto"/>
            <w:hideMark/>
          </w:tcPr>
          <w:p w14:paraId="492F420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505890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171</w:t>
            </w:r>
          </w:p>
        </w:tc>
      </w:tr>
      <w:tr w:rsidR="00741012" w:rsidRPr="000A7EDA" w14:paraId="39FC2D80" w14:textId="77777777" w:rsidTr="00741012">
        <w:trPr>
          <w:trHeight w:val="62"/>
        </w:trPr>
        <w:tc>
          <w:tcPr>
            <w:tcW w:w="1175" w:type="pct"/>
            <w:shd w:val="clear" w:color="auto" w:fill="auto"/>
            <w:hideMark/>
          </w:tcPr>
          <w:p w14:paraId="08942BB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Resource Logs </w:t>
            </w:r>
          </w:p>
        </w:tc>
        <w:tc>
          <w:tcPr>
            <w:tcW w:w="3373" w:type="pct"/>
            <w:shd w:val="clear" w:color="auto" w:fill="auto"/>
            <w:hideMark/>
          </w:tcPr>
          <w:p w14:paraId="375D65F1"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Tracing logs are often called resource logs or diagnostic logs</w:t>
            </w:r>
          </w:p>
        </w:tc>
        <w:tc>
          <w:tcPr>
            <w:tcW w:w="206" w:type="pct"/>
            <w:shd w:val="clear" w:color="auto" w:fill="auto"/>
            <w:hideMark/>
          </w:tcPr>
          <w:p w14:paraId="151CA85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771F62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230</w:t>
            </w:r>
          </w:p>
        </w:tc>
      </w:tr>
      <w:tr w:rsidR="00741012" w:rsidRPr="000A7EDA" w14:paraId="58340C8E" w14:textId="77777777" w:rsidTr="00741012">
        <w:trPr>
          <w:trHeight w:val="53"/>
        </w:trPr>
        <w:tc>
          <w:tcPr>
            <w:tcW w:w="1175" w:type="pct"/>
            <w:shd w:val="clear" w:color="auto" w:fill="auto"/>
            <w:hideMark/>
          </w:tcPr>
          <w:p w14:paraId="1A6A555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Resource-based Policies </w:t>
            </w:r>
          </w:p>
        </w:tc>
        <w:tc>
          <w:tcPr>
            <w:tcW w:w="3373" w:type="pct"/>
            <w:shd w:val="clear" w:color="auto" w:fill="auto"/>
            <w:hideMark/>
          </w:tcPr>
          <w:p w14:paraId="7C592CF7"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Resource-based policies are attached to resources.</w:t>
            </w:r>
          </w:p>
        </w:tc>
        <w:tc>
          <w:tcPr>
            <w:tcW w:w="206" w:type="pct"/>
            <w:shd w:val="clear" w:color="auto" w:fill="auto"/>
            <w:hideMark/>
          </w:tcPr>
          <w:p w14:paraId="041F06A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54FF9E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148</w:t>
            </w:r>
          </w:p>
        </w:tc>
      </w:tr>
      <w:tr w:rsidR="00741012" w:rsidRPr="000A7EDA" w14:paraId="5E8D783E" w14:textId="77777777" w:rsidTr="00741012">
        <w:trPr>
          <w:trHeight w:val="845"/>
        </w:trPr>
        <w:tc>
          <w:tcPr>
            <w:tcW w:w="1175" w:type="pct"/>
            <w:shd w:val="clear" w:color="auto" w:fill="auto"/>
            <w:hideMark/>
          </w:tcPr>
          <w:p w14:paraId="5FD28F6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Responder </w:t>
            </w:r>
          </w:p>
        </w:tc>
        <w:tc>
          <w:tcPr>
            <w:tcW w:w="3373" w:type="pct"/>
            <w:shd w:val="clear" w:color="auto" w:fill="auto"/>
            <w:hideMark/>
          </w:tcPr>
          <w:p w14:paraId="2BD4713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Responder, a popular tool among penetration testers, is used in attempting to capture credentials. It is a "poisoning" tool that responds to Link-Local Multicast Name Resolution (LLMNR), multicast DNS (mDNS), and NetBIOS Name Service (NBT-NS) service requests coming from systems where DNS is unavailable or fails to successfully resolve a name.</w:t>
            </w:r>
          </w:p>
        </w:tc>
        <w:tc>
          <w:tcPr>
            <w:tcW w:w="206" w:type="pct"/>
            <w:shd w:val="clear" w:color="auto" w:fill="auto"/>
            <w:hideMark/>
          </w:tcPr>
          <w:p w14:paraId="1008C63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BA9076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73</w:t>
            </w:r>
          </w:p>
        </w:tc>
      </w:tr>
      <w:tr w:rsidR="00741012" w:rsidRPr="000A7EDA" w14:paraId="392646C2" w14:textId="77777777" w:rsidTr="00741012">
        <w:trPr>
          <w:trHeight w:val="521"/>
        </w:trPr>
        <w:tc>
          <w:tcPr>
            <w:tcW w:w="1175" w:type="pct"/>
            <w:shd w:val="clear" w:color="auto" w:fill="auto"/>
            <w:hideMark/>
          </w:tcPr>
          <w:p w14:paraId="744AD87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Response </w:t>
            </w:r>
          </w:p>
        </w:tc>
        <w:tc>
          <w:tcPr>
            <w:tcW w:w="3373" w:type="pct"/>
            <w:shd w:val="clear" w:color="auto" w:fill="auto"/>
            <w:hideMark/>
          </w:tcPr>
          <w:p w14:paraId="765EFCF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Responses consist of a status line followed by some header lines and, usually, the body which contains the requested resource.</w:t>
            </w:r>
          </w:p>
        </w:tc>
        <w:tc>
          <w:tcPr>
            <w:tcW w:w="206" w:type="pct"/>
            <w:shd w:val="clear" w:color="auto" w:fill="auto"/>
            <w:hideMark/>
          </w:tcPr>
          <w:p w14:paraId="351B37F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03EED6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129</w:t>
            </w:r>
          </w:p>
        </w:tc>
      </w:tr>
      <w:tr w:rsidR="00741012" w:rsidRPr="000A7EDA" w14:paraId="21F2C802" w14:textId="77777777" w:rsidTr="00741012">
        <w:trPr>
          <w:trHeight w:val="170"/>
        </w:trPr>
        <w:tc>
          <w:tcPr>
            <w:tcW w:w="1175" w:type="pct"/>
            <w:shd w:val="clear" w:color="auto" w:fill="auto"/>
            <w:hideMark/>
          </w:tcPr>
          <w:p w14:paraId="0C755F1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Restore Files and Directories </w:t>
            </w:r>
          </w:p>
        </w:tc>
        <w:tc>
          <w:tcPr>
            <w:tcW w:w="3373" w:type="pct"/>
            <w:shd w:val="clear" w:color="auto" w:fill="auto"/>
            <w:hideMark/>
          </w:tcPr>
          <w:p w14:paraId="0DCE9ED3" w14:textId="77777777" w:rsidR="00DB2241" w:rsidRDefault="00DB2241" w:rsidP="00DB2241">
            <w:pPr>
              <w:rPr>
                <w:rFonts w:ascii="Baskerville" w:hAnsi="Baskerville" w:cs="Ayuthaya"/>
                <w:sz w:val="20"/>
                <w:szCs w:val="20"/>
              </w:rPr>
            </w:pPr>
            <w:r>
              <w:rPr>
                <w:rFonts w:ascii="Baskerville" w:hAnsi="Baskerville" w:cs="Ayuthaya"/>
                <w:sz w:val="20"/>
                <w:szCs w:val="20"/>
              </w:rPr>
              <w:t>“Circumvent NTFS permissions” privilege</w:t>
            </w:r>
          </w:p>
          <w:p w14:paraId="4AAFBC79"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Reserve the Restore Files privilege for Domain admins only.</w:t>
            </w:r>
          </w:p>
        </w:tc>
        <w:tc>
          <w:tcPr>
            <w:tcW w:w="206" w:type="pct"/>
            <w:shd w:val="clear" w:color="auto" w:fill="auto"/>
            <w:hideMark/>
          </w:tcPr>
          <w:p w14:paraId="52DE542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64F797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105</w:t>
            </w:r>
          </w:p>
        </w:tc>
      </w:tr>
      <w:tr w:rsidR="00741012" w:rsidRPr="000A7EDA" w14:paraId="31715953" w14:textId="77777777" w:rsidTr="00741012">
        <w:trPr>
          <w:trHeight w:val="971"/>
        </w:trPr>
        <w:tc>
          <w:tcPr>
            <w:tcW w:w="1175" w:type="pct"/>
            <w:shd w:val="clear" w:color="auto" w:fill="auto"/>
            <w:hideMark/>
          </w:tcPr>
          <w:p w14:paraId="79EFB40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Return Pointer </w:t>
            </w:r>
          </w:p>
        </w:tc>
        <w:tc>
          <w:tcPr>
            <w:tcW w:w="3373" w:type="pct"/>
            <w:shd w:val="clear" w:color="auto" w:fill="auto"/>
            <w:hideMark/>
          </w:tcPr>
          <w:p w14:paraId="7BDAD02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is a very important variable as it is used to return control back to the caller of this function. To use an analogy, when you rent a car, you agree to return it back to the company from which the car was rented. If your car is stolen, then it will not be returned and likely be taken to some other destination. We do not want someone to hijack control of our process and as such, we must protect the return pointer from being overwritten.</w:t>
            </w:r>
          </w:p>
        </w:tc>
        <w:tc>
          <w:tcPr>
            <w:tcW w:w="206" w:type="pct"/>
            <w:shd w:val="clear" w:color="auto" w:fill="auto"/>
            <w:hideMark/>
          </w:tcPr>
          <w:p w14:paraId="146F5C6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F39A4B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103</w:t>
            </w:r>
          </w:p>
        </w:tc>
      </w:tr>
      <w:tr w:rsidR="00741012" w:rsidRPr="000A7EDA" w14:paraId="15FB4957" w14:textId="77777777" w:rsidTr="00741012">
        <w:trPr>
          <w:trHeight w:val="764"/>
        </w:trPr>
        <w:tc>
          <w:tcPr>
            <w:tcW w:w="1175" w:type="pct"/>
            <w:shd w:val="clear" w:color="auto" w:fill="auto"/>
            <w:hideMark/>
          </w:tcPr>
          <w:p w14:paraId="647C924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Reverse Engineering (DFIR) </w:t>
            </w:r>
          </w:p>
        </w:tc>
        <w:tc>
          <w:tcPr>
            <w:tcW w:w="3373" w:type="pct"/>
            <w:shd w:val="clear" w:color="auto" w:fill="auto"/>
            <w:hideMark/>
          </w:tcPr>
          <w:p w14:paraId="1A039DE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Reverse engineering is an advanced skillset that allows team members to gain a deep understanding of malware, malicious code, and other attacker files/tools. Reverse engineers will typically serve as support for an incident response team, or reverse engineering may be a skill shared among senior IR team members.</w:t>
            </w:r>
          </w:p>
        </w:tc>
        <w:tc>
          <w:tcPr>
            <w:tcW w:w="206" w:type="pct"/>
            <w:shd w:val="clear" w:color="auto" w:fill="auto"/>
            <w:hideMark/>
          </w:tcPr>
          <w:p w14:paraId="17CE96E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B7F841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211</w:t>
            </w:r>
          </w:p>
        </w:tc>
      </w:tr>
      <w:tr w:rsidR="00741012" w:rsidRPr="000A7EDA" w14:paraId="1573D540" w14:textId="77777777" w:rsidTr="00741012">
        <w:trPr>
          <w:trHeight w:val="71"/>
        </w:trPr>
        <w:tc>
          <w:tcPr>
            <w:tcW w:w="1175" w:type="pct"/>
            <w:shd w:val="clear" w:color="auto" w:fill="auto"/>
            <w:hideMark/>
          </w:tcPr>
          <w:p w14:paraId="6439402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Revocation </w:t>
            </w:r>
          </w:p>
        </w:tc>
        <w:tc>
          <w:tcPr>
            <w:tcW w:w="3373" w:type="pct"/>
            <w:shd w:val="clear" w:color="auto" w:fill="auto"/>
            <w:hideMark/>
          </w:tcPr>
          <w:p w14:paraId="035E34A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Administrators should promptly revoke privileges when they are no longer needed, especially for users who have been fired.</w:t>
            </w:r>
          </w:p>
        </w:tc>
        <w:tc>
          <w:tcPr>
            <w:tcW w:w="206" w:type="pct"/>
            <w:shd w:val="clear" w:color="auto" w:fill="auto"/>
            <w:hideMark/>
          </w:tcPr>
          <w:p w14:paraId="50172F3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47AC8B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67</w:t>
            </w:r>
          </w:p>
        </w:tc>
      </w:tr>
      <w:tr w:rsidR="00741012" w:rsidRPr="000A7EDA" w14:paraId="0CA44C93" w14:textId="77777777" w:rsidTr="00741012">
        <w:trPr>
          <w:trHeight w:val="431"/>
        </w:trPr>
        <w:tc>
          <w:tcPr>
            <w:tcW w:w="1175" w:type="pct"/>
            <w:shd w:val="clear" w:color="auto" w:fill="auto"/>
            <w:hideMark/>
          </w:tcPr>
          <w:p w14:paraId="17C8C2E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RFID (Radio Frequency Identification)</w:t>
            </w:r>
          </w:p>
        </w:tc>
        <w:tc>
          <w:tcPr>
            <w:tcW w:w="3373" w:type="pct"/>
            <w:shd w:val="clear" w:color="auto" w:fill="auto"/>
            <w:hideMark/>
          </w:tcPr>
          <w:p w14:paraId="0BE9084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“Radio Frequency Identification” linked to tags and can be attached to an object for identification, almost like a serial number. </w:t>
            </w:r>
          </w:p>
        </w:tc>
        <w:tc>
          <w:tcPr>
            <w:tcW w:w="206" w:type="pct"/>
            <w:shd w:val="clear" w:color="auto" w:fill="auto"/>
            <w:hideMark/>
          </w:tcPr>
          <w:p w14:paraId="05EF842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0ACB4E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225</w:t>
            </w:r>
          </w:p>
        </w:tc>
      </w:tr>
      <w:tr w:rsidR="00741012" w:rsidRPr="000A7EDA" w14:paraId="4FDC6D66" w14:textId="77777777" w:rsidTr="00741012">
        <w:trPr>
          <w:trHeight w:val="260"/>
        </w:trPr>
        <w:tc>
          <w:tcPr>
            <w:tcW w:w="1175" w:type="pct"/>
            <w:shd w:val="clear" w:color="auto" w:fill="auto"/>
            <w:hideMark/>
          </w:tcPr>
          <w:p w14:paraId="161A4A4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Rights </w:t>
            </w:r>
          </w:p>
        </w:tc>
        <w:tc>
          <w:tcPr>
            <w:tcW w:w="3373" w:type="pct"/>
            <w:shd w:val="clear" w:color="auto" w:fill="auto"/>
            <w:hideMark/>
          </w:tcPr>
          <w:p w14:paraId="09A0DD24"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Rights and privileges are synonyms.</w:t>
            </w:r>
          </w:p>
        </w:tc>
        <w:tc>
          <w:tcPr>
            <w:tcW w:w="206" w:type="pct"/>
            <w:shd w:val="clear" w:color="auto" w:fill="auto"/>
            <w:hideMark/>
          </w:tcPr>
          <w:p w14:paraId="7B5062E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5EF13E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101</w:t>
            </w:r>
          </w:p>
        </w:tc>
      </w:tr>
      <w:tr w:rsidR="00741012" w:rsidRPr="000A7EDA" w14:paraId="20CE2E16" w14:textId="77777777" w:rsidTr="00741012">
        <w:trPr>
          <w:trHeight w:val="620"/>
        </w:trPr>
        <w:tc>
          <w:tcPr>
            <w:tcW w:w="1175" w:type="pct"/>
            <w:shd w:val="clear" w:color="auto" w:fill="auto"/>
            <w:hideMark/>
          </w:tcPr>
          <w:p w14:paraId="565DB70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Rings – </w:t>
            </w:r>
          </w:p>
          <w:p w14:paraId="64433A4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Channel Update</w:t>
            </w:r>
          </w:p>
        </w:tc>
        <w:tc>
          <w:tcPr>
            <w:tcW w:w="3373" w:type="pct"/>
            <w:shd w:val="clear" w:color="auto" w:fill="auto"/>
            <w:hideMark/>
          </w:tcPr>
          <w:p w14:paraId="021F41C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"ring" is just a group of computers to which you assign a particular servicing channel with a particular update deferral period, if any. How and why, you do this is totally independent of anything Microsoft does; it is unique and internal to your organization.</w:t>
            </w:r>
          </w:p>
        </w:tc>
        <w:tc>
          <w:tcPr>
            <w:tcW w:w="206" w:type="pct"/>
            <w:shd w:val="clear" w:color="auto" w:fill="auto"/>
            <w:hideMark/>
          </w:tcPr>
          <w:p w14:paraId="042B71E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1BD28A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53</w:t>
            </w:r>
          </w:p>
        </w:tc>
      </w:tr>
      <w:tr w:rsidR="00741012" w:rsidRPr="000A7EDA" w14:paraId="1BC7B03D" w14:textId="77777777" w:rsidTr="00741012">
        <w:trPr>
          <w:trHeight w:val="560"/>
        </w:trPr>
        <w:tc>
          <w:tcPr>
            <w:tcW w:w="1175" w:type="pct"/>
            <w:shd w:val="clear" w:color="auto" w:fill="auto"/>
            <w:hideMark/>
          </w:tcPr>
          <w:p w14:paraId="20CAC3E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Risk</w:t>
            </w:r>
          </w:p>
        </w:tc>
        <w:tc>
          <w:tcPr>
            <w:tcW w:w="3373" w:type="pct"/>
            <w:shd w:val="clear" w:color="auto" w:fill="auto"/>
            <w:hideMark/>
          </w:tcPr>
          <w:p w14:paraId="1DC9E55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Is the </w:t>
            </w:r>
            <w:r w:rsidRPr="00991724">
              <w:rPr>
                <w:rFonts w:ascii="Baskerville" w:hAnsi="Baskerville" w:cs="Ayuthaya"/>
                <w:sz w:val="20"/>
                <w:szCs w:val="20"/>
              </w:rPr>
              <w:lastRenderedPageBreak/>
              <w:t>level of exposure to certain danger and is composed of a vulnerability threat level. Risks, threats, and vulnerabilities are highly interrelated.</w:t>
            </w:r>
            <w:r w:rsidRPr="000A7EDA">
              <w:rPr>
                <w:rFonts w:ascii="Baskerville" w:hAnsi="Baskerville" w:cs="Ayuthaya"/>
                <w:sz w:val="20"/>
                <w:szCs w:val="20"/>
              </w:rPr>
              <w:t xml:space="preserve"> </w:t>
            </w:r>
            <w:r w:rsidRPr="00991724">
              <w:rPr>
                <w:rFonts w:ascii="Baskerville" w:hAnsi="Baskerville" w:cs="Ayuthaya"/>
                <w:sz w:val="20"/>
                <w:szCs w:val="20"/>
              </w:rPr>
              <w:t>Risk (due to a threat) = Threat x Vulnerability (to that threat)</w:t>
            </w:r>
          </w:p>
        </w:tc>
        <w:tc>
          <w:tcPr>
            <w:tcW w:w="206" w:type="pct"/>
            <w:shd w:val="clear" w:color="auto" w:fill="auto"/>
            <w:hideMark/>
          </w:tcPr>
          <w:p w14:paraId="6571400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4B2D5F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r>
      <w:tr w:rsidR="00741012" w:rsidRPr="000A7EDA" w14:paraId="05FA933E" w14:textId="77777777" w:rsidTr="00741012">
        <w:trPr>
          <w:trHeight w:val="350"/>
        </w:trPr>
        <w:tc>
          <w:tcPr>
            <w:tcW w:w="1175" w:type="pct"/>
            <w:shd w:val="clear" w:color="auto" w:fill="auto"/>
            <w:hideMark/>
          </w:tcPr>
          <w:p w14:paraId="56C0D48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Risk Balance: Security vs. Functionality </w:t>
            </w:r>
          </w:p>
        </w:tc>
        <w:tc>
          <w:tcPr>
            <w:tcW w:w="3373" w:type="pct"/>
            <w:shd w:val="clear" w:color="auto" w:fill="auto"/>
            <w:hideMark/>
          </w:tcPr>
          <w:p w14:paraId="3EA5F3A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Application updates bring more functionality over time; however, more functionality typically means a drastic drop in security. Key challenge: Finding the right balance!</w:t>
            </w:r>
          </w:p>
        </w:tc>
        <w:tc>
          <w:tcPr>
            <w:tcW w:w="206" w:type="pct"/>
            <w:shd w:val="clear" w:color="auto" w:fill="auto"/>
            <w:hideMark/>
          </w:tcPr>
          <w:p w14:paraId="7F80C80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A875CA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w:t>
            </w:r>
          </w:p>
        </w:tc>
      </w:tr>
      <w:tr w:rsidR="00741012" w:rsidRPr="000A7EDA" w14:paraId="788310D8" w14:textId="77777777" w:rsidTr="00741012">
        <w:trPr>
          <w:trHeight w:val="560"/>
        </w:trPr>
        <w:tc>
          <w:tcPr>
            <w:tcW w:w="1175" w:type="pct"/>
            <w:shd w:val="clear" w:color="auto" w:fill="auto"/>
            <w:hideMark/>
          </w:tcPr>
          <w:p w14:paraId="78EF6ED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Risk Key Focus – CIA: examples</w:t>
            </w:r>
          </w:p>
        </w:tc>
        <w:tc>
          <w:tcPr>
            <w:tcW w:w="3373" w:type="pct"/>
            <w:shd w:val="clear" w:color="auto" w:fill="auto"/>
            <w:hideMark/>
          </w:tcPr>
          <w:p w14:paraId="147B11BC" w14:textId="77777777" w:rsidR="00DB2241" w:rsidRPr="00186800" w:rsidRDefault="00DB2241" w:rsidP="00DB2241">
            <w:pPr>
              <w:pStyle w:val="ListParagraph"/>
              <w:numPr>
                <w:ilvl w:val="0"/>
                <w:numId w:val="129"/>
              </w:numPr>
              <w:rPr>
                <w:rFonts w:ascii="Baskerville" w:hAnsi="Baskerville" w:cs="Ayuthaya"/>
                <w:sz w:val="20"/>
                <w:szCs w:val="20"/>
              </w:rPr>
            </w:pPr>
            <w:r w:rsidRPr="0045082A">
              <w:rPr>
                <w:rFonts w:ascii="Baskerville" w:hAnsi="Baskerville" w:cs="Ayuthaya"/>
                <w:b/>
                <w:bCs/>
                <w:sz w:val="20"/>
                <w:szCs w:val="20"/>
              </w:rPr>
              <w:t>Confidentiality:</w:t>
            </w:r>
            <w:r w:rsidRPr="00186800">
              <w:rPr>
                <w:rFonts w:ascii="Baskerville" w:hAnsi="Baskerville" w:cs="Ayuthaya"/>
                <w:sz w:val="20"/>
                <w:szCs w:val="20"/>
              </w:rPr>
              <w:t xml:space="preserve"> customers will expect that the privacy of their credit card numbers, or other information shared during a transaction to be ensured. </w:t>
            </w:r>
          </w:p>
          <w:p w14:paraId="506409A0" w14:textId="77777777" w:rsidR="00DB2241" w:rsidRPr="00186800" w:rsidRDefault="00DB2241" w:rsidP="00DB2241">
            <w:pPr>
              <w:pStyle w:val="ListParagraph"/>
              <w:numPr>
                <w:ilvl w:val="0"/>
                <w:numId w:val="129"/>
              </w:numPr>
              <w:rPr>
                <w:rFonts w:ascii="Baskerville" w:hAnsi="Baskerville" w:cs="Ayuthaya"/>
                <w:sz w:val="20"/>
                <w:szCs w:val="20"/>
              </w:rPr>
            </w:pPr>
            <w:r w:rsidRPr="0045082A">
              <w:rPr>
                <w:rFonts w:ascii="Baskerville" w:hAnsi="Baskerville" w:cs="Ayuthaya"/>
                <w:b/>
                <w:bCs/>
                <w:sz w:val="20"/>
                <w:szCs w:val="20"/>
              </w:rPr>
              <w:t>Integrity:</w:t>
            </w:r>
            <w:r w:rsidRPr="00186800">
              <w:rPr>
                <w:rFonts w:ascii="Baskerville" w:hAnsi="Baskerville" w:cs="Ayuthaya"/>
                <w:sz w:val="20"/>
                <w:szCs w:val="20"/>
              </w:rPr>
              <w:t xml:space="preserve"> Customer will expect product availability to be accurate, to quantities and quality be what they agreed to, and anything that they download be authentic and complete. </w:t>
            </w:r>
          </w:p>
          <w:p w14:paraId="28D21F09" w14:textId="77777777" w:rsidR="00DB2241" w:rsidRPr="00186800" w:rsidRDefault="00DB2241" w:rsidP="00DB2241">
            <w:pPr>
              <w:pStyle w:val="ListParagraph"/>
              <w:numPr>
                <w:ilvl w:val="0"/>
                <w:numId w:val="129"/>
              </w:numPr>
              <w:rPr>
                <w:rFonts w:ascii="Baskerville" w:hAnsi="Baskerville" w:cs="Ayuthaya"/>
                <w:sz w:val="20"/>
                <w:szCs w:val="20"/>
              </w:rPr>
            </w:pPr>
            <w:r w:rsidRPr="0045082A">
              <w:rPr>
                <w:rFonts w:ascii="Baskerville" w:hAnsi="Baskerville" w:cs="Ayuthaya"/>
                <w:b/>
                <w:bCs/>
                <w:sz w:val="20"/>
                <w:szCs w:val="20"/>
              </w:rPr>
              <w:t>Availability:</w:t>
            </w:r>
            <w:r w:rsidRPr="00186800">
              <w:rPr>
                <w:rFonts w:ascii="Baskerville" w:hAnsi="Baskerville" w:cs="Ayuthaya"/>
                <w:sz w:val="20"/>
                <w:szCs w:val="20"/>
              </w:rPr>
              <w:t xml:space="preserve"> Customers will expect to be able to place orders when is convenient for them and the employer will want the revenue stream to not be disturbed.</w:t>
            </w:r>
          </w:p>
        </w:tc>
        <w:tc>
          <w:tcPr>
            <w:tcW w:w="206" w:type="pct"/>
            <w:shd w:val="clear" w:color="auto" w:fill="auto"/>
            <w:hideMark/>
          </w:tcPr>
          <w:p w14:paraId="1FFD62E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6C902F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w:t>
            </w:r>
          </w:p>
        </w:tc>
      </w:tr>
      <w:tr w:rsidR="00741012" w:rsidRPr="000A7EDA" w14:paraId="016BA7EC" w14:textId="77777777" w:rsidTr="00741012">
        <w:trPr>
          <w:trHeight w:val="566"/>
        </w:trPr>
        <w:tc>
          <w:tcPr>
            <w:tcW w:w="1175" w:type="pct"/>
            <w:shd w:val="clear" w:color="auto" w:fill="auto"/>
            <w:hideMark/>
          </w:tcPr>
          <w:p w14:paraId="572A363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rkhunter </w:t>
            </w:r>
          </w:p>
        </w:tc>
        <w:tc>
          <w:tcPr>
            <w:tcW w:w="3373" w:type="pct"/>
            <w:shd w:val="clear" w:color="auto" w:fill="auto"/>
            <w:hideMark/>
          </w:tcPr>
          <w:p w14:paraId="096FA119" w14:textId="77777777" w:rsidR="00DB2241" w:rsidRPr="009C170B" w:rsidRDefault="00DB2241">
            <w:pPr>
              <w:pStyle w:val="ListParagraph"/>
              <w:numPr>
                <w:ilvl w:val="0"/>
                <w:numId w:val="291"/>
              </w:numPr>
              <w:rPr>
                <w:rFonts w:ascii="Baskerville" w:hAnsi="Baskerville" w:cs="Ayuthaya"/>
                <w:sz w:val="20"/>
                <w:szCs w:val="20"/>
              </w:rPr>
            </w:pPr>
            <w:r w:rsidRPr="009C170B">
              <w:rPr>
                <w:rFonts w:ascii="Baskerville" w:hAnsi="Baskerville" w:cs="Ayuthaya"/>
                <w:sz w:val="20"/>
                <w:szCs w:val="20"/>
              </w:rPr>
              <w:t xml:space="preserve">Detects rootkits, backdoors, and some local exploits </w:t>
            </w:r>
          </w:p>
          <w:p w14:paraId="1A83F4E1" w14:textId="77777777" w:rsidR="00DB2241" w:rsidRPr="009C170B" w:rsidRDefault="00DB2241">
            <w:pPr>
              <w:pStyle w:val="ListParagraph"/>
              <w:numPr>
                <w:ilvl w:val="0"/>
                <w:numId w:val="291"/>
              </w:numPr>
              <w:rPr>
                <w:rFonts w:ascii="Baskerville" w:hAnsi="Baskerville" w:cs="Ayuthaya"/>
                <w:sz w:val="20"/>
                <w:szCs w:val="20"/>
              </w:rPr>
            </w:pPr>
            <w:r w:rsidRPr="009C170B">
              <w:rPr>
                <w:rFonts w:ascii="Baskerville" w:hAnsi="Baskerville" w:cs="Ayuthaya"/>
                <w:sz w:val="20"/>
                <w:szCs w:val="20"/>
              </w:rPr>
              <w:t xml:space="preserve">Compares hashes of important files to online databases of known good hashes </w:t>
            </w:r>
          </w:p>
          <w:p w14:paraId="53562970" w14:textId="77777777" w:rsidR="00DB2241" w:rsidRPr="009C170B" w:rsidRDefault="00DB2241">
            <w:pPr>
              <w:pStyle w:val="ListParagraph"/>
              <w:numPr>
                <w:ilvl w:val="0"/>
                <w:numId w:val="291"/>
              </w:numPr>
              <w:rPr>
                <w:rFonts w:ascii="Baskerville" w:hAnsi="Baskerville" w:cs="Ayuthaya"/>
                <w:sz w:val="20"/>
                <w:szCs w:val="20"/>
              </w:rPr>
            </w:pPr>
            <w:r w:rsidRPr="009C170B">
              <w:rPr>
                <w:rFonts w:ascii="Baskerville" w:hAnsi="Baskerville" w:cs="Ayuthaya"/>
                <w:sz w:val="20"/>
                <w:szCs w:val="20"/>
              </w:rPr>
              <w:t xml:space="preserve">Capable of allowlisting </w:t>
            </w:r>
          </w:p>
          <w:p w14:paraId="2B809564" w14:textId="77777777" w:rsidR="00DB2241" w:rsidRPr="009C170B" w:rsidRDefault="00DB2241">
            <w:pPr>
              <w:pStyle w:val="ListParagraph"/>
              <w:numPr>
                <w:ilvl w:val="0"/>
                <w:numId w:val="291"/>
              </w:numPr>
              <w:rPr>
                <w:rFonts w:ascii="Baskerville" w:hAnsi="Baskerville" w:cs="Ayuthaya"/>
                <w:sz w:val="20"/>
                <w:szCs w:val="20"/>
              </w:rPr>
            </w:pPr>
            <w:r w:rsidRPr="009C170B">
              <w:rPr>
                <w:rFonts w:ascii="Baskerville" w:hAnsi="Baskerville" w:cs="Ayuthaya"/>
                <w:sz w:val="20"/>
                <w:szCs w:val="20"/>
              </w:rPr>
              <w:t xml:space="preserve">Mails you if an alert is found </w:t>
            </w:r>
          </w:p>
          <w:p w14:paraId="7EEFDFC9" w14:textId="77777777" w:rsidR="00DB2241" w:rsidRPr="009C170B" w:rsidRDefault="00DB2241">
            <w:pPr>
              <w:pStyle w:val="ListParagraph"/>
              <w:numPr>
                <w:ilvl w:val="0"/>
                <w:numId w:val="292"/>
              </w:numPr>
              <w:rPr>
                <w:rFonts w:ascii="Baskerville" w:hAnsi="Baskerville" w:cs="Ayuthaya"/>
                <w:sz w:val="20"/>
                <w:szCs w:val="20"/>
              </w:rPr>
            </w:pPr>
            <w:r w:rsidRPr="009C170B">
              <w:rPr>
                <w:rFonts w:ascii="Baskerville" w:hAnsi="Baskerville" w:cs="Ayuthaya"/>
                <w:sz w:val="20"/>
                <w:szCs w:val="20"/>
              </w:rPr>
              <w:t>Advisable to set up with crontab or timers for scheduled checks</w:t>
            </w:r>
          </w:p>
        </w:tc>
        <w:tc>
          <w:tcPr>
            <w:tcW w:w="206" w:type="pct"/>
            <w:shd w:val="clear" w:color="auto" w:fill="auto"/>
            <w:hideMark/>
          </w:tcPr>
          <w:p w14:paraId="536926A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3FC4EE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109</w:t>
            </w:r>
          </w:p>
        </w:tc>
      </w:tr>
      <w:tr w:rsidR="00741012" w:rsidRPr="000A7EDA" w14:paraId="429FDC02" w14:textId="77777777" w:rsidTr="00741012">
        <w:trPr>
          <w:trHeight w:val="485"/>
        </w:trPr>
        <w:tc>
          <w:tcPr>
            <w:tcW w:w="1175" w:type="pct"/>
            <w:shd w:val="clear" w:color="auto" w:fill="auto"/>
            <w:hideMark/>
          </w:tcPr>
          <w:p w14:paraId="1A15BE7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ro: </w:t>
            </w:r>
          </w:p>
        </w:tc>
        <w:tc>
          <w:tcPr>
            <w:tcW w:w="3373" w:type="pct"/>
            <w:shd w:val="clear" w:color="auto" w:fill="auto"/>
            <w:hideMark/>
          </w:tcPr>
          <w:p w14:paraId="4F38716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ro (read-only) option causes the UNIX operating system kernel to prevent writes or updates to the given filesystem. When a filesystem is in read-only mode, nobody can update files or directories in that partition, add new files, or delete files.</w:t>
            </w:r>
          </w:p>
        </w:tc>
        <w:tc>
          <w:tcPr>
            <w:tcW w:w="206" w:type="pct"/>
            <w:shd w:val="clear" w:color="auto" w:fill="auto"/>
            <w:hideMark/>
          </w:tcPr>
          <w:p w14:paraId="4363A57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0D0BAE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w:t>
            </w:r>
          </w:p>
        </w:tc>
      </w:tr>
      <w:tr w:rsidR="00741012" w:rsidRPr="000A7EDA" w14:paraId="4A7FD114" w14:textId="77777777" w:rsidTr="00741012">
        <w:trPr>
          <w:trHeight w:val="872"/>
        </w:trPr>
        <w:tc>
          <w:tcPr>
            <w:tcW w:w="1175" w:type="pct"/>
            <w:shd w:val="clear" w:color="auto" w:fill="auto"/>
            <w:hideMark/>
          </w:tcPr>
          <w:p w14:paraId="09C7FE4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Rogue Access Points (Rogue AP) </w:t>
            </w:r>
          </w:p>
        </w:tc>
        <w:tc>
          <w:tcPr>
            <w:tcW w:w="3373" w:type="pct"/>
            <w:shd w:val="clear" w:color="auto" w:fill="auto"/>
            <w:hideMark/>
          </w:tcPr>
          <w:p w14:paraId="5872196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Rogue AP initially referred to an unauthorized access point connected to the internal wired network Rogue AP today is sometimes used in place of a different term—a masquerading AP (evil twin AP). An evil twin AP has the same "name" as a legit AP. Mitigation: 802.1X, Certificates for mutual authentication</w:t>
            </w:r>
          </w:p>
        </w:tc>
        <w:tc>
          <w:tcPr>
            <w:tcW w:w="206" w:type="pct"/>
            <w:shd w:val="clear" w:color="auto" w:fill="auto"/>
            <w:hideMark/>
          </w:tcPr>
          <w:p w14:paraId="2C45155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150F9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208</w:t>
            </w:r>
          </w:p>
        </w:tc>
      </w:tr>
      <w:tr w:rsidR="00741012" w:rsidRPr="000A7EDA" w14:paraId="4C2308A4" w14:textId="77777777" w:rsidTr="00741012">
        <w:trPr>
          <w:trHeight w:val="386"/>
        </w:trPr>
        <w:tc>
          <w:tcPr>
            <w:tcW w:w="1175" w:type="pct"/>
            <w:shd w:val="clear" w:color="auto" w:fill="auto"/>
            <w:hideMark/>
          </w:tcPr>
          <w:p w14:paraId="2484CD9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Rogue Wireless LAN activity </w:t>
            </w:r>
          </w:p>
        </w:tc>
        <w:tc>
          <w:tcPr>
            <w:tcW w:w="3373" w:type="pct"/>
            <w:shd w:val="clear" w:color="auto" w:fill="auto"/>
            <w:hideMark/>
          </w:tcPr>
          <w:p w14:paraId="15D03E8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“Rogue” activity in unauthorized locations.</w:t>
            </w:r>
          </w:p>
        </w:tc>
        <w:tc>
          <w:tcPr>
            <w:tcW w:w="206" w:type="pct"/>
            <w:shd w:val="clear" w:color="auto" w:fill="auto"/>
            <w:hideMark/>
          </w:tcPr>
          <w:p w14:paraId="70FC642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1D9A866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172</w:t>
            </w:r>
          </w:p>
        </w:tc>
      </w:tr>
      <w:tr w:rsidR="00741012" w:rsidRPr="000A7EDA" w14:paraId="631E614A" w14:textId="77777777" w:rsidTr="00741012">
        <w:trPr>
          <w:trHeight w:val="701"/>
        </w:trPr>
        <w:tc>
          <w:tcPr>
            <w:tcW w:w="1175" w:type="pct"/>
            <w:shd w:val="clear" w:color="auto" w:fill="auto"/>
            <w:hideMark/>
          </w:tcPr>
          <w:p w14:paraId="770F52A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Role-Based Access Control (RBAC) </w:t>
            </w:r>
          </w:p>
        </w:tc>
        <w:tc>
          <w:tcPr>
            <w:tcW w:w="3373" w:type="pct"/>
            <w:shd w:val="clear" w:color="auto" w:fill="auto"/>
            <w:hideMark/>
          </w:tcPr>
          <w:p w14:paraId="21E2605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type of discretionary or mandatory access control that assigns users to roles or groups based on their organizational function(s). Each group is associated with an authorization to access certain resources.</w:t>
            </w:r>
          </w:p>
        </w:tc>
        <w:tc>
          <w:tcPr>
            <w:tcW w:w="206" w:type="pct"/>
            <w:shd w:val="clear" w:color="auto" w:fill="auto"/>
            <w:hideMark/>
          </w:tcPr>
          <w:p w14:paraId="04964F0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561C71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65</w:t>
            </w:r>
          </w:p>
        </w:tc>
      </w:tr>
      <w:tr w:rsidR="00741012" w:rsidRPr="000A7EDA" w14:paraId="1676B142" w14:textId="77777777" w:rsidTr="00741012">
        <w:trPr>
          <w:trHeight w:val="350"/>
        </w:trPr>
        <w:tc>
          <w:tcPr>
            <w:tcW w:w="1175" w:type="pct"/>
            <w:shd w:val="clear" w:color="auto" w:fill="auto"/>
            <w:hideMark/>
          </w:tcPr>
          <w:p w14:paraId="1F8741B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Root Filesystem </w:t>
            </w:r>
          </w:p>
        </w:tc>
        <w:tc>
          <w:tcPr>
            <w:tcW w:w="3373" w:type="pct"/>
            <w:shd w:val="clear" w:color="auto" w:fill="auto"/>
            <w:hideMark/>
          </w:tcPr>
          <w:p w14:paraId="22F1615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top of the filesystem tree is the root directory, /. Below this directory are various important subdirectory trees.</w:t>
            </w:r>
          </w:p>
        </w:tc>
        <w:tc>
          <w:tcPr>
            <w:tcW w:w="206" w:type="pct"/>
            <w:shd w:val="clear" w:color="auto" w:fill="auto"/>
            <w:hideMark/>
          </w:tcPr>
          <w:p w14:paraId="213078F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B9C4E5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w:t>
            </w:r>
          </w:p>
        </w:tc>
      </w:tr>
      <w:tr w:rsidR="00741012" w:rsidRPr="000A7EDA" w14:paraId="71233BEE" w14:textId="77777777" w:rsidTr="00741012">
        <w:trPr>
          <w:trHeight w:val="350"/>
        </w:trPr>
        <w:tc>
          <w:tcPr>
            <w:tcW w:w="1175" w:type="pct"/>
            <w:shd w:val="clear" w:color="auto" w:fill="auto"/>
          </w:tcPr>
          <w:p w14:paraId="627AED4B"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Root </w:t>
            </w:r>
            <w:r>
              <w:rPr>
                <w:rFonts w:ascii="Baskerville" w:hAnsi="Baskerville" w:cs="Ayuthaya"/>
                <w:b/>
                <w:bCs/>
                <w:sz w:val="20"/>
                <w:szCs w:val="20"/>
              </w:rPr>
              <w:t>F</w:t>
            </w:r>
            <w:r w:rsidRPr="007160C2">
              <w:rPr>
                <w:rFonts w:ascii="Baskerville" w:hAnsi="Baskerville" w:cs="Ayuthaya"/>
                <w:b/>
                <w:bCs/>
                <w:sz w:val="20"/>
                <w:szCs w:val="20"/>
              </w:rPr>
              <w:t>ilesystem</w:t>
            </w:r>
            <w:r>
              <w:rPr>
                <w:rFonts w:ascii="Baskerville" w:hAnsi="Baskerville" w:cs="Ayuthaya"/>
                <w:b/>
                <w:bCs/>
                <w:sz w:val="20"/>
                <w:szCs w:val="20"/>
              </w:rPr>
              <w:t xml:space="preserve"> –</w:t>
            </w:r>
          </w:p>
          <w:p w14:paraId="20EE388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Top of directory hierarchy</w:t>
            </w:r>
          </w:p>
        </w:tc>
        <w:tc>
          <w:tcPr>
            <w:tcW w:w="3373" w:type="pct"/>
            <w:shd w:val="clear" w:color="auto" w:fill="auto"/>
          </w:tcPr>
          <w:p w14:paraId="6DFC5F0C" w14:textId="77777777" w:rsidR="00DB2241" w:rsidRDefault="00DB2241" w:rsidP="00DB2241">
            <w:pPr>
              <w:rPr>
                <w:rFonts w:ascii="Baskerville" w:hAnsi="Baskerville" w:cs="Ayuthaya"/>
                <w:sz w:val="20"/>
                <w:szCs w:val="20"/>
              </w:rPr>
            </w:pPr>
            <w:r w:rsidRPr="005D56BD">
              <w:rPr>
                <w:rFonts w:ascii="Baskerville" w:hAnsi="Baskerville" w:cs="Ayuthaya"/>
                <w:b/>
                <w:bCs/>
                <w:sz w:val="20"/>
                <w:szCs w:val="20"/>
              </w:rPr>
              <w:t>/usr:</w:t>
            </w:r>
            <w:r>
              <w:rPr>
                <w:rFonts w:ascii="Baskerville" w:hAnsi="Baskerville" w:cs="Ayuthaya"/>
                <w:sz w:val="20"/>
                <w:szCs w:val="20"/>
              </w:rPr>
              <w:t xml:space="preserve"> Primary OS directory; read-only</w:t>
            </w:r>
          </w:p>
          <w:p w14:paraId="05D749CC" w14:textId="77777777" w:rsidR="00DB2241" w:rsidRPr="005D56BD" w:rsidRDefault="00DB2241" w:rsidP="00DB2241">
            <w:pPr>
              <w:rPr>
                <w:rFonts w:ascii="Baskerville" w:hAnsi="Baskerville" w:cs="Ayuthaya"/>
                <w:sz w:val="20"/>
                <w:szCs w:val="20"/>
              </w:rPr>
            </w:pPr>
            <w:r w:rsidRPr="005D56BD">
              <w:rPr>
                <w:rFonts w:ascii="Baskerville" w:hAnsi="Baskerville" w:cs="Ayuthaya"/>
                <w:b/>
                <w:bCs/>
                <w:sz w:val="20"/>
                <w:szCs w:val="20"/>
              </w:rPr>
              <w:t>/home:</w:t>
            </w:r>
            <w:r>
              <w:rPr>
                <w:rFonts w:ascii="Baskerville" w:hAnsi="Baskerville" w:cs="Ayuthaya"/>
                <w:b/>
                <w:bCs/>
                <w:sz w:val="20"/>
                <w:szCs w:val="20"/>
              </w:rPr>
              <w:t xml:space="preserve"> </w:t>
            </w:r>
            <w:r>
              <w:rPr>
                <w:rFonts w:ascii="Baskerville" w:hAnsi="Baskerville" w:cs="Ayuthaya"/>
                <w:sz w:val="20"/>
                <w:szCs w:val="20"/>
              </w:rPr>
              <w:t>user home directories</w:t>
            </w:r>
          </w:p>
          <w:p w14:paraId="2F36C318" w14:textId="77777777" w:rsidR="00DB2241" w:rsidRPr="005D56BD" w:rsidRDefault="00DB2241" w:rsidP="00DB2241">
            <w:pPr>
              <w:rPr>
                <w:rFonts w:ascii="Baskerville" w:hAnsi="Baskerville" w:cs="Ayuthaya"/>
                <w:b/>
                <w:bCs/>
                <w:sz w:val="20"/>
                <w:szCs w:val="20"/>
              </w:rPr>
            </w:pPr>
            <w:r w:rsidRPr="005D56BD">
              <w:rPr>
                <w:rFonts w:ascii="Baskerville" w:hAnsi="Baskerville" w:cs="Ayuthaya"/>
                <w:b/>
                <w:bCs/>
                <w:sz w:val="20"/>
                <w:szCs w:val="20"/>
              </w:rPr>
              <w:t>/export/home:</w:t>
            </w:r>
            <w:r>
              <w:rPr>
                <w:rFonts w:ascii="Baskerville" w:hAnsi="Baskerville" w:cs="Ayuthaya"/>
                <w:b/>
                <w:bCs/>
                <w:sz w:val="20"/>
                <w:szCs w:val="20"/>
              </w:rPr>
              <w:t xml:space="preserve"> </w:t>
            </w:r>
            <w:r>
              <w:rPr>
                <w:rFonts w:ascii="Baskerville" w:hAnsi="Baskerville" w:cs="Ayuthaya"/>
                <w:sz w:val="20"/>
                <w:szCs w:val="20"/>
              </w:rPr>
              <w:t>user home directories</w:t>
            </w:r>
          </w:p>
          <w:p w14:paraId="62E73B18" w14:textId="77777777" w:rsidR="00DB2241" w:rsidRPr="005D56BD" w:rsidRDefault="00DB2241" w:rsidP="00DB2241">
            <w:pPr>
              <w:rPr>
                <w:rFonts w:ascii="Baskerville" w:hAnsi="Baskerville" w:cs="Ayuthaya"/>
                <w:sz w:val="20"/>
                <w:szCs w:val="20"/>
              </w:rPr>
            </w:pPr>
            <w:r w:rsidRPr="005D56BD">
              <w:rPr>
                <w:rFonts w:ascii="Baskerville" w:hAnsi="Baskerville" w:cs="Ayuthaya"/>
                <w:b/>
                <w:bCs/>
                <w:sz w:val="20"/>
                <w:szCs w:val="20"/>
              </w:rPr>
              <w:t>/dev:</w:t>
            </w:r>
            <w:r>
              <w:rPr>
                <w:rFonts w:ascii="Baskerville" w:hAnsi="Baskerville" w:cs="Ayuthaya"/>
                <w:b/>
                <w:bCs/>
                <w:sz w:val="20"/>
                <w:szCs w:val="20"/>
              </w:rPr>
              <w:t xml:space="preserve"> </w:t>
            </w:r>
            <w:r>
              <w:rPr>
                <w:rFonts w:ascii="Baskerville" w:hAnsi="Baskerville" w:cs="Ayuthaya"/>
                <w:sz w:val="20"/>
                <w:szCs w:val="20"/>
              </w:rPr>
              <w:t>Directory containing files used to talk to system devices</w:t>
            </w:r>
          </w:p>
          <w:p w14:paraId="5BD2FD94" w14:textId="77777777" w:rsidR="00DB2241" w:rsidRPr="005D56BD" w:rsidRDefault="00DB2241" w:rsidP="00DB2241">
            <w:pPr>
              <w:rPr>
                <w:rFonts w:ascii="Baskerville" w:hAnsi="Baskerville" w:cs="Ayuthaya"/>
                <w:b/>
                <w:bCs/>
                <w:sz w:val="20"/>
                <w:szCs w:val="20"/>
              </w:rPr>
            </w:pPr>
            <w:r w:rsidRPr="005D56BD">
              <w:rPr>
                <w:rFonts w:ascii="Baskerville" w:hAnsi="Baskerville" w:cs="Ayuthaya"/>
                <w:b/>
                <w:bCs/>
                <w:sz w:val="20"/>
                <w:szCs w:val="20"/>
              </w:rPr>
              <w:t>/devices:</w:t>
            </w:r>
            <w:r>
              <w:rPr>
                <w:rFonts w:ascii="Baskerville" w:hAnsi="Baskerville" w:cs="Ayuthaya"/>
                <w:b/>
                <w:bCs/>
                <w:sz w:val="20"/>
                <w:szCs w:val="20"/>
              </w:rPr>
              <w:t xml:space="preserve"> </w:t>
            </w:r>
            <w:r>
              <w:rPr>
                <w:rFonts w:ascii="Baskerville" w:hAnsi="Baskerville" w:cs="Ayuthaya"/>
                <w:sz w:val="20"/>
                <w:szCs w:val="20"/>
              </w:rPr>
              <w:t>Directory containing files used to talk to system devices.</w:t>
            </w:r>
          </w:p>
          <w:p w14:paraId="48570C41" w14:textId="77777777" w:rsidR="00DB2241" w:rsidRPr="005D56BD" w:rsidRDefault="00DB2241" w:rsidP="00DB2241">
            <w:pPr>
              <w:rPr>
                <w:rFonts w:ascii="Baskerville" w:hAnsi="Baskerville" w:cs="Ayuthaya"/>
                <w:sz w:val="20"/>
                <w:szCs w:val="20"/>
              </w:rPr>
            </w:pPr>
            <w:r w:rsidRPr="005D56BD">
              <w:rPr>
                <w:rFonts w:ascii="Baskerville" w:hAnsi="Baskerville" w:cs="Ayuthaya"/>
                <w:b/>
                <w:bCs/>
                <w:sz w:val="20"/>
                <w:szCs w:val="20"/>
              </w:rPr>
              <w:t>/var:</w:t>
            </w:r>
            <w:r>
              <w:rPr>
                <w:rFonts w:ascii="Baskerville" w:hAnsi="Baskerville" w:cs="Ayuthaya"/>
                <w:b/>
                <w:bCs/>
                <w:sz w:val="20"/>
                <w:szCs w:val="20"/>
              </w:rPr>
              <w:t xml:space="preserve"> </w:t>
            </w:r>
            <w:r>
              <w:rPr>
                <w:rFonts w:ascii="Baskerville" w:hAnsi="Baskerville" w:cs="Ayuthaya"/>
                <w:sz w:val="20"/>
                <w:szCs w:val="20"/>
              </w:rPr>
              <w:t>Contains log files, queues, and so on.</w:t>
            </w:r>
          </w:p>
          <w:p w14:paraId="4E7DEC42" w14:textId="77777777" w:rsidR="00DB2241" w:rsidRPr="005D56BD" w:rsidRDefault="00DB2241" w:rsidP="00DB2241">
            <w:pPr>
              <w:rPr>
                <w:rFonts w:ascii="Baskerville" w:hAnsi="Baskerville" w:cs="Ayuthaya"/>
                <w:sz w:val="20"/>
                <w:szCs w:val="20"/>
              </w:rPr>
            </w:pPr>
            <w:r w:rsidRPr="005D56BD">
              <w:rPr>
                <w:rFonts w:ascii="Baskerville" w:hAnsi="Baskerville" w:cs="Ayuthaya"/>
                <w:b/>
                <w:bCs/>
                <w:sz w:val="20"/>
                <w:szCs w:val="20"/>
              </w:rPr>
              <w:t>/bin:</w:t>
            </w:r>
            <w:r>
              <w:rPr>
                <w:rFonts w:ascii="Baskerville" w:hAnsi="Baskerville" w:cs="Ayuthaya"/>
                <w:b/>
                <w:bCs/>
                <w:sz w:val="20"/>
                <w:szCs w:val="20"/>
              </w:rPr>
              <w:t xml:space="preserve"> </w:t>
            </w:r>
            <w:r>
              <w:rPr>
                <w:rFonts w:ascii="Baskerville" w:hAnsi="Baskerville" w:cs="Ayuthaya"/>
                <w:sz w:val="20"/>
                <w:szCs w:val="20"/>
              </w:rPr>
              <w:t>Executable programs: some SUID/SGID</w:t>
            </w:r>
          </w:p>
          <w:p w14:paraId="4FDD873A" w14:textId="77777777" w:rsidR="00DB2241" w:rsidRPr="005D56BD" w:rsidRDefault="00DB2241" w:rsidP="00DB2241">
            <w:pPr>
              <w:rPr>
                <w:rFonts w:ascii="Baskerville" w:hAnsi="Baskerville" w:cs="Ayuthaya"/>
                <w:b/>
                <w:bCs/>
                <w:sz w:val="20"/>
                <w:szCs w:val="20"/>
              </w:rPr>
            </w:pPr>
            <w:r w:rsidRPr="005D56BD">
              <w:rPr>
                <w:rFonts w:ascii="Baskerville" w:hAnsi="Baskerville" w:cs="Ayuthaya"/>
                <w:b/>
                <w:bCs/>
                <w:sz w:val="20"/>
                <w:szCs w:val="20"/>
              </w:rPr>
              <w:t>/usr/bin:</w:t>
            </w:r>
            <w:r>
              <w:rPr>
                <w:rFonts w:ascii="Baskerville" w:hAnsi="Baskerville" w:cs="Ayuthaya"/>
                <w:b/>
                <w:bCs/>
                <w:sz w:val="20"/>
                <w:szCs w:val="20"/>
              </w:rPr>
              <w:t xml:space="preserve"> </w:t>
            </w:r>
            <w:r>
              <w:rPr>
                <w:rFonts w:ascii="Baskerville" w:hAnsi="Baskerville" w:cs="Ayuthaya"/>
                <w:sz w:val="20"/>
                <w:szCs w:val="20"/>
              </w:rPr>
              <w:t>Executable programs: some SUID/SGID</w:t>
            </w:r>
          </w:p>
          <w:p w14:paraId="0099A174" w14:textId="77777777" w:rsidR="00DB2241" w:rsidRPr="005D56BD" w:rsidRDefault="00DB2241" w:rsidP="00DB2241">
            <w:pPr>
              <w:rPr>
                <w:rFonts w:ascii="Baskerville" w:hAnsi="Baskerville" w:cs="Ayuthaya"/>
                <w:b/>
                <w:bCs/>
                <w:sz w:val="20"/>
                <w:szCs w:val="20"/>
              </w:rPr>
            </w:pPr>
            <w:r w:rsidRPr="005D56BD">
              <w:rPr>
                <w:rFonts w:ascii="Baskerville" w:hAnsi="Baskerville" w:cs="Ayuthaya"/>
                <w:b/>
                <w:bCs/>
                <w:sz w:val="20"/>
                <w:szCs w:val="20"/>
              </w:rPr>
              <w:t>/user/local:</w:t>
            </w:r>
            <w:r>
              <w:rPr>
                <w:rFonts w:ascii="Baskerville" w:hAnsi="Baskerville" w:cs="Ayuthaya"/>
                <w:b/>
                <w:bCs/>
                <w:sz w:val="20"/>
                <w:szCs w:val="20"/>
              </w:rPr>
              <w:t xml:space="preserve"> </w:t>
            </w:r>
            <w:r>
              <w:rPr>
                <w:rFonts w:ascii="Baskerville" w:hAnsi="Baskerville" w:cs="Ayuthaya"/>
                <w:sz w:val="20"/>
                <w:szCs w:val="20"/>
              </w:rPr>
              <w:t>Executable programs: some SUID/SGID</w:t>
            </w:r>
          </w:p>
          <w:p w14:paraId="20D38967" w14:textId="77777777" w:rsidR="00DB2241" w:rsidRPr="00991724" w:rsidRDefault="00DB2241" w:rsidP="00DB2241">
            <w:pPr>
              <w:rPr>
                <w:rFonts w:ascii="Baskerville" w:hAnsi="Baskerville" w:cs="Ayuthaya"/>
                <w:sz w:val="20"/>
                <w:szCs w:val="20"/>
              </w:rPr>
            </w:pPr>
            <w:r w:rsidRPr="005D56BD">
              <w:rPr>
                <w:rFonts w:ascii="Baskerville" w:hAnsi="Baskerville" w:cs="Ayuthaya"/>
                <w:b/>
                <w:bCs/>
                <w:sz w:val="20"/>
                <w:szCs w:val="20"/>
              </w:rPr>
              <w:t>/opt:</w:t>
            </w:r>
            <w:r>
              <w:rPr>
                <w:rFonts w:ascii="Baskerville" w:hAnsi="Baskerville" w:cs="Ayuthaya"/>
                <w:b/>
                <w:bCs/>
                <w:sz w:val="20"/>
                <w:szCs w:val="20"/>
              </w:rPr>
              <w:t xml:space="preserve"> </w:t>
            </w:r>
            <w:r>
              <w:rPr>
                <w:rFonts w:ascii="Baskerville" w:hAnsi="Baskerville" w:cs="Ayuthaya"/>
                <w:sz w:val="20"/>
                <w:szCs w:val="20"/>
              </w:rPr>
              <w:t>Executable programs: some SUID/SGID</w:t>
            </w:r>
          </w:p>
        </w:tc>
        <w:tc>
          <w:tcPr>
            <w:tcW w:w="206" w:type="pct"/>
            <w:shd w:val="clear" w:color="auto" w:fill="auto"/>
          </w:tcPr>
          <w:p w14:paraId="6E4AF8FA"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4D3E7BE1"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22</w:t>
            </w:r>
          </w:p>
        </w:tc>
      </w:tr>
      <w:tr w:rsidR="00741012" w:rsidRPr="000A7EDA" w14:paraId="5C85A3DC" w14:textId="77777777" w:rsidTr="00741012">
        <w:trPr>
          <w:trHeight w:val="683"/>
        </w:trPr>
        <w:tc>
          <w:tcPr>
            <w:tcW w:w="1175" w:type="pct"/>
            <w:shd w:val="clear" w:color="auto" w:fill="auto"/>
            <w:hideMark/>
          </w:tcPr>
          <w:p w14:paraId="6FBF077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Rootkit </w:t>
            </w:r>
          </w:p>
        </w:tc>
        <w:tc>
          <w:tcPr>
            <w:tcW w:w="3373" w:type="pct"/>
            <w:shd w:val="clear" w:color="auto" w:fill="auto"/>
            <w:hideMark/>
          </w:tcPr>
          <w:p w14:paraId="0E8DDFD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An attacker who compromises a system likely wants to install a rootkit, a set of binaries that gives the attacker a backdoor into the system and helps him or her escape detection by the system administrator. Typically, the binaries that the attacker replaces are OS programs in the /usr/bin and /usr/sbin directories, so protecting the /usr filesystem is important.</w:t>
            </w:r>
          </w:p>
        </w:tc>
        <w:tc>
          <w:tcPr>
            <w:tcW w:w="206" w:type="pct"/>
            <w:shd w:val="clear" w:color="auto" w:fill="auto"/>
            <w:hideMark/>
          </w:tcPr>
          <w:p w14:paraId="73D1B1F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EA64A8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w:t>
            </w:r>
          </w:p>
        </w:tc>
      </w:tr>
      <w:tr w:rsidR="00741012" w:rsidRPr="000A7EDA" w14:paraId="331A192E" w14:textId="77777777" w:rsidTr="00741012">
        <w:trPr>
          <w:trHeight w:val="53"/>
        </w:trPr>
        <w:tc>
          <w:tcPr>
            <w:tcW w:w="1175" w:type="pct"/>
            <w:shd w:val="clear" w:color="auto" w:fill="auto"/>
            <w:hideMark/>
          </w:tcPr>
          <w:p w14:paraId="0DEC1D12"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Rootkit </w:t>
            </w:r>
            <w:r>
              <w:rPr>
                <w:rFonts w:ascii="Baskerville" w:hAnsi="Baskerville" w:cs="Ayuthaya"/>
                <w:b/>
                <w:bCs/>
                <w:sz w:val="20"/>
                <w:szCs w:val="20"/>
              </w:rPr>
              <w:t>–</w:t>
            </w:r>
          </w:p>
          <w:p w14:paraId="3623EF7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Defense </w:t>
            </w:r>
          </w:p>
        </w:tc>
        <w:tc>
          <w:tcPr>
            <w:tcW w:w="3373" w:type="pct"/>
            <w:shd w:val="clear" w:color="auto" w:fill="auto"/>
            <w:hideMark/>
          </w:tcPr>
          <w:p w14:paraId="1BA67D5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Modprobe</w:t>
            </w:r>
          </w:p>
        </w:tc>
        <w:tc>
          <w:tcPr>
            <w:tcW w:w="206" w:type="pct"/>
            <w:shd w:val="clear" w:color="auto" w:fill="auto"/>
            <w:hideMark/>
          </w:tcPr>
          <w:p w14:paraId="5D23A65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BB1E7E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76</w:t>
            </w:r>
          </w:p>
        </w:tc>
      </w:tr>
      <w:tr w:rsidR="00741012" w:rsidRPr="000A7EDA" w14:paraId="506C8660" w14:textId="77777777" w:rsidTr="00741012">
        <w:trPr>
          <w:trHeight w:val="1340"/>
        </w:trPr>
        <w:tc>
          <w:tcPr>
            <w:tcW w:w="1175" w:type="pct"/>
            <w:shd w:val="clear" w:color="auto" w:fill="auto"/>
            <w:hideMark/>
          </w:tcPr>
          <w:p w14:paraId="0B44BD26"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Rootkit </w:t>
            </w:r>
            <w:r>
              <w:rPr>
                <w:rFonts w:ascii="Baskerville" w:hAnsi="Baskerville" w:cs="Ayuthaya"/>
                <w:b/>
                <w:bCs/>
                <w:sz w:val="20"/>
                <w:szCs w:val="20"/>
              </w:rPr>
              <w:t>–</w:t>
            </w:r>
          </w:p>
          <w:p w14:paraId="6719209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Detectors </w:t>
            </w:r>
          </w:p>
        </w:tc>
        <w:tc>
          <w:tcPr>
            <w:tcW w:w="3373" w:type="pct"/>
            <w:shd w:val="clear" w:color="auto" w:fill="auto"/>
            <w:hideMark/>
          </w:tcPr>
          <w:p w14:paraId="4A031246" w14:textId="77777777" w:rsidR="00DB2241" w:rsidRDefault="00DB2241">
            <w:pPr>
              <w:pStyle w:val="ListParagraph"/>
              <w:numPr>
                <w:ilvl w:val="0"/>
                <w:numId w:val="291"/>
              </w:numPr>
              <w:rPr>
                <w:rFonts w:ascii="Baskerville" w:hAnsi="Baskerville" w:cs="Ayuthaya"/>
                <w:sz w:val="20"/>
                <w:szCs w:val="20"/>
              </w:rPr>
            </w:pPr>
            <w:r>
              <w:rPr>
                <w:rFonts w:ascii="Baskerville" w:hAnsi="Baskerville" w:cs="Ayuthaya"/>
                <w:sz w:val="20"/>
                <w:szCs w:val="20"/>
              </w:rPr>
              <w:t>Look for indicators of compromise in how a rootkit operates.</w:t>
            </w:r>
          </w:p>
          <w:p w14:paraId="72E0D8B9" w14:textId="77777777" w:rsidR="00DB2241" w:rsidRDefault="00DB2241">
            <w:pPr>
              <w:pStyle w:val="ListParagraph"/>
              <w:numPr>
                <w:ilvl w:val="0"/>
                <w:numId w:val="291"/>
              </w:numPr>
              <w:rPr>
                <w:rFonts w:ascii="Baskerville" w:hAnsi="Baskerville" w:cs="Ayuthaya"/>
                <w:sz w:val="20"/>
                <w:szCs w:val="20"/>
              </w:rPr>
            </w:pPr>
            <w:r>
              <w:rPr>
                <w:rFonts w:ascii="Baskerville" w:hAnsi="Baskerville" w:cs="Ayuthaya"/>
                <w:sz w:val="20"/>
                <w:szCs w:val="20"/>
              </w:rPr>
              <w:t>The stealthier the rootkit, the less accurate the detection.</w:t>
            </w:r>
          </w:p>
          <w:p w14:paraId="36E7347B" w14:textId="77777777" w:rsidR="00DB2241" w:rsidRDefault="00DB2241">
            <w:pPr>
              <w:pStyle w:val="ListParagraph"/>
              <w:numPr>
                <w:ilvl w:val="0"/>
                <w:numId w:val="291"/>
              </w:numPr>
              <w:rPr>
                <w:rFonts w:ascii="Baskerville" w:hAnsi="Baskerville" w:cs="Ayuthaya"/>
                <w:sz w:val="20"/>
                <w:szCs w:val="20"/>
              </w:rPr>
            </w:pPr>
            <w:r>
              <w:rPr>
                <w:rFonts w:ascii="Baskerville" w:hAnsi="Baskerville" w:cs="Ayuthaya"/>
                <w:sz w:val="20"/>
                <w:szCs w:val="20"/>
              </w:rPr>
              <w:t>Often used for a kernel level rootkit.</w:t>
            </w:r>
          </w:p>
          <w:p w14:paraId="5ED53583" w14:textId="77777777" w:rsidR="00DB2241" w:rsidRDefault="00DB2241">
            <w:pPr>
              <w:pStyle w:val="ListParagraph"/>
              <w:numPr>
                <w:ilvl w:val="0"/>
                <w:numId w:val="291"/>
              </w:numPr>
              <w:rPr>
                <w:rFonts w:ascii="Baskerville" w:hAnsi="Baskerville" w:cs="Ayuthaya"/>
                <w:sz w:val="20"/>
                <w:szCs w:val="20"/>
              </w:rPr>
            </w:pPr>
            <w:r>
              <w:rPr>
                <w:rFonts w:ascii="Baskerville" w:hAnsi="Baskerville" w:cs="Ayuthaya"/>
                <w:sz w:val="20"/>
                <w:szCs w:val="20"/>
              </w:rPr>
              <w:t>Will work with file-level rootkits but often most effective with file integrity checking</w:t>
            </w:r>
          </w:p>
          <w:p w14:paraId="3472D2D5" w14:textId="77777777" w:rsidR="00DB2241" w:rsidRPr="009C170B" w:rsidRDefault="00DB2241">
            <w:pPr>
              <w:pStyle w:val="ListParagraph"/>
              <w:numPr>
                <w:ilvl w:val="0"/>
                <w:numId w:val="291"/>
              </w:numPr>
              <w:rPr>
                <w:rFonts w:ascii="Baskerville" w:hAnsi="Baskerville" w:cs="Ayuthaya"/>
                <w:sz w:val="20"/>
                <w:szCs w:val="20"/>
              </w:rPr>
            </w:pPr>
            <w:r>
              <w:rPr>
                <w:rFonts w:ascii="Baskerville" w:hAnsi="Baskerville" w:cs="Ayuthaya"/>
                <w:sz w:val="20"/>
                <w:szCs w:val="20"/>
              </w:rPr>
              <w:t>Have been known to generate false alarms, so useful as an indicator but not a conclusive decision.</w:t>
            </w:r>
          </w:p>
        </w:tc>
        <w:tc>
          <w:tcPr>
            <w:tcW w:w="206" w:type="pct"/>
            <w:shd w:val="clear" w:color="auto" w:fill="auto"/>
            <w:hideMark/>
          </w:tcPr>
          <w:p w14:paraId="340F12F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157628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108</w:t>
            </w:r>
          </w:p>
        </w:tc>
      </w:tr>
      <w:tr w:rsidR="00741012" w:rsidRPr="000A7EDA" w14:paraId="7034E50B" w14:textId="77777777" w:rsidTr="00741012">
        <w:trPr>
          <w:trHeight w:val="629"/>
        </w:trPr>
        <w:tc>
          <w:tcPr>
            <w:tcW w:w="1175" w:type="pct"/>
            <w:shd w:val="clear" w:color="auto" w:fill="auto"/>
            <w:hideMark/>
          </w:tcPr>
          <w:p w14:paraId="6E6BF1D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Rootkits </w:t>
            </w:r>
          </w:p>
        </w:tc>
        <w:tc>
          <w:tcPr>
            <w:tcW w:w="3373" w:type="pct"/>
            <w:shd w:val="clear" w:color="auto" w:fill="auto"/>
            <w:hideMark/>
          </w:tcPr>
          <w:p w14:paraId="3E2953D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Rootkits are a form of malware that, from a high level, typically have the goals of subverting userland and kernel detective controls and providing ongoing access to the compromised system by an attacker.</w:t>
            </w:r>
          </w:p>
        </w:tc>
        <w:tc>
          <w:tcPr>
            <w:tcW w:w="206" w:type="pct"/>
            <w:shd w:val="clear" w:color="auto" w:fill="auto"/>
            <w:hideMark/>
          </w:tcPr>
          <w:p w14:paraId="52833D3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FD16C5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115</w:t>
            </w:r>
          </w:p>
        </w:tc>
      </w:tr>
      <w:tr w:rsidR="00741012" w:rsidRPr="000A7EDA" w14:paraId="2A82C687" w14:textId="77777777" w:rsidTr="00741012">
        <w:trPr>
          <w:trHeight w:val="611"/>
        </w:trPr>
        <w:tc>
          <w:tcPr>
            <w:tcW w:w="1175" w:type="pct"/>
            <w:shd w:val="clear" w:color="auto" w:fill="auto"/>
            <w:hideMark/>
          </w:tcPr>
          <w:p w14:paraId="3843C8B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Rotation of Duties </w:t>
            </w:r>
          </w:p>
        </w:tc>
        <w:tc>
          <w:tcPr>
            <w:tcW w:w="3373" w:type="pct"/>
            <w:shd w:val="clear" w:color="auto" w:fill="auto"/>
            <w:hideMark/>
          </w:tcPr>
          <w:p w14:paraId="1B78CA5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Change jobs on a regular basis to prevent anyone from being able to get comfortable in a position and, therefore, being able to cover their tracks and to minimize the chance of collusion</w:t>
            </w:r>
          </w:p>
        </w:tc>
        <w:tc>
          <w:tcPr>
            <w:tcW w:w="206" w:type="pct"/>
            <w:shd w:val="clear" w:color="auto" w:fill="auto"/>
            <w:hideMark/>
          </w:tcPr>
          <w:p w14:paraId="03F615C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2ADA43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63</w:t>
            </w:r>
          </w:p>
        </w:tc>
      </w:tr>
      <w:tr w:rsidR="00741012" w:rsidRPr="000A7EDA" w14:paraId="740733B3" w14:textId="77777777" w:rsidTr="00741012">
        <w:trPr>
          <w:trHeight w:val="899"/>
        </w:trPr>
        <w:tc>
          <w:tcPr>
            <w:tcW w:w="1175" w:type="pct"/>
            <w:shd w:val="clear" w:color="auto" w:fill="auto"/>
            <w:hideMark/>
          </w:tcPr>
          <w:p w14:paraId="7606E10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Rotation Sub</w:t>
            </w:r>
            <w:r w:rsidRPr="007160C2">
              <w:rPr>
                <w:rFonts w:ascii="Baskerville" w:hAnsi="Baskerville" w:cs="Ayuthaya"/>
                <w:b/>
                <w:bCs/>
                <w:sz w:val="20"/>
                <w:szCs w:val="20"/>
              </w:rPr>
              <w:lastRenderedPageBreak/>
              <w:t xml:space="preserve">stitution </w:t>
            </w:r>
          </w:p>
        </w:tc>
        <w:tc>
          <w:tcPr>
            <w:tcW w:w="3373" w:type="pct"/>
            <w:shd w:val="clear" w:color="auto" w:fill="auto"/>
            <w:hideMark/>
          </w:tcPr>
          <w:p w14:paraId="00F3243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"rotates" the alphabet by X characters, where X is the key. Easy to remember; for example: Plaintext: A B C D E ..... Ciphertext: D E F G H ..... So, "CAT" becomes "PNG". It uses a one-to-one substitution of characters. Caesar Cipher was ROT-3. Usenet uses ROT-13 (symmetric).</w:t>
            </w:r>
          </w:p>
        </w:tc>
        <w:tc>
          <w:tcPr>
            <w:tcW w:w="206" w:type="pct"/>
            <w:shd w:val="clear" w:color="auto" w:fill="auto"/>
            <w:hideMark/>
          </w:tcPr>
          <w:p w14:paraId="0AC1B3E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41EFE1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w:t>
            </w:r>
          </w:p>
        </w:tc>
      </w:tr>
      <w:tr w:rsidR="00741012" w:rsidRPr="000A7EDA" w14:paraId="052604BE" w14:textId="77777777" w:rsidTr="00741012">
        <w:trPr>
          <w:trHeight w:val="197"/>
        </w:trPr>
        <w:tc>
          <w:tcPr>
            <w:tcW w:w="1175" w:type="pct"/>
            <w:shd w:val="clear" w:color="auto" w:fill="auto"/>
            <w:hideMark/>
          </w:tcPr>
          <w:p w14:paraId="5357531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Router attacks</w:t>
            </w:r>
          </w:p>
        </w:tc>
        <w:tc>
          <w:tcPr>
            <w:tcW w:w="3373" w:type="pct"/>
            <w:shd w:val="clear" w:color="auto" w:fill="auto"/>
            <w:hideMark/>
          </w:tcPr>
          <w:p w14:paraId="581C4764" w14:textId="77777777" w:rsidR="00DB2241" w:rsidRDefault="00DB2241">
            <w:pPr>
              <w:pStyle w:val="ListParagraph"/>
              <w:numPr>
                <w:ilvl w:val="0"/>
                <w:numId w:val="380"/>
              </w:numPr>
              <w:rPr>
                <w:rFonts w:ascii="Baskerville" w:hAnsi="Baskerville" w:cs="Ayuthaya"/>
                <w:sz w:val="20"/>
                <w:szCs w:val="20"/>
              </w:rPr>
            </w:pPr>
            <w:r>
              <w:rPr>
                <w:rFonts w:ascii="Baskerville" w:hAnsi="Baskerville" w:cs="Ayuthaya"/>
                <w:sz w:val="20"/>
                <w:szCs w:val="20"/>
              </w:rPr>
              <w:t>Denial of Services (DoS)</w:t>
            </w:r>
          </w:p>
          <w:p w14:paraId="4FEBA896" w14:textId="77777777" w:rsidR="00DB2241" w:rsidRDefault="00DB2241">
            <w:pPr>
              <w:pStyle w:val="ListParagraph"/>
              <w:numPr>
                <w:ilvl w:val="0"/>
                <w:numId w:val="380"/>
              </w:numPr>
              <w:rPr>
                <w:rFonts w:ascii="Baskerville" w:hAnsi="Baskerville" w:cs="Ayuthaya"/>
                <w:sz w:val="20"/>
                <w:szCs w:val="20"/>
              </w:rPr>
            </w:pPr>
            <w:r>
              <w:rPr>
                <w:rFonts w:ascii="Baskerville" w:hAnsi="Baskerville" w:cs="Ayuthaya"/>
                <w:sz w:val="20"/>
                <w:szCs w:val="20"/>
              </w:rPr>
              <w:t>Distributed Denial of Services (DDoS)</w:t>
            </w:r>
          </w:p>
          <w:p w14:paraId="1EAF537E" w14:textId="77777777" w:rsidR="00DB2241" w:rsidRDefault="00DB2241">
            <w:pPr>
              <w:pStyle w:val="ListParagraph"/>
              <w:numPr>
                <w:ilvl w:val="0"/>
                <w:numId w:val="380"/>
              </w:numPr>
              <w:rPr>
                <w:rFonts w:ascii="Baskerville" w:hAnsi="Baskerville" w:cs="Ayuthaya"/>
                <w:sz w:val="20"/>
                <w:szCs w:val="20"/>
              </w:rPr>
            </w:pPr>
            <w:r>
              <w:rPr>
                <w:rFonts w:ascii="Baskerville" w:hAnsi="Baskerville" w:cs="Ayuthaya"/>
                <w:sz w:val="20"/>
                <w:szCs w:val="20"/>
              </w:rPr>
              <w:t>Packet sniffing</w:t>
            </w:r>
          </w:p>
          <w:p w14:paraId="4722C9D0" w14:textId="77777777" w:rsidR="00DB2241" w:rsidRDefault="00DB2241">
            <w:pPr>
              <w:pStyle w:val="ListParagraph"/>
              <w:numPr>
                <w:ilvl w:val="0"/>
                <w:numId w:val="380"/>
              </w:numPr>
              <w:rPr>
                <w:rFonts w:ascii="Baskerville" w:hAnsi="Baskerville" w:cs="Ayuthaya"/>
                <w:sz w:val="20"/>
                <w:szCs w:val="20"/>
              </w:rPr>
            </w:pPr>
            <w:r>
              <w:rPr>
                <w:rFonts w:ascii="Baskerville" w:hAnsi="Baskerville" w:cs="Ayuthaya"/>
                <w:sz w:val="20"/>
                <w:szCs w:val="20"/>
              </w:rPr>
              <w:t>Packet misrouting</w:t>
            </w:r>
          </w:p>
          <w:p w14:paraId="1CA4FD84" w14:textId="77777777" w:rsidR="00DB2241" w:rsidRPr="004B5C3F" w:rsidRDefault="00DB2241">
            <w:pPr>
              <w:pStyle w:val="ListParagraph"/>
              <w:numPr>
                <w:ilvl w:val="0"/>
                <w:numId w:val="380"/>
              </w:numPr>
              <w:rPr>
                <w:rFonts w:ascii="Baskerville" w:hAnsi="Baskerville" w:cs="Ayuthaya"/>
                <w:sz w:val="20"/>
                <w:szCs w:val="20"/>
              </w:rPr>
            </w:pPr>
            <w:r>
              <w:rPr>
                <w:rFonts w:ascii="Baskerville" w:hAnsi="Baskerville" w:cs="Ayuthaya"/>
                <w:sz w:val="20"/>
                <w:szCs w:val="20"/>
              </w:rPr>
              <w:t>Routing table poisoning.</w:t>
            </w:r>
          </w:p>
        </w:tc>
        <w:tc>
          <w:tcPr>
            <w:tcW w:w="206" w:type="pct"/>
            <w:shd w:val="clear" w:color="auto" w:fill="auto"/>
            <w:hideMark/>
          </w:tcPr>
          <w:p w14:paraId="009E795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AA19D8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32</w:t>
            </w:r>
          </w:p>
        </w:tc>
      </w:tr>
      <w:tr w:rsidR="00741012" w:rsidRPr="000A7EDA" w14:paraId="6122896E" w14:textId="77777777" w:rsidTr="00741012">
        <w:trPr>
          <w:trHeight w:val="440"/>
        </w:trPr>
        <w:tc>
          <w:tcPr>
            <w:tcW w:w="1175" w:type="pct"/>
            <w:shd w:val="clear" w:color="auto" w:fill="auto"/>
            <w:hideMark/>
          </w:tcPr>
          <w:p w14:paraId="1E9095C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Routers</w:t>
            </w:r>
          </w:p>
        </w:tc>
        <w:tc>
          <w:tcPr>
            <w:tcW w:w="3373" w:type="pct"/>
            <w:shd w:val="clear" w:color="auto" w:fill="auto"/>
            <w:hideMark/>
          </w:tcPr>
          <w:p w14:paraId="2BCF12A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Are devices that can connect different networks together or facilitate network to networks communication and are the most ignored IT assets.</w:t>
            </w:r>
          </w:p>
        </w:tc>
        <w:tc>
          <w:tcPr>
            <w:tcW w:w="206" w:type="pct"/>
            <w:shd w:val="clear" w:color="auto" w:fill="auto"/>
            <w:hideMark/>
          </w:tcPr>
          <w:p w14:paraId="420BEB0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E43911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w:t>
            </w:r>
          </w:p>
        </w:tc>
      </w:tr>
      <w:tr w:rsidR="00741012" w:rsidRPr="000A7EDA" w14:paraId="37C17B31" w14:textId="77777777" w:rsidTr="00741012">
        <w:trPr>
          <w:trHeight w:val="1610"/>
        </w:trPr>
        <w:tc>
          <w:tcPr>
            <w:tcW w:w="1175" w:type="pct"/>
            <w:shd w:val="clear" w:color="auto" w:fill="auto"/>
            <w:hideMark/>
          </w:tcPr>
          <w:p w14:paraId="04FF2BE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Routing Table Poisoning </w:t>
            </w:r>
          </w:p>
        </w:tc>
        <w:tc>
          <w:tcPr>
            <w:tcW w:w="3373" w:type="pct"/>
            <w:shd w:val="clear" w:color="auto" w:fill="auto"/>
            <w:hideMark/>
          </w:tcPr>
          <w:p w14:paraId="4C435EA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routing table poisoning attack results in the modification of a victim router's routing table. Routers use their routing tables to determine the next best routing hop (which best router to next send traffic to), as network traffic moves from router to router. Routers often update their tables by conversing with their routing peers (allowing for routers to dynamically update and re-route traffic as necessary). In a routing table poisoning attack, the adversary convinces a router to update its routing table, resulting in traffic redirection. This is also a machine in the middle attack.</w:t>
            </w:r>
          </w:p>
        </w:tc>
        <w:tc>
          <w:tcPr>
            <w:tcW w:w="206" w:type="pct"/>
            <w:shd w:val="clear" w:color="auto" w:fill="auto"/>
            <w:hideMark/>
          </w:tcPr>
          <w:p w14:paraId="4F933FE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F0757D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33</w:t>
            </w:r>
          </w:p>
        </w:tc>
      </w:tr>
      <w:tr w:rsidR="00741012" w:rsidRPr="000A7EDA" w14:paraId="6BE93F2A" w14:textId="77777777" w:rsidTr="00741012">
        <w:trPr>
          <w:trHeight w:val="107"/>
        </w:trPr>
        <w:tc>
          <w:tcPr>
            <w:tcW w:w="1175" w:type="pct"/>
            <w:shd w:val="clear" w:color="auto" w:fill="auto"/>
            <w:hideMark/>
          </w:tcPr>
          <w:p w14:paraId="149FE77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RSA </w:t>
            </w:r>
          </w:p>
        </w:tc>
        <w:tc>
          <w:tcPr>
            <w:tcW w:w="3373" w:type="pct"/>
            <w:shd w:val="clear" w:color="auto" w:fill="auto"/>
            <w:hideMark/>
          </w:tcPr>
          <w:p w14:paraId="557F597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Difficulty of factoring large integer into its two prime factors.</w:t>
            </w:r>
          </w:p>
        </w:tc>
        <w:tc>
          <w:tcPr>
            <w:tcW w:w="206" w:type="pct"/>
            <w:shd w:val="clear" w:color="auto" w:fill="auto"/>
            <w:hideMark/>
          </w:tcPr>
          <w:p w14:paraId="1198A5B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819414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59</w:t>
            </w:r>
          </w:p>
        </w:tc>
      </w:tr>
      <w:tr w:rsidR="00741012" w:rsidRPr="000A7EDA" w14:paraId="0450CE1D" w14:textId="77777777" w:rsidTr="00741012">
        <w:trPr>
          <w:trHeight w:val="881"/>
        </w:trPr>
        <w:tc>
          <w:tcPr>
            <w:tcW w:w="1175" w:type="pct"/>
            <w:shd w:val="clear" w:color="auto" w:fill="auto"/>
            <w:hideMark/>
          </w:tcPr>
          <w:p w14:paraId="6E29255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RSA (Asymmetric) </w:t>
            </w:r>
          </w:p>
        </w:tc>
        <w:tc>
          <w:tcPr>
            <w:tcW w:w="3373" w:type="pct"/>
            <w:shd w:val="clear" w:color="auto" w:fill="auto"/>
            <w:hideMark/>
          </w:tcPr>
          <w:p w14:paraId="3B89866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RSA algorithm has been widely implemented all over the world in all kinds of cryptography-enabled applications. It can be used to support both encryption and digital signature schemes. It is often used to facilitate Secure Sockets Layer (SSL) and Transport Layer Security (TLS). Although there have been a large number of claims to having cracked the RSA algorithm, they have all turned out to be false.</w:t>
            </w:r>
          </w:p>
        </w:tc>
        <w:tc>
          <w:tcPr>
            <w:tcW w:w="206" w:type="pct"/>
            <w:shd w:val="clear" w:color="auto" w:fill="auto"/>
            <w:hideMark/>
          </w:tcPr>
          <w:p w14:paraId="25F58EC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87464E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73</w:t>
            </w:r>
          </w:p>
        </w:tc>
      </w:tr>
      <w:tr w:rsidR="00741012" w:rsidRPr="000A7EDA" w14:paraId="560F3503" w14:textId="77777777" w:rsidTr="00741012">
        <w:trPr>
          <w:trHeight w:val="341"/>
        </w:trPr>
        <w:tc>
          <w:tcPr>
            <w:tcW w:w="1175" w:type="pct"/>
            <w:shd w:val="clear" w:color="auto" w:fill="auto"/>
            <w:hideMark/>
          </w:tcPr>
          <w:p w14:paraId="2AFFE53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Rules of Engagement </w:t>
            </w:r>
          </w:p>
        </w:tc>
        <w:tc>
          <w:tcPr>
            <w:tcW w:w="3373" w:type="pct"/>
            <w:shd w:val="clear" w:color="auto" w:fill="auto"/>
            <w:hideMark/>
          </w:tcPr>
          <w:p w14:paraId="3609F93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Covers how the test is to be conducted: - Start dates and end dates of testing - Time of day testing is permitted - Contact information for testers, system owners, and business owners - What data is and is not allowed to be viewed—Think PII data and regulatory requirements - How to respond if an exploit attempt has been blocked or new rules were added to block the tester's IP addresses - How results should be submitted and in what format</w:t>
            </w:r>
          </w:p>
        </w:tc>
        <w:tc>
          <w:tcPr>
            <w:tcW w:w="206" w:type="pct"/>
            <w:shd w:val="clear" w:color="auto" w:fill="auto"/>
            <w:hideMark/>
          </w:tcPr>
          <w:p w14:paraId="37AA018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009766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41</w:t>
            </w:r>
          </w:p>
        </w:tc>
      </w:tr>
      <w:tr w:rsidR="00741012" w:rsidRPr="000A7EDA" w14:paraId="048DD0BD" w14:textId="77777777" w:rsidTr="00741012">
        <w:trPr>
          <w:trHeight w:val="314"/>
        </w:trPr>
        <w:tc>
          <w:tcPr>
            <w:tcW w:w="1175" w:type="pct"/>
            <w:shd w:val="clear" w:color="auto" w:fill="auto"/>
            <w:hideMark/>
          </w:tcPr>
          <w:p w14:paraId="2071A2C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Ruleset-Based Access Control </w:t>
            </w:r>
          </w:p>
        </w:tc>
        <w:tc>
          <w:tcPr>
            <w:tcW w:w="3373" w:type="pct"/>
            <w:shd w:val="clear" w:color="auto" w:fill="auto"/>
            <w:hideMark/>
          </w:tcPr>
          <w:p w14:paraId="427DD12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IF-This-THEN-That' mechanism that allows an admin to tell the system what to do in certain conditions.</w:t>
            </w:r>
          </w:p>
        </w:tc>
        <w:tc>
          <w:tcPr>
            <w:tcW w:w="206" w:type="pct"/>
            <w:shd w:val="clear" w:color="auto" w:fill="auto"/>
            <w:hideMark/>
          </w:tcPr>
          <w:p w14:paraId="6FCEB05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750099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31</w:t>
            </w:r>
          </w:p>
        </w:tc>
      </w:tr>
      <w:tr w:rsidR="00741012" w:rsidRPr="000A7EDA" w14:paraId="7D0C83DC" w14:textId="77777777" w:rsidTr="00741012">
        <w:trPr>
          <w:trHeight w:val="170"/>
        </w:trPr>
        <w:tc>
          <w:tcPr>
            <w:tcW w:w="1175" w:type="pct"/>
            <w:shd w:val="clear" w:color="auto" w:fill="auto"/>
            <w:hideMark/>
          </w:tcPr>
          <w:p w14:paraId="4F8D8A1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Run as a Different User </w:t>
            </w:r>
          </w:p>
        </w:tc>
        <w:tc>
          <w:tcPr>
            <w:tcW w:w="3373" w:type="pct"/>
            <w:shd w:val="clear" w:color="auto" w:fill="auto"/>
            <w:hideMark/>
          </w:tcPr>
          <w:p w14:paraId="03F6C33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2CABACF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11711A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149</w:t>
            </w:r>
          </w:p>
        </w:tc>
      </w:tr>
      <w:tr w:rsidR="00741012" w:rsidRPr="000A7EDA" w14:paraId="6637236D" w14:textId="77777777" w:rsidTr="00741012">
        <w:trPr>
          <w:trHeight w:val="872"/>
        </w:trPr>
        <w:tc>
          <w:tcPr>
            <w:tcW w:w="1175" w:type="pct"/>
            <w:shd w:val="clear" w:color="auto" w:fill="auto"/>
            <w:hideMark/>
          </w:tcPr>
          <w:p w14:paraId="642B937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Runbook </w:t>
            </w:r>
          </w:p>
        </w:tc>
        <w:tc>
          <w:tcPr>
            <w:tcW w:w="3373" w:type="pct"/>
            <w:shd w:val="clear" w:color="auto" w:fill="auto"/>
            <w:hideMark/>
          </w:tcPr>
          <w:p w14:paraId="76C548D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PowerShell or Python script executed by Azure Automation is called a "runbook". The script can be created with a source code editor, such as Visual Studio Code, or with a graphical designer application in the Azure web portal using one's browser. The graphical designer generates the necessary code and makes it possible for those who dislike coding to still create (simple) runbooks.</w:t>
            </w:r>
          </w:p>
        </w:tc>
        <w:tc>
          <w:tcPr>
            <w:tcW w:w="206" w:type="pct"/>
            <w:shd w:val="clear" w:color="auto" w:fill="auto"/>
            <w:hideMark/>
          </w:tcPr>
          <w:p w14:paraId="09896A8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7C89CE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270</w:t>
            </w:r>
          </w:p>
        </w:tc>
      </w:tr>
      <w:tr w:rsidR="00741012" w:rsidRPr="000A7EDA" w14:paraId="5583375C" w14:textId="77777777" w:rsidTr="00741012">
        <w:trPr>
          <w:trHeight w:val="701"/>
        </w:trPr>
        <w:tc>
          <w:tcPr>
            <w:tcW w:w="1175" w:type="pct"/>
            <w:shd w:val="clear" w:color="auto" w:fill="auto"/>
            <w:hideMark/>
          </w:tcPr>
          <w:p w14:paraId="6C56F5B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Runlevels </w:t>
            </w:r>
          </w:p>
        </w:tc>
        <w:tc>
          <w:tcPr>
            <w:tcW w:w="3373" w:type="pct"/>
            <w:shd w:val="clear" w:color="auto" w:fill="auto"/>
            <w:hideMark/>
          </w:tcPr>
          <w:p w14:paraId="5F1D8DFA"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All init-based solutions use runlevels, which tell services how a process will start as the init process starts. The various runlevels with init are as follows: </w:t>
            </w:r>
          </w:p>
          <w:p w14:paraId="0BDC8CA9" w14:textId="77777777" w:rsidR="00DB2241" w:rsidRPr="009F3B57" w:rsidRDefault="00DB2241">
            <w:pPr>
              <w:pStyle w:val="ListParagraph"/>
              <w:numPr>
                <w:ilvl w:val="0"/>
                <w:numId w:val="273"/>
              </w:numPr>
              <w:rPr>
                <w:rFonts w:ascii="Baskerville" w:hAnsi="Baskerville" w:cs="Ayuthaya"/>
                <w:sz w:val="20"/>
                <w:szCs w:val="20"/>
              </w:rPr>
            </w:pPr>
            <w:r w:rsidRPr="009F3B57">
              <w:rPr>
                <w:rFonts w:ascii="Baskerville" w:hAnsi="Baskerville" w:cs="Ayuthaya"/>
                <w:sz w:val="20"/>
                <w:szCs w:val="20"/>
              </w:rPr>
              <w:t xml:space="preserve">Runlevel 0 means shut down the systems </w:t>
            </w:r>
          </w:p>
          <w:p w14:paraId="270CE4E5" w14:textId="77777777" w:rsidR="00DB2241" w:rsidRPr="009F3B57" w:rsidRDefault="00DB2241">
            <w:pPr>
              <w:pStyle w:val="ListParagraph"/>
              <w:numPr>
                <w:ilvl w:val="0"/>
                <w:numId w:val="273"/>
              </w:numPr>
              <w:rPr>
                <w:rFonts w:ascii="Baskerville" w:hAnsi="Baskerville" w:cs="Ayuthaya"/>
                <w:sz w:val="20"/>
                <w:szCs w:val="20"/>
              </w:rPr>
            </w:pPr>
            <w:r w:rsidRPr="009F3B57">
              <w:rPr>
                <w:rFonts w:ascii="Baskerville" w:hAnsi="Baskerville" w:cs="Ayuthaya"/>
                <w:sz w:val="20"/>
                <w:szCs w:val="20"/>
              </w:rPr>
              <w:t xml:space="preserve">Runlevel 1 means single-user mode </w:t>
            </w:r>
          </w:p>
          <w:p w14:paraId="34B5F331" w14:textId="77777777" w:rsidR="00DB2241" w:rsidRPr="009F3B57" w:rsidRDefault="00DB2241">
            <w:pPr>
              <w:pStyle w:val="ListParagraph"/>
              <w:numPr>
                <w:ilvl w:val="0"/>
                <w:numId w:val="273"/>
              </w:numPr>
              <w:rPr>
                <w:rFonts w:ascii="Baskerville" w:hAnsi="Baskerville" w:cs="Ayuthaya"/>
                <w:sz w:val="20"/>
                <w:szCs w:val="20"/>
              </w:rPr>
            </w:pPr>
            <w:r w:rsidRPr="009F3B57">
              <w:rPr>
                <w:rFonts w:ascii="Baskerville" w:hAnsi="Baskerville" w:cs="Ayuthaya"/>
                <w:sz w:val="20"/>
                <w:szCs w:val="20"/>
              </w:rPr>
              <w:t xml:space="preserve">Runlevel 2 means multi-user mode </w:t>
            </w:r>
          </w:p>
          <w:p w14:paraId="433F7C03" w14:textId="77777777" w:rsidR="00DB2241" w:rsidRPr="009F3B57" w:rsidRDefault="00DB2241">
            <w:pPr>
              <w:pStyle w:val="ListParagraph"/>
              <w:numPr>
                <w:ilvl w:val="0"/>
                <w:numId w:val="273"/>
              </w:numPr>
              <w:rPr>
                <w:rFonts w:ascii="Baskerville" w:hAnsi="Baskerville" w:cs="Ayuthaya"/>
                <w:sz w:val="20"/>
                <w:szCs w:val="20"/>
              </w:rPr>
            </w:pPr>
            <w:r w:rsidRPr="009F3B57">
              <w:rPr>
                <w:rFonts w:ascii="Baskerville" w:hAnsi="Baskerville" w:cs="Ayuthaya"/>
                <w:sz w:val="20"/>
                <w:szCs w:val="20"/>
              </w:rPr>
              <w:t xml:space="preserve">Runlevel 3 means multiuser mode with networking </w:t>
            </w:r>
          </w:p>
          <w:p w14:paraId="7585576D" w14:textId="77777777" w:rsidR="00DB2241" w:rsidRPr="009F3B57" w:rsidRDefault="00DB2241">
            <w:pPr>
              <w:pStyle w:val="ListParagraph"/>
              <w:numPr>
                <w:ilvl w:val="0"/>
                <w:numId w:val="273"/>
              </w:numPr>
              <w:rPr>
                <w:rFonts w:ascii="Baskerville" w:hAnsi="Baskerville" w:cs="Ayuthaya"/>
                <w:sz w:val="20"/>
                <w:szCs w:val="20"/>
              </w:rPr>
            </w:pPr>
            <w:r w:rsidRPr="009F3B57">
              <w:rPr>
                <w:rFonts w:ascii="Baskerville" w:hAnsi="Baskerville" w:cs="Ayuthaya"/>
                <w:sz w:val="20"/>
                <w:szCs w:val="20"/>
              </w:rPr>
              <w:t xml:space="preserve">Runlevel 4 means undefined / special use case (customizable) </w:t>
            </w:r>
          </w:p>
          <w:p w14:paraId="1777F6B9" w14:textId="77777777" w:rsidR="00DB2241" w:rsidRPr="009F3B57" w:rsidRDefault="00DB2241">
            <w:pPr>
              <w:pStyle w:val="ListParagraph"/>
              <w:numPr>
                <w:ilvl w:val="0"/>
                <w:numId w:val="273"/>
              </w:numPr>
              <w:rPr>
                <w:rFonts w:ascii="Baskerville" w:hAnsi="Baskerville" w:cs="Ayuthaya"/>
                <w:sz w:val="20"/>
                <w:szCs w:val="20"/>
              </w:rPr>
            </w:pPr>
            <w:r w:rsidRPr="009F3B57">
              <w:rPr>
                <w:rFonts w:ascii="Baskerville" w:hAnsi="Baskerville" w:cs="Ayuthaya"/>
                <w:sz w:val="20"/>
                <w:szCs w:val="20"/>
              </w:rPr>
              <w:t xml:space="preserve">Runlevel 5 means starting the system with appropriate display manager and graphics </w:t>
            </w:r>
          </w:p>
          <w:p w14:paraId="7040D013" w14:textId="77777777" w:rsidR="00DB2241" w:rsidRPr="009F3B57" w:rsidRDefault="00DB2241">
            <w:pPr>
              <w:pStyle w:val="ListParagraph"/>
              <w:numPr>
                <w:ilvl w:val="0"/>
                <w:numId w:val="274"/>
              </w:numPr>
              <w:rPr>
                <w:rFonts w:ascii="Baskerville" w:hAnsi="Baskerville" w:cs="Ayuthaya"/>
                <w:sz w:val="20"/>
                <w:szCs w:val="20"/>
              </w:rPr>
            </w:pPr>
            <w:r w:rsidRPr="009F3B57">
              <w:rPr>
                <w:rFonts w:ascii="Baskerville" w:hAnsi="Baskerville" w:cs="Ayuthaya"/>
                <w:sz w:val="20"/>
                <w:szCs w:val="20"/>
              </w:rPr>
              <w:t>Runlevel 6 means system reboot</w:t>
            </w:r>
          </w:p>
        </w:tc>
        <w:tc>
          <w:tcPr>
            <w:tcW w:w="206" w:type="pct"/>
            <w:shd w:val="clear" w:color="auto" w:fill="auto"/>
            <w:hideMark/>
          </w:tcPr>
          <w:p w14:paraId="017B63F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5B5AB8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57</w:t>
            </w:r>
          </w:p>
        </w:tc>
      </w:tr>
      <w:tr w:rsidR="00741012" w:rsidRPr="000A7EDA" w14:paraId="26B374EF" w14:textId="77777777" w:rsidTr="00741012">
        <w:trPr>
          <w:trHeight w:val="170"/>
        </w:trPr>
        <w:tc>
          <w:tcPr>
            <w:tcW w:w="1175" w:type="pct"/>
            <w:shd w:val="clear" w:color="auto" w:fill="FFE599" w:themeFill="accent4" w:themeFillTint="66"/>
          </w:tcPr>
          <w:p w14:paraId="25EFA275" w14:textId="77777777" w:rsidR="00DB2241" w:rsidRPr="00DB2241" w:rsidRDefault="00DB2241" w:rsidP="00DB2241">
            <w:pPr>
              <w:rPr>
                <w:rFonts w:ascii="Baskerville" w:hAnsi="Baskerville" w:cs="Ayuthaya"/>
                <w:b/>
                <w:bCs/>
                <w:sz w:val="40"/>
                <w:szCs w:val="40"/>
              </w:rPr>
            </w:pPr>
            <w:r w:rsidRPr="00DB2241">
              <w:rPr>
                <w:rFonts w:ascii="Baskerville" w:hAnsi="Baskerville" w:cs="Ayuthaya"/>
                <w:b/>
                <w:bCs/>
                <w:sz w:val="40"/>
                <w:szCs w:val="40"/>
              </w:rPr>
              <w:t>S</w:t>
            </w:r>
          </w:p>
        </w:tc>
        <w:tc>
          <w:tcPr>
            <w:tcW w:w="3373" w:type="pct"/>
            <w:shd w:val="clear" w:color="auto" w:fill="FFE599" w:themeFill="accent4" w:themeFillTint="66"/>
          </w:tcPr>
          <w:p w14:paraId="75383AC4" w14:textId="77777777" w:rsidR="00DB2241" w:rsidRPr="00DB2241" w:rsidRDefault="00DB2241" w:rsidP="00DB2241">
            <w:pPr>
              <w:rPr>
                <w:rFonts w:ascii="Baskerville" w:hAnsi="Baskerville" w:cs="Ayuthaya"/>
                <w:sz w:val="40"/>
                <w:szCs w:val="40"/>
              </w:rPr>
            </w:pPr>
          </w:p>
        </w:tc>
        <w:tc>
          <w:tcPr>
            <w:tcW w:w="206" w:type="pct"/>
            <w:shd w:val="clear" w:color="auto" w:fill="FFE599" w:themeFill="accent4" w:themeFillTint="66"/>
          </w:tcPr>
          <w:p w14:paraId="0933705C" w14:textId="77777777" w:rsidR="00DB2241" w:rsidRPr="00DB2241" w:rsidRDefault="00DB2241" w:rsidP="00741012">
            <w:pPr>
              <w:jc w:val="center"/>
              <w:rPr>
                <w:rFonts w:ascii="Baskerville" w:hAnsi="Baskerville" w:cs="Ayuthaya"/>
                <w:sz w:val="40"/>
                <w:szCs w:val="40"/>
              </w:rPr>
            </w:pPr>
          </w:p>
        </w:tc>
        <w:tc>
          <w:tcPr>
            <w:tcW w:w="246" w:type="pct"/>
            <w:shd w:val="clear" w:color="auto" w:fill="FFE599" w:themeFill="accent4" w:themeFillTint="66"/>
          </w:tcPr>
          <w:p w14:paraId="156A3657" w14:textId="77777777" w:rsidR="00DB2241" w:rsidRPr="00DB2241" w:rsidRDefault="00DB2241" w:rsidP="00741012">
            <w:pPr>
              <w:jc w:val="center"/>
              <w:rPr>
                <w:rFonts w:ascii="Baskerville" w:hAnsi="Baskerville" w:cs="Ayuthaya"/>
                <w:sz w:val="40"/>
                <w:szCs w:val="40"/>
              </w:rPr>
            </w:pPr>
          </w:p>
        </w:tc>
      </w:tr>
      <w:tr w:rsidR="00741012" w:rsidRPr="000A7EDA" w14:paraId="3760DE2B" w14:textId="77777777" w:rsidTr="00741012">
        <w:trPr>
          <w:trHeight w:val="449"/>
        </w:trPr>
        <w:tc>
          <w:tcPr>
            <w:tcW w:w="1175" w:type="pct"/>
            <w:shd w:val="clear" w:color="auto" w:fill="auto"/>
            <w:hideMark/>
          </w:tcPr>
          <w:p w14:paraId="4D99B9A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SaaS (Software-as-a-Service) </w:t>
            </w:r>
          </w:p>
        </w:tc>
        <w:tc>
          <w:tcPr>
            <w:tcW w:w="3373" w:type="pct"/>
            <w:shd w:val="clear" w:color="auto" w:fill="auto"/>
            <w:hideMark/>
          </w:tcPr>
          <w:p w14:paraId="1D7545A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SaaS: In the Software-as-a-Service (SaaS) delivery model, the cloud service provider provides access to a web application that is used by several customer organizations.</w:t>
            </w:r>
          </w:p>
        </w:tc>
        <w:tc>
          <w:tcPr>
            <w:tcW w:w="206" w:type="pct"/>
            <w:shd w:val="clear" w:color="auto" w:fill="auto"/>
            <w:hideMark/>
          </w:tcPr>
          <w:p w14:paraId="36FD80F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6495C2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127</w:t>
            </w:r>
          </w:p>
        </w:tc>
      </w:tr>
      <w:tr w:rsidR="00741012" w:rsidRPr="000A7EDA" w14:paraId="67538891" w14:textId="77777777" w:rsidTr="00741012">
        <w:trPr>
          <w:trHeight w:val="1493"/>
        </w:trPr>
        <w:tc>
          <w:tcPr>
            <w:tcW w:w="1175" w:type="pct"/>
            <w:shd w:val="clear" w:color="auto" w:fill="auto"/>
            <w:hideMark/>
          </w:tcPr>
          <w:p w14:paraId="1A37F29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SAE (Simultaneous Authentication of Equals) </w:t>
            </w:r>
          </w:p>
        </w:tc>
        <w:tc>
          <w:tcPr>
            <w:tcW w:w="3373" w:type="pct"/>
            <w:shd w:val="clear" w:color="auto" w:fill="auto"/>
            <w:hideMark/>
          </w:tcPr>
          <w:p w14:paraId="6F622B9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Utilizes the pre-shared key as part of a newer handshake known as Dragonfly. Once a Dragonfly handshake has occurred, the result is a shared secret that is then leveraged as part of the traditional 4-way handshake. The 4-way handshake will result in the session (and other important) keys utilized during the remainder of the communication. The most important takeaways: (a) the weaknesses surrounding the use of a pre-shared key are better mitigated, and (b) Dragonfly, and the subsequent key generation, will result in unique keys PER communicating client. A compromise of one set of keys only compromises the communication of that client, not the entirety of all of the WLAN-based traffic.</w:t>
            </w:r>
          </w:p>
        </w:tc>
        <w:tc>
          <w:tcPr>
            <w:tcW w:w="206" w:type="pct"/>
            <w:shd w:val="clear" w:color="auto" w:fill="auto"/>
            <w:hideMark/>
          </w:tcPr>
          <w:p w14:paraId="242F74E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BA3D5F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201</w:t>
            </w:r>
          </w:p>
        </w:tc>
      </w:tr>
      <w:tr w:rsidR="00741012" w:rsidRPr="000A7EDA" w14:paraId="0B40466D" w14:textId="77777777" w:rsidTr="00741012">
        <w:trPr>
          <w:trHeight w:val="710"/>
        </w:trPr>
        <w:tc>
          <w:tcPr>
            <w:tcW w:w="1175" w:type="pct"/>
            <w:shd w:val="clear" w:color="auto" w:fill="auto"/>
            <w:hideMark/>
          </w:tcPr>
          <w:p w14:paraId="0AAB12D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Salt (and Pe</w:t>
            </w:r>
            <w:r w:rsidRPr="007160C2">
              <w:rPr>
                <w:rFonts w:ascii="Baskerville" w:hAnsi="Baskerville" w:cs="Ayuthaya"/>
                <w:b/>
                <w:bCs/>
                <w:sz w:val="20"/>
                <w:szCs w:val="20"/>
              </w:rPr>
              <w:lastRenderedPageBreak/>
              <w:t xml:space="preserve">pper) Values </w:t>
            </w:r>
          </w:p>
        </w:tc>
        <w:tc>
          <w:tcPr>
            <w:tcW w:w="3373" w:type="pct"/>
            <w:shd w:val="clear" w:color="auto" w:fill="auto"/>
            <w:hideMark/>
          </w:tcPr>
          <w:p w14:paraId="5FFEBF1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salt value is a randomly generated string of characters that is added to each password before hashing it and is stored next to the hashed value. Even more secure is a pepper, which is, in essence, a salt that is kept secret and stored in a secure location. </w:t>
            </w:r>
          </w:p>
        </w:tc>
        <w:tc>
          <w:tcPr>
            <w:tcW w:w="206" w:type="pct"/>
            <w:shd w:val="clear" w:color="auto" w:fill="auto"/>
            <w:hideMark/>
          </w:tcPr>
          <w:p w14:paraId="4AF587E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86CA69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82</w:t>
            </w:r>
          </w:p>
        </w:tc>
      </w:tr>
      <w:tr w:rsidR="00741012" w:rsidRPr="000A7EDA" w14:paraId="481206CD" w14:textId="77777777" w:rsidTr="00741012">
        <w:trPr>
          <w:trHeight w:val="440"/>
        </w:trPr>
        <w:tc>
          <w:tcPr>
            <w:tcW w:w="1175" w:type="pct"/>
            <w:shd w:val="clear" w:color="auto" w:fill="auto"/>
            <w:hideMark/>
          </w:tcPr>
          <w:p w14:paraId="3BDA8D5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Salting</w:t>
            </w:r>
          </w:p>
        </w:tc>
        <w:tc>
          <w:tcPr>
            <w:tcW w:w="3373" w:type="pct"/>
            <w:shd w:val="clear" w:color="auto" w:fill="auto"/>
            <w:hideMark/>
          </w:tcPr>
          <w:p w14:paraId="4A6C9F2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Additional input for KDF ensures output is different for different salts. Salts are unique per password, but not secret</w:t>
            </w:r>
          </w:p>
        </w:tc>
        <w:tc>
          <w:tcPr>
            <w:tcW w:w="206" w:type="pct"/>
            <w:shd w:val="clear" w:color="auto" w:fill="auto"/>
            <w:hideMark/>
          </w:tcPr>
          <w:p w14:paraId="4422EB5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AAA733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101</w:t>
            </w:r>
          </w:p>
        </w:tc>
      </w:tr>
      <w:tr w:rsidR="00741012" w:rsidRPr="000A7EDA" w14:paraId="3C1BCDEF" w14:textId="77777777" w:rsidTr="00741012">
        <w:trPr>
          <w:trHeight w:val="161"/>
        </w:trPr>
        <w:tc>
          <w:tcPr>
            <w:tcW w:w="1175" w:type="pct"/>
            <w:shd w:val="clear" w:color="auto" w:fill="auto"/>
            <w:hideMark/>
          </w:tcPr>
          <w:p w14:paraId="769BC4C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Salting example</w:t>
            </w:r>
          </w:p>
        </w:tc>
        <w:tc>
          <w:tcPr>
            <w:tcW w:w="3373" w:type="pct"/>
            <w:shd w:val="clear" w:color="auto" w:fill="auto"/>
            <w:hideMark/>
          </w:tcPr>
          <w:p w14:paraId="50DA06F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Please see book</w:t>
            </w:r>
          </w:p>
        </w:tc>
        <w:tc>
          <w:tcPr>
            <w:tcW w:w="206" w:type="pct"/>
            <w:shd w:val="clear" w:color="auto" w:fill="auto"/>
            <w:hideMark/>
          </w:tcPr>
          <w:p w14:paraId="574A6D4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D4F091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102</w:t>
            </w:r>
          </w:p>
        </w:tc>
      </w:tr>
      <w:tr w:rsidR="00741012" w:rsidRPr="000A7EDA" w14:paraId="1A53C39E" w14:textId="77777777" w:rsidTr="00741012">
        <w:trPr>
          <w:trHeight w:val="320"/>
        </w:trPr>
        <w:tc>
          <w:tcPr>
            <w:tcW w:w="1175" w:type="pct"/>
            <w:shd w:val="clear" w:color="auto" w:fill="auto"/>
            <w:hideMark/>
          </w:tcPr>
          <w:p w14:paraId="11B80DD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SambaCry </w:t>
            </w:r>
          </w:p>
        </w:tc>
        <w:tc>
          <w:tcPr>
            <w:tcW w:w="3373" w:type="pct"/>
            <w:shd w:val="clear" w:color="auto" w:fill="auto"/>
            <w:hideMark/>
          </w:tcPr>
          <w:p w14:paraId="5CF88810" w14:textId="77777777" w:rsidR="00DB2241" w:rsidRDefault="00DB2241">
            <w:pPr>
              <w:pStyle w:val="ListParagraph"/>
              <w:numPr>
                <w:ilvl w:val="0"/>
                <w:numId w:val="252"/>
              </w:numPr>
              <w:rPr>
                <w:rFonts w:ascii="Baskerville" w:hAnsi="Baskerville" w:cs="Ayuthaya"/>
                <w:sz w:val="20"/>
                <w:szCs w:val="20"/>
              </w:rPr>
            </w:pPr>
            <w:r w:rsidRPr="00C67030">
              <w:rPr>
                <w:rFonts w:ascii="Baskerville" w:hAnsi="Baskerville" w:cs="Ayuthaya"/>
                <w:sz w:val="20"/>
                <w:szCs w:val="20"/>
              </w:rPr>
              <w:t>Discovered in 2017 and considered Linux's EternalBlue/WannaCry</w:t>
            </w:r>
          </w:p>
          <w:p w14:paraId="4588B12B" w14:textId="77777777" w:rsidR="00DB2241" w:rsidRPr="00C67030" w:rsidRDefault="00DB2241">
            <w:pPr>
              <w:pStyle w:val="ListParagraph"/>
              <w:numPr>
                <w:ilvl w:val="0"/>
                <w:numId w:val="252"/>
              </w:numPr>
              <w:rPr>
                <w:rFonts w:ascii="Baskerville" w:hAnsi="Baskerville" w:cs="Ayuthaya"/>
                <w:sz w:val="20"/>
                <w:szCs w:val="20"/>
              </w:rPr>
            </w:pPr>
            <w:r w:rsidRPr="00C67030">
              <w:rPr>
                <w:rFonts w:ascii="Baskerville" w:hAnsi="Baskerville" w:cs="Ayuthaya"/>
                <w:sz w:val="20"/>
                <w:szCs w:val="20"/>
              </w:rPr>
              <w:t xml:space="preserve">Arbitrary code can be executed remotely by abusing writeable samba shares </w:t>
            </w:r>
          </w:p>
        </w:tc>
        <w:tc>
          <w:tcPr>
            <w:tcW w:w="206" w:type="pct"/>
            <w:shd w:val="clear" w:color="auto" w:fill="auto"/>
            <w:hideMark/>
          </w:tcPr>
          <w:p w14:paraId="280192E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F6E021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w:t>
            </w:r>
          </w:p>
        </w:tc>
      </w:tr>
      <w:tr w:rsidR="00741012" w:rsidRPr="000A7EDA" w14:paraId="0E961CC7" w14:textId="77777777" w:rsidTr="00741012">
        <w:trPr>
          <w:trHeight w:val="674"/>
        </w:trPr>
        <w:tc>
          <w:tcPr>
            <w:tcW w:w="1175" w:type="pct"/>
            <w:shd w:val="clear" w:color="auto" w:fill="auto"/>
            <w:hideMark/>
          </w:tcPr>
          <w:p w14:paraId="1A8436E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SAML 2.0</w:t>
            </w:r>
          </w:p>
        </w:tc>
        <w:tc>
          <w:tcPr>
            <w:tcW w:w="3373" w:type="pct"/>
            <w:shd w:val="clear" w:color="auto" w:fill="auto"/>
            <w:hideMark/>
          </w:tcPr>
          <w:p w14:paraId="5D3AFFB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“Security Assertion Markup Language” Is an XML based protocol for exchanging identities. It uses tokens containing information about the identities to enable SSO on different environments. </w:t>
            </w:r>
          </w:p>
        </w:tc>
        <w:tc>
          <w:tcPr>
            <w:tcW w:w="206" w:type="pct"/>
            <w:shd w:val="clear" w:color="auto" w:fill="auto"/>
            <w:hideMark/>
          </w:tcPr>
          <w:p w14:paraId="3B716B2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929405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59</w:t>
            </w:r>
          </w:p>
        </w:tc>
      </w:tr>
      <w:tr w:rsidR="00741012" w:rsidRPr="000A7EDA" w14:paraId="7E541ABD" w14:textId="77777777" w:rsidTr="00741012">
        <w:trPr>
          <w:trHeight w:val="215"/>
        </w:trPr>
        <w:tc>
          <w:tcPr>
            <w:tcW w:w="1175" w:type="pct"/>
            <w:shd w:val="clear" w:color="auto" w:fill="auto"/>
            <w:hideMark/>
          </w:tcPr>
          <w:p w14:paraId="2FDAC99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Sandbox Worker Jobs </w:t>
            </w:r>
          </w:p>
        </w:tc>
        <w:tc>
          <w:tcPr>
            <w:tcW w:w="3373" w:type="pct"/>
            <w:shd w:val="clear" w:color="auto" w:fill="auto"/>
            <w:hideMark/>
          </w:tcPr>
          <w:p w14:paraId="7774BB1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Run PowerShell or Python scripts in a container in Azure to manage your Azure resources</w:t>
            </w:r>
          </w:p>
        </w:tc>
        <w:tc>
          <w:tcPr>
            <w:tcW w:w="206" w:type="pct"/>
            <w:shd w:val="clear" w:color="auto" w:fill="auto"/>
            <w:hideMark/>
          </w:tcPr>
          <w:p w14:paraId="543B1AC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A7F3D0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270</w:t>
            </w:r>
          </w:p>
        </w:tc>
      </w:tr>
      <w:tr w:rsidR="00741012" w:rsidRPr="000A7EDA" w14:paraId="3E9C4209" w14:textId="77777777" w:rsidTr="00741012">
        <w:trPr>
          <w:trHeight w:val="395"/>
        </w:trPr>
        <w:tc>
          <w:tcPr>
            <w:tcW w:w="1175" w:type="pct"/>
            <w:shd w:val="clear" w:color="auto" w:fill="auto"/>
            <w:hideMark/>
          </w:tcPr>
          <w:p w14:paraId="7B92BAA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Sandboxing &amp; Runtime Protection - macOS </w:t>
            </w:r>
          </w:p>
        </w:tc>
        <w:tc>
          <w:tcPr>
            <w:tcW w:w="3373" w:type="pct"/>
            <w:shd w:val="clear" w:color="auto" w:fill="auto"/>
            <w:hideMark/>
          </w:tcPr>
          <w:p w14:paraId="4710359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Sandboxing and runtime protection features protect macOS from malicious executables (Mac App Store apps only)</w:t>
            </w:r>
          </w:p>
        </w:tc>
        <w:tc>
          <w:tcPr>
            <w:tcW w:w="206" w:type="pct"/>
            <w:shd w:val="clear" w:color="auto" w:fill="auto"/>
            <w:hideMark/>
          </w:tcPr>
          <w:p w14:paraId="53E5E63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5BD6A1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189</w:t>
            </w:r>
          </w:p>
        </w:tc>
      </w:tr>
      <w:tr w:rsidR="00741012" w:rsidRPr="000A7EDA" w14:paraId="50929EBA" w14:textId="77777777" w:rsidTr="00741012">
        <w:trPr>
          <w:trHeight w:val="467"/>
        </w:trPr>
        <w:tc>
          <w:tcPr>
            <w:tcW w:w="1175" w:type="pct"/>
            <w:shd w:val="clear" w:color="auto" w:fill="auto"/>
            <w:hideMark/>
          </w:tcPr>
          <w:p w14:paraId="0B9E1DE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Sanitization </w:t>
            </w:r>
          </w:p>
        </w:tc>
        <w:tc>
          <w:tcPr>
            <w:tcW w:w="3373" w:type="pct"/>
            <w:shd w:val="clear" w:color="auto" w:fill="auto"/>
            <w:hideMark/>
          </w:tcPr>
          <w:p w14:paraId="4BEDD71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Sanitization while denylisting can be done by deleting the unsafe characters or by changing them to safe characters.</w:t>
            </w:r>
          </w:p>
        </w:tc>
        <w:tc>
          <w:tcPr>
            <w:tcW w:w="206" w:type="pct"/>
            <w:shd w:val="clear" w:color="auto" w:fill="auto"/>
            <w:hideMark/>
          </w:tcPr>
          <w:p w14:paraId="7E61AC0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41263F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110</w:t>
            </w:r>
          </w:p>
        </w:tc>
      </w:tr>
      <w:tr w:rsidR="00741012" w:rsidRPr="000A7EDA" w14:paraId="17CE8A5E" w14:textId="77777777" w:rsidTr="00741012">
        <w:trPr>
          <w:trHeight w:val="320"/>
        </w:trPr>
        <w:tc>
          <w:tcPr>
            <w:tcW w:w="1175" w:type="pct"/>
            <w:shd w:val="clear" w:color="auto" w:fill="auto"/>
            <w:hideMark/>
          </w:tcPr>
          <w:p w14:paraId="23E019C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SCA Snap-In (1 of 2) </w:t>
            </w:r>
          </w:p>
          <w:p w14:paraId="674A3A8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Security Configuration and Analysis Tool.</w:t>
            </w:r>
          </w:p>
        </w:tc>
        <w:tc>
          <w:tcPr>
            <w:tcW w:w="3373" w:type="pct"/>
            <w:shd w:val="clear" w:color="auto" w:fill="auto"/>
            <w:hideMark/>
          </w:tcPr>
          <w:p w14:paraId="25B3B584"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Security Configuration and Analysis Tool. </w:t>
            </w:r>
            <w:r w:rsidRPr="00546AF9">
              <w:rPr>
                <w:rFonts w:ascii="Baskerville" w:hAnsi="Baskerville" w:cs="Ayuthaya"/>
                <w:color w:val="FF0000"/>
                <w:sz w:val="20"/>
                <w:szCs w:val="20"/>
              </w:rPr>
              <w:t xml:space="preserve">Warning: There is no undo feature! </w:t>
            </w:r>
          </w:p>
          <w:p w14:paraId="7A476171" w14:textId="77777777" w:rsidR="00DB2241" w:rsidRPr="00546AF9" w:rsidRDefault="00DB2241">
            <w:pPr>
              <w:pStyle w:val="ListParagraph"/>
              <w:numPr>
                <w:ilvl w:val="0"/>
                <w:numId w:val="192"/>
              </w:numPr>
              <w:rPr>
                <w:rFonts w:ascii="Baskerville" w:hAnsi="Baskerville" w:cs="Ayuthaya"/>
                <w:sz w:val="20"/>
                <w:szCs w:val="20"/>
              </w:rPr>
            </w:pPr>
            <w:r w:rsidRPr="00546AF9">
              <w:rPr>
                <w:rFonts w:ascii="Baskerville" w:hAnsi="Baskerville" w:cs="Ayuthaya"/>
                <w:sz w:val="20"/>
                <w:szCs w:val="20"/>
              </w:rPr>
              <w:t>Applies a template to a computer (reconfigures the computer)</w:t>
            </w:r>
          </w:p>
          <w:p w14:paraId="1F7219C0" w14:textId="77777777" w:rsidR="00DB2241" w:rsidRPr="00546AF9" w:rsidRDefault="00DB2241">
            <w:pPr>
              <w:pStyle w:val="ListParagraph"/>
              <w:numPr>
                <w:ilvl w:val="0"/>
                <w:numId w:val="193"/>
              </w:numPr>
              <w:rPr>
                <w:rFonts w:ascii="Baskerville" w:hAnsi="Baskerville" w:cs="Ayuthaya"/>
                <w:sz w:val="20"/>
                <w:szCs w:val="20"/>
              </w:rPr>
            </w:pPr>
            <w:r w:rsidRPr="00546AF9">
              <w:rPr>
                <w:rFonts w:ascii="Baskerville" w:hAnsi="Baskerville" w:cs="Ayuthaya"/>
                <w:sz w:val="20"/>
                <w:szCs w:val="20"/>
              </w:rPr>
              <w:t>Compares a template to a computer's actual settings (audit only)</w:t>
            </w:r>
          </w:p>
          <w:p w14:paraId="77528B3A" w14:textId="77777777" w:rsidR="00DB2241" w:rsidRPr="00546AF9" w:rsidRDefault="00DB2241">
            <w:pPr>
              <w:pStyle w:val="ListParagraph"/>
              <w:numPr>
                <w:ilvl w:val="0"/>
                <w:numId w:val="193"/>
              </w:numPr>
              <w:rPr>
                <w:rFonts w:ascii="Baskerville" w:hAnsi="Baskerville" w:cs="Ayuthaya"/>
                <w:sz w:val="20"/>
                <w:szCs w:val="20"/>
              </w:rPr>
            </w:pPr>
            <w:r w:rsidRPr="00546AF9">
              <w:rPr>
                <w:rFonts w:ascii="Baskerville" w:hAnsi="Baskerville" w:cs="Ayuthaya"/>
                <w:sz w:val="20"/>
                <w:szCs w:val="20"/>
              </w:rPr>
              <w:t xml:space="preserve">We cannot apply a template to a computer across the network with this tool, but that's why we have Group Policy and </w:t>
            </w:r>
            <w:r>
              <w:rPr>
                <w:rFonts w:ascii="Baskerville" w:hAnsi="Baskerville" w:cs="Ayuthaya"/>
                <w:sz w:val="20"/>
                <w:szCs w:val="20"/>
              </w:rPr>
              <w:t>PowerShell</w:t>
            </w:r>
          </w:p>
        </w:tc>
        <w:tc>
          <w:tcPr>
            <w:tcW w:w="206" w:type="pct"/>
            <w:shd w:val="clear" w:color="auto" w:fill="auto"/>
            <w:hideMark/>
          </w:tcPr>
          <w:p w14:paraId="34B41DE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CEC7EE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126</w:t>
            </w:r>
          </w:p>
        </w:tc>
      </w:tr>
      <w:tr w:rsidR="00741012" w:rsidRPr="000A7EDA" w14:paraId="347223A4" w14:textId="77777777" w:rsidTr="00741012">
        <w:trPr>
          <w:trHeight w:val="494"/>
        </w:trPr>
        <w:tc>
          <w:tcPr>
            <w:tcW w:w="1175" w:type="pct"/>
            <w:shd w:val="clear" w:color="auto" w:fill="auto"/>
            <w:hideMark/>
          </w:tcPr>
          <w:p w14:paraId="699EEF3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SCA Snap-In (2 of 2)</w:t>
            </w:r>
          </w:p>
          <w:p w14:paraId="114C249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Security Configuration and Analysis</w:t>
            </w:r>
          </w:p>
        </w:tc>
        <w:tc>
          <w:tcPr>
            <w:tcW w:w="3373" w:type="pct"/>
            <w:shd w:val="clear" w:color="auto" w:fill="auto"/>
            <w:hideMark/>
          </w:tcPr>
          <w:p w14:paraId="3124884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Security Configuration and Analysis</w:t>
            </w:r>
            <w:r>
              <w:rPr>
                <w:rFonts w:ascii="Baskerville" w:hAnsi="Baskerville" w:cs="Ayuthaya"/>
                <w:sz w:val="20"/>
                <w:szCs w:val="20"/>
              </w:rPr>
              <w:t>.</w:t>
            </w:r>
          </w:p>
        </w:tc>
        <w:tc>
          <w:tcPr>
            <w:tcW w:w="206" w:type="pct"/>
            <w:shd w:val="clear" w:color="auto" w:fill="auto"/>
            <w:hideMark/>
          </w:tcPr>
          <w:p w14:paraId="618BDF7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E086E0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127</w:t>
            </w:r>
          </w:p>
        </w:tc>
      </w:tr>
      <w:tr w:rsidR="00741012" w:rsidRPr="000A7EDA" w14:paraId="291B7FC2" w14:textId="77777777" w:rsidTr="00741012">
        <w:trPr>
          <w:trHeight w:val="719"/>
        </w:trPr>
        <w:tc>
          <w:tcPr>
            <w:tcW w:w="1175" w:type="pct"/>
            <w:shd w:val="clear" w:color="auto" w:fill="auto"/>
            <w:hideMark/>
          </w:tcPr>
          <w:p w14:paraId="19CE124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Scanning and enumeration</w:t>
            </w:r>
          </w:p>
        </w:tc>
        <w:tc>
          <w:tcPr>
            <w:tcW w:w="3373" w:type="pct"/>
            <w:shd w:val="clear" w:color="auto" w:fill="auto"/>
            <w:hideMark/>
          </w:tcPr>
          <w:p w14:paraId="11A04DD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Tools such as Nmap are commonly used to identify systems, services, OS versions, and more quickly and effectively. We can enumerate discovered systems to learn information such as what services are tied to listening ports. It is not uncommon for administrators to bind services to non-standard ports, such as running an HTTPS services over TCP port 4433.</w:t>
            </w:r>
          </w:p>
        </w:tc>
        <w:tc>
          <w:tcPr>
            <w:tcW w:w="206" w:type="pct"/>
            <w:shd w:val="clear" w:color="auto" w:fill="auto"/>
            <w:hideMark/>
          </w:tcPr>
          <w:p w14:paraId="4DD70A5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DB4B89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54</w:t>
            </w:r>
          </w:p>
        </w:tc>
      </w:tr>
      <w:tr w:rsidR="00741012" w:rsidRPr="000A7EDA" w14:paraId="7B7759F2" w14:textId="77777777" w:rsidTr="00741012">
        <w:trPr>
          <w:trHeight w:val="656"/>
        </w:trPr>
        <w:tc>
          <w:tcPr>
            <w:tcW w:w="1175" w:type="pct"/>
            <w:shd w:val="clear" w:color="auto" w:fill="auto"/>
            <w:hideMark/>
          </w:tcPr>
          <w:p w14:paraId="1F0100B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Scheduling Tasks </w:t>
            </w:r>
          </w:p>
        </w:tc>
        <w:tc>
          <w:tcPr>
            <w:tcW w:w="3373" w:type="pct"/>
            <w:shd w:val="clear" w:color="auto" w:fill="auto"/>
            <w:hideMark/>
          </w:tcPr>
          <w:p w14:paraId="0484E15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Through command line tools and custom scripts, you can automate your work. What you need now is a way to run these tools/scripts automatically on a recurring basis. Enter the Task Scheduler.</w:t>
            </w:r>
          </w:p>
        </w:tc>
        <w:tc>
          <w:tcPr>
            <w:tcW w:w="206" w:type="pct"/>
            <w:shd w:val="clear" w:color="auto" w:fill="auto"/>
            <w:hideMark/>
          </w:tcPr>
          <w:p w14:paraId="78C4B7C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DCBB8A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263</w:t>
            </w:r>
          </w:p>
        </w:tc>
      </w:tr>
      <w:tr w:rsidR="00741012" w:rsidRPr="000A7EDA" w14:paraId="18EF696E" w14:textId="77777777" w:rsidTr="00741012">
        <w:trPr>
          <w:trHeight w:val="773"/>
        </w:trPr>
        <w:tc>
          <w:tcPr>
            <w:tcW w:w="1175" w:type="pct"/>
            <w:shd w:val="clear" w:color="auto" w:fill="auto"/>
            <w:hideMark/>
          </w:tcPr>
          <w:p w14:paraId="2CC2881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Scoping</w:t>
            </w:r>
          </w:p>
        </w:tc>
        <w:tc>
          <w:tcPr>
            <w:tcW w:w="3373" w:type="pct"/>
            <w:shd w:val="clear" w:color="auto" w:fill="auto"/>
            <w:hideMark/>
          </w:tcPr>
          <w:p w14:paraId="3DEC62E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defined scope instructs the penetration testing team as to what systems and services they can and cannot target. Too narrow of a scope reduces the value to the customer. The pen test team can help explain as to why additional targets should be in score. Sometimes the customer intentionally limits the scope.</w:t>
            </w:r>
          </w:p>
        </w:tc>
        <w:tc>
          <w:tcPr>
            <w:tcW w:w="206" w:type="pct"/>
            <w:shd w:val="clear" w:color="auto" w:fill="auto"/>
            <w:hideMark/>
          </w:tcPr>
          <w:p w14:paraId="309C064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CA88B2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42</w:t>
            </w:r>
          </w:p>
        </w:tc>
      </w:tr>
      <w:tr w:rsidR="00741012" w:rsidRPr="000A7EDA" w14:paraId="7088E748" w14:textId="77777777" w:rsidTr="00741012">
        <w:trPr>
          <w:trHeight w:val="320"/>
        </w:trPr>
        <w:tc>
          <w:tcPr>
            <w:tcW w:w="1175" w:type="pct"/>
            <w:shd w:val="clear" w:color="auto" w:fill="auto"/>
            <w:hideMark/>
          </w:tcPr>
          <w:p w14:paraId="33AC6A0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Scoping document</w:t>
            </w:r>
          </w:p>
        </w:tc>
        <w:tc>
          <w:tcPr>
            <w:tcW w:w="3373" w:type="pct"/>
            <w:shd w:val="clear" w:color="auto" w:fill="auto"/>
            <w:hideMark/>
          </w:tcPr>
          <w:p w14:paraId="786BF91C"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It should include items before performing a pen testing such as:</w:t>
            </w:r>
          </w:p>
          <w:p w14:paraId="6140A952"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What systems, networks, domains, and applications are in play?</w:t>
            </w:r>
          </w:p>
          <w:p w14:paraId="08AC9C43"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What if new unidentified systems are discovered?</w:t>
            </w:r>
          </w:p>
          <w:p w14:paraId="60F37846"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Which ones should explicitly be avoided?</w:t>
            </w:r>
          </w:p>
          <w:p w14:paraId="775A0FA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What if the system resides at a vendor location or in the cloud?</w:t>
            </w:r>
          </w:p>
        </w:tc>
        <w:tc>
          <w:tcPr>
            <w:tcW w:w="206" w:type="pct"/>
            <w:shd w:val="clear" w:color="auto" w:fill="auto"/>
            <w:hideMark/>
          </w:tcPr>
          <w:p w14:paraId="5516C3D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5650BF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42</w:t>
            </w:r>
          </w:p>
        </w:tc>
      </w:tr>
      <w:tr w:rsidR="00741012" w:rsidRPr="000A7EDA" w14:paraId="7FB31010" w14:textId="77777777" w:rsidTr="00741012">
        <w:trPr>
          <w:trHeight w:val="521"/>
        </w:trPr>
        <w:tc>
          <w:tcPr>
            <w:tcW w:w="1175" w:type="pct"/>
            <w:shd w:val="clear" w:color="auto" w:fill="auto"/>
            <w:hideMark/>
          </w:tcPr>
          <w:p w14:paraId="4F1DAC3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Script User Account (Local Account Management)</w:t>
            </w:r>
          </w:p>
        </w:tc>
        <w:tc>
          <w:tcPr>
            <w:tcW w:w="3373" w:type="pct"/>
            <w:shd w:val="clear" w:color="auto" w:fill="auto"/>
            <w:hideMark/>
          </w:tcPr>
          <w:p w14:paraId="4064ABF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If you want to script user account management, there are PowerShell commands and the old NET.EXE program too. In PowerShell 5.1 or later, run "Get-Help LocalUser" or "net.exe help user" to see the available options.</w:t>
            </w:r>
          </w:p>
        </w:tc>
        <w:tc>
          <w:tcPr>
            <w:tcW w:w="206" w:type="pct"/>
            <w:shd w:val="clear" w:color="auto" w:fill="auto"/>
            <w:hideMark/>
          </w:tcPr>
          <w:p w14:paraId="7125475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E2DD78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w:t>
            </w:r>
          </w:p>
        </w:tc>
      </w:tr>
      <w:tr w:rsidR="00741012" w:rsidRPr="000A7EDA" w14:paraId="0FDED9B6" w14:textId="77777777" w:rsidTr="00741012">
        <w:trPr>
          <w:trHeight w:val="440"/>
        </w:trPr>
        <w:tc>
          <w:tcPr>
            <w:tcW w:w="1175" w:type="pct"/>
            <w:shd w:val="clear" w:color="auto" w:fill="auto"/>
            <w:hideMark/>
          </w:tcPr>
          <w:p w14:paraId="137C3FD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 </w:t>
            </w:r>
          </w:p>
        </w:tc>
        <w:tc>
          <w:tcPr>
            <w:tcW w:w="3373" w:type="pct"/>
            <w:shd w:val="clear" w:color="auto" w:fill="auto"/>
            <w:hideMark/>
          </w:tcPr>
          <w:p w14:paraId="20A9985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SEC for rule-based correlation and analysis of logs in near-real-time; flexible but sometimes hard to use.</w:t>
            </w:r>
          </w:p>
        </w:tc>
        <w:tc>
          <w:tcPr>
            <w:tcW w:w="206" w:type="pct"/>
            <w:shd w:val="clear" w:color="auto" w:fill="auto"/>
            <w:hideMark/>
          </w:tcPr>
          <w:p w14:paraId="2545D96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3B3480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174</w:t>
            </w:r>
          </w:p>
        </w:tc>
      </w:tr>
      <w:tr w:rsidR="00741012" w:rsidRPr="000A7EDA" w14:paraId="11C3564A" w14:textId="77777777" w:rsidTr="00741012">
        <w:trPr>
          <w:trHeight w:val="638"/>
        </w:trPr>
        <w:tc>
          <w:tcPr>
            <w:tcW w:w="1175" w:type="pct"/>
            <w:shd w:val="clear" w:color="auto" w:fill="auto"/>
            <w:hideMark/>
          </w:tcPr>
          <w:p w14:paraId="7352D23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SECEDIT.EXE </w:t>
            </w:r>
          </w:p>
        </w:tc>
        <w:tc>
          <w:tcPr>
            <w:tcW w:w="3373" w:type="pct"/>
            <w:shd w:val="clear" w:color="auto" w:fill="auto"/>
            <w:hideMark/>
          </w:tcPr>
          <w:p w14:paraId="4B5668A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SECEDIT.EXE is the command line version of the graphical SCA tool. Use PowerShell to script the application of a security template with SECEDIT.EXE from a shared folder, portable drive, or DVD</w:t>
            </w:r>
          </w:p>
        </w:tc>
        <w:tc>
          <w:tcPr>
            <w:tcW w:w="206" w:type="pct"/>
            <w:shd w:val="clear" w:color="auto" w:fill="auto"/>
            <w:hideMark/>
          </w:tcPr>
          <w:p w14:paraId="4CFAD51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DCECE0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128</w:t>
            </w:r>
          </w:p>
        </w:tc>
      </w:tr>
      <w:tr w:rsidR="00741012" w:rsidRPr="000A7EDA" w14:paraId="22152590" w14:textId="77777777" w:rsidTr="00741012">
        <w:trPr>
          <w:trHeight w:val="44"/>
        </w:trPr>
        <w:tc>
          <w:tcPr>
            <w:tcW w:w="1175" w:type="pct"/>
            <w:shd w:val="clear" w:color="auto" w:fill="auto"/>
            <w:hideMark/>
          </w:tcPr>
          <w:p w14:paraId="0DD203A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Secret </w:t>
            </w:r>
          </w:p>
        </w:tc>
        <w:tc>
          <w:tcPr>
            <w:tcW w:w="3373" w:type="pct"/>
            <w:shd w:val="clear" w:color="auto" w:fill="auto"/>
            <w:hideMark/>
          </w:tcPr>
          <w:p w14:paraId="4CE26B3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"secret" can be any certificate, key or string of text</w:t>
            </w:r>
          </w:p>
        </w:tc>
        <w:tc>
          <w:tcPr>
            <w:tcW w:w="206" w:type="pct"/>
            <w:shd w:val="clear" w:color="auto" w:fill="auto"/>
            <w:hideMark/>
          </w:tcPr>
          <w:p w14:paraId="2538FA0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5DB88A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224</w:t>
            </w:r>
          </w:p>
        </w:tc>
      </w:tr>
      <w:tr w:rsidR="00741012" w:rsidRPr="000A7EDA" w14:paraId="6C7FB7A5" w14:textId="77777777" w:rsidTr="00741012">
        <w:trPr>
          <w:trHeight w:val="107"/>
        </w:trPr>
        <w:tc>
          <w:tcPr>
            <w:tcW w:w="1175" w:type="pct"/>
            <w:shd w:val="clear" w:color="auto" w:fill="auto"/>
            <w:hideMark/>
          </w:tcPr>
          <w:p w14:paraId="204ECB1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Secret Access Key  </w:t>
            </w:r>
          </w:p>
        </w:tc>
        <w:tc>
          <w:tcPr>
            <w:tcW w:w="3373" w:type="pct"/>
            <w:shd w:val="clear" w:color="auto" w:fill="auto"/>
            <w:hideMark/>
          </w:tcPr>
          <w:p w14:paraId="09D14F81" w14:textId="77777777" w:rsidR="00DB2241" w:rsidRPr="00991724" w:rsidRDefault="00DB2241" w:rsidP="00DB2241">
            <w:pPr>
              <w:rPr>
                <w:rFonts w:ascii="Baskerville" w:hAnsi="Baskerville" w:cs="Ayuthaya"/>
                <w:sz w:val="20"/>
                <w:szCs w:val="20"/>
              </w:rPr>
            </w:pPr>
            <w:r w:rsidRPr="002039BB">
              <w:rPr>
                <w:rFonts w:ascii="Baskerville" w:hAnsi="Baskerville" w:cs="Ayuthaya"/>
                <w:sz w:val="20"/>
                <w:szCs w:val="20"/>
              </w:rPr>
              <w:t>Secret access keys are—as the name implies—secrets, like your password.</w:t>
            </w:r>
          </w:p>
        </w:tc>
        <w:tc>
          <w:tcPr>
            <w:tcW w:w="206" w:type="pct"/>
            <w:shd w:val="clear" w:color="auto" w:fill="auto"/>
            <w:hideMark/>
          </w:tcPr>
          <w:p w14:paraId="3DE3B2C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34F190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144</w:t>
            </w:r>
          </w:p>
        </w:tc>
      </w:tr>
      <w:tr w:rsidR="00741012" w:rsidRPr="000A7EDA" w14:paraId="56D26D9B" w14:textId="77777777" w:rsidTr="00741012">
        <w:trPr>
          <w:trHeight w:val="971"/>
        </w:trPr>
        <w:tc>
          <w:tcPr>
            <w:tcW w:w="1175" w:type="pct"/>
            <w:shd w:val="clear" w:color="auto" w:fill="auto"/>
            <w:hideMark/>
          </w:tcPr>
          <w:p w14:paraId="7AB5252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Secure Archival </w:t>
            </w:r>
          </w:p>
        </w:tc>
        <w:tc>
          <w:tcPr>
            <w:tcW w:w="3373" w:type="pct"/>
            <w:shd w:val="clear" w:color="auto" w:fill="auto"/>
            <w:hideMark/>
          </w:tcPr>
          <w:p w14:paraId="126059D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Sometimes, sensitive data is only used sporadically but cannot be deleted, as it may be needed in the future. In this case, the data needs to be securely archived. Secure archival means the files should be stored on a medium only privileged people within the organization can access, and it's always encrypted when not in use. Ideally, the archiving storage medium is not connected to any production networks or is even fully air-gapped from other systems.</w:t>
            </w:r>
          </w:p>
        </w:tc>
        <w:tc>
          <w:tcPr>
            <w:tcW w:w="206" w:type="pct"/>
            <w:shd w:val="clear" w:color="auto" w:fill="auto"/>
            <w:hideMark/>
          </w:tcPr>
          <w:p w14:paraId="15623D0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4CC25C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157</w:t>
            </w:r>
          </w:p>
        </w:tc>
      </w:tr>
      <w:tr w:rsidR="00741012" w:rsidRPr="000A7EDA" w14:paraId="3E076E5E" w14:textId="77777777" w:rsidTr="00741012">
        <w:trPr>
          <w:trHeight w:val="152"/>
        </w:trPr>
        <w:tc>
          <w:tcPr>
            <w:tcW w:w="1175" w:type="pct"/>
            <w:shd w:val="clear" w:color="auto" w:fill="auto"/>
            <w:hideMark/>
          </w:tcPr>
          <w:p w14:paraId="61C3A83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Secure Boot </w:t>
            </w:r>
          </w:p>
        </w:tc>
        <w:tc>
          <w:tcPr>
            <w:tcW w:w="3373" w:type="pct"/>
            <w:shd w:val="clear" w:color="auto" w:fill="auto"/>
            <w:hideMark/>
          </w:tcPr>
          <w:p w14:paraId="2A18A50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0E7F40E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2EA9FF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115</w:t>
            </w:r>
          </w:p>
        </w:tc>
      </w:tr>
      <w:tr w:rsidR="00741012" w:rsidRPr="000A7EDA" w14:paraId="1DEFB8DB" w14:textId="77777777" w:rsidTr="00741012">
        <w:trPr>
          <w:trHeight w:val="935"/>
        </w:trPr>
        <w:tc>
          <w:tcPr>
            <w:tcW w:w="1175" w:type="pct"/>
            <w:shd w:val="clear" w:color="auto" w:fill="auto"/>
            <w:hideMark/>
          </w:tcPr>
          <w:p w14:paraId="3E21E95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Secure centr</w:t>
            </w:r>
            <w:r w:rsidRPr="007160C2">
              <w:rPr>
                <w:rFonts w:ascii="Baskerville" w:hAnsi="Baskerville" w:cs="Ayuthaya"/>
                <w:b/>
                <w:bCs/>
                <w:sz w:val="20"/>
                <w:szCs w:val="20"/>
              </w:rPr>
              <w:lastRenderedPageBreak/>
              <w:t xml:space="preserve">alization </w:t>
            </w:r>
          </w:p>
        </w:tc>
        <w:tc>
          <w:tcPr>
            <w:tcW w:w="3373" w:type="pct"/>
            <w:shd w:val="clear" w:color="auto" w:fill="auto"/>
            <w:hideMark/>
          </w:tcPr>
          <w:p w14:paraId="360246C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Secure centralization is the protection of logs in transit with encryption. Some examples include stunnel (SSL encryption), OpenSSH (with SSH), and IPsec. VPNs offer this capability and can be used if log encryption is needed. However, many logging devices (such as network devices) might not support encryption "end to end", and, thus, this security measure becomes difficult. If possible, choose a log agent or service that supports TLS encryption.</w:t>
            </w:r>
          </w:p>
        </w:tc>
        <w:tc>
          <w:tcPr>
            <w:tcW w:w="206" w:type="pct"/>
            <w:shd w:val="clear" w:color="auto" w:fill="auto"/>
            <w:hideMark/>
          </w:tcPr>
          <w:p w14:paraId="1061869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8757AA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174</w:t>
            </w:r>
          </w:p>
        </w:tc>
      </w:tr>
      <w:tr w:rsidR="00741012" w:rsidRPr="000A7EDA" w14:paraId="6ED15C5E" w14:textId="77777777" w:rsidTr="00741012">
        <w:trPr>
          <w:trHeight w:val="320"/>
        </w:trPr>
        <w:tc>
          <w:tcPr>
            <w:tcW w:w="1175" w:type="pct"/>
            <w:shd w:val="clear" w:color="auto" w:fill="auto"/>
            <w:hideMark/>
          </w:tcPr>
          <w:p w14:paraId="10936F0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Secure Coding - Basics </w:t>
            </w:r>
          </w:p>
        </w:tc>
        <w:tc>
          <w:tcPr>
            <w:tcW w:w="3373" w:type="pct"/>
            <w:shd w:val="clear" w:color="auto" w:fill="auto"/>
            <w:hideMark/>
          </w:tcPr>
          <w:p w14:paraId="0316D4E8" w14:textId="77777777" w:rsidR="00DB2241" w:rsidRPr="00186800" w:rsidRDefault="00DB2241" w:rsidP="00DB2241">
            <w:pPr>
              <w:pStyle w:val="ListParagraph"/>
              <w:numPr>
                <w:ilvl w:val="0"/>
                <w:numId w:val="130"/>
              </w:numPr>
              <w:rPr>
                <w:rFonts w:ascii="Baskerville" w:hAnsi="Baskerville" w:cs="Ayuthaya"/>
                <w:sz w:val="20"/>
                <w:szCs w:val="20"/>
              </w:rPr>
            </w:pPr>
            <w:r w:rsidRPr="00186800">
              <w:rPr>
                <w:rFonts w:ascii="Baskerville" w:hAnsi="Baskerville" w:cs="Ayuthaya"/>
                <w:sz w:val="20"/>
                <w:szCs w:val="20"/>
              </w:rPr>
              <w:t xml:space="preserve">Initialize all variables before use </w:t>
            </w:r>
          </w:p>
          <w:p w14:paraId="1DF283B4" w14:textId="77777777" w:rsidR="00DB2241" w:rsidRPr="00186800" w:rsidRDefault="00DB2241" w:rsidP="00DB2241">
            <w:pPr>
              <w:pStyle w:val="ListParagraph"/>
              <w:numPr>
                <w:ilvl w:val="0"/>
                <w:numId w:val="130"/>
              </w:numPr>
              <w:rPr>
                <w:rFonts w:ascii="Baskerville" w:hAnsi="Baskerville" w:cs="Ayuthaya"/>
                <w:sz w:val="20"/>
                <w:szCs w:val="20"/>
              </w:rPr>
            </w:pPr>
            <w:r w:rsidRPr="00186800">
              <w:rPr>
                <w:rFonts w:ascii="Baskerville" w:hAnsi="Baskerville" w:cs="Ayuthaya"/>
                <w:sz w:val="20"/>
                <w:szCs w:val="20"/>
              </w:rPr>
              <w:t>Validate all user input before use</w:t>
            </w:r>
          </w:p>
          <w:p w14:paraId="7BB34570" w14:textId="77777777" w:rsidR="00DB2241" w:rsidRPr="00186800" w:rsidRDefault="00DB2241" w:rsidP="00DB2241">
            <w:pPr>
              <w:pStyle w:val="ListParagraph"/>
              <w:numPr>
                <w:ilvl w:val="0"/>
                <w:numId w:val="130"/>
              </w:numPr>
              <w:rPr>
                <w:rFonts w:ascii="Baskerville" w:hAnsi="Baskerville" w:cs="Ayuthaya"/>
                <w:sz w:val="20"/>
                <w:szCs w:val="20"/>
              </w:rPr>
            </w:pPr>
            <w:r w:rsidRPr="00186800">
              <w:rPr>
                <w:rFonts w:ascii="Baskerville" w:hAnsi="Baskerville" w:cs="Ayuthaya"/>
                <w:sz w:val="20"/>
                <w:szCs w:val="20"/>
              </w:rPr>
              <w:t>Don't make your application require admin permissions on the server or database</w:t>
            </w:r>
          </w:p>
          <w:p w14:paraId="277BE19C" w14:textId="77777777" w:rsidR="00DB2241" w:rsidRPr="00186800" w:rsidRDefault="00DB2241" w:rsidP="00DB2241">
            <w:pPr>
              <w:pStyle w:val="ListParagraph"/>
              <w:numPr>
                <w:ilvl w:val="0"/>
                <w:numId w:val="130"/>
              </w:numPr>
              <w:rPr>
                <w:rFonts w:ascii="Baskerville" w:hAnsi="Baskerville" w:cs="Ayuthaya"/>
                <w:sz w:val="20"/>
                <w:szCs w:val="20"/>
              </w:rPr>
            </w:pPr>
            <w:r w:rsidRPr="00186800">
              <w:rPr>
                <w:rFonts w:ascii="Baskerville" w:hAnsi="Baskerville" w:cs="Ayuthaya"/>
                <w:sz w:val="20"/>
                <w:szCs w:val="20"/>
              </w:rPr>
              <w:t>Handle errors and don't display errors to end users</w:t>
            </w:r>
          </w:p>
          <w:p w14:paraId="568AE454" w14:textId="77777777" w:rsidR="00DB2241" w:rsidRPr="00186800" w:rsidRDefault="00DB2241" w:rsidP="00DB2241">
            <w:pPr>
              <w:pStyle w:val="ListParagraph"/>
              <w:numPr>
                <w:ilvl w:val="0"/>
                <w:numId w:val="130"/>
              </w:numPr>
              <w:rPr>
                <w:rFonts w:ascii="Baskerville" w:hAnsi="Baskerville" w:cs="Ayuthaya"/>
                <w:sz w:val="20"/>
                <w:szCs w:val="20"/>
              </w:rPr>
            </w:pPr>
            <w:r w:rsidRPr="00186800">
              <w:rPr>
                <w:rFonts w:ascii="Baskerville" w:hAnsi="Baskerville" w:cs="Ayuthaya"/>
                <w:sz w:val="20"/>
                <w:szCs w:val="20"/>
              </w:rPr>
              <w:t>Employ least privilege/limit access</w:t>
            </w:r>
          </w:p>
          <w:p w14:paraId="29664F5F" w14:textId="77777777" w:rsidR="00DB2241" w:rsidRPr="00186800" w:rsidRDefault="00DB2241" w:rsidP="00DB2241">
            <w:pPr>
              <w:pStyle w:val="ListParagraph"/>
              <w:numPr>
                <w:ilvl w:val="0"/>
                <w:numId w:val="130"/>
              </w:numPr>
              <w:rPr>
                <w:rFonts w:ascii="Baskerville" w:hAnsi="Baskerville" w:cs="Ayuthaya"/>
                <w:sz w:val="20"/>
                <w:szCs w:val="20"/>
              </w:rPr>
            </w:pPr>
            <w:r w:rsidRPr="00186800">
              <w:rPr>
                <w:rFonts w:ascii="Baskerville" w:hAnsi="Baskerville" w:cs="Ayuthaya"/>
                <w:sz w:val="20"/>
                <w:szCs w:val="20"/>
              </w:rPr>
              <w:t>Don't store secrets in your code</w:t>
            </w:r>
          </w:p>
          <w:p w14:paraId="54FFB5B8" w14:textId="77777777" w:rsidR="00DB2241" w:rsidRPr="00186800" w:rsidRDefault="00DB2241" w:rsidP="00DB2241">
            <w:pPr>
              <w:pStyle w:val="ListParagraph"/>
              <w:numPr>
                <w:ilvl w:val="0"/>
                <w:numId w:val="130"/>
              </w:numPr>
              <w:rPr>
                <w:rFonts w:ascii="Baskerville" w:hAnsi="Baskerville" w:cs="Ayuthaya"/>
                <w:sz w:val="20"/>
                <w:szCs w:val="20"/>
              </w:rPr>
            </w:pPr>
            <w:r w:rsidRPr="00186800">
              <w:rPr>
                <w:rFonts w:ascii="Baskerville" w:hAnsi="Baskerville" w:cs="Ayuthaya"/>
                <w:sz w:val="20"/>
                <w:szCs w:val="20"/>
              </w:rPr>
              <w:t>Use tested, reliable libraries or modules for common functions (authentication, encryption, session tracking)</w:t>
            </w:r>
          </w:p>
          <w:p w14:paraId="70EB353F" w14:textId="77777777" w:rsidR="00DB2241" w:rsidRPr="00186800" w:rsidRDefault="00DB2241" w:rsidP="00DB2241">
            <w:pPr>
              <w:pStyle w:val="ListParagraph"/>
              <w:numPr>
                <w:ilvl w:val="0"/>
                <w:numId w:val="130"/>
              </w:numPr>
              <w:rPr>
                <w:rFonts w:ascii="Baskerville" w:hAnsi="Baskerville" w:cs="Ayuthaya"/>
                <w:sz w:val="20"/>
                <w:szCs w:val="20"/>
              </w:rPr>
            </w:pPr>
            <w:r w:rsidRPr="00186800">
              <w:rPr>
                <w:rFonts w:ascii="Baskerville" w:hAnsi="Baskerville" w:cs="Ayuthaya"/>
                <w:sz w:val="20"/>
                <w:szCs w:val="20"/>
              </w:rPr>
              <w:t>Watch for vulnerability notifications in any utilized open-source libraries</w:t>
            </w:r>
          </w:p>
        </w:tc>
        <w:tc>
          <w:tcPr>
            <w:tcW w:w="206" w:type="pct"/>
            <w:shd w:val="clear" w:color="auto" w:fill="auto"/>
            <w:hideMark/>
          </w:tcPr>
          <w:p w14:paraId="0A66B73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18E654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140</w:t>
            </w:r>
          </w:p>
        </w:tc>
      </w:tr>
      <w:tr w:rsidR="00741012" w:rsidRPr="000A7EDA" w14:paraId="7CA34B4F" w14:textId="77777777" w:rsidTr="00741012">
        <w:trPr>
          <w:trHeight w:val="134"/>
        </w:trPr>
        <w:tc>
          <w:tcPr>
            <w:tcW w:w="1175" w:type="pct"/>
            <w:shd w:val="clear" w:color="auto" w:fill="auto"/>
            <w:hideMark/>
          </w:tcPr>
          <w:p w14:paraId="70D165B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Secure Connection </w:t>
            </w:r>
          </w:p>
        </w:tc>
        <w:tc>
          <w:tcPr>
            <w:tcW w:w="3373" w:type="pct"/>
            <w:shd w:val="clear" w:color="auto" w:fill="auto"/>
            <w:hideMark/>
          </w:tcPr>
          <w:p w14:paraId="2C3879D9"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 xml:space="preserve">Firewall-IPSec integration, </w:t>
            </w:r>
            <w:r w:rsidRPr="009029B4">
              <w:rPr>
                <w:rFonts w:ascii="Baskerville" w:hAnsi="Baskerville" w:cs="Ayuthaya"/>
                <w:sz w:val="20"/>
                <w:szCs w:val="20"/>
              </w:rPr>
              <w:t>Mutual authentication and packet signing.</w:t>
            </w:r>
          </w:p>
        </w:tc>
        <w:tc>
          <w:tcPr>
            <w:tcW w:w="206" w:type="pct"/>
            <w:shd w:val="clear" w:color="auto" w:fill="auto"/>
            <w:hideMark/>
          </w:tcPr>
          <w:p w14:paraId="0DA7354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2B2B3A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163</w:t>
            </w:r>
          </w:p>
        </w:tc>
      </w:tr>
      <w:tr w:rsidR="00741012" w:rsidRPr="000A7EDA" w14:paraId="79388BA4" w14:textId="77777777" w:rsidTr="00741012">
        <w:trPr>
          <w:trHeight w:val="188"/>
        </w:trPr>
        <w:tc>
          <w:tcPr>
            <w:tcW w:w="1175" w:type="pct"/>
            <w:shd w:val="clear" w:color="auto" w:fill="auto"/>
            <w:hideMark/>
          </w:tcPr>
          <w:p w14:paraId="1F8D0BA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Secure Connection with Encryption Required </w:t>
            </w:r>
          </w:p>
        </w:tc>
        <w:tc>
          <w:tcPr>
            <w:tcW w:w="3373" w:type="pct"/>
            <w:shd w:val="clear" w:color="auto" w:fill="auto"/>
            <w:hideMark/>
          </w:tcPr>
          <w:p w14:paraId="01044276"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 xml:space="preserve">Firewall-IPSec integration, </w:t>
            </w:r>
            <w:r w:rsidRPr="009029B4">
              <w:rPr>
                <w:rFonts w:ascii="Baskerville" w:hAnsi="Baskerville" w:cs="Ayuthaya"/>
                <w:sz w:val="20"/>
                <w:szCs w:val="20"/>
              </w:rPr>
              <w:t>Mutual authentication, and encryption.</w:t>
            </w:r>
          </w:p>
        </w:tc>
        <w:tc>
          <w:tcPr>
            <w:tcW w:w="206" w:type="pct"/>
            <w:shd w:val="clear" w:color="auto" w:fill="auto"/>
            <w:hideMark/>
          </w:tcPr>
          <w:p w14:paraId="1B765EF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726091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163</w:t>
            </w:r>
          </w:p>
        </w:tc>
      </w:tr>
      <w:tr w:rsidR="00741012" w:rsidRPr="000A7EDA" w14:paraId="568D2373" w14:textId="77777777" w:rsidTr="00741012">
        <w:trPr>
          <w:trHeight w:val="701"/>
        </w:trPr>
        <w:tc>
          <w:tcPr>
            <w:tcW w:w="1175" w:type="pct"/>
            <w:shd w:val="clear" w:color="auto" w:fill="auto"/>
            <w:hideMark/>
          </w:tcPr>
          <w:p w14:paraId="0951FC9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Secure Data Storage </w:t>
            </w:r>
          </w:p>
        </w:tc>
        <w:tc>
          <w:tcPr>
            <w:tcW w:w="3373" w:type="pct"/>
            <w:shd w:val="clear" w:color="auto" w:fill="auto"/>
            <w:hideMark/>
          </w:tcPr>
          <w:p w14:paraId="29530AC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means that when dealing with digital data, strong encryption should be used for storage. Equally as important is the secure deletion of sensitive data when it is no longer needed. Secure archival should be used for data that is only used sporadically.</w:t>
            </w:r>
          </w:p>
        </w:tc>
        <w:tc>
          <w:tcPr>
            <w:tcW w:w="206" w:type="pct"/>
            <w:shd w:val="clear" w:color="auto" w:fill="auto"/>
            <w:hideMark/>
          </w:tcPr>
          <w:p w14:paraId="71D19F2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1D2943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157</w:t>
            </w:r>
          </w:p>
        </w:tc>
      </w:tr>
      <w:tr w:rsidR="00741012" w:rsidRPr="000A7EDA" w14:paraId="7615F2DD" w14:textId="77777777" w:rsidTr="00741012">
        <w:trPr>
          <w:trHeight w:val="413"/>
        </w:trPr>
        <w:tc>
          <w:tcPr>
            <w:tcW w:w="1175" w:type="pct"/>
            <w:shd w:val="clear" w:color="auto" w:fill="auto"/>
            <w:hideMark/>
          </w:tcPr>
          <w:p w14:paraId="7F95DD5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Secure Socket Layer (SSL) </w:t>
            </w:r>
          </w:p>
        </w:tc>
        <w:tc>
          <w:tcPr>
            <w:tcW w:w="3373" w:type="pct"/>
            <w:shd w:val="clear" w:color="auto" w:fill="auto"/>
            <w:hideMark/>
          </w:tcPr>
          <w:p w14:paraId="33589E3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Uses cryptography to provide message privacy, message integrity, and client and server authentication. It was designed to operate on TCP port 443. Do not use.</w:t>
            </w:r>
          </w:p>
        </w:tc>
        <w:tc>
          <w:tcPr>
            <w:tcW w:w="206" w:type="pct"/>
            <w:shd w:val="clear" w:color="auto" w:fill="auto"/>
            <w:hideMark/>
          </w:tcPr>
          <w:p w14:paraId="69BB189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9AC67C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122</w:t>
            </w:r>
          </w:p>
        </w:tc>
      </w:tr>
      <w:tr w:rsidR="00741012" w:rsidRPr="000A7EDA" w14:paraId="692A792B" w14:textId="77777777" w:rsidTr="00741012">
        <w:trPr>
          <w:trHeight w:val="1376"/>
        </w:trPr>
        <w:tc>
          <w:tcPr>
            <w:tcW w:w="1175" w:type="pct"/>
            <w:shd w:val="clear" w:color="auto" w:fill="auto"/>
            <w:hideMark/>
          </w:tcPr>
          <w:p w14:paraId="4313039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Secure Sockets Layer (SSL) and Transport Layer Security (TLS): TCP/443 </w:t>
            </w:r>
          </w:p>
        </w:tc>
        <w:tc>
          <w:tcPr>
            <w:tcW w:w="3373" w:type="pct"/>
            <w:shd w:val="clear" w:color="auto" w:fill="auto"/>
            <w:hideMark/>
          </w:tcPr>
          <w:p w14:paraId="4B7E9DA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SSL and TLS are widely used for web browsing, email, VPNs, and many other protocols intended to cross over the internet. For good or bad, we place an immense amount of trust (or just hope) in these protocols. Strictly speaking, SSL is obsolete and only TLS should be used going forward, but SSL nonetheless is still widely deployed, and the term "SSL" is entrenched in the minds of the nontechnical public, so if only as a marketing term, SSL will be mentioned for many years to come.</w:t>
            </w:r>
          </w:p>
        </w:tc>
        <w:tc>
          <w:tcPr>
            <w:tcW w:w="206" w:type="pct"/>
            <w:shd w:val="clear" w:color="auto" w:fill="auto"/>
            <w:hideMark/>
          </w:tcPr>
          <w:p w14:paraId="53725CD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56184A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158</w:t>
            </w:r>
          </w:p>
        </w:tc>
      </w:tr>
      <w:tr w:rsidR="00741012" w:rsidRPr="000A7EDA" w14:paraId="617D9267" w14:textId="77777777" w:rsidTr="00741012">
        <w:trPr>
          <w:trHeight w:val="719"/>
        </w:trPr>
        <w:tc>
          <w:tcPr>
            <w:tcW w:w="1175" w:type="pct"/>
            <w:shd w:val="clear" w:color="auto" w:fill="auto"/>
            <w:hideMark/>
          </w:tcPr>
          <w:p w14:paraId="1D774E8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Securing Wireless Networks </w:t>
            </w:r>
          </w:p>
        </w:tc>
        <w:tc>
          <w:tcPr>
            <w:tcW w:w="3373" w:type="pct"/>
            <w:shd w:val="clear" w:color="auto" w:fill="auto"/>
            <w:hideMark/>
          </w:tcPr>
          <w:p w14:paraId="050D283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An understanding and security applications of: The Pervasiveness of "Wireless" Communications, Traditional Wireless: IEEE 802.11 and its continual evolution, PAN, and NFC, 5G Cellular (Mobile) Communication, IoT (The Internet of Things)</w:t>
            </w:r>
          </w:p>
        </w:tc>
        <w:tc>
          <w:tcPr>
            <w:tcW w:w="206" w:type="pct"/>
            <w:shd w:val="clear" w:color="auto" w:fill="auto"/>
            <w:hideMark/>
          </w:tcPr>
          <w:p w14:paraId="64CD0AF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92A940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165</w:t>
            </w:r>
          </w:p>
        </w:tc>
      </w:tr>
      <w:tr w:rsidR="00741012" w:rsidRPr="000A7EDA" w14:paraId="189B07AC" w14:textId="77777777" w:rsidTr="00741012">
        <w:trPr>
          <w:trHeight w:val="458"/>
        </w:trPr>
        <w:tc>
          <w:tcPr>
            <w:tcW w:w="1175" w:type="pct"/>
            <w:shd w:val="clear" w:color="auto" w:fill="auto"/>
            <w:hideMark/>
          </w:tcPr>
          <w:p w14:paraId="29666CA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Access Token (SAT) </w:t>
            </w:r>
          </w:p>
        </w:tc>
        <w:tc>
          <w:tcPr>
            <w:tcW w:w="3373" w:type="pct"/>
            <w:shd w:val="clear" w:color="auto" w:fill="auto"/>
            <w:hideMark/>
          </w:tcPr>
          <w:p w14:paraId="596350C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all of your SID numbers go onto your "ID card", so to speak, when you log on. This ID card is how the computer identifies your programs and regulates your activities</w:t>
            </w:r>
          </w:p>
        </w:tc>
        <w:tc>
          <w:tcPr>
            <w:tcW w:w="206" w:type="pct"/>
            <w:shd w:val="clear" w:color="auto" w:fill="auto"/>
            <w:hideMark/>
          </w:tcPr>
          <w:p w14:paraId="521FDEA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BACA0A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w:t>
            </w:r>
          </w:p>
        </w:tc>
      </w:tr>
      <w:tr w:rsidR="00741012" w:rsidRPr="000A7EDA" w14:paraId="72AAE510" w14:textId="77777777" w:rsidTr="00741012">
        <w:trPr>
          <w:trHeight w:val="971"/>
        </w:trPr>
        <w:tc>
          <w:tcPr>
            <w:tcW w:w="1175" w:type="pct"/>
            <w:shd w:val="clear" w:color="auto" w:fill="auto"/>
            <w:hideMark/>
          </w:tcPr>
          <w:p w14:paraId="0E821A6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Access Token (SAT) </w:t>
            </w:r>
          </w:p>
        </w:tc>
        <w:tc>
          <w:tcPr>
            <w:tcW w:w="3373" w:type="pct"/>
            <w:shd w:val="clear" w:color="auto" w:fill="auto"/>
            <w:hideMark/>
          </w:tcPr>
          <w:p w14:paraId="303B3E0E" w14:textId="77777777" w:rsidR="00DB2241" w:rsidRPr="00110CAA" w:rsidRDefault="00DB2241">
            <w:pPr>
              <w:pStyle w:val="ListParagraph"/>
              <w:numPr>
                <w:ilvl w:val="0"/>
                <w:numId w:val="152"/>
              </w:numPr>
              <w:rPr>
                <w:rFonts w:ascii="Baskerville" w:hAnsi="Baskerville" w:cs="Ayuthaya"/>
                <w:sz w:val="20"/>
                <w:szCs w:val="20"/>
              </w:rPr>
            </w:pPr>
            <w:r w:rsidRPr="00110CAA">
              <w:rPr>
                <w:rFonts w:ascii="Baskerville" w:hAnsi="Baskerville" w:cs="Ayuthaya"/>
                <w:sz w:val="20"/>
                <w:szCs w:val="20"/>
              </w:rPr>
              <w:t xml:space="preserve">Your SAT is attached to every process you start. </w:t>
            </w:r>
          </w:p>
          <w:p w14:paraId="6BC85CC0" w14:textId="77777777" w:rsidR="00DB2241" w:rsidRPr="00110CAA" w:rsidRDefault="00DB2241">
            <w:pPr>
              <w:pStyle w:val="ListParagraph"/>
              <w:numPr>
                <w:ilvl w:val="0"/>
                <w:numId w:val="152"/>
              </w:numPr>
              <w:rPr>
                <w:rFonts w:ascii="Baskerville" w:hAnsi="Baskerville" w:cs="Ayuthaya"/>
                <w:sz w:val="20"/>
                <w:szCs w:val="20"/>
              </w:rPr>
            </w:pPr>
            <w:r w:rsidRPr="00110CAA">
              <w:rPr>
                <w:rFonts w:ascii="Baskerville" w:hAnsi="Baskerville" w:cs="Ayuthaya"/>
                <w:sz w:val="20"/>
                <w:szCs w:val="20"/>
              </w:rPr>
              <w:t xml:space="preserve">Contains your user SID and all your group SIDs. </w:t>
            </w:r>
          </w:p>
          <w:p w14:paraId="009B1E66" w14:textId="77777777" w:rsidR="00DB2241" w:rsidRPr="00110CAA" w:rsidRDefault="00DB2241">
            <w:pPr>
              <w:pStyle w:val="ListParagraph"/>
              <w:numPr>
                <w:ilvl w:val="0"/>
                <w:numId w:val="152"/>
              </w:numPr>
              <w:rPr>
                <w:rFonts w:ascii="Baskerville" w:hAnsi="Baskerville" w:cs="Ayuthaya"/>
                <w:sz w:val="20"/>
                <w:szCs w:val="20"/>
              </w:rPr>
            </w:pPr>
            <w:r w:rsidRPr="00110CAA">
              <w:rPr>
                <w:rFonts w:ascii="Baskerville" w:hAnsi="Baskerville" w:cs="Ayuthaya"/>
                <w:sz w:val="20"/>
                <w:szCs w:val="20"/>
              </w:rPr>
              <w:t xml:space="preserve">Contains a list of all your privileges. </w:t>
            </w:r>
          </w:p>
          <w:p w14:paraId="59E9F137" w14:textId="77777777" w:rsidR="00DB2241" w:rsidRPr="00110CAA" w:rsidRDefault="00DB2241">
            <w:pPr>
              <w:pStyle w:val="ListParagraph"/>
              <w:numPr>
                <w:ilvl w:val="0"/>
                <w:numId w:val="152"/>
              </w:numPr>
              <w:rPr>
                <w:rFonts w:ascii="Baskerville" w:hAnsi="Baskerville" w:cs="Ayuthaya"/>
                <w:sz w:val="20"/>
                <w:szCs w:val="20"/>
              </w:rPr>
            </w:pPr>
            <w:r w:rsidRPr="00110CAA">
              <w:rPr>
                <w:rFonts w:ascii="Baskerville" w:hAnsi="Baskerville" w:cs="Ayuthaya"/>
                <w:sz w:val="20"/>
                <w:szCs w:val="20"/>
              </w:rPr>
              <w:t xml:space="preserve">Windows uses your SAT to check your permissions and privileges before allowing attempted actions. </w:t>
            </w:r>
          </w:p>
          <w:p w14:paraId="7ED7B3BA" w14:textId="77777777" w:rsidR="00DB2241" w:rsidRPr="00110CAA" w:rsidRDefault="00DB2241">
            <w:pPr>
              <w:pStyle w:val="ListParagraph"/>
              <w:numPr>
                <w:ilvl w:val="0"/>
                <w:numId w:val="152"/>
              </w:numPr>
              <w:rPr>
                <w:rFonts w:ascii="Baskerville" w:hAnsi="Baskerville" w:cs="Ayuthaya"/>
                <w:sz w:val="20"/>
                <w:szCs w:val="20"/>
              </w:rPr>
            </w:pPr>
            <w:r w:rsidRPr="00110CAA">
              <w:rPr>
                <w:rFonts w:ascii="Baskerville" w:hAnsi="Baskerville" w:cs="Ayuthaya"/>
                <w:sz w:val="20"/>
                <w:szCs w:val="20"/>
              </w:rPr>
              <w:t>In PowerShell, run: whoami.exe /all /fo list</w:t>
            </w:r>
          </w:p>
        </w:tc>
        <w:tc>
          <w:tcPr>
            <w:tcW w:w="206" w:type="pct"/>
            <w:shd w:val="clear" w:color="auto" w:fill="auto"/>
            <w:hideMark/>
          </w:tcPr>
          <w:p w14:paraId="3416EFB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EF61C5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w:t>
            </w:r>
          </w:p>
        </w:tc>
      </w:tr>
      <w:tr w:rsidR="00741012" w:rsidRPr="000A7EDA" w14:paraId="186FF6BC" w14:textId="77777777" w:rsidTr="00741012">
        <w:trPr>
          <w:trHeight w:val="1250"/>
        </w:trPr>
        <w:tc>
          <w:tcPr>
            <w:tcW w:w="1175" w:type="pct"/>
            <w:shd w:val="clear" w:color="auto" w:fill="auto"/>
            <w:hideMark/>
          </w:tcPr>
          <w:p w14:paraId="2122898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Access Tokens - 4 Parts </w:t>
            </w:r>
          </w:p>
        </w:tc>
        <w:tc>
          <w:tcPr>
            <w:tcW w:w="3373" w:type="pct"/>
            <w:shd w:val="clear" w:color="auto" w:fill="auto"/>
            <w:hideMark/>
          </w:tcPr>
          <w:p w14:paraId="4502DD7B" w14:textId="77777777" w:rsidR="00DB2241" w:rsidRPr="00C50504" w:rsidRDefault="00DB2241">
            <w:pPr>
              <w:pStyle w:val="ListParagraph"/>
              <w:numPr>
                <w:ilvl w:val="0"/>
                <w:numId w:val="157"/>
              </w:numPr>
              <w:rPr>
                <w:rFonts w:ascii="Baskerville" w:hAnsi="Baskerville" w:cs="Ayuthaya"/>
                <w:sz w:val="20"/>
                <w:szCs w:val="20"/>
              </w:rPr>
            </w:pPr>
            <w:r w:rsidRPr="00C50504">
              <w:rPr>
                <w:rFonts w:ascii="Baskerville" w:hAnsi="Baskerville" w:cs="Ayuthaya"/>
                <w:sz w:val="20"/>
                <w:szCs w:val="20"/>
              </w:rPr>
              <w:t xml:space="preserve">SID number for the user's domain account (AD) </w:t>
            </w:r>
          </w:p>
          <w:p w14:paraId="19F77E92" w14:textId="77777777" w:rsidR="00DB2241" w:rsidRPr="00C50504" w:rsidRDefault="00DB2241">
            <w:pPr>
              <w:pStyle w:val="ListParagraph"/>
              <w:numPr>
                <w:ilvl w:val="0"/>
                <w:numId w:val="157"/>
              </w:numPr>
              <w:rPr>
                <w:rFonts w:ascii="Baskerville" w:hAnsi="Baskerville" w:cs="Ayuthaya"/>
                <w:sz w:val="20"/>
                <w:szCs w:val="20"/>
              </w:rPr>
            </w:pPr>
            <w:r w:rsidRPr="00C50504">
              <w:rPr>
                <w:rFonts w:ascii="Baskerville" w:hAnsi="Baskerville" w:cs="Ayuthaya"/>
                <w:sz w:val="20"/>
                <w:szCs w:val="20"/>
              </w:rPr>
              <w:t xml:space="preserve">SID numbers for the domain groups the user is a member of (AD) </w:t>
            </w:r>
          </w:p>
          <w:p w14:paraId="46BF5412" w14:textId="77777777" w:rsidR="00DB2241" w:rsidRPr="00C50504" w:rsidRDefault="00DB2241">
            <w:pPr>
              <w:pStyle w:val="ListParagraph"/>
              <w:numPr>
                <w:ilvl w:val="0"/>
                <w:numId w:val="157"/>
              </w:numPr>
              <w:rPr>
                <w:rFonts w:ascii="Baskerville" w:hAnsi="Baskerville" w:cs="Ayuthaya"/>
                <w:sz w:val="20"/>
                <w:szCs w:val="20"/>
              </w:rPr>
            </w:pPr>
            <w:r w:rsidRPr="00C50504">
              <w:rPr>
                <w:rFonts w:ascii="Baskerville" w:hAnsi="Baskerville" w:cs="Ayuthaya"/>
                <w:sz w:val="20"/>
                <w:szCs w:val="20"/>
              </w:rPr>
              <w:t xml:space="preserve">SID numbers for the local groups on the server being accessed that the user is a member of (from the server's local accounts database) </w:t>
            </w:r>
          </w:p>
          <w:p w14:paraId="350916BF" w14:textId="77777777" w:rsidR="00DB2241" w:rsidRPr="00C50504" w:rsidRDefault="00DB2241">
            <w:pPr>
              <w:pStyle w:val="ListParagraph"/>
              <w:numPr>
                <w:ilvl w:val="0"/>
                <w:numId w:val="157"/>
              </w:numPr>
              <w:rPr>
                <w:rFonts w:ascii="Baskerville" w:hAnsi="Baskerville" w:cs="Ayuthaya"/>
                <w:sz w:val="20"/>
                <w:szCs w:val="20"/>
              </w:rPr>
            </w:pPr>
            <w:r w:rsidRPr="00C50504">
              <w:rPr>
                <w:rFonts w:ascii="Baskerville" w:hAnsi="Baskerville" w:cs="Ayuthaya"/>
                <w:sz w:val="20"/>
                <w:szCs w:val="20"/>
              </w:rPr>
              <w:t>The list of privileges the user has on the server being accessed (from the server's local registry)</w:t>
            </w:r>
          </w:p>
        </w:tc>
        <w:tc>
          <w:tcPr>
            <w:tcW w:w="206" w:type="pct"/>
            <w:shd w:val="clear" w:color="auto" w:fill="auto"/>
            <w:hideMark/>
          </w:tcPr>
          <w:p w14:paraId="38BA7FE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5CA2EB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w:t>
            </w:r>
          </w:p>
        </w:tc>
      </w:tr>
      <w:tr w:rsidR="00741012" w:rsidRPr="000A7EDA" w14:paraId="7626F5FB" w14:textId="77777777" w:rsidTr="00741012">
        <w:trPr>
          <w:trHeight w:val="341"/>
        </w:trPr>
        <w:tc>
          <w:tcPr>
            <w:tcW w:w="1175" w:type="pct"/>
            <w:shd w:val="clear" w:color="auto" w:fill="auto"/>
            <w:hideMark/>
          </w:tcPr>
          <w:p w14:paraId="1A59374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and Privacy Frameworks </w:t>
            </w:r>
          </w:p>
        </w:tc>
        <w:tc>
          <w:tcPr>
            <w:tcW w:w="3373" w:type="pct"/>
            <w:shd w:val="clear" w:color="auto" w:fill="auto"/>
            <w:hideMark/>
          </w:tcPr>
          <w:p w14:paraId="6BA991D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Spoiler: for the most part, it boils down to the attestations that the cloud service provider makes in its documentation and third-party audit reports.</w:t>
            </w:r>
          </w:p>
        </w:tc>
        <w:tc>
          <w:tcPr>
            <w:tcW w:w="206" w:type="pct"/>
            <w:shd w:val="clear" w:color="auto" w:fill="auto"/>
            <w:hideMark/>
          </w:tcPr>
          <w:p w14:paraId="634D3ED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570DEF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141</w:t>
            </w:r>
          </w:p>
        </w:tc>
      </w:tr>
      <w:tr w:rsidR="00741012" w:rsidRPr="000A7EDA" w14:paraId="64246181" w14:textId="77777777" w:rsidTr="00741012">
        <w:trPr>
          <w:trHeight w:val="431"/>
        </w:trPr>
        <w:tc>
          <w:tcPr>
            <w:tcW w:w="1175" w:type="pct"/>
            <w:shd w:val="clear" w:color="auto" w:fill="auto"/>
            <w:hideMark/>
          </w:tcPr>
          <w:p w14:paraId="4FB7A43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Associations (SAs) </w:t>
            </w:r>
          </w:p>
        </w:tc>
        <w:tc>
          <w:tcPr>
            <w:tcW w:w="3373" w:type="pct"/>
            <w:shd w:val="clear" w:color="auto" w:fill="auto"/>
            <w:hideMark/>
          </w:tcPr>
          <w:p w14:paraId="532443A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security services (called "transforms") that a particular IPsec connection is using. Unidirectional.</w:t>
            </w:r>
          </w:p>
        </w:tc>
        <w:tc>
          <w:tcPr>
            <w:tcW w:w="206" w:type="pct"/>
            <w:shd w:val="clear" w:color="auto" w:fill="auto"/>
            <w:hideMark/>
          </w:tcPr>
          <w:p w14:paraId="314322F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7A0853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98</w:t>
            </w:r>
          </w:p>
        </w:tc>
      </w:tr>
      <w:tr w:rsidR="00741012" w:rsidRPr="000A7EDA" w14:paraId="56E954A2" w14:textId="77777777" w:rsidTr="00741012">
        <w:trPr>
          <w:trHeight w:val="46"/>
        </w:trPr>
        <w:tc>
          <w:tcPr>
            <w:tcW w:w="1175" w:type="pct"/>
            <w:shd w:val="clear" w:color="auto" w:fill="auto"/>
            <w:hideMark/>
          </w:tcPr>
          <w:p w14:paraId="62BD84E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Security Audit: Definition</w:t>
            </w:r>
          </w:p>
        </w:tc>
        <w:tc>
          <w:tcPr>
            <w:tcW w:w="3373" w:type="pct"/>
            <w:shd w:val="clear" w:color="auto" w:fill="auto"/>
            <w:hideMark/>
          </w:tcPr>
          <w:p w14:paraId="1B9F7E9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Asses the adequacy of controls and evaluate compliance.</w:t>
            </w:r>
          </w:p>
        </w:tc>
        <w:tc>
          <w:tcPr>
            <w:tcW w:w="206" w:type="pct"/>
            <w:shd w:val="clear" w:color="auto" w:fill="auto"/>
            <w:hideMark/>
          </w:tcPr>
          <w:p w14:paraId="50C8FC7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98A3A3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w:t>
            </w:r>
          </w:p>
        </w:tc>
      </w:tr>
      <w:tr w:rsidR="00741012" w:rsidRPr="000A7EDA" w14:paraId="68C72B4D" w14:textId="77777777" w:rsidTr="00741012">
        <w:trPr>
          <w:trHeight w:val="197"/>
        </w:trPr>
        <w:tc>
          <w:tcPr>
            <w:tcW w:w="1175" w:type="pct"/>
            <w:shd w:val="clear" w:color="auto" w:fill="auto"/>
            <w:hideMark/>
          </w:tcPr>
          <w:p w14:paraId="5060AB3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Baseline Guides </w:t>
            </w:r>
          </w:p>
        </w:tc>
        <w:tc>
          <w:tcPr>
            <w:tcW w:w="3373" w:type="pct"/>
            <w:shd w:val="clear" w:color="auto" w:fill="auto"/>
            <w:hideMark/>
          </w:tcPr>
          <w:p w14:paraId="279500B9"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There are individual guides for the older products, too, if you have not yet upgraded.</w:t>
            </w:r>
          </w:p>
        </w:tc>
        <w:tc>
          <w:tcPr>
            <w:tcW w:w="206" w:type="pct"/>
            <w:shd w:val="clear" w:color="auto" w:fill="auto"/>
            <w:hideMark/>
          </w:tcPr>
          <w:p w14:paraId="1A49855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18CFCB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124</w:t>
            </w:r>
          </w:p>
        </w:tc>
      </w:tr>
      <w:tr w:rsidR="00741012" w:rsidRPr="000A7EDA" w14:paraId="0028346A" w14:textId="77777777" w:rsidTr="00741012">
        <w:trPr>
          <w:trHeight w:val="314"/>
        </w:trPr>
        <w:tc>
          <w:tcPr>
            <w:tcW w:w="1175" w:type="pct"/>
            <w:shd w:val="clear" w:color="auto" w:fill="auto"/>
            <w:hideMark/>
          </w:tcPr>
          <w:p w14:paraId="3BD525B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Center </w:t>
            </w:r>
          </w:p>
        </w:tc>
        <w:tc>
          <w:tcPr>
            <w:tcW w:w="3373" w:type="pct"/>
            <w:shd w:val="clear" w:color="auto" w:fill="auto"/>
            <w:hideMark/>
          </w:tcPr>
          <w:p w14:paraId="7B153AF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Security Center includes an overall Secure Score, like a report card, and the ability to graph that score over time. Executives will love this.</w:t>
            </w:r>
          </w:p>
        </w:tc>
        <w:tc>
          <w:tcPr>
            <w:tcW w:w="206" w:type="pct"/>
            <w:shd w:val="clear" w:color="auto" w:fill="auto"/>
            <w:hideMark/>
          </w:tcPr>
          <w:p w14:paraId="7884133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DE2C83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237</w:t>
            </w:r>
          </w:p>
        </w:tc>
      </w:tr>
      <w:tr w:rsidR="00741012" w:rsidRPr="000A7EDA" w14:paraId="2EC1AF38" w14:textId="77777777" w:rsidTr="00741012">
        <w:trPr>
          <w:trHeight w:val="46"/>
        </w:trPr>
        <w:tc>
          <w:tcPr>
            <w:tcW w:w="1175" w:type="pct"/>
            <w:shd w:val="clear" w:color="auto" w:fill="auto"/>
            <w:hideMark/>
          </w:tcPr>
          <w:p w14:paraId="216F63C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Chip - macOS </w:t>
            </w:r>
          </w:p>
        </w:tc>
        <w:tc>
          <w:tcPr>
            <w:tcW w:w="3373" w:type="pct"/>
            <w:shd w:val="clear" w:color="auto" w:fill="auto"/>
            <w:hideMark/>
          </w:tcPr>
          <w:p w14:paraId="4954B08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Recent macOS devices are shipped with a Security Chip that can execute sensitive operations in a protected environment (protected enclave)</w:t>
            </w:r>
          </w:p>
        </w:tc>
        <w:tc>
          <w:tcPr>
            <w:tcW w:w="206" w:type="pct"/>
            <w:shd w:val="clear" w:color="auto" w:fill="auto"/>
            <w:hideMark/>
          </w:tcPr>
          <w:p w14:paraId="5103FE7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146A8A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189</w:t>
            </w:r>
          </w:p>
        </w:tc>
      </w:tr>
      <w:tr w:rsidR="00741012" w:rsidRPr="000A7EDA" w14:paraId="5E6BC93C" w14:textId="77777777" w:rsidTr="00741012">
        <w:trPr>
          <w:trHeight w:val="359"/>
        </w:trPr>
        <w:tc>
          <w:tcPr>
            <w:tcW w:w="1175" w:type="pct"/>
            <w:shd w:val="clear" w:color="auto" w:fill="auto"/>
            <w:hideMark/>
          </w:tcPr>
          <w:p w14:paraId="576BBDE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Event Log and Audit Policies </w:t>
            </w:r>
          </w:p>
        </w:tc>
        <w:tc>
          <w:tcPr>
            <w:tcW w:w="3373" w:type="pct"/>
            <w:shd w:val="clear" w:color="auto" w:fill="auto"/>
            <w:hideMark/>
          </w:tcPr>
          <w:p w14:paraId="5B620AF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Manage audit policies with Group Policy and AUDITPOL.EXE</w:t>
            </w:r>
          </w:p>
        </w:tc>
        <w:tc>
          <w:tcPr>
            <w:tcW w:w="206" w:type="pct"/>
            <w:shd w:val="clear" w:color="auto" w:fill="auto"/>
            <w:hideMark/>
          </w:tcPr>
          <w:p w14:paraId="5B4C2FE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4D5856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276</w:t>
            </w:r>
          </w:p>
        </w:tc>
      </w:tr>
      <w:tr w:rsidR="00741012" w:rsidRPr="000A7EDA" w14:paraId="4F61E9F0" w14:textId="77777777" w:rsidTr="00741012">
        <w:trPr>
          <w:trHeight w:val="359"/>
        </w:trPr>
        <w:tc>
          <w:tcPr>
            <w:tcW w:w="1175" w:type="pct"/>
            <w:shd w:val="clear" w:color="auto" w:fill="auto"/>
          </w:tcPr>
          <w:p w14:paraId="6813F68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Security Eve</w:t>
            </w:r>
            <w:r w:rsidRPr="007160C2">
              <w:rPr>
                <w:rFonts w:ascii="Baskerville" w:hAnsi="Baskerville" w:cs="Ayuthaya"/>
                <w:b/>
                <w:bCs/>
                <w:sz w:val="20"/>
                <w:szCs w:val="20"/>
              </w:rPr>
              <w:lastRenderedPageBreak/>
              <w:t>nt Log: Types</w:t>
            </w:r>
          </w:p>
        </w:tc>
        <w:tc>
          <w:tcPr>
            <w:tcW w:w="3373" w:type="pct"/>
            <w:shd w:val="clear" w:color="auto" w:fill="auto"/>
          </w:tcPr>
          <w:p w14:paraId="60E6BE23" w14:textId="77777777" w:rsidR="00DB2241" w:rsidRDefault="00DB2241">
            <w:pPr>
              <w:pStyle w:val="ListParagraph"/>
              <w:numPr>
                <w:ilvl w:val="0"/>
                <w:numId w:val="247"/>
              </w:numPr>
              <w:rPr>
                <w:rFonts w:ascii="Baskerville" w:hAnsi="Baskerville" w:cs="Ayuthaya"/>
                <w:sz w:val="20"/>
                <w:szCs w:val="20"/>
              </w:rPr>
            </w:pPr>
            <w:r>
              <w:rPr>
                <w:rFonts w:ascii="Baskerville" w:hAnsi="Baskerville" w:cs="Ayuthaya"/>
                <w:sz w:val="20"/>
                <w:szCs w:val="20"/>
              </w:rPr>
              <w:t>Audit Account Logon Events (Success, Failure): On domain controllers this tracks authentication request processed by the domain controllers.</w:t>
            </w:r>
          </w:p>
          <w:p w14:paraId="0F193E07" w14:textId="77777777" w:rsidR="00DB2241" w:rsidRDefault="00DB2241">
            <w:pPr>
              <w:pStyle w:val="ListParagraph"/>
              <w:numPr>
                <w:ilvl w:val="0"/>
                <w:numId w:val="247"/>
              </w:numPr>
              <w:rPr>
                <w:rFonts w:ascii="Baskerville" w:hAnsi="Baskerville" w:cs="Ayuthaya"/>
                <w:sz w:val="20"/>
                <w:szCs w:val="20"/>
              </w:rPr>
            </w:pPr>
            <w:r>
              <w:rPr>
                <w:rFonts w:ascii="Baskerville" w:hAnsi="Baskerville" w:cs="Ayuthaya"/>
                <w:sz w:val="20"/>
                <w:szCs w:val="20"/>
              </w:rPr>
              <w:t>Audit Account Management (Success, Failure): this monitors user and group tasks, such as account creating, etc.</w:t>
            </w:r>
          </w:p>
          <w:p w14:paraId="566D48F1" w14:textId="77777777" w:rsidR="00DB2241" w:rsidRDefault="00DB2241">
            <w:pPr>
              <w:pStyle w:val="ListParagraph"/>
              <w:numPr>
                <w:ilvl w:val="0"/>
                <w:numId w:val="247"/>
              </w:numPr>
              <w:rPr>
                <w:rFonts w:ascii="Baskerville" w:hAnsi="Baskerville" w:cs="Ayuthaya"/>
                <w:sz w:val="20"/>
                <w:szCs w:val="20"/>
              </w:rPr>
            </w:pPr>
            <w:r>
              <w:rPr>
                <w:rFonts w:ascii="Baskerville" w:hAnsi="Baskerville" w:cs="Ayuthaya"/>
                <w:sz w:val="20"/>
                <w:szCs w:val="20"/>
              </w:rPr>
              <w:t>Audit Directory Services Access (Success, Failure): On domain controllers, this is requiring logging access to Active Directory objects as defined by those objects’ individual audit settings.</w:t>
            </w:r>
          </w:p>
          <w:p w14:paraId="39941A72" w14:textId="77777777" w:rsidR="00DB2241" w:rsidRDefault="00DB2241">
            <w:pPr>
              <w:pStyle w:val="ListParagraph"/>
              <w:numPr>
                <w:ilvl w:val="0"/>
                <w:numId w:val="247"/>
              </w:numPr>
              <w:rPr>
                <w:rFonts w:ascii="Baskerville" w:hAnsi="Baskerville" w:cs="Ayuthaya"/>
                <w:sz w:val="20"/>
                <w:szCs w:val="20"/>
              </w:rPr>
            </w:pPr>
            <w:r>
              <w:rPr>
                <w:rFonts w:ascii="Baskerville" w:hAnsi="Baskerville" w:cs="Ayuthaya"/>
                <w:sz w:val="20"/>
                <w:szCs w:val="20"/>
              </w:rPr>
              <w:t>Audit Logon Events (Success, Failure): this tracks interactive and over-the-network logons to the computer itself.</w:t>
            </w:r>
          </w:p>
          <w:p w14:paraId="01C7598A" w14:textId="77777777" w:rsidR="00DB2241" w:rsidRDefault="00DB2241">
            <w:pPr>
              <w:pStyle w:val="ListParagraph"/>
              <w:numPr>
                <w:ilvl w:val="0"/>
                <w:numId w:val="247"/>
              </w:numPr>
              <w:rPr>
                <w:rFonts w:ascii="Baskerville" w:hAnsi="Baskerville" w:cs="Ayuthaya"/>
                <w:sz w:val="20"/>
                <w:szCs w:val="20"/>
              </w:rPr>
            </w:pPr>
            <w:r>
              <w:rPr>
                <w:rFonts w:ascii="Baskerville" w:hAnsi="Baskerville" w:cs="Ayuthaya"/>
                <w:sz w:val="20"/>
                <w:szCs w:val="20"/>
              </w:rPr>
              <w:t>Audit Object Access (Failure) this is required to begin logging access to NTFS folders and files, registry keys, and share printers.</w:t>
            </w:r>
          </w:p>
          <w:p w14:paraId="57C2B99B" w14:textId="77777777" w:rsidR="00DB2241" w:rsidRDefault="00DB2241">
            <w:pPr>
              <w:pStyle w:val="ListParagraph"/>
              <w:numPr>
                <w:ilvl w:val="0"/>
                <w:numId w:val="247"/>
              </w:numPr>
              <w:rPr>
                <w:rFonts w:ascii="Baskerville" w:hAnsi="Baskerville" w:cs="Ayuthaya"/>
                <w:sz w:val="20"/>
                <w:szCs w:val="20"/>
              </w:rPr>
            </w:pPr>
            <w:r>
              <w:rPr>
                <w:rFonts w:ascii="Baskerville" w:hAnsi="Baskerville" w:cs="Ayuthaya"/>
                <w:sz w:val="20"/>
                <w:szCs w:val="20"/>
              </w:rPr>
              <w:t>Audit Policy Change (Success, Failure) tracks changes to the audit policies themselves and changes to privileges assignments.</w:t>
            </w:r>
          </w:p>
          <w:p w14:paraId="64574B2C" w14:textId="77777777" w:rsidR="00DB2241" w:rsidRDefault="00DB2241">
            <w:pPr>
              <w:pStyle w:val="ListParagraph"/>
              <w:numPr>
                <w:ilvl w:val="0"/>
                <w:numId w:val="247"/>
              </w:numPr>
              <w:rPr>
                <w:rFonts w:ascii="Baskerville" w:hAnsi="Baskerville" w:cs="Ayuthaya"/>
                <w:sz w:val="20"/>
                <w:szCs w:val="20"/>
              </w:rPr>
            </w:pPr>
            <w:r>
              <w:rPr>
                <w:rFonts w:ascii="Baskerville" w:hAnsi="Baskerville" w:cs="Ayuthaya"/>
                <w:sz w:val="20"/>
                <w:szCs w:val="20"/>
              </w:rPr>
              <w:t>Audit Privilege Use (Failure): Monitors the exercise of certain privileges on the machine.</w:t>
            </w:r>
          </w:p>
          <w:p w14:paraId="03EBBBFE" w14:textId="77777777" w:rsidR="00DB2241" w:rsidRDefault="00DB2241">
            <w:pPr>
              <w:pStyle w:val="ListParagraph"/>
              <w:numPr>
                <w:ilvl w:val="0"/>
                <w:numId w:val="247"/>
              </w:numPr>
              <w:rPr>
                <w:rFonts w:ascii="Baskerville" w:hAnsi="Baskerville" w:cs="Ayuthaya"/>
                <w:sz w:val="20"/>
                <w:szCs w:val="20"/>
              </w:rPr>
            </w:pPr>
            <w:r>
              <w:rPr>
                <w:rFonts w:ascii="Baskerville" w:hAnsi="Baskerville" w:cs="Ayuthaya"/>
                <w:sz w:val="20"/>
                <w:szCs w:val="20"/>
              </w:rPr>
              <w:t>Audit Process Tracking (Not defined): this is rarely enabled and usually only by programmers who are debugging their own code.</w:t>
            </w:r>
          </w:p>
          <w:p w14:paraId="0597AD0F" w14:textId="77777777" w:rsidR="00DB2241" w:rsidRPr="00BF4C33" w:rsidRDefault="00DB2241">
            <w:pPr>
              <w:pStyle w:val="ListParagraph"/>
              <w:numPr>
                <w:ilvl w:val="0"/>
                <w:numId w:val="247"/>
              </w:numPr>
              <w:rPr>
                <w:rFonts w:ascii="Baskerville" w:hAnsi="Baskerville" w:cs="Ayuthaya"/>
                <w:sz w:val="20"/>
                <w:szCs w:val="20"/>
              </w:rPr>
            </w:pPr>
            <w:r>
              <w:rPr>
                <w:rFonts w:ascii="Baskerville" w:hAnsi="Baskerville" w:cs="Ayuthaya"/>
                <w:sz w:val="20"/>
                <w:szCs w:val="20"/>
              </w:rPr>
              <w:t>Audit System Events (Success, Failure): Tracks system startup, shutdown, and other system-wide events.</w:t>
            </w:r>
          </w:p>
        </w:tc>
        <w:tc>
          <w:tcPr>
            <w:tcW w:w="206" w:type="pct"/>
            <w:shd w:val="clear" w:color="auto" w:fill="auto"/>
          </w:tcPr>
          <w:p w14:paraId="26D6CB41"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194035F0"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276 277</w:t>
            </w:r>
          </w:p>
        </w:tc>
      </w:tr>
      <w:tr w:rsidR="00741012" w:rsidRPr="000A7EDA" w14:paraId="5E71B8A5" w14:textId="77777777" w:rsidTr="00741012">
        <w:trPr>
          <w:trHeight w:val="404"/>
        </w:trPr>
        <w:tc>
          <w:tcPr>
            <w:tcW w:w="1175" w:type="pct"/>
            <w:shd w:val="clear" w:color="auto" w:fill="auto"/>
            <w:hideMark/>
          </w:tcPr>
          <w:p w14:paraId="7A588D6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Events (1) - Prepare </w:t>
            </w:r>
          </w:p>
        </w:tc>
        <w:tc>
          <w:tcPr>
            <w:tcW w:w="3373" w:type="pct"/>
            <w:shd w:val="clear" w:color="auto" w:fill="auto"/>
            <w:hideMark/>
          </w:tcPr>
          <w:p w14:paraId="323593DE"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Processes to respond to and mitigate the impact of security incidents should be defined even if there already are appropriate preventive and detective controls in place</w:t>
            </w:r>
          </w:p>
          <w:p w14:paraId="4C767168" w14:textId="77777777" w:rsidR="00DB2241" w:rsidRDefault="00DB2241" w:rsidP="00DB2241">
            <w:pPr>
              <w:rPr>
                <w:rFonts w:ascii="Baskerville" w:hAnsi="Baskerville" w:cs="Ayuthaya"/>
                <w:sz w:val="20"/>
                <w:szCs w:val="20"/>
              </w:rPr>
            </w:pPr>
            <w:r>
              <w:rPr>
                <w:rFonts w:ascii="Baskerville" w:hAnsi="Baskerville" w:cs="Ayuthaya"/>
                <w:sz w:val="20"/>
                <w:szCs w:val="20"/>
              </w:rPr>
              <w:t>Incident response in AWS is divided into 4 phases.</w:t>
            </w:r>
          </w:p>
          <w:p w14:paraId="76E980BD" w14:textId="77777777" w:rsidR="00DB2241" w:rsidRPr="0041261A" w:rsidRDefault="00DB2241">
            <w:pPr>
              <w:pStyle w:val="ListParagraph"/>
              <w:numPr>
                <w:ilvl w:val="0"/>
                <w:numId w:val="367"/>
              </w:numPr>
              <w:rPr>
                <w:rFonts w:ascii="Baskerville" w:hAnsi="Baskerville" w:cs="Ayuthaya"/>
                <w:sz w:val="20"/>
                <w:szCs w:val="20"/>
              </w:rPr>
            </w:pPr>
            <w:r w:rsidRPr="0041261A">
              <w:rPr>
                <w:rFonts w:ascii="Baskerville" w:hAnsi="Baskerville" w:cs="Ayuthaya"/>
                <w:sz w:val="20"/>
                <w:szCs w:val="20"/>
              </w:rPr>
              <w:t>Educate: learn cloud technologies. Refine tools and techniques.</w:t>
            </w:r>
          </w:p>
          <w:p w14:paraId="76FCCA51" w14:textId="77777777" w:rsidR="00DB2241" w:rsidRPr="0041261A" w:rsidRDefault="00DB2241">
            <w:pPr>
              <w:pStyle w:val="ListParagraph"/>
              <w:numPr>
                <w:ilvl w:val="0"/>
                <w:numId w:val="367"/>
              </w:numPr>
              <w:rPr>
                <w:rFonts w:ascii="Baskerville" w:hAnsi="Baskerville" w:cs="Ayuthaya"/>
                <w:sz w:val="20"/>
                <w:szCs w:val="20"/>
              </w:rPr>
            </w:pPr>
            <w:r w:rsidRPr="0041261A">
              <w:rPr>
                <w:rFonts w:ascii="Baskerville" w:hAnsi="Baskerville" w:cs="Ayuthaya"/>
                <w:sz w:val="20"/>
                <w:szCs w:val="20"/>
              </w:rPr>
              <w:t>Prepare: Document and test incident response capabilities.</w:t>
            </w:r>
          </w:p>
          <w:p w14:paraId="5AEA88C6" w14:textId="77777777" w:rsidR="00DB2241" w:rsidRPr="0041261A" w:rsidRDefault="00DB2241">
            <w:pPr>
              <w:pStyle w:val="ListParagraph"/>
              <w:numPr>
                <w:ilvl w:val="0"/>
                <w:numId w:val="367"/>
              </w:numPr>
              <w:rPr>
                <w:rFonts w:ascii="Baskerville" w:hAnsi="Baskerville" w:cs="Ayuthaya"/>
                <w:sz w:val="20"/>
                <w:szCs w:val="20"/>
              </w:rPr>
            </w:pPr>
            <w:r w:rsidRPr="0041261A">
              <w:rPr>
                <w:rFonts w:ascii="Baskerville" w:hAnsi="Baskerville" w:cs="Ayuthaya"/>
                <w:sz w:val="20"/>
                <w:szCs w:val="20"/>
              </w:rPr>
              <w:t>Simulate: SIRS to train incident responders and validate procedures and automation.</w:t>
            </w:r>
          </w:p>
          <w:p w14:paraId="728DFDCD" w14:textId="77777777" w:rsidR="00DB2241" w:rsidRPr="0041261A" w:rsidRDefault="00DB2241">
            <w:pPr>
              <w:pStyle w:val="ListParagraph"/>
              <w:numPr>
                <w:ilvl w:val="0"/>
                <w:numId w:val="367"/>
              </w:numPr>
              <w:rPr>
                <w:rFonts w:ascii="Baskerville" w:hAnsi="Baskerville" w:cs="Ayuthaya"/>
                <w:sz w:val="20"/>
                <w:szCs w:val="20"/>
              </w:rPr>
            </w:pPr>
            <w:r w:rsidRPr="0041261A">
              <w:rPr>
                <w:rFonts w:ascii="Baskerville" w:hAnsi="Baskerville" w:cs="Ayuthaya"/>
                <w:sz w:val="20"/>
                <w:szCs w:val="20"/>
              </w:rPr>
              <w:t>Iterate: create a code-based solution to automate response. Trigger an AWS lambda function.</w:t>
            </w:r>
          </w:p>
        </w:tc>
        <w:tc>
          <w:tcPr>
            <w:tcW w:w="206" w:type="pct"/>
            <w:shd w:val="clear" w:color="auto" w:fill="auto"/>
            <w:hideMark/>
          </w:tcPr>
          <w:p w14:paraId="4C4E949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DA63226" w14:textId="77777777" w:rsidR="00DB2241" w:rsidRDefault="00DB2241" w:rsidP="00741012">
            <w:pPr>
              <w:jc w:val="center"/>
              <w:rPr>
                <w:rFonts w:ascii="Baskerville" w:hAnsi="Baskerville" w:cs="Ayuthaya"/>
                <w:sz w:val="20"/>
                <w:szCs w:val="20"/>
              </w:rPr>
            </w:pPr>
            <w:r w:rsidRPr="00991724">
              <w:rPr>
                <w:rFonts w:ascii="Baskerville" w:hAnsi="Baskerville" w:cs="Ayuthaya"/>
                <w:sz w:val="20"/>
                <w:szCs w:val="20"/>
              </w:rPr>
              <w:t>176</w:t>
            </w:r>
          </w:p>
          <w:p w14:paraId="6BDED3D6"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178</w:t>
            </w:r>
          </w:p>
        </w:tc>
      </w:tr>
      <w:tr w:rsidR="00741012" w:rsidRPr="000A7EDA" w14:paraId="5BFC90A8" w14:textId="77777777" w:rsidTr="00741012">
        <w:trPr>
          <w:trHeight w:val="503"/>
        </w:trPr>
        <w:tc>
          <w:tcPr>
            <w:tcW w:w="1175" w:type="pct"/>
            <w:shd w:val="clear" w:color="auto" w:fill="auto"/>
            <w:hideMark/>
          </w:tcPr>
          <w:p w14:paraId="4BC56E2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Security Frameworks</w:t>
            </w:r>
          </w:p>
        </w:tc>
        <w:tc>
          <w:tcPr>
            <w:tcW w:w="3373" w:type="pct"/>
            <w:shd w:val="clear" w:color="auto" w:fill="auto"/>
            <w:hideMark/>
          </w:tcPr>
          <w:p w14:paraId="7020A53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Provide guidance for organizations such as “CIS Center for Internet Security”, “NIST National institute of Standards and Technology”, and “MITRE ATT&amp;ACK" on prioritizing their most critical risks.</w:t>
            </w:r>
          </w:p>
        </w:tc>
        <w:tc>
          <w:tcPr>
            <w:tcW w:w="206" w:type="pct"/>
            <w:shd w:val="clear" w:color="auto" w:fill="auto"/>
            <w:hideMark/>
          </w:tcPr>
          <w:p w14:paraId="2F6E116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C9E9D1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114</w:t>
            </w:r>
          </w:p>
        </w:tc>
      </w:tr>
      <w:tr w:rsidR="00741012" w:rsidRPr="000A7EDA" w14:paraId="5F1B7CFF" w14:textId="77777777" w:rsidTr="00741012">
        <w:trPr>
          <w:trHeight w:val="1133"/>
        </w:trPr>
        <w:tc>
          <w:tcPr>
            <w:tcW w:w="1175" w:type="pct"/>
            <w:shd w:val="clear" w:color="auto" w:fill="auto"/>
            <w:hideMark/>
          </w:tcPr>
          <w:p w14:paraId="0346641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Frameworks - Other Frameworks </w:t>
            </w:r>
          </w:p>
        </w:tc>
        <w:tc>
          <w:tcPr>
            <w:tcW w:w="3373" w:type="pct"/>
            <w:shd w:val="clear" w:color="auto" w:fill="auto"/>
            <w:hideMark/>
          </w:tcPr>
          <w:p w14:paraId="3E7963E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While mappings to other standards are rarely ever a one-to-one match, clearly, the ideas expressed in these guides often represent common ideas. Defenses should focus on addressing the most common and damaging attack activities occurring today and those anticipated in the near future. Enterprise environments must ensure consistent controls across an enterprise to effectively negate attacks.</w:t>
            </w:r>
          </w:p>
        </w:tc>
        <w:tc>
          <w:tcPr>
            <w:tcW w:w="206" w:type="pct"/>
            <w:shd w:val="clear" w:color="auto" w:fill="auto"/>
            <w:hideMark/>
          </w:tcPr>
          <w:p w14:paraId="51FB31B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CAF60A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135</w:t>
            </w:r>
          </w:p>
        </w:tc>
      </w:tr>
      <w:tr w:rsidR="00741012" w:rsidRPr="000A7EDA" w14:paraId="55DF2AA7" w14:textId="77777777" w:rsidTr="00741012">
        <w:trPr>
          <w:trHeight w:val="89"/>
        </w:trPr>
        <w:tc>
          <w:tcPr>
            <w:tcW w:w="1175" w:type="pct"/>
            <w:shd w:val="clear" w:color="auto" w:fill="auto"/>
            <w:hideMark/>
          </w:tcPr>
          <w:p w14:paraId="3C97216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Security Group</w:t>
            </w:r>
          </w:p>
        </w:tc>
        <w:tc>
          <w:tcPr>
            <w:tcW w:w="3373" w:type="pct"/>
            <w:shd w:val="clear" w:color="auto" w:fill="auto"/>
            <w:hideMark/>
          </w:tcPr>
          <w:p w14:paraId="0CE9FD76"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Can have privileges or permissions to a distribution group.</w:t>
            </w:r>
          </w:p>
        </w:tc>
        <w:tc>
          <w:tcPr>
            <w:tcW w:w="206" w:type="pct"/>
            <w:shd w:val="clear" w:color="auto" w:fill="auto"/>
            <w:hideMark/>
          </w:tcPr>
          <w:p w14:paraId="07AD477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D9AC75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86</w:t>
            </w:r>
          </w:p>
        </w:tc>
      </w:tr>
      <w:tr w:rsidR="00741012" w:rsidRPr="000A7EDA" w14:paraId="673E8D29" w14:textId="77777777" w:rsidTr="00741012">
        <w:trPr>
          <w:trHeight w:val="593"/>
        </w:trPr>
        <w:tc>
          <w:tcPr>
            <w:tcW w:w="1175" w:type="pct"/>
            <w:shd w:val="clear" w:color="auto" w:fill="auto"/>
            <w:hideMark/>
          </w:tcPr>
          <w:p w14:paraId="6D7429C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Hub </w:t>
            </w:r>
            <w:r>
              <w:rPr>
                <w:rFonts w:ascii="Baskerville" w:hAnsi="Baskerville" w:cs="Ayuthaya"/>
                <w:b/>
                <w:bCs/>
                <w:sz w:val="20"/>
                <w:szCs w:val="20"/>
              </w:rPr>
              <w:t>(AWS)</w:t>
            </w:r>
          </w:p>
        </w:tc>
        <w:tc>
          <w:tcPr>
            <w:tcW w:w="3373" w:type="pct"/>
            <w:shd w:val="clear" w:color="auto" w:fill="auto"/>
            <w:hideMark/>
          </w:tcPr>
          <w:p w14:paraId="1C737A5B" w14:textId="77777777" w:rsidR="00DB2241" w:rsidRPr="00A74088" w:rsidRDefault="00DB2241" w:rsidP="00DB2241">
            <w:pPr>
              <w:pStyle w:val="ListParagraph"/>
              <w:numPr>
                <w:ilvl w:val="0"/>
                <w:numId w:val="66"/>
              </w:numPr>
              <w:rPr>
                <w:rFonts w:ascii="Baskerville" w:hAnsi="Baskerville" w:cs="Ayuthaya"/>
                <w:sz w:val="20"/>
                <w:szCs w:val="20"/>
              </w:rPr>
            </w:pPr>
            <w:r w:rsidRPr="00A74088">
              <w:rPr>
                <w:rFonts w:ascii="Baskerville" w:hAnsi="Baskerville" w:cs="Ayuthaya"/>
                <w:sz w:val="20"/>
                <w:szCs w:val="20"/>
              </w:rPr>
              <w:t>Gives a comprehensive view of the security state</w:t>
            </w:r>
          </w:p>
          <w:p w14:paraId="1529BE6B" w14:textId="77777777" w:rsidR="00DB2241" w:rsidRDefault="00DB2241" w:rsidP="00DB2241">
            <w:pPr>
              <w:pStyle w:val="ListParagraph"/>
              <w:numPr>
                <w:ilvl w:val="0"/>
                <w:numId w:val="66"/>
              </w:numPr>
              <w:rPr>
                <w:rFonts w:ascii="Baskerville" w:hAnsi="Baskerville" w:cs="Ayuthaya"/>
                <w:sz w:val="20"/>
                <w:szCs w:val="20"/>
              </w:rPr>
            </w:pPr>
            <w:r w:rsidRPr="00A74088">
              <w:rPr>
                <w:rFonts w:ascii="Baskerville" w:hAnsi="Baskerville" w:cs="Ayuthaya"/>
                <w:sz w:val="20"/>
                <w:szCs w:val="20"/>
              </w:rPr>
              <w:t xml:space="preserve">Performs checks against industry standards and best practices </w:t>
            </w:r>
          </w:p>
          <w:p w14:paraId="7D7ABBAD" w14:textId="77777777" w:rsidR="00DB2241" w:rsidRPr="00814FC1" w:rsidRDefault="00DB2241" w:rsidP="00DB2241">
            <w:pPr>
              <w:pStyle w:val="ListParagraph"/>
              <w:numPr>
                <w:ilvl w:val="0"/>
                <w:numId w:val="66"/>
              </w:numPr>
              <w:rPr>
                <w:rFonts w:ascii="Baskerville" w:hAnsi="Baskerville" w:cs="Ayuthaya"/>
                <w:sz w:val="20"/>
                <w:szCs w:val="20"/>
              </w:rPr>
            </w:pPr>
            <w:r w:rsidRPr="00814FC1">
              <w:rPr>
                <w:rFonts w:ascii="Baskerville" w:hAnsi="Baskerville" w:cs="Ayuthaya"/>
                <w:sz w:val="20"/>
                <w:szCs w:val="20"/>
              </w:rPr>
              <w:t>Collects and aggregates findings from security services</w:t>
            </w:r>
          </w:p>
        </w:tc>
        <w:tc>
          <w:tcPr>
            <w:tcW w:w="206" w:type="pct"/>
            <w:shd w:val="clear" w:color="auto" w:fill="auto"/>
            <w:hideMark/>
          </w:tcPr>
          <w:p w14:paraId="687ECD8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39F098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158</w:t>
            </w:r>
          </w:p>
        </w:tc>
      </w:tr>
      <w:tr w:rsidR="00741012" w:rsidRPr="000A7EDA" w14:paraId="05363C75" w14:textId="77777777" w:rsidTr="00741012">
        <w:trPr>
          <w:trHeight w:val="1052"/>
        </w:trPr>
        <w:tc>
          <w:tcPr>
            <w:tcW w:w="1175" w:type="pct"/>
            <w:shd w:val="clear" w:color="auto" w:fill="auto"/>
            <w:hideMark/>
          </w:tcPr>
          <w:p w14:paraId="65BA526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ID Numbers (SID) </w:t>
            </w:r>
          </w:p>
        </w:tc>
        <w:tc>
          <w:tcPr>
            <w:tcW w:w="3373" w:type="pct"/>
            <w:shd w:val="clear" w:color="auto" w:fill="auto"/>
            <w:hideMark/>
          </w:tcPr>
          <w:p w14:paraId="37F84AEE"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Windows only cares about SID numbers when enforcing permissions and privileges, not names. SID numbers are unique, except for the SID numbers of some well-known users and groups, which are shorter and standardized across all boxes. For example: </w:t>
            </w:r>
          </w:p>
          <w:p w14:paraId="4B5F5C8F" w14:textId="77777777" w:rsidR="00DB2241" w:rsidRPr="00660941" w:rsidRDefault="00DB2241">
            <w:pPr>
              <w:pStyle w:val="ListParagraph"/>
              <w:numPr>
                <w:ilvl w:val="0"/>
                <w:numId w:val="151"/>
              </w:numPr>
              <w:rPr>
                <w:rFonts w:ascii="Baskerville" w:hAnsi="Baskerville" w:cs="Ayuthaya"/>
                <w:sz w:val="20"/>
                <w:szCs w:val="20"/>
              </w:rPr>
            </w:pPr>
            <w:r w:rsidRPr="00660941">
              <w:rPr>
                <w:rFonts w:ascii="Baskerville" w:hAnsi="Baskerville" w:cs="Ayuthaya"/>
                <w:sz w:val="20"/>
                <w:szCs w:val="20"/>
              </w:rPr>
              <w:t xml:space="preserve">S-1-1-0 = Everyone group </w:t>
            </w:r>
          </w:p>
          <w:p w14:paraId="246EBA75" w14:textId="77777777" w:rsidR="00DB2241" w:rsidRPr="00660941" w:rsidRDefault="00DB2241">
            <w:pPr>
              <w:pStyle w:val="ListParagraph"/>
              <w:numPr>
                <w:ilvl w:val="0"/>
                <w:numId w:val="151"/>
              </w:numPr>
              <w:rPr>
                <w:rFonts w:ascii="Baskerville" w:hAnsi="Baskerville" w:cs="Ayuthaya"/>
                <w:sz w:val="20"/>
                <w:szCs w:val="20"/>
              </w:rPr>
            </w:pPr>
            <w:r w:rsidRPr="00660941">
              <w:rPr>
                <w:rFonts w:ascii="Baskerville" w:hAnsi="Baskerville" w:cs="Ayuthaya"/>
                <w:sz w:val="20"/>
                <w:szCs w:val="20"/>
              </w:rPr>
              <w:t xml:space="preserve">S-1-5-11 = Authenticated Users group </w:t>
            </w:r>
          </w:p>
          <w:p w14:paraId="46F3F28B" w14:textId="77777777" w:rsidR="00DB2241" w:rsidRPr="00660941" w:rsidRDefault="00DB2241">
            <w:pPr>
              <w:pStyle w:val="ListParagraph"/>
              <w:numPr>
                <w:ilvl w:val="0"/>
                <w:numId w:val="151"/>
              </w:numPr>
              <w:rPr>
                <w:rFonts w:ascii="Baskerville" w:hAnsi="Baskerville" w:cs="Ayuthaya"/>
                <w:sz w:val="20"/>
                <w:szCs w:val="20"/>
              </w:rPr>
            </w:pPr>
            <w:r w:rsidRPr="00660941">
              <w:rPr>
                <w:rFonts w:ascii="Baskerville" w:hAnsi="Baskerville" w:cs="Ayuthaya"/>
                <w:sz w:val="20"/>
                <w:szCs w:val="20"/>
              </w:rPr>
              <w:t>S-1-5-32-544 = Local Administrators group</w:t>
            </w:r>
          </w:p>
        </w:tc>
        <w:tc>
          <w:tcPr>
            <w:tcW w:w="206" w:type="pct"/>
            <w:shd w:val="clear" w:color="auto" w:fill="auto"/>
            <w:hideMark/>
          </w:tcPr>
          <w:p w14:paraId="17ACA8B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5D2709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w:t>
            </w:r>
          </w:p>
        </w:tc>
      </w:tr>
      <w:tr w:rsidR="00741012" w:rsidRPr="000A7EDA" w14:paraId="3584249F" w14:textId="77777777" w:rsidTr="00741012">
        <w:trPr>
          <w:trHeight w:val="188"/>
        </w:trPr>
        <w:tc>
          <w:tcPr>
            <w:tcW w:w="1175" w:type="pct"/>
            <w:shd w:val="clear" w:color="auto" w:fill="auto"/>
            <w:hideMark/>
          </w:tcPr>
          <w:p w14:paraId="0CBA01B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Information Event Management (SIEM) </w:t>
            </w:r>
          </w:p>
        </w:tc>
        <w:tc>
          <w:tcPr>
            <w:tcW w:w="3373" w:type="pct"/>
            <w:shd w:val="clear" w:color="auto" w:fill="auto"/>
            <w:hideMark/>
          </w:tcPr>
          <w:p w14:paraId="56DF84B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As a Security Information Event Management (SIEM) system, Sentinel can be connected to a variety of log data sources to consolidate mountains of log data into a searchable database for security purposes.</w:t>
            </w:r>
          </w:p>
        </w:tc>
        <w:tc>
          <w:tcPr>
            <w:tcW w:w="206" w:type="pct"/>
            <w:shd w:val="clear" w:color="auto" w:fill="auto"/>
            <w:hideMark/>
          </w:tcPr>
          <w:p w14:paraId="57F3612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EE22A7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232</w:t>
            </w:r>
          </w:p>
        </w:tc>
      </w:tr>
      <w:tr w:rsidR="00741012" w:rsidRPr="000A7EDA" w14:paraId="4C9B2A4D" w14:textId="77777777" w:rsidTr="00741012">
        <w:trPr>
          <w:trHeight w:val="170"/>
        </w:trPr>
        <w:tc>
          <w:tcPr>
            <w:tcW w:w="1175" w:type="pct"/>
            <w:shd w:val="clear" w:color="auto" w:fill="auto"/>
            <w:hideMark/>
          </w:tcPr>
          <w:p w14:paraId="297DB83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Log Events </w:t>
            </w:r>
          </w:p>
        </w:tc>
        <w:tc>
          <w:tcPr>
            <w:tcW w:w="3373" w:type="pct"/>
            <w:shd w:val="clear" w:color="auto" w:fill="auto"/>
            <w:hideMark/>
          </w:tcPr>
          <w:p w14:paraId="5711B2C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EventID &amp; Descriptions</w:t>
            </w:r>
          </w:p>
        </w:tc>
        <w:tc>
          <w:tcPr>
            <w:tcW w:w="206" w:type="pct"/>
            <w:shd w:val="clear" w:color="auto" w:fill="auto"/>
            <w:hideMark/>
          </w:tcPr>
          <w:p w14:paraId="5D048C7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28D2A4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278</w:t>
            </w:r>
          </w:p>
        </w:tc>
      </w:tr>
      <w:tr w:rsidR="00741012" w:rsidRPr="000A7EDA" w14:paraId="68447571" w14:textId="77777777" w:rsidTr="00741012">
        <w:trPr>
          <w:trHeight w:val="395"/>
        </w:trPr>
        <w:tc>
          <w:tcPr>
            <w:tcW w:w="1175" w:type="pct"/>
            <w:shd w:val="clear" w:color="auto" w:fill="auto"/>
            <w:hideMark/>
          </w:tcPr>
          <w:p w14:paraId="77B29D4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Security logging and monitoring failures</w:t>
            </w:r>
          </w:p>
        </w:tc>
        <w:tc>
          <w:tcPr>
            <w:tcW w:w="3373" w:type="pct"/>
            <w:shd w:val="clear" w:color="auto" w:fill="auto"/>
            <w:hideMark/>
          </w:tcPr>
          <w:p w14:paraId="1A483CF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Allows attackers to further attack systems, maintain persistence, pivot to more systems, and tamper, extract, or destroy data.</w:t>
            </w:r>
          </w:p>
        </w:tc>
        <w:tc>
          <w:tcPr>
            <w:tcW w:w="206" w:type="pct"/>
            <w:shd w:val="clear" w:color="auto" w:fill="auto"/>
            <w:hideMark/>
          </w:tcPr>
          <w:p w14:paraId="605825A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0A9418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137</w:t>
            </w:r>
          </w:p>
        </w:tc>
      </w:tr>
      <w:tr w:rsidR="00741012" w:rsidRPr="000A7EDA" w14:paraId="06DBBD0C" w14:textId="77777777" w:rsidTr="00741012">
        <w:trPr>
          <w:trHeight w:val="683"/>
        </w:trPr>
        <w:tc>
          <w:tcPr>
            <w:tcW w:w="1175" w:type="pct"/>
            <w:shd w:val="clear" w:color="auto" w:fill="auto"/>
            <w:hideMark/>
          </w:tcPr>
          <w:p w14:paraId="255A6B3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Misconfiguration </w:t>
            </w:r>
          </w:p>
        </w:tc>
        <w:tc>
          <w:tcPr>
            <w:tcW w:w="3373" w:type="pct"/>
            <w:shd w:val="clear" w:color="auto" w:fill="auto"/>
            <w:hideMark/>
          </w:tcPr>
          <w:p w14:paraId="18D0A7F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is commonly a result of insecure default configurations, incomplete or ad hoc configurations, open cloud storage, misconfigured HTTP headers, and verbose error messages containing sensitive information."</w:t>
            </w:r>
          </w:p>
        </w:tc>
        <w:tc>
          <w:tcPr>
            <w:tcW w:w="206" w:type="pct"/>
            <w:shd w:val="clear" w:color="auto" w:fill="auto"/>
            <w:hideMark/>
          </w:tcPr>
          <w:p w14:paraId="17C7F63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D3E374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136</w:t>
            </w:r>
          </w:p>
        </w:tc>
      </w:tr>
      <w:tr w:rsidR="00741012" w:rsidRPr="000A7EDA" w14:paraId="6270BD15" w14:textId="77777777" w:rsidTr="00741012">
        <w:trPr>
          <w:trHeight w:val="467"/>
        </w:trPr>
        <w:tc>
          <w:tcPr>
            <w:tcW w:w="1175" w:type="pct"/>
            <w:shd w:val="clear" w:color="auto" w:fill="auto"/>
          </w:tcPr>
          <w:p w14:paraId="36F01A7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Security model:</w:t>
            </w:r>
          </w:p>
        </w:tc>
        <w:tc>
          <w:tcPr>
            <w:tcW w:w="3373" w:type="pct"/>
            <w:shd w:val="clear" w:color="auto" w:fill="auto"/>
          </w:tcPr>
          <w:p w14:paraId="3433843F" w14:textId="77777777" w:rsidR="00DB2241" w:rsidRDefault="00DB2241" w:rsidP="00DB2241">
            <w:pPr>
              <w:rPr>
                <w:rFonts w:ascii="Baskerville" w:hAnsi="Baskerville" w:cs="Ayuthaya"/>
                <w:sz w:val="20"/>
                <w:szCs w:val="20"/>
              </w:rPr>
            </w:pPr>
            <w:r>
              <w:rPr>
                <w:rFonts w:ascii="Baskerville" w:hAnsi="Baskerville" w:cs="Ayuthaya"/>
                <w:sz w:val="20"/>
                <w:szCs w:val="20"/>
              </w:rPr>
              <w:t>There are 2 classes of security model.</w:t>
            </w:r>
          </w:p>
          <w:p w14:paraId="37652FE4" w14:textId="77777777" w:rsidR="00DB2241" w:rsidRPr="00900845" w:rsidRDefault="00DB2241" w:rsidP="00DB2241">
            <w:pPr>
              <w:rPr>
                <w:rFonts w:ascii="Baskerville" w:hAnsi="Baskerville" w:cs="Ayuthaya"/>
                <w:sz w:val="20"/>
                <w:szCs w:val="20"/>
              </w:rPr>
            </w:pPr>
            <w:r>
              <w:rPr>
                <w:rFonts w:ascii="Baskerville" w:hAnsi="Baskerville" w:cs="Ayuthaya"/>
                <w:sz w:val="20"/>
                <w:szCs w:val="20"/>
              </w:rPr>
              <w:t>Superuser and Normal user</w:t>
            </w:r>
          </w:p>
        </w:tc>
        <w:tc>
          <w:tcPr>
            <w:tcW w:w="206" w:type="pct"/>
            <w:shd w:val="clear" w:color="auto" w:fill="auto"/>
          </w:tcPr>
          <w:p w14:paraId="3FEB10D9"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37F23890"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42</w:t>
            </w:r>
          </w:p>
        </w:tc>
      </w:tr>
      <w:tr w:rsidR="00741012" w:rsidRPr="000A7EDA" w14:paraId="6EFA8FB0" w14:textId="77777777" w:rsidTr="00741012">
        <w:trPr>
          <w:trHeight w:val="647"/>
        </w:trPr>
        <w:tc>
          <w:tcPr>
            <w:tcW w:w="1175" w:type="pct"/>
            <w:shd w:val="clear" w:color="auto" w:fill="auto"/>
            <w:hideMark/>
          </w:tcPr>
          <w:p w14:paraId="1A12C77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Operations and Log Management </w:t>
            </w:r>
          </w:p>
        </w:tc>
        <w:tc>
          <w:tcPr>
            <w:tcW w:w="3373" w:type="pct"/>
            <w:shd w:val="clear" w:color="auto" w:fill="auto"/>
            <w:hideMark/>
          </w:tcPr>
          <w:p w14:paraId="5D7BDFB9" w14:textId="77777777" w:rsidR="00DB2241" w:rsidRPr="009F1EE7" w:rsidRDefault="00DB2241" w:rsidP="00DB2241">
            <w:pPr>
              <w:pStyle w:val="ListParagraph"/>
              <w:numPr>
                <w:ilvl w:val="0"/>
                <w:numId w:val="110"/>
              </w:numPr>
              <w:rPr>
                <w:rFonts w:ascii="Baskerville" w:hAnsi="Baskerville" w:cs="Ayuthaya"/>
                <w:sz w:val="20"/>
                <w:szCs w:val="20"/>
              </w:rPr>
            </w:pPr>
            <w:r w:rsidRPr="009F1EE7">
              <w:rPr>
                <w:rFonts w:ascii="Baskerville" w:hAnsi="Baskerville" w:cs="Ayuthaya"/>
                <w:sz w:val="20"/>
                <w:szCs w:val="20"/>
              </w:rPr>
              <w:t xml:space="preserve">Logging Overview </w:t>
            </w:r>
          </w:p>
          <w:p w14:paraId="7442A9D3" w14:textId="77777777" w:rsidR="00DB2241" w:rsidRPr="009F1EE7" w:rsidRDefault="00DB2241" w:rsidP="00DB2241">
            <w:pPr>
              <w:pStyle w:val="ListParagraph"/>
              <w:numPr>
                <w:ilvl w:val="0"/>
                <w:numId w:val="110"/>
              </w:numPr>
              <w:rPr>
                <w:rFonts w:ascii="Baskerville" w:hAnsi="Baskerville" w:cs="Ayuthaya"/>
                <w:sz w:val="20"/>
                <w:szCs w:val="20"/>
              </w:rPr>
            </w:pPr>
            <w:r w:rsidRPr="009F1EE7">
              <w:rPr>
                <w:rFonts w:ascii="Baskerville" w:hAnsi="Baskerville" w:cs="Ayuthaya"/>
                <w:sz w:val="20"/>
                <w:szCs w:val="20"/>
              </w:rPr>
              <w:t xml:space="preserve">Setting Up and Configuring Logging </w:t>
            </w:r>
          </w:p>
          <w:p w14:paraId="3C79F9E4" w14:textId="77777777" w:rsidR="00DB2241" w:rsidRPr="009F1EE7" w:rsidRDefault="00DB2241">
            <w:pPr>
              <w:pStyle w:val="ListParagraph"/>
              <w:numPr>
                <w:ilvl w:val="0"/>
                <w:numId w:val="341"/>
              </w:numPr>
              <w:rPr>
                <w:rFonts w:ascii="Baskerville" w:hAnsi="Baskerville" w:cs="Ayuthaya"/>
                <w:sz w:val="20"/>
                <w:szCs w:val="20"/>
              </w:rPr>
            </w:pPr>
            <w:r w:rsidRPr="009F1EE7">
              <w:rPr>
                <w:rFonts w:ascii="Baskerville" w:hAnsi="Baskerville" w:cs="Ayuthaya"/>
                <w:sz w:val="20"/>
                <w:szCs w:val="20"/>
              </w:rPr>
              <w:t>Key Logging Activity</w:t>
            </w:r>
          </w:p>
        </w:tc>
        <w:tc>
          <w:tcPr>
            <w:tcW w:w="206" w:type="pct"/>
            <w:shd w:val="clear" w:color="auto" w:fill="auto"/>
            <w:hideMark/>
          </w:tcPr>
          <w:p w14:paraId="2E746B9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34FFF1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160</w:t>
            </w:r>
          </w:p>
        </w:tc>
      </w:tr>
      <w:tr w:rsidR="00741012" w:rsidRPr="000A7EDA" w14:paraId="3406EFE4" w14:textId="77777777" w:rsidTr="00741012">
        <w:trPr>
          <w:trHeight w:val="485"/>
        </w:trPr>
        <w:tc>
          <w:tcPr>
            <w:tcW w:w="1175" w:type="pct"/>
            <w:shd w:val="clear" w:color="auto" w:fill="auto"/>
            <w:hideMark/>
          </w:tcPr>
          <w:p w14:paraId="1D674DD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Orchestration Automated Response (SOAR) </w:t>
            </w:r>
          </w:p>
        </w:tc>
        <w:tc>
          <w:tcPr>
            <w:tcW w:w="3373" w:type="pct"/>
            <w:shd w:val="clear" w:color="auto" w:fill="auto"/>
            <w:hideMark/>
          </w:tcPr>
          <w:p w14:paraId="1F2146E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As a</w:t>
            </w:r>
            <w:r w:rsidRPr="00991724">
              <w:rPr>
                <w:rFonts w:ascii="Baskerville" w:hAnsi="Baskerville" w:cs="Ayuthaya"/>
                <w:sz w:val="20"/>
                <w:szCs w:val="20"/>
              </w:rPr>
              <w:lastRenderedPageBreak/>
              <w:t xml:space="preserve"> Securit</w:t>
            </w:r>
            <w:r w:rsidRPr="00991724">
              <w:rPr>
                <w:rFonts w:ascii="Baskerville" w:hAnsi="Baskerville" w:cs="Ayuthaya"/>
                <w:sz w:val="20"/>
                <w:szCs w:val="20"/>
              </w:rPr>
              <w:lastRenderedPageBreak/>
              <w:t>y Orchestration Automated Response (SOAR) system, Sentinel assists with the automated scanning, reporting, alerting and incident response reactions to all of that consolidated</w:t>
            </w:r>
            <w:r w:rsidRPr="00991724">
              <w:rPr>
                <w:rFonts w:ascii="Baskerville" w:hAnsi="Baskerville" w:cs="Ayuthaya"/>
                <w:sz w:val="20"/>
                <w:szCs w:val="20"/>
              </w:rPr>
              <w:lastRenderedPageBreak/>
              <w:t xml:space="preserve"> security log data.</w:t>
            </w:r>
          </w:p>
        </w:tc>
        <w:tc>
          <w:tcPr>
            <w:tcW w:w="206" w:type="pct"/>
            <w:shd w:val="clear" w:color="auto" w:fill="auto"/>
            <w:hideMark/>
          </w:tcPr>
          <w:p w14:paraId="5AAB09E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EA7BCE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232</w:t>
            </w:r>
          </w:p>
        </w:tc>
      </w:tr>
      <w:tr w:rsidR="00741012" w:rsidRPr="000A7EDA" w14:paraId="6285977F" w14:textId="77777777" w:rsidTr="00741012">
        <w:trPr>
          <w:trHeight w:val="580"/>
        </w:trPr>
        <w:tc>
          <w:tcPr>
            <w:tcW w:w="1175" w:type="pct"/>
            <w:shd w:val="clear" w:color="auto" w:fill="auto"/>
            <w:hideMark/>
          </w:tcPr>
          <w:p w14:paraId="092DCEF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Secur</w:t>
            </w:r>
            <w:r w:rsidRPr="007160C2">
              <w:rPr>
                <w:rFonts w:ascii="Baskerville" w:hAnsi="Baskerville" w:cs="Ayuthaya"/>
                <w:b/>
                <w:bCs/>
                <w:sz w:val="20"/>
                <w:szCs w:val="20"/>
              </w:rPr>
              <w:lastRenderedPageBreak/>
              <w:t>ity Te</w:t>
            </w:r>
            <w:r w:rsidRPr="007160C2">
              <w:rPr>
                <w:rFonts w:ascii="Baskerville" w:hAnsi="Baskerville" w:cs="Ayuthaya"/>
                <w:b/>
                <w:bCs/>
                <w:sz w:val="20"/>
                <w:szCs w:val="20"/>
              </w:rPr>
              <w:lastRenderedPageBreak/>
              <w:t>c</w:t>
            </w:r>
            <w:r w:rsidRPr="007160C2">
              <w:rPr>
                <w:rFonts w:ascii="Baskerville" w:hAnsi="Baskerville" w:cs="Ayuthaya"/>
                <w:b/>
                <w:bCs/>
                <w:sz w:val="20"/>
                <w:szCs w:val="20"/>
              </w:rPr>
              <w:t xml:space="preserve">hnical Implementation Guides (STIGs) </w:t>
            </w:r>
          </w:p>
        </w:tc>
        <w:tc>
          <w:tcPr>
            <w:tcW w:w="3373" w:type="pct"/>
            <w:shd w:val="clear" w:color="auto" w:fill="auto"/>
            <w:hideMark/>
          </w:tcPr>
          <w:p w14:paraId="3D6A1BCC" w14:textId="77777777" w:rsidR="00DB2241" w:rsidRPr="00991724" w:rsidRDefault="00DB2241" w:rsidP="00DB2241">
            <w:pPr>
              <w:rPr>
                <w:rFonts w:ascii="Baskerville" w:hAnsi="Baskerville" w:cs="Ayuthaya"/>
                <w:sz w:val="20"/>
                <w:szCs w:val="20"/>
              </w:rPr>
            </w:pPr>
          </w:p>
        </w:tc>
        <w:tc>
          <w:tcPr>
            <w:tcW w:w="206" w:type="pct"/>
            <w:shd w:val="clear" w:color="auto" w:fill="auto"/>
            <w:hideMark/>
          </w:tcPr>
          <w:p w14:paraId="2AB925D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BECB26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125</w:t>
            </w:r>
          </w:p>
        </w:tc>
      </w:tr>
      <w:tr w:rsidR="00741012" w:rsidRPr="000A7EDA" w14:paraId="4EECB028" w14:textId="77777777" w:rsidTr="00741012">
        <w:trPr>
          <w:trHeight w:val="188"/>
        </w:trPr>
        <w:tc>
          <w:tcPr>
            <w:tcW w:w="1175" w:type="pct"/>
            <w:shd w:val="clear" w:color="auto" w:fill="auto"/>
          </w:tcPr>
          <w:p w14:paraId="3A11E12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Template – </w:t>
            </w:r>
          </w:p>
          <w:p w14:paraId="5AF7F60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What is in a template?</w:t>
            </w:r>
          </w:p>
        </w:tc>
        <w:tc>
          <w:tcPr>
            <w:tcW w:w="3373" w:type="pct"/>
            <w:shd w:val="clear" w:color="auto" w:fill="auto"/>
          </w:tcPr>
          <w:p w14:paraId="75A6485A" w14:textId="77777777" w:rsidR="00DB2241" w:rsidRPr="00476306" w:rsidRDefault="00DB2241">
            <w:pPr>
              <w:pStyle w:val="ListParagraph"/>
              <w:numPr>
                <w:ilvl w:val="0"/>
                <w:numId w:val="191"/>
              </w:numPr>
              <w:rPr>
                <w:rFonts w:ascii="Baskerville" w:hAnsi="Baskerville" w:cs="Ayuthaya"/>
                <w:sz w:val="20"/>
                <w:szCs w:val="20"/>
              </w:rPr>
            </w:pPr>
            <w:r w:rsidRPr="00476306">
              <w:rPr>
                <w:rFonts w:ascii="Baskerville" w:hAnsi="Baskerville" w:cs="Ayuthaya"/>
                <w:sz w:val="20"/>
                <w:szCs w:val="20"/>
              </w:rPr>
              <w:t>Password policy</w:t>
            </w:r>
          </w:p>
          <w:p w14:paraId="07328E6C" w14:textId="77777777" w:rsidR="00DB2241" w:rsidRPr="00476306" w:rsidRDefault="00DB2241">
            <w:pPr>
              <w:pStyle w:val="ListParagraph"/>
              <w:numPr>
                <w:ilvl w:val="0"/>
                <w:numId w:val="191"/>
              </w:numPr>
              <w:rPr>
                <w:rFonts w:ascii="Baskerville" w:hAnsi="Baskerville" w:cs="Ayuthaya"/>
                <w:sz w:val="20"/>
                <w:szCs w:val="20"/>
              </w:rPr>
            </w:pPr>
            <w:r w:rsidRPr="00476306">
              <w:rPr>
                <w:rFonts w:ascii="Baskerville" w:hAnsi="Baskerville" w:cs="Ayuthaya"/>
                <w:sz w:val="20"/>
                <w:szCs w:val="20"/>
              </w:rPr>
              <w:t>Lockout policy</w:t>
            </w:r>
          </w:p>
          <w:p w14:paraId="398E841A" w14:textId="77777777" w:rsidR="00DB2241" w:rsidRPr="00476306" w:rsidRDefault="00DB2241">
            <w:pPr>
              <w:pStyle w:val="ListParagraph"/>
              <w:numPr>
                <w:ilvl w:val="0"/>
                <w:numId w:val="191"/>
              </w:numPr>
              <w:rPr>
                <w:rFonts w:ascii="Baskerville" w:hAnsi="Baskerville" w:cs="Ayuthaya"/>
                <w:sz w:val="20"/>
                <w:szCs w:val="20"/>
              </w:rPr>
            </w:pPr>
            <w:r w:rsidRPr="00476306">
              <w:rPr>
                <w:rFonts w:ascii="Baskerville" w:hAnsi="Baskerville" w:cs="Ayuthaya"/>
                <w:sz w:val="20"/>
                <w:szCs w:val="20"/>
              </w:rPr>
              <w:t>Audit policy</w:t>
            </w:r>
          </w:p>
          <w:p w14:paraId="2B6E9C22" w14:textId="77777777" w:rsidR="00DB2241" w:rsidRPr="00476306" w:rsidRDefault="00DB2241">
            <w:pPr>
              <w:pStyle w:val="ListParagraph"/>
              <w:numPr>
                <w:ilvl w:val="0"/>
                <w:numId w:val="191"/>
              </w:numPr>
              <w:rPr>
                <w:rFonts w:ascii="Baskerville" w:hAnsi="Baskerville" w:cs="Ayuthaya"/>
                <w:sz w:val="20"/>
                <w:szCs w:val="20"/>
              </w:rPr>
            </w:pPr>
            <w:r w:rsidRPr="00476306">
              <w:rPr>
                <w:rFonts w:ascii="Baskerville" w:hAnsi="Baskerville" w:cs="Ayuthaya"/>
                <w:sz w:val="20"/>
                <w:szCs w:val="20"/>
              </w:rPr>
              <w:t>Privileges</w:t>
            </w:r>
          </w:p>
          <w:p w14:paraId="4D689127" w14:textId="77777777" w:rsidR="00DB2241" w:rsidRPr="00476306" w:rsidRDefault="00DB2241">
            <w:pPr>
              <w:pStyle w:val="ListParagraph"/>
              <w:numPr>
                <w:ilvl w:val="0"/>
                <w:numId w:val="191"/>
              </w:numPr>
              <w:rPr>
                <w:rFonts w:ascii="Baskerville" w:hAnsi="Baskerville" w:cs="Ayuthaya"/>
                <w:sz w:val="20"/>
                <w:szCs w:val="20"/>
              </w:rPr>
            </w:pPr>
            <w:r w:rsidRPr="00476306">
              <w:rPr>
                <w:rFonts w:ascii="Baskerville" w:hAnsi="Baskerville" w:cs="Ayuthaya"/>
                <w:sz w:val="20"/>
                <w:szCs w:val="20"/>
              </w:rPr>
              <w:t>Event log settings NTFS permissions</w:t>
            </w:r>
          </w:p>
          <w:p w14:paraId="3F9565FA" w14:textId="77777777" w:rsidR="00DB2241" w:rsidRPr="00476306" w:rsidRDefault="00DB2241">
            <w:pPr>
              <w:pStyle w:val="ListParagraph"/>
              <w:numPr>
                <w:ilvl w:val="0"/>
                <w:numId w:val="191"/>
              </w:numPr>
              <w:rPr>
                <w:rFonts w:ascii="Baskerville" w:hAnsi="Baskerville" w:cs="Ayuthaya"/>
                <w:sz w:val="20"/>
                <w:szCs w:val="20"/>
              </w:rPr>
            </w:pPr>
            <w:r w:rsidRPr="00476306">
              <w:rPr>
                <w:rFonts w:ascii="Baskerville" w:hAnsi="Baskerville" w:cs="Ayuthaya"/>
                <w:sz w:val="20"/>
                <w:szCs w:val="20"/>
              </w:rPr>
              <w:t>Group memberships</w:t>
            </w:r>
          </w:p>
          <w:p w14:paraId="6175F55F" w14:textId="77777777" w:rsidR="00DB2241" w:rsidRPr="00476306" w:rsidRDefault="00DB2241">
            <w:pPr>
              <w:pStyle w:val="ListParagraph"/>
              <w:numPr>
                <w:ilvl w:val="0"/>
                <w:numId w:val="191"/>
              </w:numPr>
              <w:rPr>
                <w:rFonts w:ascii="Baskerville" w:hAnsi="Baskerville" w:cs="Ayuthaya"/>
                <w:sz w:val="20"/>
                <w:szCs w:val="20"/>
              </w:rPr>
            </w:pPr>
            <w:r w:rsidRPr="00476306">
              <w:rPr>
                <w:rFonts w:ascii="Baskerville" w:hAnsi="Baskerville" w:cs="Ayuthaya"/>
                <w:sz w:val="20"/>
                <w:szCs w:val="20"/>
              </w:rPr>
              <w:t>Service startup</w:t>
            </w:r>
          </w:p>
          <w:p w14:paraId="05531748" w14:textId="77777777" w:rsidR="00DB2241" w:rsidRPr="00476306" w:rsidRDefault="00DB2241">
            <w:pPr>
              <w:pStyle w:val="ListParagraph"/>
              <w:numPr>
                <w:ilvl w:val="0"/>
                <w:numId w:val="191"/>
              </w:numPr>
              <w:rPr>
                <w:rFonts w:ascii="Baskerville" w:hAnsi="Baskerville" w:cs="Ayuthaya"/>
                <w:sz w:val="20"/>
                <w:szCs w:val="20"/>
              </w:rPr>
            </w:pPr>
            <w:r w:rsidRPr="00476306">
              <w:rPr>
                <w:rFonts w:ascii="Baskerville" w:hAnsi="Baskerville" w:cs="Ayuthaya"/>
                <w:sz w:val="20"/>
                <w:szCs w:val="20"/>
              </w:rPr>
              <w:t>Registry permissions</w:t>
            </w:r>
          </w:p>
        </w:tc>
        <w:tc>
          <w:tcPr>
            <w:tcW w:w="206" w:type="pct"/>
            <w:shd w:val="clear" w:color="auto" w:fill="auto"/>
          </w:tcPr>
          <w:p w14:paraId="5FB0C97F"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1C2EEAA6"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122</w:t>
            </w:r>
          </w:p>
        </w:tc>
      </w:tr>
      <w:tr w:rsidR="00741012" w:rsidRPr="000A7EDA" w14:paraId="771EF3BE" w14:textId="77777777" w:rsidTr="00741012">
        <w:trPr>
          <w:trHeight w:val="638"/>
        </w:trPr>
        <w:tc>
          <w:tcPr>
            <w:tcW w:w="1175" w:type="pct"/>
            <w:shd w:val="clear" w:color="auto" w:fill="auto"/>
            <w:hideMark/>
          </w:tcPr>
          <w:p w14:paraId="692EBDC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Templates (1 of 3) </w:t>
            </w:r>
          </w:p>
        </w:tc>
        <w:tc>
          <w:tcPr>
            <w:tcW w:w="3373" w:type="pct"/>
            <w:shd w:val="clear" w:color="auto" w:fill="auto"/>
            <w:hideMark/>
          </w:tcPr>
          <w:p w14:paraId="4134686B" w14:textId="77777777" w:rsidR="00DB2241" w:rsidRPr="000E1285" w:rsidRDefault="00DB2241">
            <w:pPr>
              <w:pStyle w:val="ListParagraph"/>
              <w:numPr>
                <w:ilvl w:val="0"/>
                <w:numId w:val="423"/>
              </w:numPr>
              <w:rPr>
                <w:rFonts w:ascii="Baskerville" w:hAnsi="Baskerville" w:cs="Ayuthaya"/>
                <w:sz w:val="20"/>
                <w:szCs w:val="20"/>
              </w:rPr>
            </w:pPr>
            <w:r w:rsidRPr="000E1285">
              <w:rPr>
                <w:rFonts w:ascii="Baskerville" w:hAnsi="Baskerville" w:cs="Ayuthaya"/>
                <w:sz w:val="20"/>
                <w:szCs w:val="20"/>
              </w:rPr>
              <w:t xml:space="preserve">Is a plaintext configuration file that can store hundreds of security settings. </w:t>
            </w:r>
          </w:p>
          <w:p w14:paraId="1296AFE2" w14:textId="77777777" w:rsidR="00DB2241" w:rsidRPr="000E1285" w:rsidRDefault="00DB2241">
            <w:pPr>
              <w:pStyle w:val="ListParagraph"/>
              <w:numPr>
                <w:ilvl w:val="0"/>
                <w:numId w:val="423"/>
              </w:numPr>
              <w:rPr>
                <w:rFonts w:ascii="Baskerville" w:hAnsi="Baskerville" w:cs="Ayuthaya"/>
                <w:sz w:val="20"/>
                <w:szCs w:val="20"/>
              </w:rPr>
            </w:pPr>
            <w:r w:rsidRPr="000E1285">
              <w:rPr>
                <w:rFonts w:ascii="Baskerville" w:hAnsi="Baskerville" w:cs="Ayuthaya"/>
                <w:sz w:val="20"/>
                <w:szCs w:val="20"/>
              </w:rPr>
              <w:t>On a Windows system, it controls the configuration settings such as audit policy, privileges, and even logging.</w:t>
            </w:r>
          </w:p>
          <w:p w14:paraId="39E630DE" w14:textId="77777777" w:rsidR="00DB2241" w:rsidRPr="000E1285" w:rsidRDefault="00DB2241">
            <w:pPr>
              <w:pStyle w:val="ListParagraph"/>
              <w:numPr>
                <w:ilvl w:val="0"/>
                <w:numId w:val="423"/>
              </w:numPr>
              <w:rPr>
                <w:rFonts w:ascii="Baskerville" w:hAnsi="Baskerville" w:cs="Ayuthaya"/>
                <w:sz w:val="20"/>
                <w:szCs w:val="20"/>
              </w:rPr>
            </w:pPr>
            <w:r w:rsidRPr="000E1285">
              <w:rPr>
                <w:rFonts w:ascii="Baskerville" w:hAnsi="Baskerville" w:cs="Ayuthaya"/>
                <w:sz w:val="20"/>
                <w:szCs w:val="20"/>
              </w:rPr>
              <w:t>A computer can be stamped with a template and reconfigured in one shot to match the settings in the template.</w:t>
            </w:r>
          </w:p>
        </w:tc>
        <w:tc>
          <w:tcPr>
            <w:tcW w:w="206" w:type="pct"/>
            <w:shd w:val="clear" w:color="auto" w:fill="auto"/>
            <w:hideMark/>
          </w:tcPr>
          <w:p w14:paraId="4EED7E3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8105F2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122</w:t>
            </w:r>
          </w:p>
        </w:tc>
      </w:tr>
      <w:tr w:rsidR="00741012" w:rsidRPr="000A7EDA" w14:paraId="372E9671" w14:textId="77777777" w:rsidTr="00741012">
        <w:trPr>
          <w:trHeight w:val="791"/>
        </w:trPr>
        <w:tc>
          <w:tcPr>
            <w:tcW w:w="1175" w:type="pct"/>
            <w:shd w:val="clear" w:color="auto" w:fill="auto"/>
            <w:hideMark/>
          </w:tcPr>
          <w:p w14:paraId="7979B00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Templates (2 of 3) </w:t>
            </w:r>
          </w:p>
        </w:tc>
        <w:tc>
          <w:tcPr>
            <w:tcW w:w="3373" w:type="pct"/>
            <w:shd w:val="clear" w:color="auto" w:fill="auto"/>
            <w:hideMark/>
          </w:tcPr>
          <w:p w14:paraId="4C635EC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Security templates are kept by default in %SystemRoot%\Security\Templates\ and also %SystemRoot%\Inf\, and they end with the .INF filename extension. Templates can be edited with Notepad, but a much easier method is to use a Microsoft Management Console (MMC) snap-in named Security Templates.</w:t>
            </w:r>
          </w:p>
        </w:tc>
        <w:tc>
          <w:tcPr>
            <w:tcW w:w="206" w:type="pct"/>
            <w:shd w:val="clear" w:color="auto" w:fill="auto"/>
            <w:hideMark/>
          </w:tcPr>
          <w:p w14:paraId="1B36D3F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16EEAB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123</w:t>
            </w:r>
          </w:p>
        </w:tc>
      </w:tr>
      <w:tr w:rsidR="00741012" w:rsidRPr="000A7EDA" w14:paraId="256F5AF9" w14:textId="77777777" w:rsidTr="00741012">
        <w:trPr>
          <w:trHeight w:val="840"/>
        </w:trPr>
        <w:tc>
          <w:tcPr>
            <w:tcW w:w="1175" w:type="pct"/>
            <w:shd w:val="clear" w:color="auto" w:fill="auto"/>
            <w:hideMark/>
          </w:tcPr>
          <w:p w14:paraId="114E367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Templates (3 of 3) </w:t>
            </w:r>
          </w:p>
        </w:tc>
        <w:tc>
          <w:tcPr>
            <w:tcW w:w="3373" w:type="pct"/>
            <w:shd w:val="clear" w:color="auto" w:fill="auto"/>
            <w:hideMark/>
          </w:tcPr>
          <w:p w14:paraId="008CE6D4"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Don't create a new template from scratch; start with a template with good, tested settings, then edit for your environment. Several sources of security guidance for Windows: </w:t>
            </w:r>
          </w:p>
          <w:p w14:paraId="387FF3D6" w14:textId="77777777" w:rsidR="00DB2241" w:rsidRPr="00665544" w:rsidRDefault="00DB2241">
            <w:pPr>
              <w:pStyle w:val="ListParagraph"/>
              <w:numPr>
                <w:ilvl w:val="0"/>
                <w:numId w:val="192"/>
              </w:numPr>
              <w:rPr>
                <w:rFonts w:ascii="Baskerville" w:hAnsi="Baskerville" w:cs="Ayuthaya"/>
                <w:sz w:val="20"/>
                <w:szCs w:val="20"/>
              </w:rPr>
            </w:pPr>
            <w:r w:rsidRPr="00665544">
              <w:rPr>
                <w:rFonts w:ascii="Baskerville" w:hAnsi="Baskerville" w:cs="Ayuthaya"/>
                <w:sz w:val="20"/>
                <w:szCs w:val="20"/>
              </w:rPr>
              <w:t>Microsoft's security baseline guides</w:t>
            </w:r>
          </w:p>
          <w:p w14:paraId="1FBA21A7" w14:textId="77777777" w:rsidR="00DB2241" w:rsidRPr="00665544" w:rsidRDefault="00DB2241">
            <w:pPr>
              <w:pStyle w:val="ListParagraph"/>
              <w:numPr>
                <w:ilvl w:val="0"/>
                <w:numId w:val="192"/>
              </w:numPr>
              <w:rPr>
                <w:rFonts w:ascii="Baskerville" w:hAnsi="Baskerville" w:cs="Ayuthaya"/>
                <w:sz w:val="20"/>
                <w:szCs w:val="20"/>
              </w:rPr>
            </w:pPr>
            <w:r w:rsidRPr="00665544">
              <w:rPr>
                <w:rFonts w:ascii="Baskerville" w:hAnsi="Baskerville" w:cs="Ayuthaya"/>
                <w:sz w:val="20"/>
                <w:szCs w:val="20"/>
              </w:rPr>
              <w:t>Guides from the United States Government (DoD, NIST, NSA)</w:t>
            </w:r>
          </w:p>
          <w:p w14:paraId="42A9B87E" w14:textId="77777777" w:rsidR="00DB2241" w:rsidRPr="00665544" w:rsidRDefault="00DB2241">
            <w:pPr>
              <w:pStyle w:val="ListParagraph"/>
              <w:numPr>
                <w:ilvl w:val="0"/>
                <w:numId w:val="192"/>
              </w:numPr>
              <w:rPr>
                <w:rFonts w:ascii="Baskerville" w:hAnsi="Baskerville" w:cs="Ayuthaya"/>
                <w:sz w:val="20"/>
                <w:szCs w:val="20"/>
              </w:rPr>
            </w:pPr>
            <w:r w:rsidRPr="00665544">
              <w:rPr>
                <w:rFonts w:ascii="Baskerville" w:hAnsi="Baskerville" w:cs="Ayuthaya"/>
                <w:sz w:val="20"/>
                <w:szCs w:val="20"/>
              </w:rPr>
              <w:t>Center for Internet Security (CIS)</w:t>
            </w:r>
          </w:p>
        </w:tc>
        <w:tc>
          <w:tcPr>
            <w:tcW w:w="206" w:type="pct"/>
            <w:shd w:val="clear" w:color="auto" w:fill="auto"/>
            <w:hideMark/>
          </w:tcPr>
          <w:p w14:paraId="041795C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7DA1BF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124</w:t>
            </w:r>
          </w:p>
        </w:tc>
      </w:tr>
      <w:tr w:rsidR="00741012" w:rsidRPr="000A7EDA" w14:paraId="6AB3530D" w14:textId="77777777" w:rsidTr="00741012">
        <w:trPr>
          <w:trHeight w:val="422"/>
        </w:trPr>
        <w:tc>
          <w:tcPr>
            <w:tcW w:w="1175" w:type="pct"/>
            <w:shd w:val="clear" w:color="auto" w:fill="auto"/>
            <w:hideMark/>
          </w:tcPr>
          <w:p w14:paraId="3C01DB8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Templates (Again) </w:t>
            </w:r>
          </w:p>
        </w:tc>
        <w:tc>
          <w:tcPr>
            <w:tcW w:w="3373" w:type="pct"/>
            <w:shd w:val="clear" w:color="auto" w:fill="auto"/>
            <w:hideMark/>
          </w:tcPr>
          <w:p w14:paraId="2E50629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These security templates can be applied, of course, with the Security Configuration and Analysis snap-in, the SECEDIT.EXE command line tool, or Group Policy.</w:t>
            </w:r>
          </w:p>
        </w:tc>
        <w:tc>
          <w:tcPr>
            <w:tcW w:w="206" w:type="pct"/>
            <w:shd w:val="clear" w:color="auto" w:fill="auto"/>
            <w:hideMark/>
          </w:tcPr>
          <w:p w14:paraId="5CE27DA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7FAC70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286</w:t>
            </w:r>
          </w:p>
        </w:tc>
      </w:tr>
      <w:tr w:rsidR="00741012" w:rsidRPr="000A7EDA" w14:paraId="5222E066" w14:textId="77777777" w:rsidTr="00741012">
        <w:trPr>
          <w:trHeight w:val="233"/>
        </w:trPr>
        <w:tc>
          <w:tcPr>
            <w:tcW w:w="1175" w:type="pct"/>
            <w:shd w:val="clear" w:color="auto" w:fill="auto"/>
            <w:hideMark/>
          </w:tcPr>
          <w:p w14:paraId="7C861A5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Updates Guide </w:t>
            </w:r>
          </w:p>
        </w:tc>
        <w:tc>
          <w:tcPr>
            <w:tcW w:w="3373" w:type="pct"/>
            <w:shd w:val="clear" w:color="auto" w:fill="auto"/>
            <w:hideMark/>
          </w:tcPr>
          <w:p w14:paraId="3FAEA9FE"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 xml:space="preserve">Online database where you can search vulnerabilities. </w:t>
            </w:r>
            <w:hyperlink r:id="rId14" w:history="1">
              <w:r w:rsidRPr="002E4FFC">
                <w:rPr>
                  <w:rStyle w:val="Hyperlink"/>
                  <w:rFonts w:ascii="Baskerville" w:hAnsi="Baskerville" w:cs="Ayuthaya"/>
                  <w:sz w:val="20"/>
                  <w:szCs w:val="20"/>
                </w:rPr>
                <w:t>Https://msrc.microsoft.com/update-guide</w:t>
              </w:r>
            </w:hyperlink>
          </w:p>
        </w:tc>
        <w:tc>
          <w:tcPr>
            <w:tcW w:w="206" w:type="pct"/>
            <w:shd w:val="clear" w:color="auto" w:fill="auto"/>
            <w:hideMark/>
          </w:tcPr>
          <w:p w14:paraId="2ABC5C4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72DC67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50</w:t>
            </w:r>
          </w:p>
        </w:tc>
      </w:tr>
      <w:tr w:rsidR="00741012" w:rsidRPr="000A7EDA" w14:paraId="46138BC1" w14:textId="77777777" w:rsidTr="00741012">
        <w:trPr>
          <w:trHeight w:val="404"/>
        </w:trPr>
        <w:tc>
          <w:tcPr>
            <w:tcW w:w="1175" w:type="pct"/>
            <w:shd w:val="clear" w:color="auto" w:fill="auto"/>
            <w:hideMark/>
          </w:tcPr>
          <w:p w14:paraId="1F0792D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Security-Enhanced Linux (SEL) </w:t>
            </w:r>
          </w:p>
        </w:tc>
        <w:tc>
          <w:tcPr>
            <w:tcW w:w="3373" w:type="pct"/>
            <w:shd w:val="clear" w:color="auto" w:fill="auto"/>
            <w:hideMark/>
          </w:tcPr>
          <w:p w14:paraId="0099A152" w14:textId="77777777" w:rsidR="00DB2241" w:rsidRPr="00991724" w:rsidRDefault="00DB2241" w:rsidP="00DB2241">
            <w:pPr>
              <w:rPr>
                <w:rFonts w:ascii="Baskerville" w:hAnsi="Baskerville" w:cs="Ayuthaya"/>
                <w:sz w:val="20"/>
                <w:szCs w:val="20"/>
              </w:rPr>
            </w:pPr>
          </w:p>
        </w:tc>
        <w:tc>
          <w:tcPr>
            <w:tcW w:w="206" w:type="pct"/>
            <w:shd w:val="clear" w:color="auto" w:fill="auto"/>
            <w:hideMark/>
          </w:tcPr>
          <w:p w14:paraId="20CE7E6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CD36D4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w:t>
            </w:r>
          </w:p>
        </w:tc>
      </w:tr>
      <w:tr w:rsidR="00741012" w:rsidRPr="000A7EDA" w14:paraId="13F09DFF" w14:textId="77777777" w:rsidTr="00741012">
        <w:trPr>
          <w:trHeight w:val="899"/>
        </w:trPr>
        <w:tc>
          <w:tcPr>
            <w:tcW w:w="1175" w:type="pct"/>
            <w:shd w:val="clear" w:color="auto" w:fill="auto"/>
            <w:hideMark/>
          </w:tcPr>
          <w:p w14:paraId="76E5363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Segmentation</w:t>
            </w:r>
          </w:p>
        </w:tc>
        <w:tc>
          <w:tcPr>
            <w:tcW w:w="3373" w:type="pct"/>
            <w:shd w:val="clear" w:color="auto" w:fill="auto"/>
            <w:hideMark/>
          </w:tcPr>
          <w:p w14:paraId="525E3FC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Means separation, assets should not be free to communicated unabated. One of the most important concepts related to network architecture security. The idea of segmentation is that the network is not a single trusted entity and highly sensitive data should be placed in a segmented part of the network restricting access.</w:t>
            </w:r>
          </w:p>
        </w:tc>
        <w:tc>
          <w:tcPr>
            <w:tcW w:w="206" w:type="pct"/>
            <w:shd w:val="clear" w:color="auto" w:fill="auto"/>
            <w:hideMark/>
          </w:tcPr>
          <w:p w14:paraId="04C0FCE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AB1D97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40</w:t>
            </w:r>
          </w:p>
        </w:tc>
      </w:tr>
      <w:tr w:rsidR="00741012" w:rsidRPr="000A7EDA" w14:paraId="2B19968A" w14:textId="77777777" w:rsidTr="00741012">
        <w:trPr>
          <w:trHeight w:val="107"/>
        </w:trPr>
        <w:tc>
          <w:tcPr>
            <w:tcW w:w="1175" w:type="pct"/>
            <w:shd w:val="clear" w:color="auto" w:fill="auto"/>
            <w:hideMark/>
          </w:tcPr>
          <w:p w14:paraId="10EA0B8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Segmentation </w:t>
            </w:r>
          </w:p>
        </w:tc>
        <w:tc>
          <w:tcPr>
            <w:tcW w:w="3373" w:type="pct"/>
            <w:shd w:val="clear" w:color="auto" w:fill="auto"/>
            <w:hideMark/>
          </w:tcPr>
          <w:p w14:paraId="7DC9870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374EB00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0C2C55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60</w:t>
            </w:r>
          </w:p>
        </w:tc>
      </w:tr>
      <w:tr w:rsidR="00741012" w:rsidRPr="000A7EDA" w14:paraId="3AAD64FA" w14:textId="77777777" w:rsidTr="00741012">
        <w:trPr>
          <w:trHeight w:val="440"/>
        </w:trPr>
        <w:tc>
          <w:tcPr>
            <w:tcW w:w="1175" w:type="pct"/>
            <w:shd w:val="clear" w:color="auto" w:fill="auto"/>
            <w:hideMark/>
          </w:tcPr>
          <w:p w14:paraId="0FB0F03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Segmentation Fault </w:t>
            </w:r>
          </w:p>
        </w:tc>
        <w:tc>
          <w:tcPr>
            <w:tcW w:w="3373" w:type="pct"/>
            <w:shd w:val="clear" w:color="auto" w:fill="auto"/>
            <w:hideMark/>
          </w:tcPr>
          <w:p w14:paraId="11FD58A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is the error message reported if an access violation occurs within the process, such as that of a return pointer pointing to an invalid location in memory.</w:t>
            </w:r>
          </w:p>
        </w:tc>
        <w:tc>
          <w:tcPr>
            <w:tcW w:w="206" w:type="pct"/>
            <w:shd w:val="clear" w:color="auto" w:fill="auto"/>
            <w:hideMark/>
          </w:tcPr>
          <w:p w14:paraId="3F3E1E1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D1506A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104</w:t>
            </w:r>
          </w:p>
        </w:tc>
      </w:tr>
      <w:tr w:rsidR="00741012" w:rsidRPr="000A7EDA" w14:paraId="018F7565" w14:textId="77777777" w:rsidTr="00741012">
        <w:trPr>
          <w:trHeight w:val="46"/>
        </w:trPr>
        <w:tc>
          <w:tcPr>
            <w:tcW w:w="1175" w:type="pct"/>
            <w:shd w:val="clear" w:color="auto" w:fill="auto"/>
          </w:tcPr>
          <w:p w14:paraId="29078DA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Segmented </w:t>
            </w:r>
            <w:r>
              <w:rPr>
                <w:rFonts w:ascii="Baskerville" w:hAnsi="Baskerville" w:cs="Ayuthaya"/>
                <w:b/>
                <w:bCs/>
                <w:sz w:val="20"/>
                <w:szCs w:val="20"/>
              </w:rPr>
              <w:t>Ti</w:t>
            </w:r>
            <w:r w:rsidRPr="007160C2">
              <w:rPr>
                <w:rFonts w:ascii="Baskerville" w:hAnsi="Baskerville" w:cs="Ayuthaya"/>
                <w:b/>
                <w:bCs/>
                <w:sz w:val="20"/>
                <w:szCs w:val="20"/>
              </w:rPr>
              <w:t>ers</w:t>
            </w:r>
          </w:p>
        </w:tc>
        <w:tc>
          <w:tcPr>
            <w:tcW w:w="3373" w:type="pct"/>
            <w:shd w:val="clear" w:color="auto" w:fill="auto"/>
          </w:tcPr>
          <w:p w14:paraId="21D240C6"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More defined names are: Public tier, Semi-Public tier (DMZ), Middle tier, and private tier. </w:t>
            </w:r>
          </w:p>
        </w:tc>
        <w:tc>
          <w:tcPr>
            <w:tcW w:w="206" w:type="pct"/>
            <w:shd w:val="clear" w:color="auto" w:fill="auto"/>
          </w:tcPr>
          <w:p w14:paraId="1A0B9E22" w14:textId="77777777" w:rsidR="00DB2241" w:rsidRPr="000A7EDA"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tcPr>
          <w:p w14:paraId="4ABE4CA7" w14:textId="77777777" w:rsidR="00DB2241" w:rsidRPr="000A7EDA" w:rsidRDefault="00DB2241" w:rsidP="00741012">
            <w:pPr>
              <w:jc w:val="center"/>
              <w:rPr>
                <w:rFonts w:ascii="Baskerville" w:hAnsi="Baskerville" w:cs="Ayuthaya"/>
                <w:sz w:val="20"/>
                <w:szCs w:val="20"/>
              </w:rPr>
            </w:pPr>
            <w:r w:rsidRPr="00991724">
              <w:rPr>
                <w:rFonts w:ascii="Baskerville" w:hAnsi="Baskerville" w:cs="Ayuthaya"/>
                <w:sz w:val="20"/>
                <w:szCs w:val="20"/>
              </w:rPr>
              <w:t>45</w:t>
            </w:r>
          </w:p>
        </w:tc>
      </w:tr>
      <w:tr w:rsidR="00741012" w:rsidRPr="000A7EDA" w14:paraId="49669BF2" w14:textId="77777777" w:rsidTr="00741012">
        <w:trPr>
          <w:trHeight w:val="395"/>
        </w:trPr>
        <w:tc>
          <w:tcPr>
            <w:tcW w:w="1175" w:type="pct"/>
            <w:shd w:val="clear" w:color="auto" w:fill="auto"/>
            <w:hideMark/>
          </w:tcPr>
          <w:p w14:paraId="7797452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sekurlsa </w:t>
            </w:r>
          </w:p>
        </w:tc>
        <w:tc>
          <w:tcPr>
            <w:tcW w:w="3373" w:type="pct"/>
            <w:shd w:val="clear" w:color="auto" w:fill="auto"/>
            <w:hideMark/>
          </w:tcPr>
          <w:p w14:paraId="0145FD5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Mimikatz Module: this module extract credentials from the Lsass (Local security authority system service) memory.</w:t>
            </w:r>
          </w:p>
        </w:tc>
        <w:tc>
          <w:tcPr>
            <w:tcW w:w="206" w:type="pct"/>
            <w:shd w:val="clear" w:color="auto" w:fill="auto"/>
            <w:hideMark/>
          </w:tcPr>
          <w:p w14:paraId="7514826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EDC02D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106</w:t>
            </w:r>
          </w:p>
        </w:tc>
      </w:tr>
      <w:tr w:rsidR="00741012" w:rsidRPr="000A7EDA" w14:paraId="3978CC8A" w14:textId="77777777" w:rsidTr="00741012">
        <w:trPr>
          <w:trHeight w:val="215"/>
        </w:trPr>
        <w:tc>
          <w:tcPr>
            <w:tcW w:w="1175" w:type="pct"/>
            <w:shd w:val="clear" w:color="auto" w:fill="auto"/>
            <w:hideMark/>
          </w:tcPr>
          <w:p w14:paraId="00796D9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Selective Access Control </w:t>
            </w:r>
          </w:p>
        </w:tc>
        <w:tc>
          <w:tcPr>
            <w:tcW w:w="3373" w:type="pct"/>
            <w:shd w:val="clear" w:color="auto" w:fill="auto"/>
            <w:hideMark/>
          </w:tcPr>
          <w:p w14:paraId="4D6D985D"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Permissions on files, folders, printers, registry keys, and other items allow you to regulate access to these objects. Some users only have read access to an object, whereas others are given full control. This kind of selective access control is possible only if users are authenticated first.</w:t>
            </w:r>
          </w:p>
        </w:tc>
        <w:tc>
          <w:tcPr>
            <w:tcW w:w="206" w:type="pct"/>
            <w:shd w:val="clear" w:color="auto" w:fill="auto"/>
            <w:hideMark/>
          </w:tcPr>
          <w:p w14:paraId="007AFA3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8DDA11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71</w:t>
            </w:r>
          </w:p>
        </w:tc>
      </w:tr>
      <w:tr w:rsidR="00741012" w:rsidRPr="000A7EDA" w14:paraId="09AC82C4" w14:textId="77777777" w:rsidTr="00741012">
        <w:trPr>
          <w:trHeight w:val="863"/>
        </w:trPr>
        <w:tc>
          <w:tcPr>
            <w:tcW w:w="1175" w:type="pct"/>
            <w:shd w:val="clear" w:color="auto" w:fill="auto"/>
            <w:hideMark/>
          </w:tcPr>
          <w:p w14:paraId="6A4B946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Self-encrypting drives </w:t>
            </w:r>
          </w:p>
        </w:tc>
        <w:tc>
          <w:tcPr>
            <w:tcW w:w="3373" w:type="pct"/>
            <w:shd w:val="clear" w:color="auto" w:fill="auto"/>
            <w:hideMark/>
          </w:tcPr>
          <w:p w14:paraId="7089E3E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Some hard drives perform encryption internally inside the drive hardware itself, not using Windows or the motherboard CPU. These drives are called "self-encrypting drives" or "hardware-based encryption drives", and there is almost no performance penalty for the encryption.</w:t>
            </w:r>
          </w:p>
        </w:tc>
        <w:tc>
          <w:tcPr>
            <w:tcW w:w="206" w:type="pct"/>
            <w:shd w:val="clear" w:color="auto" w:fill="auto"/>
            <w:hideMark/>
          </w:tcPr>
          <w:p w14:paraId="74F9DC2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07EC08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108</w:t>
            </w:r>
          </w:p>
        </w:tc>
      </w:tr>
      <w:tr w:rsidR="00741012" w:rsidRPr="000A7EDA" w14:paraId="5C8090D8" w14:textId="77777777" w:rsidTr="00741012">
        <w:trPr>
          <w:trHeight w:val="773"/>
        </w:trPr>
        <w:tc>
          <w:tcPr>
            <w:tcW w:w="1175" w:type="pct"/>
            <w:shd w:val="clear" w:color="auto" w:fill="auto"/>
            <w:hideMark/>
          </w:tcPr>
          <w:p w14:paraId="3A21418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SELinux </w:t>
            </w:r>
          </w:p>
        </w:tc>
        <w:tc>
          <w:tcPr>
            <w:tcW w:w="3373" w:type="pct"/>
            <w:shd w:val="clear" w:color="auto" w:fill="auto"/>
            <w:hideMark/>
          </w:tcPr>
          <w:p w14:paraId="28DB342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Security enhanced Linux or SELinux is a loadable kernel module specifically designed for security. This module has a set of kernel configuration and provides support access control policies. Most modern Linux Releases support the SELinux kernel module. In essence, it controls what programs can do within the Linux system</w:t>
            </w:r>
          </w:p>
        </w:tc>
        <w:tc>
          <w:tcPr>
            <w:tcW w:w="206" w:type="pct"/>
            <w:shd w:val="clear" w:color="auto" w:fill="auto"/>
            <w:hideMark/>
          </w:tcPr>
          <w:p w14:paraId="7C6C95C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CBAFCC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70</w:t>
            </w:r>
          </w:p>
        </w:tc>
      </w:tr>
      <w:tr w:rsidR="00741012" w:rsidRPr="000A7EDA" w14:paraId="51FB2D13" w14:textId="77777777" w:rsidTr="00741012">
        <w:trPr>
          <w:trHeight w:val="197"/>
        </w:trPr>
        <w:tc>
          <w:tcPr>
            <w:tcW w:w="1175" w:type="pct"/>
            <w:shd w:val="clear" w:color="auto" w:fill="auto"/>
            <w:hideMark/>
          </w:tcPr>
          <w:p w14:paraId="4B41A8F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Semi-Annual (Targeted) </w:t>
            </w:r>
          </w:p>
        </w:tc>
        <w:tc>
          <w:tcPr>
            <w:tcW w:w="3373" w:type="pct"/>
            <w:shd w:val="clear" w:color="auto" w:fill="auto"/>
            <w:hideMark/>
          </w:tcPr>
          <w:p w14:paraId="30FC57FC"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Used to be called the “current branch”</w:t>
            </w:r>
          </w:p>
        </w:tc>
        <w:tc>
          <w:tcPr>
            <w:tcW w:w="206" w:type="pct"/>
            <w:shd w:val="clear" w:color="auto" w:fill="auto"/>
            <w:hideMark/>
          </w:tcPr>
          <w:p w14:paraId="5BC83E3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C08358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53</w:t>
            </w:r>
          </w:p>
        </w:tc>
      </w:tr>
      <w:tr w:rsidR="00741012" w:rsidRPr="000A7EDA" w14:paraId="160A0A88" w14:textId="77777777" w:rsidTr="00741012">
        <w:trPr>
          <w:trHeight w:val="340"/>
        </w:trPr>
        <w:tc>
          <w:tcPr>
            <w:tcW w:w="1175" w:type="pct"/>
            <w:shd w:val="clear" w:color="auto" w:fill="auto"/>
          </w:tcPr>
          <w:p w14:paraId="2BFD1D5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Semi-Public tier-DMZ (Segmentation)</w:t>
            </w:r>
          </w:p>
        </w:tc>
        <w:tc>
          <w:tcPr>
            <w:tcW w:w="3373" w:type="pct"/>
            <w:shd w:val="clear" w:color="auto" w:fill="auto"/>
          </w:tcPr>
          <w:p w14:paraId="285BCB4E"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The DMZ is a tier that includes Web, email, and DNS servers and they are used for organizational systems that intend to be public facing. The DMZ is a great risk of compromise since they are connected to the internet 24/7 and because of that, better efforts to protect it are made. The DMZ is also considered unreliable but not as much as the public t</w:t>
            </w:r>
            <w:r w:rsidRPr="00991724">
              <w:rPr>
                <w:rFonts w:ascii="Baskerville" w:hAnsi="Baskerville" w:cs="Ayuthaya"/>
                <w:sz w:val="20"/>
                <w:szCs w:val="20"/>
              </w:rPr>
              <w:lastRenderedPageBreak/>
              <w:t>ier.</w:t>
            </w:r>
          </w:p>
        </w:tc>
        <w:tc>
          <w:tcPr>
            <w:tcW w:w="206" w:type="pct"/>
            <w:shd w:val="clear" w:color="auto" w:fill="auto"/>
          </w:tcPr>
          <w:p w14:paraId="64933F5C" w14:textId="77777777" w:rsidR="00DB2241" w:rsidRPr="000A7EDA" w:rsidRDefault="00DB2241" w:rsidP="00741012">
            <w:pPr>
              <w:jc w:val="center"/>
              <w:rPr>
                <w:rFonts w:ascii="Baskerville" w:hAnsi="Baskerville" w:cs="Ayuthaya"/>
                <w:sz w:val="20"/>
                <w:szCs w:val="20"/>
              </w:rPr>
            </w:pPr>
            <w:r w:rsidRPr="000A7EDA">
              <w:rPr>
                <w:rFonts w:ascii="Baskerville" w:hAnsi="Baskerville" w:cs="Ayuthaya"/>
                <w:sz w:val="20"/>
                <w:szCs w:val="20"/>
              </w:rPr>
              <w:t>1</w:t>
            </w:r>
          </w:p>
        </w:tc>
        <w:tc>
          <w:tcPr>
            <w:tcW w:w="246" w:type="pct"/>
            <w:shd w:val="clear" w:color="auto" w:fill="auto"/>
          </w:tcPr>
          <w:p w14:paraId="7FF285F5" w14:textId="77777777" w:rsidR="00DB2241" w:rsidRPr="000A7EDA" w:rsidRDefault="00DB2241" w:rsidP="00741012">
            <w:pPr>
              <w:jc w:val="center"/>
              <w:rPr>
                <w:rFonts w:ascii="Baskerville" w:hAnsi="Baskerville" w:cs="Ayuthaya"/>
                <w:sz w:val="20"/>
                <w:szCs w:val="20"/>
              </w:rPr>
            </w:pPr>
            <w:r w:rsidRPr="000A7EDA">
              <w:rPr>
                <w:rFonts w:ascii="Baskerville" w:hAnsi="Baskerville" w:cs="Ayuthaya"/>
                <w:sz w:val="20"/>
                <w:szCs w:val="20"/>
              </w:rPr>
              <w:t>45</w:t>
            </w:r>
          </w:p>
        </w:tc>
      </w:tr>
      <w:tr w:rsidR="00741012" w:rsidRPr="000A7EDA" w14:paraId="7D5642E8" w14:textId="77777777" w:rsidTr="00741012">
        <w:trPr>
          <w:trHeight w:val="314"/>
        </w:trPr>
        <w:tc>
          <w:tcPr>
            <w:tcW w:w="1175" w:type="pct"/>
            <w:shd w:val="clear" w:color="auto" w:fill="auto"/>
            <w:hideMark/>
          </w:tcPr>
          <w:p w14:paraId="1A42C71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Sentin</w:t>
            </w:r>
            <w:r w:rsidRPr="007160C2">
              <w:rPr>
                <w:rFonts w:ascii="Baskerville" w:hAnsi="Baskerville" w:cs="Ayuthaya"/>
                <w:b/>
                <w:bCs/>
                <w:sz w:val="20"/>
                <w:szCs w:val="20"/>
              </w:rPr>
              <w:lastRenderedPageBreak/>
              <w:t>el Ex</w:t>
            </w:r>
            <w:r w:rsidRPr="007160C2">
              <w:rPr>
                <w:rFonts w:ascii="Baskerville" w:hAnsi="Baskerville" w:cs="Ayuthaya"/>
                <w:b/>
                <w:bCs/>
                <w:sz w:val="20"/>
                <w:szCs w:val="20"/>
              </w:rPr>
              <w:lastRenderedPageBreak/>
              <w:t>a</w:t>
            </w:r>
            <w:r w:rsidRPr="007160C2">
              <w:rPr>
                <w:rFonts w:ascii="Baskerville" w:hAnsi="Baskerville" w:cs="Ayuthaya"/>
                <w:b/>
                <w:bCs/>
                <w:sz w:val="20"/>
                <w:szCs w:val="20"/>
              </w:rPr>
              <w:t xml:space="preserve">mple: Overview (4 of 4) </w:t>
            </w:r>
          </w:p>
        </w:tc>
        <w:tc>
          <w:tcPr>
            <w:tcW w:w="3373" w:type="pct"/>
            <w:shd w:val="clear" w:color="auto" w:fill="auto"/>
            <w:hideMark/>
          </w:tcPr>
          <w:p w14:paraId="0EDBB1D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slide is mainly intended as an example of the Sentinel web portal.</w:t>
            </w:r>
          </w:p>
        </w:tc>
        <w:tc>
          <w:tcPr>
            <w:tcW w:w="206" w:type="pct"/>
            <w:shd w:val="clear" w:color="auto" w:fill="auto"/>
            <w:hideMark/>
          </w:tcPr>
          <w:p w14:paraId="1D4256B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50509D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236</w:t>
            </w:r>
          </w:p>
        </w:tc>
      </w:tr>
      <w:tr w:rsidR="00741012" w:rsidRPr="000A7EDA" w14:paraId="2AD16204" w14:textId="77777777" w:rsidTr="00741012">
        <w:trPr>
          <w:trHeight w:val="242"/>
        </w:trPr>
        <w:tc>
          <w:tcPr>
            <w:tcW w:w="1175" w:type="pct"/>
            <w:shd w:val="clear" w:color="auto" w:fill="auto"/>
            <w:hideMark/>
          </w:tcPr>
          <w:p w14:paraId="7151B00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Sentinel SIEM</w:t>
            </w:r>
          </w:p>
        </w:tc>
        <w:tc>
          <w:tcPr>
            <w:tcW w:w="3373" w:type="pct"/>
            <w:shd w:val="clear" w:color="auto" w:fill="auto"/>
            <w:hideMark/>
          </w:tcPr>
          <w:p w14:paraId="65DAA5D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Sentinel is Microsoft's SIEM and SOAR in the Azure cloud, built in part on top of Azure Monitor:</w:t>
            </w:r>
          </w:p>
        </w:tc>
        <w:tc>
          <w:tcPr>
            <w:tcW w:w="206" w:type="pct"/>
            <w:shd w:val="clear" w:color="auto" w:fill="auto"/>
            <w:hideMark/>
          </w:tcPr>
          <w:p w14:paraId="1018932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9D2108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232</w:t>
            </w:r>
          </w:p>
        </w:tc>
      </w:tr>
      <w:tr w:rsidR="00741012" w:rsidRPr="000A7EDA" w14:paraId="278A47FD" w14:textId="77777777" w:rsidTr="00741012">
        <w:trPr>
          <w:trHeight w:val="602"/>
        </w:trPr>
        <w:tc>
          <w:tcPr>
            <w:tcW w:w="1175" w:type="pct"/>
            <w:shd w:val="clear" w:color="auto" w:fill="auto"/>
            <w:hideMark/>
          </w:tcPr>
          <w:p w14:paraId="3DA9EBC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Sentinel SIEM: Data Connectors (2 of 4) </w:t>
            </w:r>
          </w:p>
        </w:tc>
        <w:tc>
          <w:tcPr>
            <w:tcW w:w="3373" w:type="pct"/>
            <w:shd w:val="clear" w:color="auto" w:fill="auto"/>
            <w:hideMark/>
          </w:tcPr>
          <w:p w14:paraId="3AC7E1B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Sentinel uses "connectors" to ingest data from a wide variety of Microsoft and non-Microsoft sources. Here is a list of example connectors, but there are several additional ones beyond these:</w:t>
            </w:r>
          </w:p>
        </w:tc>
        <w:tc>
          <w:tcPr>
            <w:tcW w:w="206" w:type="pct"/>
            <w:shd w:val="clear" w:color="auto" w:fill="auto"/>
            <w:hideMark/>
          </w:tcPr>
          <w:p w14:paraId="212B76A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B730B6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233</w:t>
            </w:r>
          </w:p>
        </w:tc>
      </w:tr>
      <w:tr w:rsidR="00741012" w:rsidRPr="000A7EDA" w14:paraId="193F2F7C" w14:textId="77777777" w:rsidTr="00741012">
        <w:trPr>
          <w:trHeight w:val="602"/>
        </w:trPr>
        <w:tc>
          <w:tcPr>
            <w:tcW w:w="1175" w:type="pct"/>
            <w:shd w:val="clear" w:color="auto" w:fill="auto"/>
          </w:tcPr>
          <w:p w14:paraId="7EF8844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Sentinel SIEM: Data Connectors Examples</w:t>
            </w:r>
          </w:p>
        </w:tc>
        <w:tc>
          <w:tcPr>
            <w:tcW w:w="3373" w:type="pct"/>
            <w:shd w:val="clear" w:color="auto" w:fill="auto"/>
          </w:tcPr>
          <w:p w14:paraId="1EF6BF88" w14:textId="77777777" w:rsidR="00DB2241" w:rsidRDefault="00DB2241">
            <w:pPr>
              <w:pStyle w:val="ListParagraph"/>
              <w:numPr>
                <w:ilvl w:val="0"/>
                <w:numId w:val="239"/>
              </w:numPr>
              <w:rPr>
                <w:rFonts w:ascii="Baskerville" w:hAnsi="Baskerville" w:cs="Ayuthaya"/>
                <w:sz w:val="20"/>
                <w:szCs w:val="20"/>
              </w:rPr>
            </w:pPr>
            <w:r>
              <w:rPr>
                <w:rFonts w:ascii="Baskerville" w:hAnsi="Baskerville" w:cs="Ayuthaya"/>
                <w:sz w:val="20"/>
                <w:szCs w:val="20"/>
              </w:rPr>
              <w:t>Amazon web services</w:t>
            </w:r>
          </w:p>
          <w:p w14:paraId="7B1E7914" w14:textId="77777777" w:rsidR="00DB2241" w:rsidRDefault="00DB2241">
            <w:pPr>
              <w:pStyle w:val="ListParagraph"/>
              <w:numPr>
                <w:ilvl w:val="0"/>
                <w:numId w:val="239"/>
              </w:numPr>
              <w:rPr>
                <w:rFonts w:ascii="Baskerville" w:hAnsi="Baskerville" w:cs="Ayuthaya"/>
                <w:sz w:val="20"/>
                <w:szCs w:val="20"/>
              </w:rPr>
            </w:pPr>
            <w:r>
              <w:rPr>
                <w:rFonts w:ascii="Baskerville" w:hAnsi="Baskerville" w:cs="Ayuthaya"/>
                <w:sz w:val="20"/>
                <w:szCs w:val="20"/>
              </w:rPr>
              <w:t>Barracuda Firewall</w:t>
            </w:r>
          </w:p>
          <w:p w14:paraId="5B17E8B4" w14:textId="77777777" w:rsidR="00DB2241" w:rsidRDefault="00DB2241">
            <w:pPr>
              <w:pStyle w:val="ListParagraph"/>
              <w:numPr>
                <w:ilvl w:val="0"/>
                <w:numId w:val="239"/>
              </w:numPr>
              <w:rPr>
                <w:rFonts w:ascii="Baskerville" w:hAnsi="Baskerville" w:cs="Ayuthaya"/>
                <w:sz w:val="20"/>
                <w:szCs w:val="20"/>
              </w:rPr>
            </w:pPr>
            <w:r>
              <w:rPr>
                <w:rFonts w:ascii="Baskerville" w:hAnsi="Baskerville" w:cs="Ayuthaya"/>
                <w:sz w:val="20"/>
                <w:szCs w:val="20"/>
              </w:rPr>
              <w:t>Palo Alto networks</w:t>
            </w:r>
          </w:p>
          <w:p w14:paraId="3F4725B8" w14:textId="77777777" w:rsidR="00DB2241" w:rsidRDefault="00DB2241">
            <w:pPr>
              <w:pStyle w:val="ListParagraph"/>
              <w:numPr>
                <w:ilvl w:val="0"/>
                <w:numId w:val="239"/>
              </w:numPr>
              <w:rPr>
                <w:rFonts w:ascii="Baskerville" w:hAnsi="Baskerville" w:cs="Ayuthaya"/>
                <w:sz w:val="20"/>
                <w:szCs w:val="20"/>
              </w:rPr>
            </w:pPr>
            <w:r>
              <w:rPr>
                <w:rFonts w:ascii="Baskerville" w:hAnsi="Baskerville" w:cs="Ayuthaya"/>
                <w:sz w:val="20"/>
                <w:szCs w:val="20"/>
              </w:rPr>
              <w:t>Azure Active directory</w:t>
            </w:r>
          </w:p>
          <w:p w14:paraId="277EE600" w14:textId="77777777" w:rsidR="00DB2241" w:rsidRDefault="00DB2241">
            <w:pPr>
              <w:pStyle w:val="ListParagraph"/>
              <w:numPr>
                <w:ilvl w:val="0"/>
                <w:numId w:val="239"/>
              </w:numPr>
              <w:rPr>
                <w:rFonts w:ascii="Baskerville" w:hAnsi="Baskerville" w:cs="Ayuthaya"/>
                <w:sz w:val="20"/>
                <w:szCs w:val="20"/>
              </w:rPr>
            </w:pPr>
            <w:r>
              <w:rPr>
                <w:rFonts w:ascii="Baskerville" w:hAnsi="Baskerville" w:cs="Ayuthaya"/>
                <w:sz w:val="20"/>
                <w:szCs w:val="20"/>
              </w:rPr>
              <w:t>Microsoft 365 defender</w:t>
            </w:r>
          </w:p>
          <w:p w14:paraId="4A4A65E4" w14:textId="77777777" w:rsidR="00DB2241" w:rsidRDefault="00DB2241">
            <w:pPr>
              <w:pStyle w:val="ListParagraph"/>
              <w:numPr>
                <w:ilvl w:val="0"/>
                <w:numId w:val="239"/>
              </w:numPr>
              <w:rPr>
                <w:rFonts w:ascii="Baskerville" w:hAnsi="Baskerville" w:cs="Ayuthaya"/>
                <w:sz w:val="20"/>
                <w:szCs w:val="20"/>
              </w:rPr>
            </w:pPr>
            <w:r>
              <w:rPr>
                <w:rFonts w:ascii="Baskerville" w:hAnsi="Baskerville" w:cs="Ayuthaya"/>
                <w:sz w:val="20"/>
                <w:szCs w:val="20"/>
              </w:rPr>
              <w:t>Microsoft office 365</w:t>
            </w:r>
          </w:p>
          <w:p w14:paraId="2333B824" w14:textId="77777777" w:rsidR="00DB2241" w:rsidRDefault="00DB2241">
            <w:pPr>
              <w:pStyle w:val="ListParagraph"/>
              <w:numPr>
                <w:ilvl w:val="0"/>
                <w:numId w:val="239"/>
              </w:numPr>
              <w:rPr>
                <w:rFonts w:ascii="Baskerville" w:hAnsi="Baskerville" w:cs="Ayuthaya"/>
                <w:sz w:val="20"/>
                <w:szCs w:val="20"/>
              </w:rPr>
            </w:pPr>
            <w:r>
              <w:rPr>
                <w:rFonts w:ascii="Baskerville" w:hAnsi="Baskerville" w:cs="Ayuthaya"/>
                <w:sz w:val="20"/>
                <w:szCs w:val="20"/>
              </w:rPr>
              <w:t>Windows firewall</w:t>
            </w:r>
          </w:p>
          <w:p w14:paraId="122C0E87" w14:textId="77777777" w:rsidR="00DB2241" w:rsidRPr="00DA1D30" w:rsidRDefault="00DB2241">
            <w:pPr>
              <w:pStyle w:val="ListParagraph"/>
              <w:numPr>
                <w:ilvl w:val="0"/>
                <w:numId w:val="239"/>
              </w:numPr>
              <w:rPr>
                <w:rFonts w:ascii="Baskerville" w:hAnsi="Baskerville" w:cs="Ayuthaya"/>
                <w:sz w:val="20"/>
                <w:szCs w:val="20"/>
              </w:rPr>
            </w:pPr>
            <w:r>
              <w:rPr>
                <w:rFonts w:ascii="Baskerville" w:hAnsi="Baskerville" w:cs="Ayuthaya"/>
                <w:sz w:val="20"/>
                <w:szCs w:val="20"/>
              </w:rPr>
              <w:t>Syslog</w:t>
            </w:r>
          </w:p>
        </w:tc>
        <w:tc>
          <w:tcPr>
            <w:tcW w:w="206" w:type="pct"/>
            <w:shd w:val="clear" w:color="auto" w:fill="auto"/>
          </w:tcPr>
          <w:p w14:paraId="3F361587"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18E4B6A2"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233</w:t>
            </w:r>
          </w:p>
        </w:tc>
      </w:tr>
      <w:tr w:rsidR="00741012" w:rsidRPr="000A7EDA" w14:paraId="683871F9" w14:textId="77777777" w:rsidTr="00741012">
        <w:trPr>
          <w:trHeight w:val="755"/>
        </w:trPr>
        <w:tc>
          <w:tcPr>
            <w:tcW w:w="1175" w:type="pct"/>
            <w:shd w:val="clear" w:color="auto" w:fill="auto"/>
            <w:hideMark/>
          </w:tcPr>
          <w:p w14:paraId="280D583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Sentinel SOAR: Incident Playbooks (3 of 4) </w:t>
            </w:r>
          </w:p>
        </w:tc>
        <w:tc>
          <w:tcPr>
            <w:tcW w:w="3373" w:type="pct"/>
            <w:shd w:val="clear" w:color="auto" w:fill="auto"/>
            <w:hideMark/>
          </w:tcPr>
          <w:p w14:paraId="22FE7B0B"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When Sentinel detects a potential security incident, it creates an alert. One of your Sentinel administrators will assign an owner to each alert, who is then responsible for handling the overall incident to which the alert is related. </w:t>
            </w:r>
          </w:p>
          <w:p w14:paraId="17C323E6" w14:textId="77777777" w:rsidR="00DB2241" w:rsidRDefault="00DB2241" w:rsidP="00DB2241">
            <w:pPr>
              <w:rPr>
                <w:rFonts w:ascii="Baskerville" w:hAnsi="Baskerville" w:cs="Ayuthaya"/>
                <w:b/>
                <w:bCs/>
                <w:sz w:val="20"/>
                <w:szCs w:val="20"/>
              </w:rPr>
            </w:pPr>
            <w:r w:rsidRPr="00117EB4">
              <w:rPr>
                <w:rFonts w:ascii="Baskerville" w:hAnsi="Baskerville" w:cs="Ayuthaya"/>
                <w:b/>
                <w:bCs/>
                <w:sz w:val="20"/>
                <w:szCs w:val="20"/>
              </w:rPr>
              <w:t>Handler can drill down into the details of the incident by hand as necessary:</w:t>
            </w:r>
          </w:p>
          <w:p w14:paraId="3444EC4C" w14:textId="77777777" w:rsidR="00DB2241" w:rsidRDefault="00DB2241">
            <w:pPr>
              <w:pStyle w:val="ListParagraph"/>
              <w:numPr>
                <w:ilvl w:val="0"/>
                <w:numId w:val="240"/>
              </w:numPr>
              <w:ind w:left="360"/>
              <w:rPr>
                <w:rFonts w:ascii="Baskerville" w:hAnsi="Baskerville" w:cs="Ayuthaya"/>
                <w:sz w:val="20"/>
                <w:szCs w:val="20"/>
              </w:rPr>
            </w:pPr>
            <w:r>
              <w:rPr>
                <w:rFonts w:ascii="Baskerville" w:hAnsi="Baskerville" w:cs="Ayuthaya"/>
                <w:sz w:val="20"/>
                <w:szCs w:val="20"/>
              </w:rPr>
              <w:t>Users &amp; Groups</w:t>
            </w:r>
          </w:p>
          <w:p w14:paraId="5329ECDC" w14:textId="77777777" w:rsidR="00DB2241" w:rsidRDefault="00DB2241">
            <w:pPr>
              <w:pStyle w:val="ListParagraph"/>
              <w:numPr>
                <w:ilvl w:val="0"/>
                <w:numId w:val="240"/>
              </w:numPr>
              <w:ind w:left="360"/>
              <w:rPr>
                <w:rFonts w:ascii="Baskerville" w:hAnsi="Baskerville" w:cs="Ayuthaya"/>
                <w:sz w:val="20"/>
                <w:szCs w:val="20"/>
              </w:rPr>
            </w:pPr>
            <w:r>
              <w:rPr>
                <w:rFonts w:ascii="Baskerville" w:hAnsi="Baskerville" w:cs="Ayuthaya"/>
                <w:sz w:val="20"/>
                <w:szCs w:val="20"/>
              </w:rPr>
              <w:t>VMs &amp; IP addresses</w:t>
            </w:r>
          </w:p>
          <w:p w14:paraId="0A70982E" w14:textId="77777777" w:rsidR="00DB2241" w:rsidRDefault="00DB2241">
            <w:pPr>
              <w:pStyle w:val="ListParagraph"/>
              <w:numPr>
                <w:ilvl w:val="0"/>
                <w:numId w:val="240"/>
              </w:numPr>
              <w:ind w:left="360"/>
              <w:rPr>
                <w:rFonts w:ascii="Baskerville" w:hAnsi="Baskerville" w:cs="Ayuthaya"/>
                <w:sz w:val="20"/>
                <w:szCs w:val="20"/>
              </w:rPr>
            </w:pPr>
            <w:r>
              <w:rPr>
                <w:rFonts w:ascii="Baskerville" w:hAnsi="Baskerville" w:cs="Ayuthaya"/>
                <w:sz w:val="20"/>
                <w:szCs w:val="20"/>
              </w:rPr>
              <w:t>Files &amp; Registry Keys</w:t>
            </w:r>
          </w:p>
          <w:p w14:paraId="1C8AD18A" w14:textId="77777777" w:rsidR="00DB2241" w:rsidRPr="00117EB4" w:rsidRDefault="00DB2241">
            <w:pPr>
              <w:pStyle w:val="ListParagraph"/>
              <w:numPr>
                <w:ilvl w:val="0"/>
                <w:numId w:val="240"/>
              </w:numPr>
              <w:ind w:left="360"/>
              <w:rPr>
                <w:rFonts w:ascii="Baskerville" w:hAnsi="Baskerville" w:cs="Ayuthaya"/>
                <w:sz w:val="20"/>
                <w:szCs w:val="20"/>
              </w:rPr>
            </w:pPr>
            <w:r>
              <w:rPr>
                <w:rFonts w:ascii="Baskerville" w:hAnsi="Baskerville" w:cs="Ayuthaya"/>
                <w:sz w:val="20"/>
                <w:szCs w:val="20"/>
              </w:rPr>
              <w:t>Processes &amp; Ports</w:t>
            </w:r>
          </w:p>
          <w:p w14:paraId="149550C9" w14:textId="77777777" w:rsidR="00DB2241" w:rsidRDefault="00DB2241" w:rsidP="00DB2241">
            <w:pPr>
              <w:rPr>
                <w:rFonts w:ascii="Baskerville" w:hAnsi="Baskerville" w:cs="Ayuthaya"/>
                <w:b/>
                <w:bCs/>
                <w:sz w:val="20"/>
                <w:szCs w:val="20"/>
              </w:rPr>
            </w:pPr>
            <w:r w:rsidRPr="00117EB4">
              <w:rPr>
                <w:rFonts w:ascii="Baskerville" w:hAnsi="Baskerville" w:cs="Ayuthaya"/>
                <w:b/>
                <w:bCs/>
                <w:sz w:val="20"/>
                <w:szCs w:val="20"/>
              </w:rPr>
              <w:t>Handler can run playbooks to automate many of the steps of the response:</w:t>
            </w:r>
          </w:p>
          <w:p w14:paraId="3F48E498" w14:textId="77777777" w:rsidR="00DB2241" w:rsidRDefault="00DB2241">
            <w:pPr>
              <w:pStyle w:val="ListParagraph"/>
              <w:numPr>
                <w:ilvl w:val="0"/>
                <w:numId w:val="241"/>
              </w:numPr>
              <w:ind w:left="360"/>
              <w:rPr>
                <w:rFonts w:ascii="Baskerville" w:hAnsi="Baskerville" w:cs="Ayuthaya"/>
                <w:sz w:val="20"/>
                <w:szCs w:val="20"/>
              </w:rPr>
            </w:pPr>
            <w:r>
              <w:rPr>
                <w:rFonts w:ascii="Baskerville" w:hAnsi="Baskerville" w:cs="Ayuthaya"/>
                <w:sz w:val="20"/>
                <w:szCs w:val="20"/>
              </w:rPr>
              <w:t>Create a ticket</w:t>
            </w:r>
          </w:p>
          <w:p w14:paraId="6A76702F" w14:textId="77777777" w:rsidR="00DB2241" w:rsidRDefault="00DB2241">
            <w:pPr>
              <w:pStyle w:val="ListParagraph"/>
              <w:numPr>
                <w:ilvl w:val="0"/>
                <w:numId w:val="241"/>
              </w:numPr>
              <w:ind w:left="360"/>
              <w:rPr>
                <w:rFonts w:ascii="Baskerville" w:hAnsi="Baskerville" w:cs="Ayuthaya"/>
                <w:sz w:val="20"/>
                <w:szCs w:val="20"/>
              </w:rPr>
            </w:pPr>
            <w:r>
              <w:rPr>
                <w:rFonts w:ascii="Baskerville" w:hAnsi="Baskerville" w:cs="Ayuthaya"/>
                <w:sz w:val="20"/>
                <w:szCs w:val="20"/>
              </w:rPr>
              <w:t>Send Slack Message</w:t>
            </w:r>
          </w:p>
          <w:p w14:paraId="5CBABA87" w14:textId="77777777" w:rsidR="00DB2241" w:rsidRDefault="00DB2241">
            <w:pPr>
              <w:pStyle w:val="ListParagraph"/>
              <w:numPr>
                <w:ilvl w:val="0"/>
                <w:numId w:val="241"/>
              </w:numPr>
              <w:ind w:left="360"/>
              <w:rPr>
                <w:rFonts w:ascii="Baskerville" w:hAnsi="Baskerville" w:cs="Ayuthaya"/>
                <w:sz w:val="20"/>
                <w:szCs w:val="20"/>
              </w:rPr>
            </w:pPr>
            <w:r>
              <w:rPr>
                <w:rFonts w:ascii="Baskerville" w:hAnsi="Baskerville" w:cs="Ayuthaya"/>
                <w:sz w:val="20"/>
                <w:szCs w:val="20"/>
              </w:rPr>
              <w:t>Disable Account</w:t>
            </w:r>
          </w:p>
          <w:p w14:paraId="0292A5C3" w14:textId="77777777" w:rsidR="00DB2241" w:rsidRPr="00117EB4" w:rsidRDefault="00DB2241">
            <w:pPr>
              <w:pStyle w:val="ListParagraph"/>
              <w:numPr>
                <w:ilvl w:val="0"/>
                <w:numId w:val="241"/>
              </w:numPr>
              <w:ind w:left="360"/>
              <w:rPr>
                <w:rFonts w:ascii="Baskerville" w:hAnsi="Baskerville" w:cs="Ayuthaya"/>
                <w:sz w:val="20"/>
                <w:szCs w:val="20"/>
              </w:rPr>
            </w:pPr>
            <w:r>
              <w:rPr>
                <w:rFonts w:ascii="Baskerville" w:hAnsi="Baskerville" w:cs="Ayuthaya"/>
                <w:sz w:val="20"/>
                <w:szCs w:val="20"/>
              </w:rPr>
              <w:t>Reboot VM</w:t>
            </w:r>
          </w:p>
        </w:tc>
        <w:tc>
          <w:tcPr>
            <w:tcW w:w="206" w:type="pct"/>
            <w:shd w:val="clear" w:color="auto" w:fill="auto"/>
            <w:hideMark/>
          </w:tcPr>
          <w:p w14:paraId="4EEDDFB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6AC39F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235</w:t>
            </w:r>
          </w:p>
        </w:tc>
      </w:tr>
      <w:tr w:rsidR="00741012" w:rsidRPr="000A7EDA" w14:paraId="10D72DDF" w14:textId="77777777" w:rsidTr="00741012">
        <w:trPr>
          <w:trHeight w:val="251"/>
        </w:trPr>
        <w:tc>
          <w:tcPr>
            <w:tcW w:w="1175" w:type="pct"/>
            <w:shd w:val="clear" w:color="auto" w:fill="auto"/>
            <w:hideMark/>
          </w:tcPr>
          <w:p w14:paraId="587954F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Separation of Duties </w:t>
            </w:r>
          </w:p>
        </w:tc>
        <w:tc>
          <w:tcPr>
            <w:tcW w:w="3373" w:type="pct"/>
            <w:shd w:val="clear" w:color="auto" w:fill="auto"/>
            <w:hideMark/>
          </w:tcPr>
          <w:p w14:paraId="41BD7D1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Break critical tasks across multiple people to limit your points of exposure</w:t>
            </w:r>
          </w:p>
        </w:tc>
        <w:tc>
          <w:tcPr>
            <w:tcW w:w="206" w:type="pct"/>
            <w:shd w:val="clear" w:color="auto" w:fill="auto"/>
            <w:hideMark/>
          </w:tcPr>
          <w:p w14:paraId="1D73E04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16EC06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62</w:t>
            </w:r>
          </w:p>
        </w:tc>
      </w:tr>
      <w:tr w:rsidR="00741012" w:rsidRPr="000A7EDA" w14:paraId="51AB482F" w14:textId="77777777" w:rsidTr="00741012">
        <w:trPr>
          <w:trHeight w:val="413"/>
        </w:trPr>
        <w:tc>
          <w:tcPr>
            <w:tcW w:w="1175" w:type="pct"/>
            <w:shd w:val="clear" w:color="auto" w:fill="auto"/>
            <w:hideMark/>
          </w:tcPr>
          <w:p w14:paraId="2A07755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Sequence Number </w:t>
            </w:r>
          </w:p>
        </w:tc>
        <w:tc>
          <w:tcPr>
            <w:tcW w:w="3373" w:type="pct"/>
            <w:shd w:val="clear" w:color="auto" w:fill="auto"/>
            <w:hideMark/>
          </w:tcPr>
          <w:p w14:paraId="7B2C775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An integer that will assist in the tracking of data being communicated in either direction. Randomly chosen by each host and then subsequently exchanged on the SYN segments.</w:t>
            </w:r>
          </w:p>
        </w:tc>
        <w:tc>
          <w:tcPr>
            <w:tcW w:w="206" w:type="pct"/>
            <w:shd w:val="clear" w:color="auto" w:fill="auto"/>
            <w:hideMark/>
          </w:tcPr>
          <w:p w14:paraId="73EAE45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546A16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85</w:t>
            </w:r>
          </w:p>
        </w:tc>
      </w:tr>
      <w:tr w:rsidR="00741012" w:rsidRPr="000A7EDA" w14:paraId="59781194" w14:textId="77777777" w:rsidTr="00741012">
        <w:trPr>
          <w:trHeight w:val="340"/>
        </w:trPr>
        <w:tc>
          <w:tcPr>
            <w:tcW w:w="1175" w:type="pct"/>
            <w:shd w:val="clear" w:color="auto" w:fill="auto"/>
          </w:tcPr>
          <w:p w14:paraId="32FD036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Server Core and Server Nano</w:t>
            </w:r>
          </w:p>
          <w:p w14:paraId="2F782F1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(Server Operating Systems)</w:t>
            </w:r>
          </w:p>
          <w:p w14:paraId="30B3EA7D" w14:textId="77777777" w:rsidR="00DB2241" w:rsidRPr="007160C2" w:rsidRDefault="00DB2241" w:rsidP="00DB2241">
            <w:pPr>
              <w:rPr>
                <w:rFonts w:ascii="Baskerville" w:hAnsi="Baskerville" w:cs="Ayuthaya"/>
                <w:b/>
                <w:bCs/>
                <w:sz w:val="20"/>
                <w:szCs w:val="20"/>
              </w:rPr>
            </w:pPr>
            <w:r w:rsidRPr="007160C2">
              <w:rPr>
                <w:rFonts w:ascii="Apple Color Emoji" w:eastAsia="Apple Color Emoji" w:hAnsi="Apple Color Emoji" w:cs="Apple Color Emoji"/>
                <w:b/>
                <w:bCs/>
                <w:sz w:val="20"/>
                <w:szCs w:val="20"/>
              </w:rPr>
              <w:t>💠</w:t>
            </w:r>
          </w:p>
        </w:tc>
        <w:tc>
          <w:tcPr>
            <w:tcW w:w="3373" w:type="pct"/>
            <w:shd w:val="clear" w:color="auto" w:fill="auto"/>
          </w:tcPr>
          <w:p w14:paraId="0137826C" w14:textId="77777777" w:rsidR="00DB2241" w:rsidRDefault="00DB2241">
            <w:pPr>
              <w:pStyle w:val="ListParagraph"/>
              <w:numPr>
                <w:ilvl w:val="0"/>
                <w:numId w:val="147"/>
              </w:numPr>
              <w:rPr>
                <w:rFonts w:ascii="Baskerville" w:hAnsi="Baskerville" w:cs="Ayuthaya"/>
                <w:sz w:val="20"/>
                <w:szCs w:val="20"/>
              </w:rPr>
            </w:pPr>
            <w:r>
              <w:rPr>
                <w:rFonts w:ascii="Baskerville" w:hAnsi="Baskerville" w:cs="Ayuthaya"/>
                <w:sz w:val="20"/>
                <w:szCs w:val="20"/>
              </w:rPr>
              <w:t>Do not refer to Windows Server editions</w:t>
            </w:r>
          </w:p>
          <w:p w14:paraId="499327E0" w14:textId="77777777" w:rsidR="00DB2241" w:rsidRDefault="00DB2241">
            <w:pPr>
              <w:pStyle w:val="ListParagraph"/>
              <w:numPr>
                <w:ilvl w:val="0"/>
                <w:numId w:val="147"/>
              </w:numPr>
              <w:rPr>
                <w:rFonts w:ascii="Baskerville" w:hAnsi="Baskerville" w:cs="Ayuthaya"/>
                <w:sz w:val="20"/>
                <w:szCs w:val="20"/>
              </w:rPr>
            </w:pPr>
            <w:r>
              <w:rPr>
                <w:rFonts w:ascii="Baskerville" w:hAnsi="Baskerville" w:cs="Ayuthaya"/>
                <w:sz w:val="20"/>
                <w:szCs w:val="20"/>
              </w:rPr>
              <w:t>Refer to installation options for windows server</w:t>
            </w:r>
          </w:p>
          <w:p w14:paraId="2D6D9086" w14:textId="77777777" w:rsidR="00DB2241" w:rsidRDefault="00DB2241">
            <w:pPr>
              <w:pStyle w:val="ListParagraph"/>
              <w:numPr>
                <w:ilvl w:val="0"/>
                <w:numId w:val="147"/>
              </w:numPr>
              <w:rPr>
                <w:rFonts w:ascii="Baskerville" w:hAnsi="Baskerville" w:cs="Ayuthaya"/>
                <w:sz w:val="20"/>
                <w:szCs w:val="20"/>
              </w:rPr>
            </w:pPr>
            <w:r>
              <w:rPr>
                <w:rFonts w:ascii="Baskerville" w:hAnsi="Baskerville" w:cs="Ayuthaya"/>
                <w:sz w:val="20"/>
                <w:szCs w:val="20"/>
              </w:rPr>
              <w:t>When choosing Core or Nano during the Windows Server installation, you are choosing to remove the graphical desktop from the OS either mostly (with Core) or completely (with Nano).</w:t>
            </w:r>
          </w:p>
          <w:p w14:paraId="5F4E22F2" w14:textId="77777777" w:rsidR="00DB2241" w:rsidRDefault="00DB2241">
            <w:pPr>
              <w:pStyle w:val="ListParagraph"/>
              <w:numPr>
                <w:ilvl w:val="0"/>
                <w:numId w:val="147"/>
              </w:numPr>
              <w:rPr>
                <w:rFonts w:ascii="Baskerville" w:hAnsi="Baskerville" w:cs="Ayuthaya"/>
                <w:sz w:val="20"/>
                <w:szCs w:val="20"/>
              </w:rPr>
            </w:pPr>
            <w:r>
              <w:rPr>
                <w:rFonts w:ascii="Baskerville" w:hAnsi="Baskerville" w:cs="Ayuthaya"/>
                <w:sz w:val="20"/>
                <w:szCs w:val="20"/>
              </w:rPr>
              <w:t>Mostly managed with PowerShell or using graphical tools over the networks from a management workstation.</w:t>
            </w:r>
          </w:p>
        </w:tc>
        <w:tc>
          <w:tcPr>
            <w:tcW w:w="206" w:type="pct"/>
            <w:shd w:val="clear" w:color="auto" w:fill="auto"/>
          </w:tcPr>
          <w:p w14:paraId="539F7594"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276E9C8A"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9</w:t>
            </w:r>
          </w:p>
        </w:tc>
      </w:tr>
      <w:tr w:rsidR="00741012" w:rsidRPr="000A7EDA" w14:paraId="1E7FCABD" w14:textId="77777777" w:rsidTr="00741012">
        <w:trPr>
          <w:trHeight w:val="656"/>
        </w:trPr>
        <w:tc>
          <w:tcPr>
            <w:tcW w:w="1175" w:type="pct"/>
            <w:shd w:val="clear" w:color="auto" w:fill="auto"/>
          </w:tcPr>
          <w:p w14:paraId="6E47447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Server Editions</w:t>
            </w:r>
          </w:p>
          <w:p w14:paraId="3F1B549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(Server Operating Systems)</w:t>
            </w:r>
            <w:r w:rsidRPr="007160C2">
              <w:rPr>
                <w:rFonts w:ascii="Apple Color Emoji" w:eastAsia="Apple Color Emoji" w:hAnsi="Apple Color Emoji" w:cs="Apple Color Emoji"/>
                <w:b/>
                <w:bCs/>
                <w:sz w:val="20"/>
                <w:szCs w:val="20"/>
              </w:rPr>
              <w:t>💠</w:t>
            </w:r>
          </w:p>
        </w:tc>
        <w:tc>
          <w:tcPr>
            <w:tcW w:w="3373" w:type="pct"/>
            <w:shd w:val="clear" w:color="auto" w:fill="auto"/>
          </w:tcPr>
          <w:p w14:paraId="1687FA8C" w14:textId="77777777" w:rsidR="00DB2241" w:rsidRPr="00666146" w:rsidRDefault="00DB2241">
            <w:pPr>
              <w:pStyle w:val="ListParagraph"/>
              <w:numPr>
                <w:ilvl w:val="0"/>
                <w:numId w:val="146"/>
              </w:numPr>
              <w:rPr>
                <w:rFonts w:ascii="Baskerville" w:hAnsi="Baskerville" w:cs="Ayuthaya"/>
                <w:sz w:val="20"/>
                <w:szCs w:val="20"/>
              </w:rPr>
            </w:pPr>
            <w:r w:rsidRPr="00666146">
              <w:rPr>
                <w:rFonts w:ascii="Baskerville" w:hAnsi="Baskerville" w:cs="Ayuthaya"/>
                <w:sz w:val="20"/>
                <w:szCs w:val="20"/>
              </w:rPr>
              <w:t>There are 3 primary editions of Windows Server: DataCenter, Enterprise, and Standard.</w:t>
            </w:r>
          </w:p>
          <w:p w14:paraId="79A3855A" w14:textId="77777777" w:rsidR="00DB2241" w:rsidRPr="00666146" w:rsidRDefault="00DB2241">
            <w:pPr>
              <w:pStyle w:val="ListParagraph"/>
              <w:numPr>
                <w:ilvl w:val="0"/>
                <w:numId w:val="146"/>
              </w:numPr>
              <w:rPr>
                <w:rFonts w:ascii="Baskerville" w:hAnsi="Baskerville" w:cs="Ayuthaya"/>
                <w:sz w:val="20"/>
                <w:szCs w:val="20"/>
              </w:rPr>
            </w:pPr>
            <w:r w:rsidRPr="00666146">
              <w:rPr>
                <w:rFonts w:ascii="Baskerville" w:hAnsi="Baskerville" w:cs="Ayuthaya"/>
                <w:sz w:val="20"/>
                <w:szCs w:val="20"/>
              </w:rPr>
              <w:t>The different editions have different scalability and fault tolerance capabilities, such as for clustering and Network Load Balancing (NLB)</w:t>
            </w:r>
            <w:r>
              <w:rPr>
                <w:rFonts w:ascii="Baskerville" w:hAnsi="Baskerville" w:cs="Ayuthaya"/>
                <w:sz w:val="20"/>
                <w:szCs w:val="20"/>
              </w:rPr>
              <w:t>.</w:t>
            </w:r>
          </w:p>
        </w:tc>
        <w:tc>
          <w:tcPr>
            <w:tcW w:w="206" w:type="pct"/>
            <w:shd w:val="clear" w:color="auto" w:fill="auto"/>
          </w:tcPr>
          <w:p w14:paraId="113FCC41"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578B8525"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8</w:t>
            </w:r>
          </w:p>
        </w:tc>
      </w:tr>
      <w:tr w:rsidR="00741012" w:rsidRPr="000A7EDA" w14:paraId="3EEF3F72" w14:textId="77777777" w:rsidTr="00741012">
        <w:trPr>
          <w:trHeight w:val="422"/>
        </w:trPr>
        <w:tc>
          <w:tcPr>
            <w:tcW w:w="1175" w:type="pct"/>
            <w:shd w:val="clear" w:color="auto" w:fill="auto"/>
            <w:hideMark/>
          </w:tcPr>
          <w:p w14:paraId="2791768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Server Message Block (SMB) protocol</w:t>
            </w:r>
          </w:p>
        </w:tc>
        <w:tc>
          <w:tcPr>
            <w:tcW w:w="3373" w:type="pct"/>
            <w:shd w:val="clear" w:color="auto" w:fill="auto"/>
            <w:hideMark/>
          </w:tcPr>
          <w:p w14:paraId="127CBF8F" w14:textId="77777777" w:rsidR="00DB2241" w:rsidRDefault="00DB2241" w:rsidP="00DB2241">
            <w:pPr>
              <w:rPr>
                <w:rFonts w:ascii="Baskerville" w:hAnsi="Baskerville" w:cs="Ayuthaya"/>
                <w:sz w:val="20"/>
                <w:szCs w:val="20"/>
              </w:rPr>
            </w:pPr>
            <w:r>
              <w:rPr>
                <w:rFonts w:ascii="Baskerville" w:hAnsi="Baskerville" w:cs="Ayuthaya"/>
                <w:sz w:val="20"/>
                <w:szCs w:val="20"/>
              </w:rPr>
              <w:t>Used to share folder permissions</w:t>
            </w:r>
          </w:p>
          <w:p w14:paraId="56CD925C"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It should be denied on a public windows firewall profile to help prevent abuse.</w:t>
            </w:r>
          </w:p>
        </w:tc>
        <w:tc>
          <w:tcPr>
            <w:tcW w:w="206" w:type="pct"/>
            <w:shd w:val="clear" w:color="auto" w:fill="auto"/>
            <w:hideMark/>
          </w:tcPr>
          <w:p w14:paraId="2774C33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571EF1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88</w:t>
            </w:r>
          </w:p>
        </w:tc>
      </w:tr>
      <w:tr w:rsidR="00741012" w:rsidRPr="000A7EDA" w14:paraId="5D6DDB3E" w14:textId="77777777" w:rsidTr="00741012">
        <w:trPr>
          <w:trHeight w:val="1160"/>
        </w:trPr>
        <w:tc>
          <w:tcPr>
            <w:tcW w:w="1175" w:type="pct"/>
            <w:shd w:val="clear" w:color="auto" w:fill="auto"/>
            <w:hideMark/>
          </w:tcPr>
          <w:p w14:paraId="7B61C15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Server Message Block (SMB): TCP/139/445 </w:t>
            </w:r>
          </w:p>
        </w:tc>
        <w:tc>
          <w:tcPr>
            <w:tcW w:w="3373" w:type="pct"/>
            <w:shd w:val="clear" w:color="auto" w:fill="auto"/>
            <w:hideMark/>
          </w:tcPr>
          <w:p w14:paraId="7042368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Server Message Block (SMB) is the file and printer sharing protocol. When using NetBIOS, SMB operates on TCP/139; without NetBIOS, it uses TCP/445 and is sometimes referred to as the Common Internet File System (CIFS) protocol. All SMB/CIFS packets should be blocked going to or coming from the internet unless they are being tunneled through IPsec or a VPN.</w:t>
            </w:r>
          </w:p>
        </w:tc>
        <w:tc>
          <w:tcPr>
            <w:tcW w:w="206" w:type="pct"/>
            <w:shd w:val="clear" w:color="auto" w:fill="auto"/>
            <w:hideMark/>
          </w:tcPr>
          <w:p w14:paraId="3732239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98D511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155</w:t>
            </w:r>
          </w:p>
        </w:tc>
      </w:tr>
      <w:tr w:rsidR="00741012" w:rsidRPr="000A7EDA" w14:paraId="1CAB0525" w14:textId="77777777" w:rsidTr="00741012">
        <w:trPr>
          <w:trHeight w:val="860"/>
        </w:trPr>
        <w:tc>
          <w:tcPr>
            <w:tcW w:w="1175" w:type="pct"/>
            <w:shd w:val="clear" w:color="auto" w:fill="auto"/>
            <w:hideMark/>
          </w:tcPr>
          <w:p w14:paraId="5A80B03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Server Operating Systems</w:t>
            </w:r>
          </w:p>
          <w:p w14:paraId="15F50DE4" w14:textId="77777777" w:rsidR="00DB2241" w:rsidRPr="007160C2" w:rsidRDefault="00DB2241" w:rsidP="00DB2241">
            <w:pPr>
              <w:rPr>
                <w:rFonts w:ascii="Apple Color Emoji" w:eastAsia="Apple Color Emoji" w:hAnsi="Apple Color Emoji" w:cs="Apple Color Emoji"/>
                <w:b/>
                <w:bCs/>
                <w:sz w:val="20"/>
                <w:szCs w:val="20"/>
              </w:rPr>
            </w:pPr>
            <w:r w:rsidRPr="007160C2">
              <w:rPr>
                <w:rFonts w:ascii="Apple Color Emoji" w:eastAsia="Apple Color Emoji" w:hAnsi="Apple Color Emoji" w:cs="Apple Color Emoji"/>
                <w:b/>
                <w:bCs/>
                <w:sz w:val="20"/>
                <w:szCs w:val="20"/>
              </w:rPr>
              <w:t>💠</w:t>
            </w:r>
          </w:p>
        </w:tc>
        <w:tc>
          <w:tcPr>
            <w:tcW w:w="3373" w:type="pct"/>
            <w:shd w:val="clear" w:color="auto" w:fill="auto"/>
            <w:hideMark/>
          </w:tcPr>
          <w:p w14:paraId="7522AA7C" w14:textId="77777777" w:rsidR="00DB2241" w:rsidRPr="00666146" w:rsidRDefault="00DB2241">
            <w:pPr>
              <w:pStyle w:val="ListParagraph"/>
              <w:numPr>
                <w:ilvl w:val="0"/>
                <w:numId w:val="145"/>
              </w:numPr>
              <w:rPr>
                <w:rFonts w:ascii="Baskerville" w:hAnsi="Baskerville" w:cs="Ayuthaya"/>
                <w:sz w:val="20"/>
                <w:szCs w:val="20"/>
              </w:rPr>
            </w:pPr>
            <w:r w:rsidRPr="00666146">
              <w:rPr>
                <w:rFonts w:ascii="Baskerville" w:hAnsi="Baskerville" w:cs="Ayuthaya"/>
                <w:sz w:val="20"/>
                <w:szCs w:val="20"/>
              </w:rPr>
              <w:t>Windows Server 2000, Windows Server 2003, Windows Server 2008, Windows Server 2012, Windows Server 2016, Windows Server 2019, Windows Server 2022.</w:t>
            </w:r>
          </w:p>
          <w:p w14:paraId="4DF33BE6" w14:textId="77777777" w:rsidR="00DB2241" w:rsidRPr="00666146" w:rsidRDefault="00DB2241">
            <w:pPr>
              <w:pStyle w:val="ListParagraph"/>
              <w:numPr>
                <w:ilvl w:val="0"/>
                <w:numId w:val="145"/>
              </w:numPr>
              <w:rPr>
                <w:rFonts w:ascii="Baskerville" w:hAnsi="Baskerville" w:cs="Ayuthaya"/>
                <w:sz w:val="20"/>
                <w:szCs w:val="20"/>
              </w:rPr>
            </w:pPr>
            <w:r w:rsidRPr="00666146">
              <w:rPr>
                <w:rFonts w:ascii="Baskerville" w:hAnsi="Baskerville" w:cs="Ayuthaya"/>
                <w:sz w:val="20"/>
                <w:szCs w:val="20"/>
              </w:rPr>
              <w:t>Not intended for desktop, laptop, or tablet use.</w:t>
            </w:r>
          </w:p>
          <w:p w14:paraId="074DD348" w14:textId="77777777" w:rsidR="00DB2241" w:rsidRPr="00666146" w:rsidRDefault="00DB2241">
            <w:pPr>
              <w:pStyle w:val="ListParagraph"/>
              <w:numPr>
                <w:ilvl w:val="0"/>
                <w:numId w:val="145"/>
              </w:numPr>
              <w:rPr>
                <w:rFonts w:ascii="Baskerville" w:hAnsi="Baskerville" w:cs="Ayuthaya"/>
                <w:sz w:val="20"/>
                <w:szCs w:val="20"/>
              </w:rPr>
            </w:pPr>
            <w:r w:rsidRPr="00666146">
              <w:rPr>
                <w:rFonts w:ascii="Baskerville" w:hAnsi="Baskerville" w:cs="Ayuthaya"/>
                <w:sz w:val="20"/>
                <w:szCs w:val="20"/>
              </w:rPr>
              <w:t xml:space="preserve">It us normally installed in virtual machines running on computers that open have multiple CPUs. Multiple storage device, multiple network interface cards, a lot of memory, and possible no monitor. </w:t>
            </w:r>
          </w:p>
          <w:p w14:paraId="4FAF13C6" w14:textId="77777777" w:rsidR="00DB2241" w:rsidRPr="00666146" w:rsidRDefault="00DB2241">
            <w:pPr>
              <w:pStyle w:val="ListParagraph"/>
              <w:numPr>
                <w:ilvl w:val="0"/>
                <w:numId w:val="145"/>
              </w:numPr>
              <w:rPr>
                <w:rFonts w:ascii="Baskerville" w:hAnsi="Baskerville" w:cs="Ayuthaya"/>
                <w:sz w:val="20"/>
                <w:szCs w:val="20"/>
              </w:rPr>
            </w:pPr>
            <w:r w:rsidRPr="00666146">
              <w:rPr>
                <w:rFonts w:ascii="Baskerville" w:hAnsi="Baskerville" w:cs="Ayuthaya"/>
                <w:sz w:val="20"/>
                <w:szCs w:val="20"/>
              </w:rPr>
              <w:t>Intended for providing network services, such as DNS or HTTP, and not for running graphical applications with a directly attached monitor, keyboard, and mouse.</w:t>
            </w:r>
          </w:p>
        </w:tc>
        <w:tc>
          <w:tcPr>
            <w:tcW w:w="206" w:type="pct"/>
            <w:shd w:val="clear" w:color="auto" w:fill="auto"/>
            <w:hideMark/>
          </w:tcPr>
          <w:p w14:paraId="0A9669A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75ED8A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w:t>
            </w:r>
          </w:p>
        </w:tc>
      </w:tr>
      <w:tr w:rsidR="00741012" w:rsidRPr="000A7EDA" w14:paraId="42C585CC" w14:textId="77777777" w:rsidTr="00741012">
        <w:trPr>
          <w:trHeight w:val="224"/>
        </w:trPr>
        <w:tc>
          <w:tcPr>
            <w:tcW w:w="1175" w:type="pct"/>
            <w:shd w:val="clear" w:color="auto" w:fill="auto"/>
            <w:hideMark/>
          </w:tcPr>
          <w:p w14:paraId="67F11AE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Server </w:t>
            </w:r>
            <w:r>
              <w:rPr>
                <w:rFonts w:ascii="Baskerville" w:hAnsi="Baskerville" w:cs="Ayuthaya"/>
                <w:b/>
                <w:bCs/>
                <w:sz w:val="20"/>
                <w:szCs w:val="20"/>
              </w:rPr>
              <w:t>S</w:t>
            </w:r>
            <w:r w:rsidRPr="007160C2">
              <w:rPr>
                <w:rFonts w:ascii="Baskerville" w:hAnsi="Baskerville" w:cs="Ayuthaya"/>
                <w:b/>
                <w:bCs/>
                <w:sz w:val="20"/>
                <w:szCs w:val="20"/>
              </w:rPr>
              <w:t xml:space="preserve">ervice </w:t>
            </w:r>
          </w:p>
        </w:tc>
        <w:tc>
          <w:tcPr>
            <w:tcW w:w="3373" w:type="pct"/>
            <w:shd w:val="clear" w:color="auto" w:fill="auto"/>
            <w:hideMark/>
          </w:tcPr>
          <w:p w14:paraId="27A30909"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Also known as File and Print Sharing Service. Enforces shared permissions.</w:t>
            </w:r>
          </w:p>
        </w:tc>
        <w:tc>
          <w:tcPr>
            <w:tcW w:w="206" w:type="pct"/>
            <w:shd w:val="clear" w:color="auto" w:fill="auto"/>
            <w:hideMark/>
          </w:tcPr>
          <w:p w14:paraId="349E595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9D530F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88</w:t>
            </w:r>
          </w:p>
        </w:tc>
      </w:tr>
      <w:tr w:rsidR="00741012" w:rsidRPr="000A7EDA" w14:paraId="19D60C76" w14:textId="77777777" w:rsidTr="00741012">
        <w:trPr>
          <w:trHeight w:val="827"/>
        </w:trPr>
        <w:tc>
          <w:tcPr>
            <w:tcW w:w="1175" w:type="pct"/>
            <w:shd w:val="clear" w:color="auto" w:fill="auto"/>
            <w:hideMark/>
          </w:tcPr>
          <w:p w14:paraId="2EAAB0D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Server-Side </w:t>
            </w:r>
            <w:r w:rsidRPr="007160C2">
              <w:rPr>
                <w:rFonts w:ascii="Baskerville" w:hAnsi="Baskerville" w:cs="Ayuthaya"/>
                <w:b/>
                <w:bCs/>
                <w:sz w:val="20"/>
                <w:szCs w:val="20"/>
              </w:rPr>
              <w:lastRenderedPageBreak/>
              <w:t xml:space="preserve">Request Forgery (SSRF) </w:t>
            </w:r>
          </w:p>
        </w:tc>
        <w:tc>
          <w:tcPr>
            <w:tcW w:w="3373" w:type="pct"/>
            <w:shd w:val="clear" w:color="auto" w:fill="auto"/>
            <w:hideMark/>
          </w:tcPr>
          <w:p w14:paraId="654DDCE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"SSRF flaws occur whenever a web application is fetching a remote resource without validating the user-supplied URL. It allows an attacker to coerce the application to send a crafted request to an unexpected destination, even when protected by a firewall, VPN, or another type of network access control list (ACL)."</w:t>
            </w:r>
          </w:p>
        </w:tc>
        <w:tc>
          <w:tcPr>
            <w:tcW w:w="206" w:type="pct"/>
            <w:shd w:val="clear" w:color="auto" w:fill="auto"/>
            <w:hideMark/>
          </w:tcPr>
          <w:p w14:paraId="77204C6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D1F038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137</w:t>
            </w:r>
          </w:p>
        </w:tc>
      </w:tr>
      <w:tr w:rsidR="00741012" w:rsidRPr="000A7EDA" w14:paraId="4AF2AD16" w14:textId="77777777" w:rsidTr="00741012">
        <w:trPr>
          <w:trHeight w:val="629"/>
        </w:trPr>
        <w:tc>
          <w:tcPr>
            <w:tcW w:w="1175" w:type="pct"/>
            <w:shd w:val="clear" w:color="auto" w:fill="auto"/>
            <w:hideMark/>
          </w:tcPr>
          <w:p w14:paraId="43A8BED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Serverless Computing </w:t>
            </w:r>
          </w:p>
        </w:tc>
        <w:tc>
          <w:tcPr>
            <w:tcW w:w="3373" w:type="pct"/>
            <w:shd w:val="clear" w:color="auto" w:fill="auto"/>
            <w:hideMark/>
          </w:tcPr>
          <w:p w14:paraId="3BAF26BC" w14:textId="77777777" w:rsidR="00DB2241" w:rsidRPr="0028341A" w:rsidRDefault="00DB2241">
            <w:pPr>
              <w:pStyle w:val="ListParagraph"/>
              <w:numPr>
                <w:ilvl w:val="0"/>
                <w:numId w:val="315"/>
              </w:numPr>
              <w:rPr>
                <w:rFonts w:ascii="Baskerville" w:hAnsi="Baskerville" w:cs="Ayuthaya"/>
                <w:sz w:val="20"/>
                <w:szCs w:val="20"/>
              </w:rPr>
            </w:pPr>
            <w:r w:rsidRPr="0028341A">
              <w:rPr>
                <w:rFonts w:ascii="Baskerville" w:hAnsi="Baskerville" w:cs="Ayuthaya"/>
                <w:sz w:val="20"/>
                <w:szCs w:val="20"/>
              </w:rPr>
              <w:t xml:space="preserve">Does not use dedicated containers </w:t>
            </w:r>
          </w:p>
          <w:p w14:paraId="496DDD34" w14:textId="77777777" w:rsidR="00DB2241" w:rsidRPr="0028341A" w:rsidRDefault="00DB2241">
            <w:pPr>
              <w:pStyle w:val="ListParagraph"/>
              <w:numPr>
                <w:ilvl w:val="0"/>
                <w:numId w:val="315"/>
              </w:numPr>
              <w:rPr>
                <w:rFonts w:ascii="Baskerville" w:hAnsi="Baskerville" w:cs="Ayuthaya"/>
                <w:sz w:val="20"/>
                <w:szCs w:val="20"/>
              </w:rPr>
            </w:pPr>
            <w:r w:rsidRPr="0028341A">
              <w:rPr>
                <w:rFonts w:ascii="Baskerville" w:hAnsi="Baskerville" w:cs="Ayuthaya"/>
                <w:sz w:val="20"/>
                <w:szCs w:val="20"/>
              </w:rPr>
              <w:t xml:space="preserve">Event-triggered computing requests </w:t>
            </w:r>
          </w:p>
          <w:p w14:paraId="16CBE4BE" w14:textId="77777777" w:rsidR="00DB2241" w:rsidRPr="0028341A" w:rsidRDefault="00DB2241">
            <w:pPr>
              <w:pStyle w:val="ListParagraph"/>
              <w:numPr>
                <w:ilvl w:val="0"/>
                <w:numId w:val="315"/>
              </w:numPr>
              <w:rPr>
                <w:rFonts w:ascii="Baskerville" w:hAnsi="Baskerville" w:cs="Ayuthaya"/>
                <w:sz w:val="20"/>
                <w:szCs w:val="20"/>
              </w:rPr>
            </w:pPr>
            <w:r w:rsidRPr="0028341A">
              <w:rPr>
                <w:rFonts w:ascii="Baskerville" w:hAnsi="Baskerville" w:cs="Ayuthaya"/>
                <w:sz w:val="20"/>
                <w:szCs w:val="20"/>
              </w:rPr>
              <w:t xml:space="preserve">Ephemeral environment • Servers fully managed by third party (e.g., AWS) </w:t>
            </w:r>
          </w:p>
          <w:p w14:paraId="27130020" w14:textId="77777777" w:rsidR="00DB2241" w:rsidRPr="0028341A" w:rsidRDefault="00DB2241">
            <w:pPr>
              <w:pStyle w:val="ListParagraph"/>
              <w:numPr>
                <w:ilvl w:val="0"/>
                <w:numId w:val="315"/>
              </w:numPr>
              <w:rPr>
                <w:rFonts w:ascii="Baskerville" w:hAnsi="Baskerville" w:cs="Ayuthaya"/>
                <w:sz w:val="20"/>
                <w:szCs w:val="20"/>
              </w:rPr>
            </w:pPr>
            <w:r w:rsidRPr="0028341A">
              <w:rPr>
                <w:rFonts w:ascii="Baskerville" w:hAnsi="Baskerville" w:cs="Ayuthaya"/>
                <w:sz w:val="20"/>
                <w:szCs w:val="20"/>
              </w:rPr>
              <w:t>Referred to as Functions as a Service (FaaS)</w:t>
            </w:r>
          </w:p>
        </w:tc>
        <w:tc>
          <w:tcPr>
            <w:tcW w:w="206" w:type="pct"/>
            <w:shd w:val="clear" w:color="auto" w:fill="auto"/>
            <w:hideMark/>
          </w:tcPr>
          <w:p w14:paraId="1EF8A0D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33E5FE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128</w:t>
            </w:r>
          </w:p>
        </w:tc>
      </w:tr>
      <w:tr w:rsidR="00741012" w:rsidRPr="000A7EDA" w14:paraId="66E78F43" w14:textId="77777777" w:rsidTr="00741012">
        <w:trPr>
          <w:trHeight w:val="755"/>
        </w:trPr>
        <w:tc>
          <w:tcPr>
            <w:tcW w:w="1175" w:type="pct"/>
            <w:shd w:val="clear" w:color="auto" w:fill="auto"/>
            <w:hideMark/>
          </w:tcPr>
          <w:p w14:paraId="5AE7025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Serverless Security Benefits </w:t>
            </w:r>
          </w:p>
        </w:tc>
        <w:tc>
          <w:tcPr>
            <w:tcW w:w="3373" w:type="pct"/>
            <w:shd w:val="clear" w:color="auto" w:fill="auto"/>
            <w:hideMark/>
          </w:tcPr>
          <w:p w14:paraId="6B521CF8" w14:textId="77777777" w:rsidR="00DB2241" w:rsidRDefault="00DB2241">
            <w:pPr>
              <w:pStyle w:val="ListParagraph"/>
              <w:numPr>
                <w:ilvl w:val="0"/>
                <w:numId w:val="412"/>
              </w:numPr>
              <w:rPr>
                <w:rFonts w:ascii="Baskerville" w:hAnsi="Baskerville" w:cs="Ayuthaya"/>
                <w:sz w:val="20"/>
                <w:szCs w:val="20"/>
              </w:rPr>
            </w:pPr>
            <w:r>
              <w:rPr>
                <w:rFonts w:ascii="Baskerville" w:hAnsi="Baskerville" w:cs="Ayuthaya"/>
                <w:sz w:val="20"/>
                <w:szCs w:val="20"/>
              </w:rPr>
              <w:t>Attack surface is smaller.</w:t>
            </w:r>
          </w:p>
          <w:p w14:paraId="482E53F9" w14:textId="77777777" w:rsidR="00DB2241" w:rsidRDefault="00DB2241">
            <w:pPr>
              <w:pStyle w:val="ListParagraph"/>
              <w:numPr>
                <w:ilvl w:val="0"/>
                <w:numId w:val="412"/>
              </w:numPr>
              <w:rPr>
                <w:rFonts w:ascii="Baskerville" w:hAnsi="Baskerville" w:cs="Ayuthaya"/>
                <w:sz w:val="20"/>
                <w:szCs w:val="20"/>
              </w:rPr>
            </w:pPr>
            <w:r>
              <w:rPr>
                <w:rFonts w:ascii="Baskerville" w:hAnsi="Baskerville" w:cs="Ayuthaya"/>
                <w:sz w:val="20"/>
                <w:szCs w:val="20"/>
              </w:rPr>
              <w:t>No servers to patch</w:t>
            </w:r>
          </w:p>
          <w:p w14:paraId="3458574B" w14:textId="77777777" w:rsidR="00DB2241" w:rsidRDefault="00DB2241">
            <w:pPr>
              <w:pStyle w:val="ListParagraph"/>
              <w:numPr>
                <w:ilvl w:val="0"/>
                <w:numId w:val="412"/>
              </w:numPr>
              <w:rPr>
                <w:rFonts w:ascii="Baskerville" w:hAnsi="Baskerville" w:cs="Ayuthaya"/>
                <w:sz w:val="20"/>
                <w:szCs w:val="20"/>
              </w:rPr>
            </w:pPr>
            <w:r>
              <w:rPr>
                <w:rFonts w:ascii="Baskerville" w:hAnsi="Baskerville" w:cs="Ayuthaya"/>
                <w:sz w:val="20"/>
                <w:szCs w:val="20"/>
              </w:rPr>
              <w:t>No long running servers that can be scanned or attacked, or that can have malware installed in them.</w:t>
            </w:r>
          </w:p>
          <w:p w14:paraId="3C1997F0" w14:textId="77777777" w:rsidR="00DB2241" w:rsidRPr="006405C5" w:rsidRDefault="00DB2241">
            <w:pPr>
              <w:pStyle w:val="ListParagraph"/>
              <w:numPr>
                <w:ilvl w:val="0"/>
                <w:numId w:val="412"/>
              </w:numPr>
              <w:rPr>
                <w:rFonts w:ascii="Baskerville" w:hAnsi="Baskerville" w:cs="Ayuthaya"/>
                <w:sz w:val="20"/>
                <w:szCs w:val="20"/>
              </w:rPr>
            </w:pPr>
            <w:r>
              <w:rPr>
                <w:rFonts w:ascii="Baskerville" w:hAnsi="Baskerville" w:cs="Ayuthaya"/>
                <w:sz w:val="20"/>
                <w:szCs w:val="20"/>
              </w:rPr>
              <w:t xml:space="preserve">Fewer compromised servers. Of malware is installed the next request brings up new, clean “server”. </w:t>
            </w:r>
          </w:p>
        </w:tc>
        <w:tc>
          <w:tcPr>
            <w:tcW w:w="206" w:type="pct"/>
            <w:shd w:val="clear" w:color="auto" w:fill="auto"/>
            <w:hideMark/>
          </w:tcPr>
          <w:p w14:paraId="3CE694C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4E7424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156</w:t>
            </w:r>
          </w:p>
        </w:tc>
      </w:tr>
      <w:tr w:rsidR="00741012" w:rsidRPr="000A7EDA" w14:paraId="685F80BD" w14:textId="77777777" w:rsidTr="00741012">
        <w:trPr>
          <w:trHeight w:val="890"/>
        </w:trPr>
        <w:tc>
          <w:tcPr>
            <w:tcW w:w="1175" w:type="pct"/>
            <w:shd w:val="clear" w:color="auto" w:fill="auto"/>
            <w:hideMark/>
          </w:tcPr>
          <w:p w14:paraId="5C6FF0F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Serverless Security </w:t>
            </w:r>
            <w:r>
              <w:rPr>
                <w:rFonts w:ascii="Baskerville" w:hAnsi="Baskerville" w:cs="Ayuthaya"/>
                <w:b/>
                <w:bCs/>
                <w:sz w:val="20"/>
                <w:szCs w:val="20"/>
              </w:rPr>
              <w:t>C</w:t>
            </w:r>
            <w:r w:rsidRPr="007160C2">
              <w:rPr>
                <w:rFonts w:ascii="Baskerville" w:hAnsi="Baskerville" w:cs="Ayuthaya"/>
                <w:b/>
                <w:bCs/>
                <w:sz w:val="20"/>
                <w:szCs w:val="20"/>
              </w:rPr>
              <w:t>oncerns</w:t>
            </w:r>
          </w:p>
        </w:tc>
        <w:tc>
          <w:tcPr>
            <w:tcW w:w="3373" w:type="pct"/>
            <w:shd w:val="clear" w:color="auto" w:fill="auto"/>
            <w:hideMark/>
          </w:tcPr>
          <w:p w14:paraId="4D7BA4E5" w14:textId="77777777" w:rsidR="00DB2241" w:rsidRDefault="00DB2241">
            <w:pPr>
              <w:pStyle w:val="ListParagraph"/>
              <w:numPr>
                <w:ilvl w:val="0"/>
                <w:numId w:val="412"/>
              </w:numPr>
              <w:rPr>
                <w:rFonts w:ascii="Baskerville" w:hAnsi="Baskerville" w:cs="Ayuthaya"/>
                <w:sz w:val="20"/>
                <w:szCs w:val="20"/>
              </w:rPr>
            </w:pPr>
            <w:r>
              <w:rPr>
                <w:rFonts w:ascii="Baskerville" w:hAnsi="Baskerville" w:cs="Ayuthaya"/>
                <w:sz w:val="20"/>
                <w:szCs w:val="20"/>
              </w:rPr>
              <w:t>Attack surface is bigger (but different) -anyone can deploy a function, cost to deploy a function is effective zero, difficult to track and delete function.</w:t>
            </w:r>
          </w:p>
          <w:p w14:paraId="1B71C062" w14:textId="77777777" w:rsidR="00DB2241" w:rsidRDefault="00DB2241">
            <w:pPr>
              <w:pStyle w:val="ListParagraph"/>
              <w:numPr>
                <w:ilvl w:val="0"/>
                <w:numId w:val="412"/>
              </w:numPr>
              <w:rPr>
                <w:rFonts w:ascii="Baskerville" w:hAnsi="Baskerville" w:cs="Ayuthaya"/>
                <w:sz w:val="20"/>
                <w:szCs w:val="20"/>
              </w:rPr>
            </w:pPr>
            <w:r>
              <w:rPr>
                <w:rFonts w:ascii="Baskerville" w:hAnsi="Baskerville" w:cs="Ayuthaya"/>
                <w:sz w:val="20"/>
                <w:szCs w:val="20"/>
              </w:rPr>
              <w:t>Authentication and access control: who has permission to deploy functions, how do you lock down what each function can do.</w:t>
            </w:r>
          </w:p>
          <w:p w14:paraId="75EE253F" w14:textId="77777777" w:rsidR="00DB2241" w:rsidRPr="006405C5" w:rsidRDefault="00DB2241">
            <w:pPr>
              <w:pStyle w:val="ListParagraph"/>
              <w:numPr>
                <w:ilvl w:val="0"/>
                <w:numId w:val="412"/>
              </w:numPr>
              <w:rPr>
                <w:rFonts w:ascii="Baskerville" w:hAnsi="Baskerville" w:cs="Ayuthaya"/>
                <w:sz w:val="20"/>
                <w:szCs w:val="20"/>
              </w:rPr>
            </w:pPr>
            <w:r>
              <w:rPr>
                <w:rFonts w:ascii="Baskerville" w:hAnsi="Baskerville" w:cs="Ayuthaya"/>
                <w:sz w:val="20"/>
                <w:szCs w:val="20"/>
              </w:rPr>
              <w:t>Compliance: which functions will handle sensitive data and where is it stored, multitenancy risks, implementation compliant.</w:t>
            </w:r>
          </w:p>
        </w:tc>
        <w:tc>
          <w:tcPr>
            <w:tcW w:w="206" w:type="pct"/>
            <w:shd w:val="clear" w:color="auto" w:fill="auto"/>
            <w:hideMark/>
          </w:tcPr>
          <w:p w14:paraId="4C17E43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B99DA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157</w:t>
            </w:r>
          </w:p>
        </w:tc>
      </w:tr>
      <w:tr w:rsidR="00741012" w:rsidRPr="000A7EDA" w14:paraId="61F67C4B" w14:textId="77777777" w:rsidTr="00741012">
        <w:trPr>
          <w:trHeight w:val="80"/>
        </w:trPr>
        <w:tc>
          <w:tcPr>
            <w:tcW w:w="1175" w:type="pct"/>
            <w:shd w:val="clear" w:color="auto" w:fill="auto"/>
            <w:hideMark/>
          </w:tcPr>
          <w:p w14:paraId="32DACD9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Service Control Policies </w:t>
            </w:r>
          </w:p>
        </w:tc>
        <w:tc>
          <w:tcPr>
            <w:tcW w:w="3373" w:type="pct"/>
            <w:shd w:val="clear" w:color="auto" w:fill="auto"/>
            <w:hideMark/>
          </w:tcPr>
          <w:p w14:paraId="0F0F030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SCP</w:t>
            </w:r>
            <w:r>
              <w:rPr>
                <w:rFonts w:ascii="Baskerville" w:hAnsi="Baskerville" w:cs="Ayuthaya"/>
                <w:sz w:val="20"/>
                <w:szCs w:val="20"/>
              </w:rPr>
              <w:t xml:space="preserve"> can be applied to  applied at different levels (root, OU level or single account level of an organization hierarchy and can define security controls that all IAM principals must adhere to.</w:t>
            </w:r>
          </w:p>
        </w:tc>
        <w:tc>
          <w:tcPr>
            <w:tcW w:w="206" w:type="pct"/>
            <w:shd w:val="clear" w:color="auto" w:fill="auto"/>
            <w:hideMark/>
          </w:tcPr>
          <w:p w14:paraId="4DF3510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A7913B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148</w:t>
            </w:r>
          </w:p>
        </w:tc>
      </w:tr>
      <w:tr w:rsidR="00741012" w:rsidRPr="000A7EDA" w14:paraId="0C55590D" w14:textId="77777777" w:rsidTr="00741012">
        <w:trPr>
          <w:trHeight w:val="260"/>
        </w:trPr>
        <w:tc>
          <w:tcPr>
            <w:tcW w:w="1175" w:type="pct"/>
            <w:shd w:val="clear" w:color="auto" w:fill="auto"/>
            <w:hideMark/>
          </w:tcPr>
          <w:p w14:paraId="480B2C2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Service Packs</w:t>
            </w:r>
          </w:p>
        </w:tc>
        <w:tc>
          <w:tcPr>
            <w:tcW w:w="3373" w:type="pct"/>
            <w:shd w:val="clear" w:color="auto" w:fill="auto"/>
            <w:hideMark/>
          </w:tcPr>
          <w:p w14:paraId="6FA9A503"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Feature updates were called service packs in the past.</w:t>
            </w:r>
          </w:p>
        </w:tc>
        <w:tc>
          <w:tcPr>
            <w:tcW w:w="206" w:type="pct"/>
            <w:shd w:val="clear" w:color="auto" w:fill="auto"/>
            <w:hideMark/>
          </w:tcPr>
          <w:p w14:paraId="5A2C63E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40203B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48</w:t>
            </w:r>
          </w:p>
        </w:tc>
      </w:tr>
      <w:tr w:rsidR="00741012" w:rsidRPr="000A7EDA" w14:paraId="27245AFE" w14:textId="77777777" w:rsidTr="00741012">
        <w:trPr>
          <w:trHeight w:val="46"/>
        </w:trPr>
        <w:tc>
          <w:tcPr>
            <w:tcW w:w="1175" w:type="pct"/>
            <w:shd w:val="clear" w:color="auto" w:fill="auto"/>
            <w:hideMark/>
          </w:tcPr>
          <w:p w14:paraId="41460BF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Service Provider (SP) </w:t>
            </w:r>
          </w:p>
        </w:tc>
        <w:tc>
          <w:tcPr>
            <w:tcW w:w="3373" w:type="pct"/>
            <w:shd w:val="clear" w:color="auto" w:fill="auto"/>
            <w:hideMark/>
          </w:tcPr>
          <w:p w14:paraId="3746883B"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A cloud service provider is the company where you get your cloud services, such as AWS.</w:t>
            </w:r>
          </w:p>
        </w:tc>
        <w:tc>
          <w:tcPr>
            <w:tcW w:w="206" w:type="pct"/>
            <w:shd w:val="clear" w:color="auto" w:fill="auto"/>
            <w:hideMark/>
          </w:tcPr>
          <w:p w14:paraId="27E5166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A9A290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140</w:t>
            </w:r>
          </w:p>
        </w:tc>
      </w:tr>
      <w:tr w:rsidR="00741012" w:rsidRPr="000A7EDA" w14:paraId="6A88E450" w14:textId="77777777" w:rsidTr="00741012">
        <w:trPr>
          <w:trHeight w:val="764"/>
        </w:trPr>
        <w:tc>
          <w:tcPr>
            <w:tcW w:w="1175" w:type="pct"/>
            <w:shd w:val="clear" w:color="auto" w:fill="auto"/>
            <w:hideMark/>
          </w:tcPr>
          <w:p w14:paraId="38C3824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Services status: Linux</w:t>
            </w:r>
          </w:p>
        </w:tc>
        <w:tc>
          <w:tcPr>
            <w:tcW w:w="3373" w:type="pct"/>
            <w:shd w:val="clear" w:color="auto" w:fill="auto"/>
            <w:hideMark/>
          </w:tcPr>
          <w:p w14:paraId="3F6922D3" w14:textId="77777777" w:rsidR="00DB2241" w:rsidRPr="009F3B57" w:rsidRDefault="00DB2241">
            <w:pPr>
              <w:pStyle w:val="ListParagraph"/>
              <w:numPr>
                <w:ilvl w:val="0"/>
                <w:numId w:val="272"/>
              </w:numPr>
              <w:rPr>
                <w:rFonts w:ascii="Baskerville" w:hAnsi="Baskerville" w:cs="Ayuthaya"/>
                <w:sz w:val="20"/>
                <w:szCs w:val="20"/>
              </w:rPr>
            </w:pPr>
            <w:r w:rsidRPr="009F3B57">
              <w:rPr>
                <w:rFonts w:ascii="Baskerville" w:hAnsi="Baskerville" w:cs="Ayuthaya"/>
                <w:sz w:val="20"/>
                <w:szCs w:val="20"/>
              </w:rPr>
              <w:t xml:space="preserve">Enabled: services are currently running. They usually have no problems.  </w:t>
            </w:r>
          </w:p>
          <w:p w14:paraId="3F69D45D" w14:textId="77777777" w:rsidR="00DB2241" w:rsidRDefault="00DB2241">
            <w:pPr>
              <w:pStyle w:val="ListParagraph"/>
              <w:numPr>
                <w:ilvl w:val="0"/>
                <w:numId w:val="272"/>
              </w:numPr>
              <w:rPr>
                <w:rFonts w:ascii="Baskerville" w:hAnsi="Baskerville" w:cs="Ayuthaya"/>
                <w:sz w:val="20"/>
                <w:szCs w:val="20"/>
              </w:rPr>
            </w:pPr>
            <w:r w:rsidRPr="009F3B57">
              <w:rPr>
                <w:rFonts w:ascii="Baskerville" w:hAnsi="Baskerville" w:cs="Ayuthaya"/>
                <w:sz w:val="20"/>
                <w:szCs w:val="20"/>
              </w:rPr>
              <w:t xml:space="preserve">Disabled: services are not active but can be activated at any time without a problem. </w:t>
            </w:r>
          </w:p>
          <w:p w14:paraId="5A04DA36" w14:textId="77777777" w:rsidR="00DB2241" w:rsidRPr="009F3B57" w:rsidRDefault="00DB2241">
            <w:pPr>
              <w:pStyle w:val="ListParagraph"/>
              <w:numPr>
                <w:ilvl w:val="0"/>
                <w:numId w:val="272"/>
              </w:numPr>
              <w:rPr>
                <w:rFonts w:ascii="Baskerville" w:hAnsi="Baskerville" w:cs="Ayuthaya"/>
                <w:sz w:val="20"/>
                <w:szCs w:val="20"/>
              </w:rPr>
            </w:pPr>
            <w:r w:rsidRPr="009F3B57">
              <w:rPr>
                <w:rFonts w:ascii="Baskerville" w:hAnsi="Baskerville" w:cs="Ayuthaya"/>
                <w:sz w:val="20"/>
                <w:szCs w:val="20"/>
              </w:rPr>
              <w:t xml:space="preserve">Masked: services won't run unless we take that property away from them. </w:t>
            </w:r>
          </w:p>
          <w:p w14:paraId="07342F13" w14:textId="77777777" w:rsidR="00DB2241" w:rsidRPr="009F3B57" w:rsidRDefault="00DB2241">
            <w:pPr>
              <w:pStyle w:val="ListParagraph"/>
              <w:numPr>
                <w:ilvl w:val="0"/>
                <w:numId w:val="272"/>
              </w:numPr>
              <w:rPr>
                <w:rFonts w:ascii="Baskerville" w:hAnsi="Baskerville" w:cs="Ayuthaya"/>
                <w:sz w:val="20"/>
                <w:szCs w:val="20"/>
              </w:rPr>
            </w:pPr>
            <w:r w:rsidRPr="009F3B57">
              <w:rPr>
                <w:rFonts w:ascii="Baskerville" w:hAnsi="Baskerville" w:cs="Ayuthaya"/>
                <w:sz w:val="20"/>
                <w:szCs w:val="20"/>
              </w:rPr>
              <w:t>Static: services will only be used in case another service or unit needs it.</w:t>
            </w:r>
          </w:p>
        </w:tc>
        <w:tc>
          <w:tcPr>
            <w:tcW w:w="206" w:type="pct"/>
            <w:shd w:val="clear" w:color="auto" w:fill="auto"/>
            <w:hideMark/>
          </w:tcPr>
          <w:p w14:paraId="77FE9D2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DDEE1C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56</w:t>
            </w:r>
          </w:p>
        </w:tc>
      </w:tr>
      <w:tr w:rsidR="00741012" w:rsidRPr="000A7EDA" w14:paraId="264C3387" w14:textId="77777777" w:rsidTr="00741012">
        <w:trPr>
          <w:trHeight w:val="320"/>
        </w:trPr>
        <w:tc>
          <w:tcPr>
            <w:tcW w:w="1175" w:type="pct"/>
            <w:shd w:val="clear" w:color="auto" w:fill="auto"/>
            <w:hideMark/>
          </w:tcPr>
          <w:p w14:paraId="20ABBA7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Session Attacks</w:t>
            </w:r>
            <w:r>
              <w:rPr>
                <w:rFonts w:ascii="Baskerville" w:hAnsi="Baskerville" w:cs="Ayuthaya"/>
                <w:b/>
                <w:bCs/>
                <w:sz w:val="20"/>
                <w:szCs w:val="20"/>
              </w:rPr>
              <w:t xml:space="preserve"> –</w:t>
            </w:r>
          </w:p>
          <w:p w14:paraId="771E16B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Protection </w:t>
            </w:r>
          </w:p>
        </w:tc>
        <w:tc>
          <w:tcPr>
            <w:tcW w:w="3373" w:type="pct"/>
            <w:shd w:val="clear" w:color="auto" w:fill="auto"/>
            <w:hideMark/>
          </w:tcPr>
          <w:p w14:paraId="58595080" w14:textId="77777777" w:rsidR="00DB2241" w:rsidRPr="000A7EDA" w:rsidRDefault="00DB2241" w:rsidP="00DB2241">
            <w:pPr>
              <w:pStyle w:val="ListParagraph"/>
              <w:numPr>
                <w:ilvl w:val="0"/>
                <w:numId w:val="15"/>
              </w:numPr>
              <w:rPr>
                <w:rFonts w:ascii="Baskerville" w:hAnsi="Baskerville" w:cs="Ayuthaya"/>
                <w:sz w:val="20"/>
                <w:szCs w:val="20"/>
              </w:rPr>
            </w:pPr>
            <w:r w:rsidRPr="000A7EDA">
              <w:rPr>
                <w:rFonts w:ascii="Baskerville" w:hAnsi="Baskerville" w:cs="Ayuthaya"/>
                <w:sz w:val="20"/>
                <w:szCs w:val="20"/>
              </w:rPr>
              <w:t>Ensure session IDs are random and sufficiently long</w:t>
            </w:r>
          </w:p>
          <w:p w14:paraId="7572345C" w14:textId="77777777" w:rsidR="00DB2241" w:rsidRPr="000A7EDA" w:rsidRDefault="00DB2241" w:rsidP="00DB2241">
            <w:pPr>
              <w:pStyle w:val="ListParagraph"/>
              <w:numPr>
                <w:ilvl w:val="0"/>
                <w:numId w:val="15"/>
              </w:numPr>
              <w:rPr>
                <w:rFonts w:ascii="Baskerville" w:hAnsi="Baskerville" w:cs="Ayuthaya"/>
                <w:sz w:val="20"/>
                <w:szCs w:val="20"/>
              </w:rPr>
            </w:pPr>
            <w:r w:rsidRPr="000A7EDA">
              <w:rPr>
                <w:rFonts w:ascii="Baskerville" w:hAnsi="Baskerville" w:cs="Ayuthaya"/>
                <w:sz w:val="20"/>
                <w:szCs w:val="20"/>
              </w:rPr>
              <w:t>Use an established session toolkit, don't home-grow your own</w:t>
            </w:r>
          </w:p>
          <w:p w14:paraId="394FA2E9" w14:textId="77777777" w:rsidR="00DB2241" w:rsidRPr="000A7EDA" w:rsidRDefault="00DB2241" w:rsidP="00DB2241">
            <w:pPr>
              <w:pStyle w:val="ListParagraph"/>
              <w:numPr>
                <w:ilvl w:val="0"/>
                <w:numId w:val="15"/>
              </w:numPr>
              <w:rPr>
                <w:rFonts w:ascii="Baskerville" w:hAnsi="Baskerville" w:cs="Ayuthaya"/>
                <w:sz w:val="20"/>
                <w:szCs w:val="20"/>
              </w:rPr>
            </w:pPr>
            <w:r w:rsidRPr="000A7EDA">
              <w:rPr>
                <w:rFonts w:ascii="Baskerville" w:hAnsi="Baskerville" w:cs="Ayuthaya"/>
                <w:sz w:val="20"/>
                <w:szCs w:val="20"/>
              </w:rPr>
              <w:t>Use a tool to test the predictability of session IDs</w:t>
            </w:r>
          </w:p>
          <w:p w14:paraId="3F29974A" w14:textId="77777777" w:rsidR="00DB2241" w:rsidRPr="000A7EDA" w:rsidRDefault="00DB2241" w:rsidP="00DB2241">
            <w:pPr>
              <w:pStyle w:val="ListParagraph"/>
              <w:numPr>
                <w:ilvl w:val="0"/>
                <w:numId w:val="15"/>
              </w:numPr>
              <w:rPr>
                <w:rFonts w:ascii="Baskerville" w:hAnsi="Baskerville" w:cs="Ayuthaya"/>
                <w:sz w:val="20"/>
                <w:szCs w:val="20"/>
              </w:rPr>
            </w:pPr>
            <w:r w:rsidRPr="000A7EDA">
              <w:rPr>
                <w:rFonts w:ascii="Baskerville" w:hAnsi="Baskerville" w:cs="Ayuthaya"/>
                <w:sz w:val="20"/>
                <w:szCs w:val="20"/>
              </w:rPr>
              <w:t>Digitally sign or hash session IDs to confirm validity.</w:t>
            </w:r>
          </w:p>
          <w:p w14:paraId="399DD922" w14:textId="77777777" w:rsidR="00DB2241" w:rsidRPr="000A7EDA" w:rsidRDefault="00DB2241" w:rsidP="00DB2241">
            <w:pPr>
              <w:pStyle w:val="ListParagraph"/>
              <w:numPr>
                <w:ilvl w:val="0"/>
                <w:numId w:val="15"/>
              </w:numPr>
              <w:rPr>
                <w:rFonts w:ascii="Baskerville" w:hAnsi="Baskerville" w:cs="Ayuthaya"/>
                <w:sz w:val="20"/>
                <w:szCs w:val="20"/>
              </w:rPr>
            </w:pPr>
            <w:r w:rsidRPr="000A7EDA">
              <w:rPr>
                <w:rFonts w:ascii="Baskerville" w:hAnsi="Baskerville" w:cs="Ayuthaya"/>
                <w:sz w:val="20"/>
                <w:szCs w:val="20"/>
              </w:rPr>
              <w:t>Store and pass only session IDs between the browser and server; store other session information in a database keyed by session ID.</w:t>
            </w:r>
          </w:p>
          <w:p w14:paraId="779FD2BA" w14:textId="77777777" w:rsidR="00DB2241" w:rsidRPr="000A7EDA" w:rsidRDefault="00DB2241" w:rsidP="00DB2241">
            <w:pPr>
              <w:pStyle w:val="ListParagraph"/>
              <w:numPr>
                <w:ilvl w:val="0"/>
                <w:numId w:val="15"/>
              </w:numPr>
              <w:rPr>
                <w:rFonts w:ascii="Baskerville" w:hAnsi="Baskerville" w:cs="Ayuthaya"/>
                <w:sz w:val="20"/>
                <w:szCs w:val="20"/>
              </w:rPr>
            </w:pPr>
            <w:r w:rsidRPr="000A7EDA">
              <w:rPr>
                <w:rFonts w:ascii="Baskerville" w:hAnsi="Baskerville" w:cs="Ayuthaya"/>
                <w:sz w:val="20"/>
                <w:szCs w:val="20"/>
              </w:rPr>
              <w:t>If session information is sent to a client or stored in a cookie, encrypt it. Provide a new session ID immediately upon user authentication.</w:t>
            </w:r>
          </w:p>
          <w:p w14:paraId="4964208E" w14:textId="77777777" w:rsidR="00DB2241" w:rsidRPr="000A7EDA" w:rsidRDefault="00DB2241" w:rsidP="00DB2241">
            <w:pPr>
              <w:pStyle w:val="ListParagraph"/>
              <w:numPr>
                <w:ilvl w:val="0"/>
                <w:numId w:val="15"/>
              </w:numPr>
              <w:rPr>
                <w:rFonts w:ascii="Baskerville" w:hAnsi="Baskerville" w:cs="Ayuthaya"/>
                <w:sz w:val="20"/>
                <w:szCs w:val="20"/>
              </w:rPr>
            </w:pPr>
            <w:r w:rsidRPr="000A7EDA">
              <w:rPr>
                <w:rFonts w:ascii="Baskerville" w:hAnsi="Baskerville" w:cs="Ayuthaya"/>
                <w:sz w:val="20"/>
                <w:szCs w:val="20"/>
              </w:rPr>
              <w:t>Have session IDs expire on logout or periodically timeout.</w:t>
            </w:r>
          </w:p>
        </w:tc>
        <w:tc>
          <w:tcPr>
            <w:tcW w:w="206" w:type="pct"/>
            <w:shd w:val="clear" w:color="auto" w:fill="auto"/>
            <w:hideMark/>
          </w:tcPr>
          <w:p w14:paraId="2141D28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535A6C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149</w:t>
            </w:r>
          </w:p>
        </w:tc>
      </w:tr>
      <w:tr w:rsidR="00741012" w:rsidRPr="000A7EDA" w14:paraId="6B1C8855" w14:textId="77777777" w:rsidTr="00741012">
        <w:trPr>
          <w:trHeight w:val="1232"/>
        </w:trPr>
        <w:tc>
          <w:tcPr>
            <w:tcW w:w="1175" w:type="pct"/>
            <w:shd w:val="clear" w:color="auto" w:fill="auto"/>
            <w:hideMark/>
          </w:tcPr>
          <w:p w14:paraId="5461990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Session IDs </w:t>
            </w:r>
          </w:p>
        </w:tc>
        <w:tc>
          <w:tcPr>
            <w:tcW w:w="3373" w:type="pct"/>
            <w:shd w:val="clear" w:color="auto" w:fill="auto"/>
            <w:hideMark/>
          </w:tcPr>
          <w:p w14:paraId="3F38C3B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most popular technique for tracking a user through multiple web requests is the use of session IDs. When the user requests the first webpage in their session, the server creates a unique identifier, usually a random number or string, and sends it back to the client along with his web request. This session ID is often stored as a hidden form element, part of the URL query string, or in a cookie. These methods cause the browser to send that same session ID back to the web server on all subsequent web requests.</w:t>
            </w:r>
          </w:p>
        </w:tc>
        <w:tc>
          <w:tcPr>
            <w:tcW w:w="206" w:type="pct"/>
            <w:shd w:val="clear" w:color="auto" w:fill="auto"/>
            <w:hideMark/>
          </w:tcPr>
          <w:p w14:paraId="7FB8137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3CFEF4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147</w:t>
            </w:r>
          </w:p>
        </w:tc>
      </w:tr>
      <w:tr w:rsidR="00741012" w:rsidRPr="000A7EDA" w14:paraId="6D9FB958" w14:textId="77777777" w:rsidTr="00741012">
        <w:trPr>
          <w:trHeight w:val="260"/>
        </w:trPr>
        <w:tc>
          <w:tcPr>
            <w:tcW w:w="1175" w:type="pct"/>
            <w:shd w:val="clear" w:color="auto" w:fill="auto"/>
            <w:hideMark/>
          </w:tcPr>
          <w:p w14:paraId="40A70E87"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Session Information</w:t>
            </w:r>
            <w:r>
              <w:rPr>
                <w:rFonts w:ascii="Baskerville" w:hAnsi="Baskerville" w:cs="Ayuthaya"/>
                <w:b/>
                <w:bCs/>
                <w:sz w:val="20"/>
                <w:szCs w:val="20"/>
              </w:rPr>
              <w:t xml:space="preserve"> –</w:t>
            </w:r>
          </w:p>
          <w:p w14:paraId="63E52F6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Hacking </w:t>
            </w:r>
          </w:p>
        </w:tc>
        <w:tc>
          <w:tcPr>
            <w:tcW w:w="3373" w:type="pct"/>
            <w:shd w:val="clear" w:color="auto" w:fill="auto"/>
            <w:hideMark/>
          </w:tcPr>
          <w:p w14:paraId="6A576A0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URL Session Tracking: The session ID is passed with the URL</w:t>
            </w:r>
          </w:p>
        </w:tc>
        <w:tc>
          <w:tcPr>
            <w:tcW w:w="206" w:type="pct"/>
            <w:shd w:val="clear" w:color="auto" w:fill="auto"/>
            <w:hideMark/>
          </w:tcPr>
          <w:p w14:paraId="368AE3C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9506E2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148</w:t>
            </w:r>
          </w:p>
        </w:tc>
      </w:tr>
      <w:tr w:rsidR="00741012" w:rsidRPr="000A7EDA" w14:paraId="47CD0208" w14:textId="77777777" w:rsidTr="00741012">
        <w:trPr>
          <w:trHeight w:val="188"/>
        </w:trPr>
        <w:tc>
          <w:tcPr>
            <w:tcW w:w="1175" w:type="pct"/>
            <w:shd w:val="clear" w:color="auto" w:fill="auto"/>
            <w:hideMark/>
          </w:tcPr>
          <w:p w14:paraId="23964E9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set-GID </w:t>
            </w:r>
          </w:p>
        </w:tc>
        <w:tc>
          <w:tcPr>
            <w:tcW w:w="3373" w:type="pct"/>
            <w:shd w:val="clear" w:color="auto" w:fill="auto"/>
            <w:hideMark/>
          </w:tcPr>
          <w:p w14:paraId="5852E1B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Set Group ID: run program as group</w:t>
            </w:r>
          </w:p>
        </w:tc>
        <w:tc>
          <w:tcPr>
            <w:tcW w:w="206" w:type="pct"/>
            <w:shd w:val="clear" w:color="auto" w:fill="auto"/>
            <w:hideMark/>
          </w:tcPr>
          <w:p w14:paraId="7EAAB71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63E1C3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32</w:t>
            </w:r>
          </w:p>
        </w:tc>
      </w:tr>
      <w:tr w:rsidR="00741012" w:rsidRPr="000A7EDA" w14:paraId="36D55615" w14:textId="77777777" w:rsidTr="00741012">
        <w:trPr>
          <w:trHeight w:val="46"/>
        </w:trPr>
        <w:tc>
          <w:tcPr>
            <w:tcW w:w="1175" w:type="pct"/>
            <w:shd w:val="clear" w:color="auto" w:fill="auto"/>
            <w:hideMark/>
          </w:tcPr>
          <w:p w14:paraId="1ED3D29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set-UID </w:t>
            </w:r>
          </w:p>
        </w:tc>
        <w:tc>
          <w:tcPr>
            <w:tcW w:w="3373" w:type="pct"/>
            <w:shd w:val="clear" w:color="auto" w:fill="auto"/>
            <w:hideMark/>
          </w:tcPr>
          <w:p w14:paraId="3F428AA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Set User ID: run program as owner</w:t>
            </w:r>
          </w:p>
        </w:tc>
        <w:tc>
          <w:tcPr>
            <w:tcW w:w="206" w:type="pct"/>
            <w:shd w:val="clear" w:color="auto" w:fill="auto"/>
            <w:hideMark/>
          </w:tcPr>
          <w:p w14:paraId="76CCF68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01BD55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32</w:t>
            </w:r>
          </w:p>
        </w:tc>
      </w:tr>
      <w:tr w:rsidR="00741012" w:rsidRPr="000A7EDA" w14:paraId="4C7180DD" w14:textId="77777777" w:rsidTr="00741012">
        <w:trPr>
          <w:trHeight w:val="143"/>
        </w:trPr>
        <w:tc>
          <w:tcPr>
            <w:tcW w:w="1175" w:type="pct"/>
            <w:shd w:val="clear" w:color="auto" w:fill="auto"/>
            <w:hideMark/>
          </w:tcPr>
          <w:p w14:paraId="315442C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SGID </w:t>
            </w:r>
          </w:p>
        </w:tc>
        <w:tc>
          <w:tcPr>
            <w:tcW w:w="3373" w:type="pct"/>
            <w:shd w:val="clear" w:color="auto" w:fill="auto"/>
            <w:hideMark/>
          </w:tcPr>
          <w:p w14:paraId="08930D1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SGID: Temporarily grant user file group permissions</w:t>
            </w:r>
          </w:p>
        </w:tc>
        <w:tc>
          <w:tcPr>
            <w:tcW w:w="206" w:type="pct"/>
            <w:shd w:val="clear" w:color="auto" w:fill="auto"/>
            <w:hideMark/>
          </w:tcPr>
          <w:p w14:paraId="0C69C65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0EA6D5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w:t>
            </w:r>
          </w:p>
        </w:tc>
      </w:tr>
      <w:tr w:rsidR="00741012" w:rsidRPr="000A7EDA" w14:paraId="30DD4E06" w14:textId="77777777" w:rsidTr="00741012">
        <w:trPr>
          <w:trHeight w:val="340"/>
        </w:trPr>
        <w:tc>
          <w:tcPr>
            <w:tcW w:w="1175" w:type="pct"/>
            <w:shd w:val="clear" w:color="auto" w:fill="auto"/>
            <w:hideMark/>
          </w:tcPr>
          <w:p w14:paraId="39698B7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SGID - find files with permissions </w:t>
            </w:r>
          </w:p>
        </w:tc>
        <w:tc>
          <w:tcPr>
            <w:tcW w:w="3373" w:type="pct"/>
            <w:shd w:val="clear" w:color="auto" w:fill="auto"/>
            <w:hideMark/>
          </w:tcPr>
          <w:p w14:paraId="2117D3E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Older distros: # find / -perm +2000 Newer distros: # find / -perm /2000</w:t>
            </w:r>
          </w:p>
        </w:tc>
        <w:tc>
          <w:tcPr>
            <w:tcW w:w="206" w:type="pct"/>
            <w:shd w:val="clear" w:color="auto" w:fill="auto"/>
            <w:hideMark/>
          </w:tcPr>
          <w:p w14:paraId="2A2A35C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05E688A"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3</w:t>
            </w:r>
            <w:r w:rsidRPr="00991724">
              <w:rPr>
                <w:rFonts w:ascii="Baskerville" w:hAnsi="Baskerville" w:cs="Ayuthaya"/>
                <w:sz w:val="20"/>
                <w:szCs w:val="20"/>
              </w:rPr>
              <w:t>8</w:t>
            </w:r>
          </w:p>
        </w:tc>
      </w:tr>
      <w:tr w:rsidR="00741012" w:rsidRPr="000A7EDA" w14:paraId="5ADACEC6" w14:textId="77777777" w:rsidTr="00741012">
        <w:trPr>
          <w:trHeight w:val="458"/>
        </w:trPr>
        <w:tc>
          <w:tcPr>
            <w:tcW w:w="1175" w:type="pct"/>
            <w:shd w:val="clear" w:color="auto" w:fill="auto"/>
            <w:hideMark/>
          </w:tcPr>
          <w:p w14:paraId="3507187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SHA</w:t>
            </w:r>
          </w:p>
        </w:tc>
        <w:tc>
          <w:tcPr>
            <w:tcW w:w="3373" w:type="pct"/>
            <w:shd w:val="clear" w:color="auto" w:fill="auto"/>
            <w:hideMark/>
          </w:tcPr>
          <w:p w14:paraId="6C436B3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Secure Hash Algorithm . There are several iterations: SHA, SHA1, SHA2 and SHA3. Passwords saved in online databases are typically stored as SHA hash.</w:t>
            </w:r>
          </w:p>
        </w:tc>
        <w:tc>
          <w:tcPr>
            <w:tcW w:w="206" w:type="pct"/>
            <w:shd w:val="clear" w:color="auto" w:fill="auto"/>
            <w:hideMark/>
          </w:tcPr>
          <w:p w14:paraId="71752E3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779E88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88</w:t>
            </w:r>
          </w:p>
        </w:tc>
      </w:tr>
      <w:tr w:rsidR="00741012" w:rsidRPr="000A7EDA" w14:paraId="38832C19" w14:textId="77777777" w:rsidTr="00741012">
        <w:trPr>
          <w:trHeight w:val="440"/>
        </w:trPr>
        <w:tc>
          <w:tcPr>
            <w:tcW w:w="1175" w:type="pct"/>
            <w:shd w:val="clear" w:color="auto" w:fill="auto"/>
            <w:hideMark/>
          </w:tcPr>
          <w:p w14:paraId="173B573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SHA-1/SHA-2/SHA-3 (Hashing) </w:t>
            </w:r>
          </w:p>
        </w:tc>
        <w:tc>
          <w:tcPr>
            <w:tcW w:w="3373" w:type="pct"/>
            <w:shd w:val="clear" w:color="auto" w:fill="auto"/>
            <w:hideMark/>
          </w:tcPr>
          <w:p w14:paraId="5A8D0E2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SHA-1 (Deprecated) Output is 160-bit SHA-2 SHA2-256 Output is 256-bit SHA2-512 Output is 512-bit SHA-3 SHA3-256 Output is 256-bit SHA3-512 Output is 512-bit</w:t>
            </w:r>
          </w:p>
        </w:tc>
        <w:tc>
          <w:tcPr>
            <w:tcW w:w="206" w:type="pct"/>
            <w:shd w:val="clear" w:color="auto" w:fill="auto"/>
            <w:hideMark/>
          </w:tcPr>
          <w:p w14:paraId="7063D03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037D21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76</w:t>
            </w:r>
          </w:p>
        </w:tc>
      </w:tr>
      <w:tr w:rsidR="00741012" w:rsidRPr="000A7EDA" w14:paraId="23D4A5C7" w14:textId="77777777" w:rsidTr="00741012">
        <w:trPr>
          <w:trHeight w:val="701"/>
        </w:trPr>
        <w:tc>
          <w:tcPr>
            <w:tcW w:w="1175" w:type="pct"/>
            <w:shd w:val="clear" w:color="auto" w:fill="auto"/>
            <w:hideMark/>
          </w:tcPr>
          <w:p w14:paraId="1B3F84F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SHA-1/SHA-2/SHA-3 (Hashing)</w:t>
            </w:r>
          </w:p>
        </w:tc>
        <w:tc>
          <w:tcPr>
            <w:tcW w:w="3373" w:type="pct"/>
            <w:shd w:val="clear" w:color="auto" w:fill="auto"/>
            <w:hideMark/>
          </w:tcPr>
          <w:p w14:paraId="6EDCAEF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Hashing algorithms provide for the goal of integrity via the generation of the hash (fingerprint). The algorithm does not, however, provide any intrinsic means of protecting the fingerprint from subsequent, intentional modification.</w:t>
            </w:r>
          </w:p>
        </w:tc>
        <w:tc>
          <w:tcPr>
            <w:tcW w:w="206" w:type="pct"/>
            <w:shd w:val="clear" w:color="auto" w:fill="auto"/>
            <w:hideMark/>
          </w:tcPr>
          <w:p w14:paraId="23309B7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1AC8C90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76</w:t>
            </w:r>
          </w:p>
        </w:tc>
      </w:tr>
      <w:tr w:rsidR="00741012" w:rsidRPr="000A7EDA" w14:paraId="6C99275F" w14:textId="77777777" w:rsidTr="00741012">
        <w:trPr>
          <w:trHeight w:val="1709"/>
        </w:trPr>
        <w:tc>
          <w:tcPr>
            <w:tcW w:w="1175" w:type="pct"/>
            <w:shd w:val="clear" w:color="auto" w:fill="auto"/>
            <w:hideMark/>
          </w:tcPr>
          <w:p w14:paraId="2FE8786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Shadow File </w:t>
            </w:r>
          </w:p>
        </w:tc>
        <w:tc>
          <w:tcPr>
            <w:tcW w:w="3373" w:type="pct"/>
            <w:shd w:val="clear" w:color="auto" w:fill="auto"/>
            <w:hideMark/>
          </w:tcPr>
          <w:p w14:paraId="04607266" w14:textId="77777777" w:rsidR="00DB2241" w:rsidRPr="00FA65B5" w:rsidRDefault="00DB2241">
            <w:pPr>
              <w:pStyle w:val="ListParagraph"/>
              <w:numPr>
                <w:ilvl w:val="0"/>
                <w:numId w:val="269"/>
              </w:numPr>
              <w:rPr>
                <w:rFonts w:ascii="Baskerville" w:hAnsi="Baskerville" w:cs="Ayuthaya"/>
                <w:sz w:val="20"/>
                <w:szCs w:val="20"/>
              </w:rPr>
            </w:pPr>
            <w:r w:rsidRPr="00FA65B5">
              <w:rPr>
                <w:rFonts w:ascii="Baskerville" w:hAnsi="Baskerville" w:cs="Ayuthaya"/>
                <w:sz w:val="20"/>
                <w:szCs w:val="20"/>
              </w:rPr>
              <w:t xml:space="preserve">Username: Name matching the entry in the /etc/passwd file </w:t>
            </w:r>
          </w:p>
          <w:p w14:paraId="03115826" w14:textId="77777777" w:rsidR="00DB2241" w:rsidRPr="00FA65B5" w:rsidRDefault="00DB2241">
            <w:pPr>
              <w:pStyle w:val="ListParagraph"/>
              <w:numPr>
                <w:ilvl w:val="0"/>
                <w:numId w:val="269"/>
              </w:numPr>
              <w:rPr>
                <w:rFonts w:ascii="Baskerville" w:hAnsi="Baskerville" w:cs="Ayuthaya"/>
                <w:sz w:val="20"/>
                <w:szCs w:val="20"/>
              </w:rPr>
            </w:pPr>
            <w:r w:rsidRPr="00FA65B5">
              <w:rPr>
                <w:rFonts w:ascii="Baskerville" w:hAnsi="Baskerville" w:cs="Ayuthaya"/>
                <w:sz w:val="20"/>
                <w:szCs w:val="20"/>
              </w:rPr>
              <w:t xml:space="preserve">Password: Encrypted password along with the salt and type of encryption </w:t>
            </w:r>
          </w:p>
          <w:p w14:paraId="4B6F59E9" w14:textId="77777777" w:rsidR="00DB2241" w:rsidRPr="00FA65B5" w:rsidRDefault="00DB2241">
            <w:pPr>
              <w:pStyle w:val="ListParagraph"/>
              <w:numPr>
                <w:ilvl w:val="0"/>
                <w:numId w:val="269"/>
              </w:numPr>
              <w:rPr>
                <w:rFonts w:ascii="Baskerville" w:hAnsi="Baskerville" w:cs="Ayuthaya"/>
                <w:sz w:val="20"/>
                <w:szCs w:val="20"/>
              </w:rPr>
            </w:pPr>
            <w:r w:rsidRPr="00FA65B5">
              <w:rPr>
                <w:rFonts w:ascii="Baskerville" w:hAnsi="Baskerville" w:cs="Ayuthaya"/>
                <w:sz w:val="20"/>
                <w:szCs w:val="20"/>
              </w:rPr>
              <w:t xml:space="preserve">Last: Number of days since the last password change based on 1 Jan 1970 </w:t>
            </w:r>
          </w:p>
          <w:p w14:paraId="09D90AA7" w14:textId="77777777" w:rsidR="00DB2241" w:rsidRPr="00FA65B5" w:rsidRDefault="00DB2241">
            <w:pPr>
              <w:pStyle w:val="ListParagraph"/>
              <w:numPr>
                <w:ilvl w:val="0"/>
                <w:numId w:val="269"/>
              </w:numPr>
              <w:rPr>
                <w:rFonts w:ascii="Baskerville" w:hAnsi="Baskerville" w:cs="Ayuthaya"/>
                <w:sz w:val="20"/>
                <w:szCs w:val="20"/>
              </w:rPr>
            </w:pPr>
            <w:r w:rsidRPr="00FA65B5">
              <w:rPr>
                <w:rFonts w:ascii="Baskerville" w:hAnsi="Baskerville" w:cs="Ayuthaya"/>
                <w:sz w:val="20"/>
                <w:szCs w:val="20"/>
              </w:rPr>
              <w:t xml:space="preserve">Minimum: Number of days before the password can be changed again </w:t>
            </w:r>
          </w:p>
          <w:p w14:paraId="667A6C54" w14:textId="77777777" w:rsidR="00DB2241" w:rsidRPr="00FA65B5" w:rsidRDefault="00DB2241">
            <w:pPr>
              <w:pStyle w:val="ListParagraph"/>
              <w:numPr>
                <w:ilvl w:val="0"/>
                <w:numId w:val="269"/>
              </w:numPr>
              <w:rPr>
                <w:rFonts w:ascii="Baskerville" w:hAnsi="Baskerville" w:cs="Ayuthaya"/>
                <w:sz w:val="20"/>
                <w:szCs w:val="20"/>
              </w:rPr>
            </w:pPr>
            <w:r w:rsidRPr="00FA65B5">
              <w:rPr>
                <w:rFonts w:ascii="Baskerville" w:hAnsi="Baskerville" w:cs="Ayuthaya"/>
                <w:sz w:val="20"/>
                <w:szCs w:val="20"/>
              </w:rPr>
              <w:t xml:space="preserve">Maximum: Number of days after which the password must be changed Warn: </w:t>
            </w:r>
          </w:p>
          <w:p w14:paraId="019AAD2F" w14:textId="77777777" w:rsidR="00DB2241" w:rsidRPr="00FA65B5" w:rsidRDefault="00DB2241">
            <w:pPr>
              <w:pStyle w:val="ListParagraph"/>
              <w:numPr>
                <w:ilvl w:val="0"/>
                <w:numId w:val="269"/>
              </w:numPr>
              <w:rPr>
                <w:rFonts w:ascii="Baskerville" w:hAnsi="Baskerville" w:cs="Ayuthaya"/>
                <w:sz w:val="20"/>
                <w:szCs w:val="20"/>
              </w:rPr>
            </w:pPr>
            <w:r w:rsidRPr="00FA65B5">
              <w:rPr>
                <w:rFonts w:ascii="Baskerville" w:hAnsi="Baskerville" w:cs="Ayuthaya"/>
                <w:sz w:val="20"/>
                <w:szCs w:val="20"/>
              </w:rPr>
              <w:t xml:space="preserve">Number of days before the password must be changed, so the user gets a warning message </w:t>
            </w:r>
          </w:p>
          <w:p w14:paraId="25F28F4F" w14:textId="77777777" w:rsidR="00DB2241" w:rsidRPr="00FA65B5" w:rsidRDefault="00DB2241">
            <w:pPr>
              <w:pStyle w:val="ListParagraph"/>
              <w:numPr>
                <w:ilvl w:val="0"/>
                <w:numId w:val="269"/>
              </w:numPr>
              <w:rPr>
                <w:rFonts w:ascii="Baskerville" w:hAnsi="Baskerville" w:cs="Ayuthaya"/>
                <w:sz w:val="20"/>
                <w:szCs w:val="20"/>
              </w:rPr>
            </w:pPr>
            <w:r w:rsidRPr="00FA65B5">
              <w:rPr>
                <w:rFonts w:ascii="Baskerville" w:hAnsi="Baskerville" w:cs="Ayuthaya"/>
                <w:sz w:val="20"/>
                <w:szCs w:val="20"/>
              </w:rPr>
              <w:t xml:space="preserve">Expire: Number of days before the account becomes disabled after its password expired </w:t>
            </w:r>
          </w:p>
          <w:p w14:paraId="65709C1F" w14:textId="77777777" w:rsidR="00DB2241" w:rsidRPr="00FA65B5" w:rsidRDefault="00DB2241">
            <w:pPr>
              <w:pStyle w:val="ListParagraph"/>
              <w:numPr>
                <w:ilvl w:val="0"/>
                <w:numId w:val="269"/>
              </w:numPr>
              <w:rPr>
                <w:rFonts w:ascii="Baskerville" w:hAnsi="Baskerville" w:cs="Ayuthaya"/>
                <w:sz w:val="20"/>
                <w:szCs w:val="20"/>
              </w:rPr>
            </w:pPr>
            <w:r w:rsidRPr="00FA65B5">
              <w:rPr>
                <w:rFonts w:ascii="Baskerville" w:hAnsi="Baskerville" w:cs="Ayuthaya"/>
                <w:sz w:val="20"/>
                <w:szCs w:val="20"/>
              </w:rPr>
              <w:t>Disable: Number of days before the account becomes disabled Reserved: Not used at this time</w:t>
            </w:r>
          </w:p>
        </w:tc>
        <w:tc>
          <w:tcPr>
            <w:tcW w:w="206" w:type="pct"/>
            <w:shd w:val="clear" w:color="auto" w:fill="auto"/>
            <w:hideMark/>
          </w:tcPr>
          <w:p w14:paraId="2C222F1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6761F3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48</w:t>
            </w:r>
          </w:p>
        </w:tc>
      </w:tr>
      <w:tr w:rsidR="00741012" w:rsidRPr="000A7EDA" w14:paraId="7F6E8033" w14:textId="77777777" w:rsidTr="00741012">
        <w:trPr>
          <w:trHeight w:val="206"/>
        </w:trPr>
        <w:tc>
          <w:tcPr>
            <w:tcW w:w="1175" w:type="pct"/>
            <w:shd w:val="clear" w:color="auto" w:fill="auto"/>
            <w:hideMark/>
          </w:tcPr>
          <w:p w14:paraId="4A885AE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Share folders – </w:t>
            </w:r>
          </w:p>
          <w:p w14:paraId="6C141F4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How</w:t>
            </w:r>
          </w:p>
        </w:tc>
        <w:tc>
          <w:tcPr>
            <w:tcW w:w="3373" w:type="pct"/>
            <w:shd w:val="clear" w:color="auto" w:fill="auto"/>
            <w:hideMark/>
          </w:tcPr>
          <w:p w14:paraId="5B005B41"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 xml:space="preserve">( for more information: </w:t>
            </w:r>
            <w:r w:rsidRPr="00991724">
              <w:rPr>
                <w:rFonts w:ascii="Baskerville" w:hAnsi="Baskerville" w:cs="Ayuthaya"/>
                <w:sz w:val="20"/>
                <w:szCs w:val="20"/>
              </w:rPr>
              <w:t>get-help smbshare</w:t>
            </w:r>
            <w:r>
              <w:rPr>
                <w:rFonts w:ascii="Baskerville" w:hAnsi="Baskerville" w:cs="Ayuthaya"/>
                <w:sz w:val="20"/>
                <w:szCs w:val="20"/>
              </w:rPr>
              <w:t xml:space="preserve">, </w:t>
            </w:r>
            <w:r w:rsidRPr="00991724">
              <w:rPr>
                <w:rFonts w:ascii="Baskerville" w:hAnsi="Baskerville" w:cs="Ayuthaya"/>
                <w:sz w:val="20"/>
                <w:szCs w:val="20"/>
              </w:rPr>
              <w:t>net.exe help share</w:t>
            </w:r>
            <w:r>
              <w:rPr>
                <w:rFonts w:ascii="Baskerville" w:hAnsi="Baskerville" w:cs="Ayuthaya"/>
                <w:sz w:val="20"/>
                <w:szCs w:val="20"/>
              </w:rPr>
              <w:t>)</w:t>
            </w:r>
          </w:p>
        </w:tc>
        <w:tc>
          <w:tcPr>
            <w:tcW w:w="206" w:type="pct"/>
            <w:shd w:val="clear" w:color="auto" w:fill="auto"/>
            <w:hideMark/>
          </w:tcPr>
          <w:p w14:paraId="37B9A7A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8617FB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89</w:t>
            </w:r>
          </w:p>
        </w:tc>
      </w:tr>
      <w:tr w:rsidR="00741012" w:rsidRPr="000A7EDA" w14:paraId="2E5242ED" w14:textId="77777777" w:rsidTr="00741012">
        <w:trPr>
          <w:trHeight w:val="422"/>
        </w:trPr>
        <w:tc>
          <w:tcPr>
            <w:tcW w:w="1175" w:type="pct"/>
            <w:shd w:val="clear" w:color="auto" w:fill="auto"/>
          </w:tcPr>
          <w:p w14:paraId="4D391F1C"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Share Resources</w:t>
            </w:r>
          </w:p>
        </w:tc>
        <w:tc>
          <w:tcPr>
            <w:tcW w:w="3373" w:type="pct"/>
            <w:shd w:val="clear" w:color="auto" w:fill="auto"/>
          </w:tcPr>
          <w:p w14:paraId="236B554F" w14:textId="77777777" w:rsidR="00DB2241" w:rsidRDefault="00DB2241">
            <w:pPr>
              <w:pStyle w:val="ListParagraph"/>
              <w:numPr>
                <w:ilvl w:val="0"/>
                <w:numId w:val="278"/>
              </w:numPr>
              <w:rPr>
                <w:rFonts w:ascii="Baskerville" w:hAnsi="Baskerville" w:cs="Ayuthaya"/>
                <w:sz w:val="20"/>
                <w:szCs w:val="20"/>
              </w:rPr>
            </w:pPr>
            <w:r>
              <w:rPr>
                <w:rFonts w:ascii="Baskerville" w:hAnsi="Baskerville" w:cs="Ayuthaya"/>
                <w:sz w:val="20"/>
                <w:szCs w:val="20"/>
              </w:rPr>
              <w:t>Policies or assume role.</w:t>
            </w:r>
          </w:p>
          <w:p w14:paraId="67B46CE5" w14:textId="77777777" w:rsidR="00DB2241" w:rsidRDefault="00DB2241">
            <w:pPr>
              <w:pStyle w:val="ListParagraph"/>
              <w:numPr>
                <w:ilvl w:val="0"/>
                <w:numId w:val="278"/>
              </w:numPr>
              <w:rPr>
                <w:rFonts w:ascii="Baskerville" w:hAnsi="Baskerville" w:cs="Ayuthaya"/>
                <w:sz w:val="20"/>
                <w:szCs w:val="20"/>
              </w:rPr>
            </w:pPr>
            <w:r>
              <w:rPr>
                <w:rFonts w:ascii="Baskerville" w:hAnsi="Baskerville" w:cs="Ayuthaya"/>
                <w:sz w:val="20"/>
                <w:szCs w:val="20"/>
              </w:rPr>
              <w:t>AWS Resource Access Manager.</w:t>
            </w:r>
          </w:p>
          <w:p w14:paraId="0FC28C0C" w14:textId="77777777" w:rsidR="00DB2241" w:rsidRDefault="00DB2241">
            <w:pPr>
              <w:pStyle w:val="ListParagraph"/>
              <w:numPr>
                <w:ilvl w:val="0"/>
                <w:numId w:val="278"/>
              </w:numPr>
              <w:rPr>
                <w:rFonts w:ascii="Baskerville" w:hAnsi="Baskerville" w:cs="Ayuthaya"/>
                <w:sz w:val="20"/>
                <w:szCs w:val="20"/>
              </w:rPr>
            </w:pPr>
            <w:r>
              <w:rPr>
                <w:rFonts w:ascii="Baskerville" w:hAnsi="Baskerville" w:cs="Ayuthaya"/>
                <w:sz w:val="20"/>
                <w:szCs w:val="20"/>
              </w:rPr>
              <w:t>IAM Access Analyzer.</w:t>
            </w:r>
          </w:p>
        </w:tc>
        <w:tc>
          <w:tcPr>
            <w:tcW w:w="206" w:type="pct"/>
            <w:shd w:val="clear" w:color="auto" w:fill="auto"/>
          </w:tcPr>
          <w:p w14:paraId="35836FB1"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0E60B025"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148</w:t>
            </w:r>
          </w:p>
        </w:tc>
      </w:tr>
      <w:tr w:rsidR="00741012" w:rsidRPr="000A7EDA" w14:paraId="68FA6053" w14:textId="77777777" w:rsidTr="00741012">
        <w:trPr>
          <w:trHeight w:val="251"/>
        </w:trPr>
        <w:tc>
          <w:tcPr>
            <w:tcW w:w="1175" w:type="pct"/>
            <w:shd w:val="clear" w:color="auto" w:fill="auto"/>
            <w:hideMark/>
          </w:tcPr>
          <w:p w14:paraId="24DE3C8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Shared Folder Permissions </w:t>
            </w:r>
          </w:p>
        </w:tc>
        <w:tc>
          <w:tcPr>
            <w:tcW w:w="3373" w:type="pct"/>
            <w:shd w:val="clear" w:color="auto" w:fill="auto"/>
            <w:hideMark/>
          </w:tcPr>
          <w:p w14:paraId="7CC45330" w14:textId="77777777" w:rsidR="00DB2241" w:rsidRDefault="00DB2241" w:rsidP="00DB2241">
            <w:pPr>
              <w:rPr>
                <w:rFonts w:ascii="Baskerville" w:hAnsi="Baskerville" w:cs="Ayuthaya"/>
                <w:sz w:val="20"/>
                <w:szCs w:val="20"/>
              </w:rPr>
            </w:pPr>
            <w:r>
              <w:rPr>
                <w:rFonts w:ascii="Baskerville" w:hAnsi="Baskerville" w:cs="Ayuthaya"/>
                <w:sz w:val="20"/>
                <w:szCs w:val="20"/>
              </w:rPr>
              <w:t>A folder can be shared on the network by the File and Print Sharing Service known as Server service, and the Server Message Block (SMB) protocol.</w:t>
            </w:r>
          </w:p>
          <w:p w14:paraId="12B86455"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A share folder has its own Discretionary Access Control List separated from any DACLS in the underlaying filesystem</w:t>
            </w:r>
          </w:p>
        </w:tc>
        <w:tc>
          <w:tcPr>
            <w:tcW w:w="206" w:type="pct"/>
            <w:shd w:val="clear" w:color="auto" w:fill="auto"/>
            <w:hideMark/>
          </w:tcPr>
          <w:p w14:paraId="46EDC92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B4AA07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88</w:t>
            </w:r>
          </w:p>
        </w:tc>
      </w:tr>
      <w:tr w:rsidR="00741012" w:rsidRPr="000A7EDA" w14:paraId="0F7498F4" w14:textId="77777777" w:rsidTr="00741012">
        <w:trPr>
          <w:trHeight w:val="926"/>
        </w:trPr>
        <w:tc>
          <w:tcPr>
            <w:tcW w:w="1175" w:type="pct"/>
            <w:shd w:val="clear" w:color="auto" w:fill="auto"/>
            <w:hideMark/>
          </w:tcPr>
          <w:p w14:paraId="684E365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Shared Responsibility - Cloud </w:t>
            </w:r>
          </w:p>
        </w:tc>
        <w:tc>
          <w:tcPr>
            <w:tcW w:w="3373" w:type="pct"/>
            <w:shd w:val="clear" w:color="auto" w:fill="auto"/>
            <w:hideMark/>
          </w:tcPr>
          <w:p w14:paraId="1B88119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Shared responsibility does clearly imply that both the cloud provider and the subscriber have responsibility for security concepts. Second, shared responsibility, while clearly implying that both parties bear some responsibility for security, doesn't articulate how difficult such a shared responsibility naturally is. </w:t>
            </w:r>
          </w:p>
        </w:tc>
        <w:tc>
          <w:tcPr>
            <w:tcW w:w="206" w:type="pct"/>
            <w:shd w:val="clear" w:color="auto" w:fill="auto"/>
            <w:hideMark/>
          </w:tcPr>
          <w:p w14:paraId="4E184B4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50C2F0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137</w:t>
            </w:r>
          </w:p>
        </w:tc>
      </w:tr>
      <w:tr w:rsidR="00741012" w:rsidRPr="000A7EDA" w14:paraId="7C4F5002" w14:textId="77777777" w:rsidTr="00741012">
        <w:trPr>
          <w:trHeight w:val="188"/>
        </w:trPr>
        <w:tc>
          <w:tcPr>
            <w:tcW w:w="1175" w:type="pct"/>
            <w:shd w:val="clear" w:color="auto" w:fill="auto"/>
            <w:hideMark/>
          </w:tcPr>
          <w:p w14:paraId="071C7CB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SharePoint Online </w:t>
            </w:r>
          </w:p>
        </w:tc>
        <w:tc>
          <w:tcPr>
            <w:tcW w:w="3373" w:type="pct"/>
            <w:shd w:val="clear" w:color="auto" w:fill="auto"/>
            <w:hideMark/>
          </w:tcPr>
          <w:p w14:paraId="6AE95B89"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Is for cloud file storage for multiple teams or projects, content management, live collaboration, enterprise social networking, and e-discovery for regulatory compliance.</w:t>
            </w:r>
          </w:p>
        </w:tc>
        <w:tc>
          <w:tcPr>
            <w:tcW w:w="206" w:type="pct"/>
            <w:shd w:val="clear" w:color="auto" w:fill="auto"/>
            <w:hideMark/>
          </w:tcPr>
          <w:p w14:paraId="1569758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9CF99E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194</w:t>
            </w:r>
          </w:p>
        </w:tc>
      </w:tr>
      <w:tr w:rsidR="00741012" w:rsidRPr="000A7EDA" w14:paraId="58E05E0F" w14:textId="77777777" w:rsidTr="00741012">
        <w:trPr>
          <w:trHeight w:val="530"/>
        </w:trPr>
        <w:tc>
          <w:tcPr>
            <w:tcW w:w="1175" w:type="pct"/>
            <w:shd w:val="clear" w:color="auto" w:fill="auto"/>
            <w:hideMark/>
          </w:tcPr>
          <w:p w14:paraId="09BD65E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Shell </w:t>
            </w:r>
          </w:p>
        </w:tc>
        <w:tc>
          <w:tcPr>
            <w:tcW w:w="3373" w:type="pct"/>
            <w:shd w:val="clear" w:color="auto" w:fill="auto"/>
            <w:hideMark/>
          </w:tcPr>
          <w:p w14:paraId="41FBD8B0" w14:textId="77777777" w:rsidR="00DB2241" w:rsidRPr="00227109" w:rsidRDefault="00DB2241">
            <w:pPr>
              <w:pStyle w:val="ListParagraph"/>
              <w:numPr>
                <w:ilvl w:val="0"/>
                <w:numId w:val="352"/>
              </w:numPr>
              <w:rPr>
                <w:rFonts w:ascii="Baskerville" w:hAnsi="Baskerville" w:cs="Ayuthaya"/>
                <w:sz w:val="20"/>
                <w:szCs w:val="20"/>
              </w:rPr>
            </w:pPr>
            <w:r w:rsidRPr="00227109">
              <w:rPr>
                <w:rFonts w:ascii="Baskerville" w:hAnsi="Baskerville" w:cs="Ayuthaya"/>
                <w:sz w:val="20"/>
                <w:szCs w:val="20"/>
              </w:rPr>
              <w:t xml:space="preserve">Shell is the command line interpreter used to run programs on the computer. </w:t>
            </w:r>
          </w:p>
          <w:p w14:paraId="75B4BC7D" w14:textId="77777777" w:rsidR="00DB2241" w:rsidRPr="00227109" w:rsidRDefault="00DB2241">
            <w:pPr>
              <w:pStyle w:val="ListParagraph"/>
              <w:numPr>
                <w:ilvl w:val="0"/>
                <w:numId w:val="352"/>
              </w:numPr>
              <w:rPr>
                <w:rFonts w:ascii="Baskerville" w:hAnsi="Baskerville" w:cs="Ayuthaya"/>
                <w:sz w:val="20"/>
                <w:szCs w:val="20"/>
              </w:rPr>
            </w:pPr>
            <w:r w:rsidRPr="00227109">
              <w:rPr>
                <w:rFonts w:ascii="Baskerville" w:hAnsi="Baskerville" w:cs="Ayuthaya"/>
                <w:sz w:val="20"/>
                <w:szCs w:val="20"/>
              </w:rPr>
              <w:t>It provides the user with an interface to the system:</w:t>
            </w:r>
          </w:p>
          <w:p w14:paraId="31AFFE79" w14:textId="77777777" w:rsidR="00DB2241" w:rsidRPr="006F3ED7" w:rsidRDefault="00DB2241">
            <w:pPr>
              <w:pStyle w:val="ListParagraph"/>
              <w:numPr>
                <w:ilvl w:val="0"/>
                <w:numId w:val="352"/>
              </w:numPr>
              <w:rPr>
                <w:rFonts w:ascii="Baskerville" w:hAnsi="Baskerville" w:cs="Ayuthaya"/>
                <w:sz w:val="20"/>
                <w:szCs w:val="20"/>
              </w:rPr>
            </w:pPr>
            <w:r w:rsidRPr="006F3ED7">
              <w:rPr>
                <w:rFonts w:ascii="Baskerville" w:hAnsi="Baskerville" w:cs="Ayuthaya"/>
                <w:sz w:val="20"/>
                <w:szCs w:val="20"/>
              </w:rPr>
              <w:t>Listen to the terminal</w:t>
            </w:r>
          </w:p>
          <w:p w14:paraId="47C2338F" w14:textId="77777777" w:rsidR="00DB2241" w:rsidRPr="006F3ED7" w:rsidRDefault="00DB2241">
            <w:pPr>
              <w:pStyle w:val="ListParagraph"/>
              <w:numPr>
                <w:ilvl w:val="0"/>
                <w:numId w:val="352"/>
              </w:numPr>
              <w:rPr>
                <w:rFonts w:ascii="Baskerville" w:hAnsi="Baskerville" w:cs="Ayuthaya"/>
                <w:sz w:val="20"/>
                <w:szCs w:val="20"/>
              </w:rPr>
            </w:pPr>
            <w:r w:rsidRPr="006F3ED7">
              <w:rPr>
                <w:rFonts w:ascii="Baskerville" w:hAnsi="Baskerville" w:cs="Ayuthaya"/>
                <w:sz w:val="20"/>
                <w:szCs w:val="20"/>
              </w:rPr>
              <w:t>Translate requests into action by the kernel and programs</w:t>
            </w:r>
          </w:p>
        </w:tc>
        <w:tc>
          <w:tcPr>
            <w:tcW w:w="206" w:type="pct"/>
            <w:shd w:val="clear" w:color="auto" w:fill="auto"/>
            <w:hideMark/>
          </w:tcPr>
          <w:p w14:paraId="0040D95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2DF3AD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w:t>
            </w:r>
          </w:p>
        </w:tc>
      </w:tr>
      <w:tr w:rsidR="00741012" w:rsidRPr="000A7EDA" w14:paraId="0C8E31A0" w14:textId="77777777" w:rsidTr="00741012">
        <w:trPr>
          <w:trHeight w:val="320"/>
        </w:trPr>
        <w:tc>
          <w:tcPr>
            <w:tcW w:w="1175" w:type="pct"/>
            <w:shd w:val="clear" w:color="auto" w:fill="auto"/>
            <w:hideMark/>
          </w:tcPr>
          <w:p w14:paraId="32855086"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Shells </w:t>
            </w:r>
            <w:r>
              <w:rPr>
                <w:rFonts w:ascii="Baskerville" w:hAnsi="Baskerville" w:cs="Ayuthaya"/>
                <w:b/>
                <w:bCs/>
                <w:sz w:val="20"/>
                <w:szCs w:val="20"/>
              </w:rPr>
              <w:t>–</w:t>
            </w:r>
          </w:p>
          <w:p w14:paraId="3F6EEDC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Examples of  </w:t>
            </w:r>
          </w:p>
        </w:tc>
        <w:tc>
          <w:tcPr>
            <w:tcW w:w="3373" w:type="pct"/>
            <w:shd w:val="clear" w:color="auto" w:fill="auto"/>
            <w:hideMark/>
          </w:tcPr>
          <w:p w14:paraId="1DA602D5"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UNIX: </w:t>
            </w:r>
          </w:p>
          <w:p w14:paraId="04C756B0" w14:textId="77777777" w:rsidR="00DB2241" w:rsidRPr="006F3ED7" w:rsidRDefault="00DB2241">
            <w:pPr>
              <w:pStyle w:val="ListParagraph"/>
              <w:numPr>
                <w:ilvl w:val="0"/>
                <w:numId w:val="257"/>
              </w:numPr>
              <w:rPr>
                <w:rFonts w:ascii="Baskerville" w:hAnsi="Baskerville" w:cs="Ayuthaya"/>
                <w:sz w:val="20"/>
                <w:szCs w:val="20"/>
              </w:rPr>
            </w:pPr>
            <w:r w:rsidRPr="006F3ED7">
              <w:rPr>
                <w:rFonts w:ascii="Baskerville" w:hAnsi="Baskerville" w:cs="Ayuthaya"/>
                <w:sz w:val="20"/>
                <w:szCs w:val="20"/>
              </w:rPr>
              <w:t>Bourne Shell (sh)</w:t>
            </w:r>
          </w:p>
          <w:p w14:paraId="6E553EFA" w14:textId="77777777" w:rsidR="00DB2241" w:rsidRPr="006F3ED7" w:rsidRDefault="00DB2241">
            <w:pPr>
              <w:pStyle w:val="ListParagraph"/>
              <w:numPr>
                <w:ilvl w:val="0"/>
                <w:numId w:val="257"/>
              </w:numPr>
              <w:rPr>
                <w:rFonts w:ascii="Baskerville" w:hAnsi="Baskerville" w:cs="Ayuthaya"/>
                <w:sz w:val="20"/>
                <w:szCs w:val="20"/>
              </w:rPr>
            </w:pPr>
            <w:r w:rsidRPr="006F3ED7">
              <w:rPr>
                <w:rFonts w:ascii="Baskerville" w:hAnsi="Baskerville" w:cs="Ayuthaya"/>
                <w:sz w:val="20"/>
                <w:szCs w:val="20"/>
              </w:rPr>
              <w:t>C Shell (csh)</w:t>
            </w:r>
          </w:p>
          <w:p w14:paraId="575E00FE" w14:textId="77777777" w:rsidR="00DB2241" w:rsidRPr="006F3ED7" w:rsidRDefault="00DB2241">
            <w:pPr>
              <w:pStyle w:val="ListParagraph"/>
              <w:numPr>
                <w:ilvl w:val="0"/>
                <w:numId w:val="257"/>
              </w:numPr>
              <w:rPr>
                <w:rFonts w:ascii="Baskerville" w:hAnsi="Baskerville" w:cs="Ayuthaya"/>
                <w:sz w:val="20"/>
                <w:szCs w:val="20"/>
              </w:rPr>
            </w:pPr>
            <w:r w:rsidRPr="006F3ED7">
              <w:rPr>
                <w:rFonts w:ascii="Baskerville" w:hAnsi="Baskerville" w:cs="Ayuthaya"/>
                <w:sz w:val="20"/>
                <w:szCs w:val="20"/>
              </w:rPr>
              <w:t>Bourne-Again Shell (bash)</w:t>
            </w:r>
          </w:p>
          <w:p w14:paraId="4C58F9FF" w14:textId="77777777" w:rsidR="00DB2241" w:rsidRPr="006F3ED7" w:rsidRDefault="00DB2241">
            <w:pPr>
              <w:pStyle w:val="ListParagraph"/>
              <w:numPr>
                <w:ilvl w:val="0"/>
                <w:numId w:val="257"/>
              </w:numPr>
              <w:rPr>
                <w:rFonts w:ascii="Baskerville" w:hAnsi="Baskerville" w:cs="Ayuthaya"/>
                <w:sz w:val="20"/>
                <w:szCs w:val="20"/>
              </w:rPr>
            </w:pPr>
            <w:r w:rsidRPr="006F3ED7">
              <w:rPr>
                <w:rFonts w:ascii="Baskerville" w:hAnsi="Baskerville" w:cs="Ayuthaya"/>
                <w:sz w:val="20"/>
                <w:szCs w:val="20"/>
              </w:rPr>
              <w:t>Korn Shell (ksh)</w:t>
            </w:r>
          </w:p>
          <w:p w14:paraId="0C7B90CB" w14:textId="77777777" w:rsidR="00DB2241" w:rsidRPr="006F3ED7" w:rsidRDefault="00DB2241">
            <w:pPr>
              <w:pStyle w:val="ListParagraph"/>
              <w:numPr>
                <w:ilvl w:val="0"/>
                <w:numId w:val="257"/>
              </w:numPr>
              <w:rPr>
                <w:rFonts w:ascii="Baskerville" w:hAnsi="Baskerville" w:cs="Ayuthaya"/>
                <w:sz w:val="20"/>
                <w:szCs w:val="20"/>
              </w:rPr>
            </w:pPr>
            <w:r w:rsidRPr="006F3ED7">
              <w:rPr>
                <w:rFonts w:ascii="Baskerville" w:hAnsi="Baskerville" w:cs="Ayuthaya"/>
                <w:sz w:val="20"/>
                <w:szCs w:val="20"/>
              </w:rPr>
              <w:t>exTended C Shell (tcsh)</w:t>
            </w:r>
          </w:p>
          <w:p w14:paraId="7B6E7776" w14:textId="77777777" w:rsidR="00DB2241" w:rsidRPr="006F3ED7" w:rsidRDefault="00DB2241">
            <w:pPr>
              <w:pStyle w:val="ListParagraph"/>
              <w:numPr>
                <w:ilvl w:val="0"/>
                <w:numId w:val="257"/>
              </w:numPr>
              <w:rPr>
                <w:rFonts w:ascii="Baskerville" w:hAnsi="Baskerville" w:cs="Ayuthaya"/>
                <w:sz w:val="20"/>
                <w:szCs w:val="20"/>
              </w:rPr>
            </w:pPr>
            <w:r w:rsidRPr="006F3ED7">
              <w:rPr>
                <w:rFonts w:ascii="Baskerville" w:hAnsi="Baskerville" w:cs="Ayuthaya"/>
                <w:sz w:val="20"/>
                <w:szCs w:val="20"/>
              </w:rPr>
              <w:t xml:space="preserve">Zshell (zsh). </w:t>
            </w:r>
          </w:p>
          <w:p w14:paraId="57E9E127"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DOS:</w:t>
            </w:r>
          </w:p>
          <w:p w14:paraId="426F759A" w14:textId="77777777" w:rsidR="00DB2241" w:rsidRPr="006F3ED7" w:rsidRDefault="00DB2241">
            <w:pPr>
              <w:pStyle w:val="ListParagraph"/>
              <w:numPr>
                <w:ilvl w:val="0"/>
                <w:numId w:val="257"/>
              </w:numPr>
              <w:rPr>
                <w:rFonts w:ascii="Baskerville" w:hAnsi="Baskerville" w:cs="Ayuthaya"/>
                <w:sz w:val="20"/>
                <w:szCs w:val="20"/>
              </w:rPr>
            </w:pPr>
            <w:r w:rsidRPr="006F3ED7">
              <w:rPr>
                <w:rFonts w:ascii="Baskerville" w:hAnsi="Baskerville" w:cs="Ayuthaya"/>
                <w:sz w:val="20"/>
                <w:szCs w:val="20"/>
              </w:rPr>
              <w:t xml:space="preserve">Command.com. </w:t>
            </w:r>
          </w:p>
          <w:p w14:paraId="48FF6604"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Windows:</w:t>
            </w:r>
          </w:p>
          <w:p w14:paraId="08F995D4" w14:textId="77777777" w:rsidR="00DB2241" w:rsidRPr="006F3ED7" w:rsidRDefault="00DB2241">
            <w:pPr>
              <w:pStyle w:val="ListParagraph"/>
              <w:numPr>
                <w:ilvl w:val="0"/>
                <w:numId w:val="257"/>
              </w:numPr>
              <w:rPr>
                <w:rFonts w:ascii="Baskerville" w:hAnsi="Baskerville" w:cs="Ayuthaya"/>
                <w:sz w:val="20"/>
                <w:szCs w:val="20"/>
              </w:rPr>
            </w:pPr>
            <w:r w:rsidRPr="006F3ED7">
              <w:rPr>
                <w:rFonts w:ascii="Baskerville" w:hAnsi="Baskerville" w:cs="Ayuthaya"/>
                <w:sz w:val="20"/>
                <w:szCs w:val="20"/>
              </w:rPr>
              <w:t>Powershell.exe</w:t>
            </w:r>
          </w:p>
        </w:tc>
        <w:tc>
          <w:tcPr>
            <w:tcW w:w="206" w:type="pct"/>
            <w:shd w:val="clear" w:color="auto" w:fill="auto"/>
            <w:hideMark/>
          </w:tcPr>
          <w:p w14:paraId="69F588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B81C5C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w:t>
            </w:r>
          </w:p>
        </w:tc>
      </w:tr>
      <w:tr w:rsidR="00741012" w:rsidRPr="000A7EDA" w14:paraId="13BD9B11" w14:textId="77777777" w:rsidTr="00741012">
        <w:trPr>
          <w:trHeight w:val="320"/>
        </w:trPr>
        <w:tc>
          <w:tcPr>
            <w:tcW w:w="1175" w:type="pct"/>
            <w:shd w:val="clear" w:color="auto" w:fill="auto"/>
            <w:hideMark/>
          </w:tcPr>
          <w:p w14:paraId="46128D0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Shellshock </w:t>
            </w:r>
          </w:p>
        </w:tc>
        <w:tc>
          <w:tcPr>
            <w:tcW w:w="3373" w:type="pct"/>
            <w:shd w:val="clear" w:color="auto" w:fill="auto"/>
            <w:hideMark/>
          </w:tcPr>
          <w:p w14:paraId="50B957CD" w14:textId="77777777" w:rsidR="00DB2241" w:rsidRPr="00C67030" w:rsidRDefault="00DB2241">
            <w:pPr>
              <w:pStyle w:val="ListParagraph"/>
              <w:numPr>
                <w:ilvl w:val="0"/>
                <w:numId w:val="252"/>
              </w:numPr>
              <w:rPr>
                <w:rFonts w:ascii="Baskerville" w:hAnsi="Baskerville" w:cs="Ayuthaya"/>
                <w:sz w:val="20"/>
                <w:szCs w:val="20"/>
              </w:rPr>
            </w:pPr>
            <w:r w:rsidRPr="00C67030">
              <w:rPr>
                <w:rFonts w:ascii="Baskerville" w:hAnsi="Baskerville" w:cs="Ayuthaya"/>
                <w:sz w:val="20"/>
                <w:szCs w:val="20"/>
              </w:rPr>
              <w:t xml:space="preserve">Discovered in 2014 </w:t>
            </w:r>
          </w:p>
          <w:p w14:paraId="716A42E3" w14:textId="77777777" w:rsidR="00DB2241" w:rsidRPr="00C67030" w:rsidRDefault="00DB2241">
            <w:pPr>
              <w:pStyle w:val="ListParagraph"/>
              <w:numPr>
                <w:ilvl w:val="0"/>
                <w:numId w:val="252"/>
              </w:numPr>
              <w:rPr>
                <w:rFonts w:ascii="Baskerville" w:hAnsi="Baskerville" w:cs="Ayuthaya"/>
                <w:sz w:val="20"/>
                <w:szCs w:val="20"/>
              </w:rPr>
            </w:pPr>
            <w:r w:rsidRPr="00C67030">
              <w:rPr>
                <w:rFonts w:ascii="Baskerville" w:hAnsi="Baskerville" w:cs="Ayuthaya"/>
                <w:sz w:val="20"/>
                <w:szCs w:val="20"/>
              </w:rPr>
              <w:t>Unintentional handling of environmental variables leads to privilege escalation</w:t>
            </w:r>
          </w:p>
          <w:p w14:paraId="1495027E" w14:textId="77777777" w:rsidR="00DB2241" w:rsidRPr="00C67030" w:rsidRDefault="00DB2241">
            <w:pPr>
              <w:pStyle w:val="ListParagraph"/>
              <w:numPr>
                <w:ilvl w:val="0"/>
                <w:numId w:val="253"/>
              </w:numPr>
              <w:rPr>
                <w:rFonts w:ascii="Baskerville" w:hAnsi="Baskerville" w:cs="Ayuthaya"/>
                <w:sz w:val="20"/>
                <w:szCs w:val="20"/>
              </w:rPr>
            </w:pPr>
            <w:r w:rsidRPr="00C67030">
              <w:rPr>
                <w:rFonts w:ascii="Baskerville" w:hAnsi="Baskerville" w:cs="Ayuthaya"/>
                <w:sz w:val="20"/>
                <w:szCs w:val="20"/>
              </w:rPr>
              <w:t>Can be triggered remotely</w:t>
            </w:r>
          </w:p>
        </w:tc>
        <w:tc>
          <w:tcPr>
            <w:tcW w:w="206" w:type="pct"/>
            <w:shd w:val="clear" w:color="auto" w:fill="auto"/>
            <w:hideMark/>
          </w:tcPr>
          <w:p w14:paraId="338D515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F76984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w:t>
            </w:r>
          </w:p>
        </w:tc>
      </w:tr>
      <w:tr w:rsidR="00741012" w:rsidRPr="000A7EDA" w14:paraId="0F7D0E38" w14:textId="77777777" w:rsidTr="00741012">
        <w:trPr>
          <w:trHeight w:val="440"/>
        </w:trPr>
        <w:tc>
          <w:tcPr>
            <w:tcW w:w="1175" w:type="pct"/>
            <w:shd w:val="clear" w:color="auto" w:fill="auto"/>
            <w:hideMark/>
          </w:tcPr>
          <w:p w14:paraId="6BF28D8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SID number – </w:t>
            </w:r>
          </w:p>
          <w:p w14:paraId="532C504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Finding it</w:t>
            </w:r>
          </w:p>
        </w:tc>
        <w:tc>
          <w:tcPr>
            <w:tcW w:w="3373" w:type="pct"/>
            <w:shd w:val="clear" w:color="auto" w:fill="auto"/>
            <w:hideMark/>
          </w:tcPr>
          <w:p w14:paraId="6610A4B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You can see the SID number of your user account in PowerShell or CMD.EXE by running: whoami.exe /all /fo list</w:t>
            </w:r>
          </w:p>
        </w:tc>
        <w:tc>
          <w:tcPr>
            <w:tcW w:w="206" w:type="pct"/>
            <w:shd w:val="clear" w:color="auto" w:fill="auto"/>
            <w:hideMark/>
          </w:tcPr>
          <w:p w14:paraId="278BA9B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3F9C16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w:t>
            </w:r>
          </w:p>
        </w:tc>
      </w:tr>
      <w:tr w:rsidR="00741012" w:rsidRPr="000A7EDA" w14:paraId="410B010A" w14:textId="77777777" w:rsidTr="00741012">
        <w:trPr>
          <w:trHeight w:val="719"/>
        </w:trPr>
        <w:tc>
          <w:tcPr>
            <w:tcW w:w="1175" w:type="pct"/>
            <w:shd w:val="clear" w:color="auto" w:fill="auto"/>
            <w:hideMark/>
          </w:tcPr>
          <w:p w14:paraId="4B973B9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Side-Channel Attack </w:t>
            </w:r>
          </w:p>
        </w:tc>
        <w:tc>
          <w:tcPr>
            <w:tcW w:w="3373" w:type="pct"/>
            <w:shd w:val="clear" w:color="auto" w:fill="auto"/>
            <w:hideMark/>
          </w:tcPr>
          <w:p w14:paraId="03D68B2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An adversary leverages peripheral knowledge of a system in order to infer something important about the system. The one we will discuss is the one that leads to a potential discovery of the pre-shared key, via off-line password cracking.</w:t>
            </w:r>
          </w:p>
        </w:tc>
        <w:tc>
          <w:tcPr>
            <w:tcW w:w="206" w:type="pct"/>
            <w:shd w:val="clear" w:color="auto" w:fill="auto"/>
            <w:hideMark/>
          </w:tcPr>
          <w:p w14:paraId="58A5ACA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6DCD60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206</w:t>
            </w:r>
          </w:p>
        </w:tc>
      </w:tr>
      <w:tr w:rsidR="00741012" w:rsidRPr="000A7EDA" w14:paraId="37A55BB1" w14:textId="77777777" w:rsidTr="00741012">
        <w:trPr>
          <w:trHeight w:val="629"/>
        </w:trPr>
        <w:tc>
          <w:tcPr>
            <w:tcW w:w="1175" w:type="pct"/>
            <w:shd w:val="clear" w:color="auto" w:fill="auto"/>
            <w:hideMark/>
          </w:tcPr>
          <w:p w14:paraId="5E33AF3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SIEM </w:t>
            </w:r>
          </w:p>
        </w:tc>
        <w:tc>
          <w:tcPr>
            <w:tcW w:w="3373" w:type="pct"/>
            <w:shd w:val="clear" w:color="auto" w:fill="auto"/>
            <w:hideMark/>
          </w:tcPr>
          <w:p w14:paraId="7FD53E2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security information event and management (SIEM) station allow organizations to combine data from multiple discreet sources, including IDS alerts, syslog messages, Windows event log data, and more.</w:t>
            </w:r>
          </w:p>
        </w:tc>
        <w:tc>
          <w:tcPr>
            <w:tcW w:w="206" w:type="pct"/>
            <w:shd w:val="clear" w:color="auto" w:fill="auto"/>
            <w:hideMark/>
          </w:tcPr>
          <w:p w14:paraId="32BF077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58EF04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170</w:t>
            </w:r>
          </w:p>
        </w:tc>
      </w:tr>
      <w:tr w:rsidR="00741012" w:rsidRPr="000A7EDA" w14:paraId="6E63AB83" w14:textId="77777777" w:rsidTr="00741012">
        <w:trPr>
          <w:trHeight w:val="1142"/>
        </w:trPr>
        <w:tc>
          <w:tcPr>
            <w:tcW w:w="1175" w:type="pct"/>
            <w:shd w:val="clear" w:color="auto" w:fill="auto"/>
            <w:hideMark/>
          </w:tcPr>
          <w:p w14:paraId="5DBB651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SIEM (Security Information and Event Monitoring) </w:t>
            </w:r>
          </w:p>
        </w:tc>
        <w:tc>
          <w:tcPr>
            <w:tcW w:w="3373" w:type="pct"/>
            <w:shd w:val="clear" w:color="auto" w:fill="auto"/>
            <w:hideMark/>
          </w:tcPr>
          <w:p w14:paraId="79225B1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When your logs are normalized, you can then begin to correlate across multiple systems and platforms to gain an understanding of what is happening across the environment throughout the day. This helps you quickly discern whether there are anomalies. The solution used to do this aggregation and correlation is called a SIEM, which stands for Security Information and Event Monitoring.</w:t>
            </w:r>
          </w:p>
        </w:tc>
        <w:tc>
          <w:tcPr>
            <w:tcW w:w="206" w:type="pct"/>
            <w:shd w:val="clear" w:color="auto" w:fill="auto"/>
            <w:hideMark/>
          </w:tcPr>
          <w:p w14:paraId="360CF6C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A648C3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181</w:t>
            </w:r>
          </w:p>
        </w:tc>
      </w:tr>
      <w:tr w:rsidR="00741012" w:rsidRPr="000A7EDA" w14:paraId="1D3A3E2B" w14:textId="77777777" w:rsidTr="00741012">
        <w:trPr>
          <w:trHeight w:val="320"/>
        </w:trPr>
        <w:tc>
          <w:tcPr>
            <w:tcW w:w="1175" w:type="pct"/>
            <w:shd w:val="clear" w:color="auto" w:fill="auto"/>
            <w:hideMark/>
          </w:tcPr>
          <w:p w14:paraId="00B7ADC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SIEMs: Overview</w:t>
            </w:r>
          </w:p>
        </w:tc>
        <w:tc>
          <w:tcPr>
            <w:tcW w:w="3373" w:type="pct"/>
            <w:shd w:val="clear" w:color="auto" w:fill="auto"/>
            <w:hideMark/>
          </w:tcPr>
          <w:p w14:paraId="2191DE5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Security information and Event monitoring. Can aggregate all the logs in your environment if you want them to be managed on a central log server. Then they will parser, normalizes, and correlate them for you or enamel you to correlate the logs. Their purpose is t</w:t>
            </w:r>
            <w:r w:rsidRPr="00991724">
              <w:rPr>
                <w:rFonts w:ascii="Baskerville" w:hAnsi="Baskerville" w:cs="Ayuthaya"/>
                <w:sz w:val="20"/>
                <w:szCs w:val="20"/>
              </w:rPr>
              <w:lastRenderedPageBreak/>
              <w:t>o assist you in dinging current or emerging threats in the monitored environment, whether there are security-related or resource-related, such as disk filling up.</w:t>
            </w:r>
          </w:p>
        </w:tc>
        <w:tc>
          <w:tcPr>
            <w:tcW w:w="206" w:type="pct"/>
            <w:shd w:val="clear" w:color="auto" w:fill="auto"/>
            <w:hideMark/>
          </w:tcPr>
          <w:p w14:paraId="740B9AE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C42797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181</w:t>
            </w:r>
          </w:p>
        </w:tc>
      </w:tr>
      <w:tr w:rsidR="00741012" w:rsidRPr="000A7EDA" w14:paraId="7ABC83C7" w14:textId="77777777" w:rsidTr="00741012">
        <w:trPr>
          <w:trHeight w:val="674"/>
        </w:trPr>
        <w:tc>
          <w:tcPr>
            <w:tcW w:w="1175" w:type="pct"/>
            <w:shd w:val="clear" w:color="auto" w:fill="auto"/>
            <w:hideMark/>
          </w:tcPr>
          <w:p w14:paraId="5E6FC82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Sigma</w:t>
            </w:r>
          </w:p>
        </w:tc>
        <w:tc>
          <w:tcPr>
            <w:tcW w:w="3373" w:type="pct"/>
            <w:shd w:val="clear" w:color="auto" w:fill="auto"/>
            <w:hideMark/>
          </w:tcPr>
          <w:p w14:paraId="015EFD9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High-</w:t>
            </w:r>
            <w:r w:rsidRPr="00991724">
              <w:rPr>
                <w:rFonts w:ascii="Baskerville" w:hAnsi="Baskerville" w:cs="Ayuthaya"/>
                <w:sz w:val="20"/>
                <w:szCs w:val="20"/>
              </w:rPr>
              <w:lastRenderedPageBreak/>
              <w:t>l</w:t>
            </w:r>
            <w:r w:rsidRPr="00991724">
              <w:rPr>
                <w:rFonts w:ascii="Baskerville" w:hAnsi="Baskerville" w:cs="Ayuthaya"/>
                <w:sz w:val="20"/>
                <w:szCs w:val="20"/>
              </w:rPr>
              <w:t>evel generic language for analytics. MISP compatible: share and store aligned with threat intel. Decouples rule logic from SIEM vendor and field names. Eliminates SIEM tribal knowledge.</w:t>
            </w:r>
          </w:p>
        </w:tc>
        <w:tc>
          <w:tcPr>
            <w:tcW w:w="206" w:type="pct"/>
            <w:shd w:val="clear" w:color="auto" w:fill="auto"/>
            <w:hideMark/>
          </w:tcPr>
          <w:p w14:paraId="3432D61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D4BA9C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183</w:t>
            </w:r>
          </w:p>
        </w:tc>
      </w:tr>
      <w:tr w:rsidR="00741012" w:rsidRPr="000A7EDA" w14:paraId="47C5BCDE" w14:textId="77777777" w:rsidTr="00741012">
        <w:trPr>
          <w:trHeight w:val="764"/>
        </w:trPr>
        <w:tc>
          <w:tcPr>
            <w:tcW w:w="1175" w:type="pct"/>
            <w:shd w:val="clear" w:color="auto" w:fill="auto"/>
            <w:hideMark/>
          </w:tcPr>
          <w:p w14:paraId="2D185B00"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Sigma </w:t>
            </w:r>
            <w:r>
              <w:rPr>
                <w:rFonts w:ascii="Baskerville" w:hAnsi="Baskerville" w:cs="Ayuthaya"/>
                <w:b/>
                <w:bCs/>
                <w:sz w:val="20"/>
                <w:szCs w:val="20"/>
              </w:rPr>
              <w:t>–</w:t>
            </w:r>
          </w:p>
          <w:p w14:paraId="1A67C7E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Format </w:t>
            </w:r>
          </w:p>
        </w:tc>
        <w:tc>
          <w:tcPr>
            <w:tcW w:w="3373" w:type="pct"/>
            <w:shd w:val="clear" w:color="auto" w:fill="auto"/>
            <w:hideMark/>
          </w:tcPr>
          <w:p w14:paraId="1A6B8AA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Sigma rules are written in YAML format. The Sigma rule in this slide is an example showing that each rule has a title, status, and logsource, as well as information about the rule, such as a description and tags. The format allows for ease of readability and customization.</w:t>
            </w:r>
          </w:p>
        </w:tc>
        <w:tc>
          <w:tcPr>
            <w:tcW w:w="206" w:type="pct"/>
            <w:shd w:val="clear" w:color="auto" w:fill="auto"/>
            <w:hideMark/>
          </w:tcPr>
          <w:p w14:paraId="2AB418C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A27E69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184</w:t>
            </w:r>
          </w:p>
        </w:tc>
      </w:tr>
      <w:tr w:rsidR="00741012" w:rsidRPr="000A7EDA" w14:paraId="1BDCC9D9" w14:textId="77777777" w:rsidTr="00741012">
        <w:trPr>
          <w:trHeight w:val="560"/>
        </w:trPr>
        <w:tc>
          <w:tcPr>
            <w:tcW w:w="1175" w:type="pct"/>
            <w:shd w:val="clear" w:color="auto" w:fill="auto"/>
            <w:hideMark/>
          </w:tcPr>
          <w:p w14:paraId="07EB6938"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Sigma </w:t>
            </w:r>
            <w:r>
              <w:rPr>
                <w:rFonts w:ascii="Baskerville" w:hAnsi="Baskerville" w:cs="Ayuthaya"/>
                <w:b/>
                <w:bCs/>
                <w:sz w:val="20"/>
                <w:szCs w:val="20"/>
              </w:rPr>
              <w:t>–</w:t>
            </w:r>
          </w:p>
          <w:p w14:paraId="6D30314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Conversion of Signatures to Alert Queries </w:t>
            </w:r>
          </w:p>
        </w:tc>
        <w:tc>
          <w:tcPr>
            <w:tcW w:w="3373" w:type="pct"/>
            <w:shd w:val="clear" w:color="auto" w:fill="auto"/>
            <w:hideMark/>
          </w:tcPr>
          <w:p w14:paraId="6CDF69E0"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To make Sigma rules work with a SIEM, they must be converted using sigmac. The process looks as follows: </w:t>
            </w:r>
          </w:p>
          <w:p w14:paraId="51EDA498"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Write rule in Sigma Format</w:t>
            </w:r>
          </w:p>
          <w:p w14:paraId="24D03C8D"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Create a file mapping generic field names to field names within a given SIEM platform</w:t>
            </w:r>
          </w:p>
          <w:p w14:paraId="63AFC53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Use sigmac to convert from Sigma format to a specific SIEM product rule format</w:t>
            </w:r>
          </w:p>
        </w:tc>
        <w:tc>
          <w:tcPr>
            <w:tcW w:w="206" w:type="pct"/>
            <w:shd w:val="clear" w:color="auto" w:fill="auto"/>
            <w:hideMark/>
          </w:tcPr>
          <w:p w14:paraId="692CA5B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0DE512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185</w:t>
            </w:r>
          </w:p>
        </w:tc>
      </w:tr>
      <w:tr w:rsidR="00741012" w:rsidRPr="000A7EDA" w14:paraId="11C8DC55" w14:textId="77777777" w:rsidTr="00741012">
        <w:trPr>
          <w:trHeight w:val="593"/>
        </w:trPr>
        <w:tc>
          <w:tcPr>
            <w:tcW w:w="1175" w:type="pct"/>
            <w:shd w:val="clear" w:color="auto" w:fill="auto"/>
            <w:hideMark/>
          </w:tcPr>
          <w:p w14:paraId="00383A9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Sigma </w:t>
            </w:r>
            <w:r>
              <w:rPr>
                <w:rFonts w:ascii="Baskerville" w:hAnsi="Baskerville" w:cs="Ayuthaya"/>
                <w:b/>
                <w:bCs/>
                <w:sz w:val="20"/>
                <w:szCs w:val="20"/>
              </w:rPr>
              <w:t>–</w:t>
            </w:r>
          </w:p>
          <w:p w14:paraId="082D560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Sharing Rules </w:t>
            </w:r>
          </w:p>
        </w:tc>
        <w:tc>
          <w:tcPr>
            <w:tcW w:w="3373" w:type="pct"/>
            <w:shd w:val="clear" w:color="auto" w:fill="auto"/>
            <w:hideMark/>
          </w:tcPr>
          <w:p w14:paraId="4E4A1ED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Because Sigma rules are a generic format, they are perfect for sharing. Projects such as MISP make this a simple task. Now, organizations can create custom rules and share them openly with anyone, or strategically with specific partners or industries.</w:t>
            </w:r>
          </w:p>
        </w:tc>
        <w:tc>
          <w:tcPr>
            <w:tcW w:w="206" w:type="pct"/>
            <w:shd w:val="clear" w:color="auto" w:fill="auto"/>
            <w:hideMark/>
          </w:tcPr>
          <w:p w14:paraId="0C8DED3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BD2671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186</w:t>
            </w:r>
          </w:p>
        </w:tc>
      </w:tr>
      <w:tr w:rsidR="00741012" w:rsidRPr="000A7EDA" w14:paraId="6F5CEE06" w14:textId="77777777" w:rsidTr="00741012">
        <w:trPr>
          <w:trHeight w:val="320"/>
        </w:trPr>
        <w:tc>
          <w:tcPr>
            <w:tcW w:w="1175" w:type="pct"/>
            <w:shd w:val="clear" w:color="auto" w:fill="auto"/>
            <w:hideMark/>
          </w:tcPr>
          <w:p w14:paraId="61B96498"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Sigma </w:t>
            </w:r>
            <w:r>
              <w:rPr>
                <w:rFonts w:ascii="Baskerville" w:hAnsi="Baskerville" w:cs="Ayuthaya"/>
                <w:b/>
                <w:bCs/>
                <w:sz w:val="20"/>
                <w:szCs w:val="20"/>
              </w:rPr>
              <w:t>–</w:t>
            </w:r>
          </w:p>
          <w:p w14:paraId="2055128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orchestration</w:t>
            </w:r>
          </w:p>
        </w:tc>
        <w:tc>
          <w:tcPr>
            <w:tcW w:w="3373" w:type="pct"/>
            <w:shd w:val="clear" w:color="auto" w:fill="auto"/>
            <w:hideMark/>
          </w:tcPr>
          <w:p w14:paraId="7AB3BF4B" w14:textId="77777777" w:rsidR="00DB2241" w:rsidRPr="000A7EDA" w:rsidRDefault="00DB2241" w:rsidP="00DB2241">
            <w:pPr>
              <w:pStyle w:val="ListParagraph"/>
              <w:numPr>
                <w:ilvl w:val="0"/>
                <w:numId w:val="23"/>
              </w:numPr>
              <w:rPr>
                <w:rFonts w:ascii="Baskerville" w:hAnsi="Baskerville" w:cs="Ayuthaya"/>
                <w:sz w:val="20"/>
                <w:szCs w:val="20"/>
              </w:rPr>
            </w:pPr>
            <w:r w:rsidRPr="000A7EDA">
              <w:rPr>
                <w:rFonts w:ascii="Baskerville" w:hAnsi="Baskerville" w:cs="Ayuthaya"/>
                <w:sz w:val="20"/>
                <w:szCs w:val="20"/>
              </w:rPr>
              <w:t>Pull shared rule from MISP</w:t>
            </w:r>
          </w:p>
          <w:p w14:paraId="5CBE97AE" w14:textId="77777777" w:rsidR="00DB2241" w:rsidRPr="000A7EDA" w:rsidRDefault="00DB2241" w:rsidP="00DB2241">
            <w:pPr>
              <w:pStyle w:val="ListParagraph"/>
              <w:numPr>
                <w:ilvl w:val="0"/>
                <w:numId w:val="23"/>
              </w:numPr>
              <w:rPr>
                <w:rFonts w:ascii="Baskerville" w:hAnsi="Baskerville" w:cs="Ayuthaya"/>
                <w:sz w:val="20"/>
                <w:szCs w:val="20"/>
              </w:rPr>
            </w:pPr>
            <w:r w:rsidRPr="00991724">
              <w:rPr>
                <w:rFonts w:ascii="Baskerville" w:hAnsi="Baskerville" w:cs="Ayuthaya"/>
                <w:sz w:val="20"/>
                <w:szCs w:val="20"/>
              </w:rPr>
              <w:t>Convert Sigma rule with sigmac to a SIEM specific format.</w:t>
            </w:r>
          </w:p>
          <w:p w14:paraId="16CDDCBC" w14:textId="77777777" w:rsidR="00DB2241" w:rsidRPr="000A7EDA" w:rsidRDefault="00DB2241" w:rsidP="00DB2241">
            <w:pPr>
              <w:pStyle w:val="ListParagraph"/>
              <w:numPr>
                <w:ilvl w:val="0"/>
                <w:numId w:val="23"/>
              </w:numPr>
              <w:rPr>
                <w:rFonts w:ascii="Baskerville" w:hAnsi="Baskerville" w:cs="Ayuthaya"/>
                <w:sz w:val="20"/>
                <w:szCs w:val="20"/>
              </w:rPr>
            </w:pPr>
            <w:r w:rsidRPr="00991724">
              <w:rPr>
                <w:rFonts w:ascii="Baskerville" w:hAnsi="Baskerville" w:cs="Ayuthaya"/>
                <w:sz w:val="20"/>
                <w:szCs w:val="20"/>
              </w:rPr>
              <w:t>Test rule outside alert engine by seeing if it would match on existing data.</w:t>
            </w:r>
          </w:p>
          <w:p w14:paraId="7299C8B3" w14:textId="77777777" w:rsidR="00DB2241" w:rsidRPr="000A7EDA" w:rsidRDefault="00DB2241" w:rsidP="00DB2241">
            <w:pPr>
              <w:pStyle w:val="ListParagraph"/>
              <w:numPr>
                <w:ilvl w:val="0"/>
                <w:numId w:val="23"/>
              </w:numPr>
              <w:rPr>
                <w:rFonts w:ascii="Baskerville" w:hAnsi="Baskerville" w:cs="Ayuthaya"/>
                <w:sz w:val="20"/>
                <w:szCs w:val="20"/>
              </w:rPr>
            </w:pPr>
            <w:r w:rsidRPr="00991724">
              <w:rPr>
                <w:rFonts w:ascii="Baskerville" w:hAnsi="Baskerville" w:cs="Ayuthaya"/>
                <w:sz w:val="20"/>
                <w:szCs w:val="20"/>
              </w:rPr>
              <w:t>If matches are found, move to a location for manual assessment and open a ticket.</w:t>
            </w:r>
          </w:p>
        </w:tc>
        <w:tc>
          <w:tcPr>
            <w:tcW w:w="206" w:type="pct"/>
            <w:shd w:val="clear" w:color="auto" w:fill="auto"/>
            <w:hideMark/>
          </w:tcPr>
          <w:p w14:paraId="10B561E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979C3E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187</w:t>
            </w:r>
          </w:p>
        </w:tc>
      </w:tr>
      <w:tr w:rsidR="00741012" w:rsidRPr="000A7EDA" w14:paraId="2E093E98" w14:textId="77777777" w:rsidTr="00741012">
        <w:trPr>
          <w:trHeight w:val="179"/>
        </w:trPr>
        <w:tc>
          <w:tcPr>
            <w:tcW w:w="1175" w:type="pct"/>
            <w:shd w:val="clear" w:color="auto" w:fill="auto"/>
            <w:hideMark/>
          </w:tcPr>
          <w:p w14:paraId="5B24411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Signals </w:t>
            </w:r>
          </w:p>
        </w:tc>
        <w:tc>
          <w:tcPr>
            <w:tcW w:w="3373" w:type="pct"/>
            <w:shd w:val="clear" w:color="auto" w:fill="auto"/>
            <w:hideMark/>
          </w:tcPr>
          <w:p w14:paraId="18E29C6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User logon or action</w:t>
            </w:r>
          </w:p>
        </w:tc>
        <w:tc>
          <w:tcPr>
            <w:tcW w:w="206" w:type="pct"/>
            <w:shd w:val="clear" w:color="auto" w:fill="auto"/>
            <w:hideMark/>
          </w:tcPr>
          <w:p w14:paraId="4897BF7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099F99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216</w:t>
            </w:r>
          </w:p>
        </w:tc>
      </w:tr>
      <w:tr w:rsidR="00741012" w:rsidRPr="000A7EDA" w14:paraId="4399E785" w14:textId="77777777" w:rsidTr="00741012">
        <w:trPr>
          <w:trHeight w:val="560"/>
        </w:trPr>
        <w:tc>
          <w:tcPr>
            <w:tcW w:w="1175" w:type="pct"/>
            <w:shd w:val="clear" w:color="auto" w:fill="auto"/>
            <w:hideMark/>
          </w:tcPr>
          <w:p w14:paraId="33B3292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Signature Analysis - Rules </w:t>
            </w:r>
          </w:p>
        </w:tc>
        <w:tc>
          <w:tcPr>
            <w:tcW w:w="3373" w:type="pct"/>
            <w:shd w:val="clear" w:color="auto" w:fill="auto"/>
            <w:hideMark/>
          </w:tcPr>
          <w:p w14:paraId="7B3EC400"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A flexible rules language is valuable in an IDS, allowing an organization to augment the rules that ship with its IDS: </w:t>
            </w:r>
          </w:p>
          <w:p w14:paraId="31F21BBD" w14:textId="77777777" w:rsidR="00DB2241" w:rsidRPr="008240C8" w:rsidRDefault="00DB2241" w:rsidP="00DB2241">
            <w:pPr>
              <w:pStyle w:val="ListParagraph"/>
              <w:numPr>
                <w:ilvl w:val="0"/>
                <w:numId w:val="131"/>
              </w:numPr>
              <w:rPr>
                <w:rFonts w:ascii="Baskerville" w:hAnsi="Baskerville" w:cs="Ayuthaya"/>
                <w:sz w:val="20"/>
                <w:szCs w:val="20"/>
              </w:rPr>
            </w:pPr>
            <w:r w:rsidRPr="008240C8">
              <w:rPr>
                <w:rFonts w:ascii="Baskerville" w:hAnsi="Baskerville" w:cs="Ayuthaya"/>
                <w:sz w:val="20"/>
                <w:szCs w:val="20"/>
              </w:rPr>
              <w:t>Protocol, address, and port information</w:t>
            </w:r>
          </w:p>
          <w:p w14:paraId="301EFAE7" w14:textId="77777777" w:rsidR="00DB2241" w:rsidRPr="008240C8" w:rsidRDefault="00DB2241" w:rsidP="00DB2241">
            <w:pPr>
              <w:pStyle w:val="ListParagraph"/>
              <w:numPr>
                <w:ilvl w:val="0"/>
                <w:numId w:val="131"/>
              </w:numPr>
              <w:rPr>
                <w:rFonts w:ascii="Baskerville" w:hAnsi="Baskerville" w:cs="Ayuthaya"/>
                <w:sz w:val="20"/>
                <w:szCs w:val="20"/>
              </w:rPr>
            </w:pPr>
            <w:r w:rsidRPr="008240C8">
              <w:rPr>
                <w:rFonts w:ascii="Baskerville" w:hAnsi="Baskerville" w:cs="Ayuthaya"/>
                <w:sz w:val="20"/>
                <w:szCs w:val="20"/>
              </w:rPr>
              <w:t>Payload contents</w:t>
            </w:r>
          </w:p>
          <w:p w14:paraId="2F8C3035" w14:textId="77777777" w:rsidR="00DB2241" w:rsidRPr="008240C8" w:rsidRDefault="00DB2241" w:rsidP="00DB2241">
            <w:pPr>
              <w:pStyle w:val="ListParagraph"/>
              <w:numPr>
                <w:ilvl w:val="0"/>
                <w:numId w:val="131"/>
              </w:numPr>
              <w:rPr>
                <w:rFonts w:ascii="Baskerville" w:hAnsi="Baskerville" w:cs="Ayuthaya"/>
                <w:sz w:val="20"/>
                <w:szCs w:val="20"/>
              </w:rPr>
            </w:pPr>
            <w:r w:rsidRPr="008240C8">
              <w:rPr>
                <w:rFonts w:ascii="Baskerville" w:hAnsi="Baskerville" w:cs="Ayuthaya"/>
                <w:sz w:val="20"/>
                <w:szCs w:val="20"/>
              </w:rPr>
              <w:t>String matching</w:t>
            </w:r>
          </w:p>
          <w:p w14:paraId="30223540" w14:textId="77777777" w:rsidR="00DB2241" w:rsidRPr="008240C8" w:rsidRDefault="00DB2241" w:rsidP="00DB2241">
            <w:pPr>
              <w:pStyle w:val="ListParagraph"/>
              <w:numPr>
                <w:ilvl w:val="0"/>
                <w:numId w:val="131"/>
              </w:numPr>
              <w:rPr>
                <w:rFonts w:ascii="Baskerville" w:hAnsi="Baskerville" w:cs="Ayuthaya"/>
                <w:sz w:val="20"/>
                <w:szCs w:val="20"/>
              </w:rPr>
            </w:pPr>
            <w:r w:rsidRPr="008240C8">
              <w:rPr>
                <w:rFonts w:ascii="Baskerville" w:hAnsi="Baskerville" w:cs="Ayuthaya"/>
                <w:sz w:val="20"/>
                <w:szCs w:val="20"/>
              </w:rPr>
              <w:t>Traffic flow analysis</w:t>
            </w:r>
          </w:p>
          <w:p w14:paraId="2B61A37B" w14:textId="77777777" w:rsidR="00DB2241" w:rsidRPr="008240C8" w:rsidRDefault="00DB2241" w:rsidP="00DB2241">
            <w:pPr>
              <w:pStyle w:val="ListParagraph"/>
              <w:numPr>
                <w:ilvl w:val="0"/>
                <w:numId w:val="131"/>
              </w:numPr>
              <w:rPr>
                <w:rFonts w:ascii="Baskerville" w:hAnsi="Baskerville" w:cs="Ayuthaya"/>
                <w:sz w:val="20"/>
                <w:szCs w:val="20"/>
              </w:rPr>
            </w:pPr>
            <w:r w:rsidRPr="008240C8">
              <w:rPr>
                <w:rFonts w:ascii="Baskerville" w:hAnsi="Baskerville" w:cs="Ayuthaya"/>
                <w:sz w:val="20"/>
                <w:szCs w:val="20"/>
              </w:rPr>
              <w:t>Flags in protocol headers</w:t>
            </w:r>
          </w:p>
          <w:p w14:paraId="5BC9673F" w14:textId="77777777" w:rsidR="00DB2241" w:rsidRPr="008240C8" w:rsidRDefault="00DB2241" w:rsidP="00DB2241">
            <w:pPr>
              <w:pStyle w:val="ListParagraph"/>
              <w:numPr>
                <w:ilvl w:val="0"/>
                <w:numId w:val="131"/>
              </w:numPr>
              <w:rPr>
                <w:rFonts w:ascii="Baskerville" w:hAnsi="Baskerville" w:cs="Ayuthaya"/>
                <w:sz w:val="20"/>
                <w:szCs w:val="20"/>
              </w:rPr>
            </w:pPr>
            <w:r w:rsidRPr="008240C8">
              <w:rPr>
                <w:rFonts w:ascii="Baskerville" w:hAnsi="Baskerville" w:cs="Ayuthaya"/>
                <w:sz w:val="20"/>
                <w:szCs w:val="20"/>
              </w:rPr>
              <w:t>Any fields in the packet.</w:t>
            </w:r>
          </w:p>
        </w:tc>
        <w:tc>
          <w:tcPr>
            <w:tcW w:w="206" w:type="pct"/>
            <w:shd w:val="clear" w:color="auto" w:fill="auto"/>
            <w:hideMark/>
          </w:tcPr>
          <w:p w14:paraId="588AB34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C0B968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154</w:t>
            </w:r>
          </w:p>
        </w:tc>
      </w:tr>
      <w:tr w:rsidR="00741012" w:rsidRPr="000A7EDA" w14:paraId="3011C0FB" w14:textId="77777777" w:rsidTr="00741012">
        <w:trPr>
          <w:trHeight w:val="320"/>
        </w:trPr>
        <w:tc>
          <w:tcPr>
            <w:tcW w:w="1175" w:type="pct"/>
            <w:shd w:val="clear" w:color="auto" w:fill="auto"/>
            <w:hideMark/>
          </w:tcPr>
          <w:p w14:paraId="0253C18C"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Signature Analysis –</w:t>
            </w:r>
          </w:p>
          <w:p w14:paraId="6234BE5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Data characteristics</w:t>
            </w:r>
          </w:p>
        </w:tc>
        <w:tc>
          <w:tcPr>
            <w:tcW w:w="3373" w:type="pct"/>
            <w:shd w:val="clear" w:color="auto" w:fill="auto"/>
            <w:hideMark/>
          </w:tcPr>
          <w:p w14:paraId="1C782A4B" w14:textId="77777777" w:rsidR="00DB2241" w:rsidRPr="008240C8" w:rsidRDefault="00DB2241" w:rsidP="00DB2241">
            <w:pPr>
              <w:pStyle w:val="ListParagraph"/>
              <w:numPr>
                <w:ilvl w:val="0"/>
                <w:numId w:val="132"/>
              </w:numPr>
              <w:rPr>
                <w:rFonts w:ascii="Baskerville" w:hAnsi="Baskerville" w:cs="Ayuthaya"/>
                <w:sz w:val="20"/>
                <w:szCs w:val="20"/>
              </w:rPr>
            </w:pPr>
            <w:r w:rsidRPr="008240C8">
              <w:rPr>
                <w:rFonts w:ascii="Baskerville" w:hAnsi="Baskerville" w:cs="Ayuthaya"/>
                <w:sz w:val="20"/>
                <w:szCs w:val="20"/>
              </w:rPr>
              <w:t>Protocol information</w:t>
            </w:r>
          </w:p>
          <w:p w14:paraId="48FB3951" w14:textId="77777777" w:rsidR="00DB2241" w:rsidRPr="008240C8" w:rsidRDefault="00DB2241" w:rsidP="00DB2241">
            <w:pPr>
              <w:pStyle w:val="ListParagraph"/>
              <w:numPr>
                <w:ilvl w:val="0"/>
                <w:numId w:val="132"/>
              </w:numPr>
              <w:rPr>
                <w:rFonts w:ascii="Baskerville" w:hAnsi="Baskerville" w:cs="Ayuthaya"/>
                <w:sz w:val="20"/>
                <w:szCs w:val="20"/>
              </w:rPr>
            </w:pPr>
            <w:r w:rsidRPr="008240C8">
              <w:rPr>
                <w:rFonts w:ascii="Baskerville" w:hAnsi="Baskerville" w:cs="Ayuthaya"/>
                <w:sz w:val="20"/>
                <w:szCs w:val="20"/>
              </w:rPr>
              <w:t>Address information</w:t>
            </w:r>
          </w:p>
          <w:p w14:paraId="68D2A97F" w14:textId="77777777" w:rsidR="00DB2241" w:rsidRPr="008240C8" w:rsidRDefault="00DB2241" w:rsidP="00DB2241">
            <w:pPr>
              <w:pStyle w:val="ListParagraph"/>
              <w:numPr>
                <w:ilvl w:val="0"/>
                <w:numId w:val="132"/>
              </w:numPr>
              <w:rPr>
                <w:rFonts w:ascii="Baskerville" w:hAnsi="Baskerville" w:cs="Ayuthaya"/>
                <w:sz w:val="20"/>
                <w:szCs w:val="20"/>
              </w:rPr>
            </w:pPr>
            <w:r w:rsidRPr="008240C8">
              <w:rPr>
                <w:rFonts w:ascii="Baskerville" w:hAnsi="Baskerville" w:cs="Ayuthaya"/>
                <w:sz w:val="20"/>
                <w:szCs w:val="20"/>
              </w:rPr>
              <w:t>Port information</w:t>
            </w:r>
          </w:p>
          <w:p w14:paraId="74BD5B81" w14:textId="77777777" w:rsidR="00DB2241" w:rsidRPr="008240C8" w:rsidRDefault="00DB2241" w:rsidP="00DB2241">
            <w:pPr>
              <w:pStyle w:val="ListParagraph"/>
              <w:numPr>
                <w:ilvl w:val="0"/>
                <w:numId w:val="132"/>
              </w:numPr>
              <w:rPr>
                <w:rFonts w:ascii="Baskerville" w:hAnsi="Baskerville" w:cs="Ayuthaya"/>
                <w:sz w:val="20"/>
                <w:szCs w:val="20"/>
              </w:rPr>
            </w:pPr>
            <w:r w:rsidRPr="008240C8">
              <w:rPr>
                <w:rFonts w:ascii="Baskerville" w:hAnsi="Baskerville" w:cs="Ayuthaya"/>
                <w:sz w:val="20"/>
                <w:szCs w:val="20"/>
              </w:rPr>
              <w:t>Payload contents</w:t>
            </w:r>
          </w:p>
          <w:p w14:paraId="1F6C530F" w14:textId="77777777" w:rsidR="00DB2241" w:rsidRPr="008240C8" w:rsidRDefault="00DB2241" w:rsidP="00DB2241">
            <w:pPr>
              <w:pStyle w:val="ListParagraph"/>
              <w:numPr>
                <w:ilvl w:val="0"/>
                <w:numId w:val="132"/>
              </w:numPr>
              <w:rPr>
                <w:rFonts w:ascii="Baskerville" w:hAnsi="Baskerville" w:cs="Ayuthaya"/>
                <w:sz w:val="20"/>
                <w:szCs w:val="20"/>
              </w:rPr>
            </w:pPr>
            <w:r w:rsidRPr="008240C8">
              <w:rPr>
                <w:rFonts w:ascii="Baskerville" w:hAnsi="Baskerville" w:cs="Ayuthaya"/>
                <w:sz w:val="20"/>
                <w:szCs w:val="20"/>
              </w:rPr>
              <w:t>String matching</w:t>
            </w:r>
          </w:p>
          <w:p w14:paraId="19BB2F35" w14:textId="77777777" w:rsidR="00DB2241" w:rsidRPr="008240C8" w:rsidRDefault="00DB2241" w:rsidP="00DB2241">
            <w:pPr>
              <w:pStyle w:val="ListParagraph"/>
              <w:numPr>
                <w:ilvl w:val="0"/>
                <w:numId w:val="132"/>
              </w:numPr>
              <w:rPr>
                <w:rFonts w:ascii="Baskerville" w:hAnsi="Baskerville" w:cs="Ayuthaya"/>
                <w:sz w:val="20"/>
                <w:szCs w:val="20"/>
              </w:rPr>
            </w:pPr>
            <w:r w:rsidRPr="008240C8">
              <w:rPr>
                <w:rFonts w:ascii="Baskerville" w:hAnsi="Baskerville" w:cs="Ayuthaya"/>
                <w:sz w:val="20"/>
                <w:szCs w:val="20"/>
              </w:rPr>
              <w:t>Traffic flow analysis</w:t>
            </w:r>
          </w:p>
          <w:p w14:paraId="3D0EC60B" w14:textId="77777777" w:rsidR="00DB2241" w:rsidRPr="008240C8" w:rsidRDefault="00DB2241" w:rsidP="00DB2241">
            <w:pPr>
              <w:pStyle w:val="ListParagraph"/>
              <w:numPr>
                <w:ilvl w:val="0"/>
                <w:numId w:val="132"/>
              </w:numPr>
              <w:rPr>
                <w:rFonts w:ascii="Baskerville" w:hAnsi="Baskerville" w:cs="Ayuthaya"/>
                <w:sz w:val="20"/>
                <w:szCs w:val="20"/>
              </w:rPr>
            </w:pPr>
            <w:r w:rsidRPr="008240C8">
              <w:rPr>
                <w:rFonts w:ascii="Baskerville" w:hAnsi="Baskerville" w:cs="Ayuthaya"/>
                <w:sz w:val="20"/>
                <w:szCs w:val="20"/>
              </w:rPr>
              <w:t>Flags in protocol headers.</w:t>
            </w:r>
          </w:p>
        </w:tc>
        <w:tc>
          <w:tcPr>
            <w:tcW w:w="206" w:type="pct"/>
            <w:shd w:val="clear" w:color="auto" w:fill="auto"/>
            <w:hideMark/>
          </w:tcPr>
          <w:p w14:paraId="7AD059E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615DED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154</w:t>
            </w:r>
          </w:p>
        </w:tc>
      </w:tr>
      <w:tr w:rsidR="00741012" w:rsidRPr="000A7EDA" w14:paraId="0A1ADDDA" w14:textId="77777777" w:rsidTr="00741012">
        <w:trPr>
          <w:trHeight w:val="320"/>
        </w:trPr>
        <w:tc>
          <w:tcPr>
            <w:tcW w:w="1175" w:type="pct"/>
            <w:shd w:val="clear" w:color="auto" w:fill="auto"/>
            <w:hideMark/>
          </w:tcPr>
          <w:p w14:paraId="34253AD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Signature Analysis (Attack) - How it works </w:t>
            </w:r>
          </w:p>
        </w:tc>
        <w:tc>
          <w:tcPr>
            <w:tcW w:w="3373" w:type="pct"/>
            <w:shd w:val="clear" w:color="auto" w:fill="auto"/>
            <w:hideMark/>
          </w:tcPr>
          <w:p w14:paraId="134F4C42" w14:textId="77777777" w:rsidR="00DB2241" w:rsidRPr="008240C8" w:rsidRDefault="00DB2241" w:rsidP="00DB2241">
            <w:pPr>
              <w:pStyle w:val="ListParagraph"/>
              <w:numPr>
                <w:ilvl w:val="0"/>
                <w:numId w:val="133"/>
              </w:numPr>
              <w:rPr>
                <w:rFonts w:ascii="Baskerville" w:hAnsi="Baskerville" w:cs="Ayuthaya"/>
                <w:sz w:val="20"/>
                <w:szCs w:val="20"/>
              </w:rPr>
            </w:pPr>
            <w:r w:rsidRPr="008240C8">
              <w:rPr>
                <w:rFonts w:ascii="Baskerville" w:hAnsi="Baskerville" w:cs="Ayuthaya"/>
                <w:sz w:val="20"/>
                <w:szCs w:val="20"/>
              </w:rPr>
              <w:t xml:space="preserve">Performs pattern matching </w:t>
            </w:r>
          </w:p>
          <w:p w14:paraId="642D4702" w14:textId="77777777" w:rsidR="00DB2241" w:rsidRPr="008240C8" w:rsidRDefault="00DB2241" w:rsidP="00DB2241">
            <w:pPr>
              <w:pStyle w:val="ListParagraph"/>
              <w:numPr>
                <w:ilvl w:val="0"/>
                <w:numId w:val="133"/>
              </w:numPr>
              <w:rPr>
                <w:rFonts w:ascii="Baskerville" w:hAnsi="Baskerville" w:cs="Ayuthaya"/>
                <w:sz w:val="20"/>
                <w:szCs w:val="20"/>
              </w:rPr>
            </w:pPr>
            <w:r w:rsidRPr="008240C8">
              <w:rPr>
                <w:rFonts w:ascii="Baskerville" w:hAnsi="Baskerville" w:cs="Ayuthaya"/>
                <w:sz w:val="20"/>
                <w:szCs w:val="20"/>
              </w:rPr>
              <w:t>Rules indicate criteria in packets that represent events of interest</w:t>
            </w:r>
          </w:p>
          <w:p w14:paraId="3809F90F" w14:textId="77777777" w:rsidR="00DB2241" w:rsidRPr="008240C8" w:rsidRDefault="00DB2241" w:rsidP="00DB2241">
            <w:pPr>
              <w:pStyle w:val="ListParagraph"/>
              <w:numPr>
                <w:ilvl w:val="0"/>
                <w:numId w:val="133"/>
              </w:numPr>
              <w:rPr>
                <w:rFonts w:ascii="Baskerville" w:hAnsi="Baskerville" w:cs="Ayuthaya"/>
                <w:sz w:val="20"/>
                <w:szCs w:val="20"/>
              </w:rPr>
            </w:pPr>
            <w:r w:rsidRPr="008240C8">
              <w:rPr>
                <w:rFonts w:ascii="Baskerville" w:hAnsi="Baskerville" w:cs="Ayuthaya"/>
                <w:sz w:val="20"/>
                <w:szCs w:val="20"/>
              </w:rPr>
              <w:t>Rules are applied to packets as they are received by the IDS.</w:t>
            </w:r>
          </w:p>
          <w:p w14:paraId="71A48C6A" w14:textId="77777777" w:rsidR="00DB2241" w:rsidRPr="008240C8" w:rsidRDefault="00DB2241" w:rsidP="00DB2241">
            <w:pPr>
              <w:pStyle w:val="ListParagraph"/>
              <w:numPr>
                <w:ilvl w:val="0"/>
                <w:numId w:val="133"/>
              </w:numPr>
              <w:rPr>
                <w:rFonts w:ascii="Baskerville" w:hAnsi="Baskerville" w:cs="Ayuthaya"/>
                <w:sz w:val="20"/>
                <w:szCs w:val="20"/>
              </w:rPr>
            </w:pPr>
            <w:r w:rsidRPr="008240C8">
              <w:rPr>
                <w:rFonts w:ascii="Baskerville" w:hAnsi="Baskerville" w:cs="Ayuthaya"/>
                <w:sz w:val="20"/>
                <w:szCs w:val="20"/>
              </w:rPr>
              <w:t>Alerts are created when matches are found</w:t>
            </w:r>
          </w:p>
        </w:tc>
        <w:tc>
          <w:tcPr>
            <w:tcW w:w="206" w:type="pct"/>
            <w:shd w:val="clear" w:color="auto" w:fill="auto"/>
            <w:hideMark/>
          </w:tcPr>
          <w:p w14:paraId="50ABA1C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36A8FC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153</w:t>
            </w:r>
          </w:p>
        </w:tc>
      </w:tr>
      <w:tr w:rsidR="00741012" w:rsidRPr="000A7EDA" w14:paraId="4653002C" w14:textId="77777777" w:rsidTr="00741012">
        <w:trPr>
          <w:trHeight w:val="566"/>
        </w:trPr>
        <w:tc>
          <w:tcPr>
            <w:tcW w:w="1175" w:type="pct"/>
            <w:shd w:val="clear" w:color="auto" w:fill="auto"/>
            <w:hideMark/>
          </w:tcPr>
          <w:p w14:paraId="43BDA0C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Signatures (Nmap) </w:t>
            </w:r>
          </w:p>
        </w:tc>
        <w:tc>
          <w:tcPr>
            <w:tcW w:w="3373" w:type="pct"/>
            <w:shd w:val="clear" w:color="auto" w:fill="auto"/>
            <w:hideMark/>
          </w:tcPr>
          <w:p w14:paraId="5CCDCF0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logic for figuring out which OS responds in which way to which probes isn't hardcoded into Nmap, either. It comes with a database of hundreds of "signatures" of different operating systems and networking equipment and relies on its user community to help keep it up-to-date by submitting new signatures as new operating systems become available.</w:t>
            </w:r>
          </w:p>
        </w:tc>
        <w:tc>
          <w:tcPr>
            <w:tcW w:w="206" w:type="pct"/>
            <w:shd w:val="clear" w:color="auto" w:fill="auto"/>
            <w:hideMark/>
          </w:tcPr>
          <w:p w14:paraId="5E8D20F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7370F4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65</w:t>
            </w:r>
          </w:p>
        </w:tc>
      </w:tr>
      <w:tr w:rsidR="00741012" w:rsidRPr="000A7EDA" w14:paraId="29F441D1" w14:textId="77777777" w:rsidTr="00741012">
        <w:trPr>
          <w:trHeight w:val="440"/>
        </w:trPr>
        <w:tc>
          <w:tcPr>
            <w:tcW w:w="1175" w:type="pct"/>
            <w:shd w:val="clear" w:color="auto" w:fill="auto"/>
            <w:hideMark/>
          </w:tcPr>
          <w:p w14:paraId="793A73D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Simple Network Management Protocol (SNMP) </w:t>
            </w:r>
          </w:p>
        </w:tc>
        <w:tc>
          <w:tcPr>
            <w:tcW w:w="3373" w:type="pct"/>
            <w:shd w:val="clear" w:color="auto" w:fill="auto"/>
            <w:hideMark/>
          </w:tcPr>
          <w:p w14:paraId="527B19D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Monitoring and troubleshooting for server-based devices.</w:t>
            </w:r>
          </w:p>
        </w:tc>
        <w:tc>
          <w:tcPr>
            <w:tcW w:w="206" w:type="pct"/>
            <w:shd w:val="clear" w:color="auto" w:fill="auto"/>
            <w:hideMark/>
          </w:tcPr>
          <w:p w14:paraId="579ADDA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B36A21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94</w:t>
            </w:r>
          </w:p>
        </w:tc>
      </w:tr>
      <w:tr w:rsidR="00741012" w:rsidRPr="000A7EDA" w14:paraId="6A6D45D4" w14:textId="77777777" w:rsidTr="00741012">
        <w:trPr>
          <w:trHeight w:val="44"/>
        </w:trPr>
        <w:tc>
          <w:tcPr>
            <w:tcW w:w="1175" w:type="pct"/>
            <w:shd w:val="clear" w:color="auto" w:fill="auto"/>
            <w:hideMark/>
          </w:tcPr>
          <w:p w14:paraId="1A8DA81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Skype </w:t>
            </w:r>
          </w:p>
        </w:tc>
        <w:tc>
          <w:tcPr>
            <w:tcW w:w="3373" w:type="pct"/>
            <w:shd w:val="clear" w:color="auto" w:fill="auto"/>
            <w:hideMark/>
          </w:tcPr>
          <w:p w14:paraId="47769143"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Is for cloud chat, voice over IP, video conferencing and desktop sharing.</w:t>
            </w:r>
          </w:p>
        </w:tc>
        <w:tc>
          <w:tcPr>
            <w:tcW w:w="206" w:type="pct"/>
            <w:shd w:val="clear" w:color="auto" w:fill="auto"/>
            <w:hideMark/>
          </w:tcPr>
          <w:p w14:paraId="2AAF8A7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B5EAF0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194</w:t>
            </w:r>
          </w:p>
        </w:tc>
      </w:tr>
      <w:tr w:rsidR="00741012" w:rsidRPr="000A7EDA" w14:paraId="07E7E6FF" w14:textId="77777777" w:rsidTr="00741012">
        <w:trPr>
          <w:trHeight w:val="440"/>
        </w:trPr>
        <w:tc>
          <w:tcPr>
            <w:tcW w:w="1175" w:type="pct"/>
            <w:shd w:val="clear" w:color="auto" w:fill="auto"/>
            <w:hideMark/>
          </w:tcPr>
          <w:p w14:paraId="7D1CCF3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SLAs (Service Level Agreements) </w:t>
            </w:r>
          </w:p>
        </w:tc>
        <w:tc>
          <w:tcPr>
            <w:tcW w:w="3373" w:type="pct"/>
            <w:shd w:val="clear" w:color="auto" w:fill="auto"/>
            <w:hideMark/>
          </w:tcPr>
          <w:p w14:paraId="5547A00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Method by which subscribers might be able to contractually negotiate with a provider on certain levels of traditional performance and availability, and shared responsibility.</w:t>
            </w:r>
          </w:p>
        </w:tc>
        <w:tc>
          <w:tcPr>
            <w:tcW w:w="206" w:type="pct"/>
            <w:shd w:val="clear" w:color="auto" w:fill="auto"/>
            <w:hideMark/>
          </w:tcPr>
          <w:p w14:paraId="37D39F1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C8AE7B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138</w:t>
            </w:r>
          </w:p>
        </w:tc>
      </w:tr>
      <w:tr w:rsidR="00741012" w:rsidRPr="000A7EDA" w14:paraId="7F0292BA" w14:textId="77777777" w:rsidTr="00741012">
        <w:trPr>
          <w:trHeight w:val="1043"/>
        </w:trPr>
        <w:tc>
          <w:tcPr>
            <w:tcW w:w="1175" w:type="pct"/>
            <w:shd w:val="clear" w:color="auto" w:fill="auto"/>
            <w:hideMark/>
          </w:tcPr>
          <w:p w14:paraId="669568C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Slices </w:t>
            </w:r>
          </w:p>
        </w:tc>
        <w:tc>
          <w:tcPr>
            <w:tcW w:w="3373" w:type="pct"/>
            <w:shd w:val="clear" w:color="auto" w:fill="auto"/>
            <w:hideMark/>
          </w:tcPr>
          <w:p w14:paraId="0CE07CB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From a UNIX perspective, disk drives have 16 different partitions called "slices", either numbered 0–15 or lettered a–p. For example, Linux would use the device named hda7 to specify slice 7 (which technically is the eighth slice because the numbering starts at 0 of the first disk a hard disk hd] on the system). Note that older UNIX systems such as Solaris allow only 8 physical partitions per drive</w:t>
            </w:r>
          </w:p>
        </w:tc>
        <w:tc>
          <w:tcPr>
            <w:tcW w:w="206" w:type="pct"/>
            <w:shd w:val="clear" w:color="auto" w:fill="auto"/>
            <w:hideMark/>
          </w:tcPr>
          <w:p w14:paraId="1B1D790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4BA029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w:t>
            </w:r>
          </w:p>
        </w:tc>
      </w:tr>
      <w:tr w:rsidR="00741012" w:rsidRPr="000A7EDA" w14:paraId="04B3C5A9" w14:textId="77777777" w:rsidTr="00741012">
        <w:trPr>
          <w:trHeight w:val="242"/>
        </w:trPr>
        <w:tc>
          <w:tcPr>
            <w:tcW w:w="1175" w:type="pct"/>
            <w:shd w:val="clear" w:color="auto" w:fill="auto"/>
          </w:tcPr>
          <w:p w14:paraId="20C3E009"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SMS PIN</w:t>
            </w:r>
          </w:p>
        </w:tc>
        <w:tc>
          <w:tcPr>
            <w:tcW w:w="3373" w:type="pct"/>
            <w:shd w:val="clear" w:color="auto" w:fill="auto"/>
          </w:tcPr>
          <w:p w14:paraId="1576737E"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It Is supported for Multi-Factor authentications on Microsoft Azure AD</w:t>
            </w:r>
          </w:p>
        </w:tc>
        <w:tc>
          <w:tcPr>
            <w:tcW w:w="206" w:type="pct"/>
            <w:shd w:val="clear" w:color="auto" w:fill="auto"/>
          </w:tcPr>
          <w:p w14:paraId="7C39616A"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2</w:t>
            </w:r>
          </w:p>
        </w:tc>
        <w:tc>
          <w:tcPr>
            <w:tcW w:w="246" w:type="pct"/>
            <w:shd w:val="clear" w:color="auto" w:fill="auto"/>
          </w:tcPr>
          <w:p w14:paraId="405B2C00"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31</w:t>
            </w:r>
          </w:p>
        </w:tc>
      </w:tr>
      <w:tr w:rsidR="00741012" w:rsidRPr="000A7EDA" w14:paraId="1005A719" w14:textId="77777777" w:rsidTr="00741012">
        <w:trPr>
          <w:trHeight w:val="665"/>
        </w:trPr>
        <w:tc>
          <w:tcPr>
            <w:tcW w:w="1175" w:type="pct"/>
            <w:shd w:val="clear" w:color="auto" w:fill="auto"/>
            <w:hideMark/>
          </w:tcPr>
          <w:p w14:paraId="7FB286B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SND – Software Defined Networking</w:t>
            </w:r>
          </w:p>
        </w:tc>
        <w:tc>
          <w:tcPr>
            <w:tcW w:w="3373" w:type="pct"/>
            <w:shd w:val="clear" w:color="auto" w:fill="auto"/>
            <w:hideMark/>
          </w:tcPr>
          <w:p w14:paraId="7EE6D54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Is the concept related to the notion of virtualization. Virtualization is an abstraction. With SDN we are not dependent upon what underlying network hardware is in place since it is becoming a more valuable aspect of cloud computing. </w:t>
            </w:r>
          </w:p>
        </w:tc>
        <w:tc>
          <w:tcPr>
            <w:tcW w:w="206" w:type="pct"/>
            <w:shd w:val="clear" w:color="auto" w:fill="auto"/>
            <w:hideMark/>
          </w:tcPr>
          <w:p w14:paraId="7891B51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8DC8C7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41</w:t>
            </w:r>
          </w:p>
        </w:tc>
      </w:tr>
      <w:tr w:rsidR="00741012" w:rsidRPr="000A7EDA" w14:paraId="67A25363" w14:textId="77777777" w:rsidTr="00741012">
        <w:trPr>
          <w:trHeight w:val="46"/>
        </w:trPr>
        <w:tc>
          <w:tcPr>
            <w:tcW w:w="1175" w:type="pct"/>
            <w:shd w:val="clear" w:color="auto" w:fill="auto"/>
            <w:hideMark/>
          </w:tcPr>
          <w:p w14:paraId="43E812D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Sniffers</w:t>
            </w:r>
          </w:p>
        </w:tc>
        <w:tc>
          <w:tcPr>
            <w:tcW w:w="3373" w:type="pct"/>
            <w:shd w:val="clear" w:color="auto" w:fill="auto"/>
            <w:hideMark/>
          </w:tcPr>
          <w:p w14:paraId="3927BB1E"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Are</w:t>
            </w:r>
            <w:r w:rsidRPr="00991724">
              <w:rPr>
                <w:rFonts w:ascii="Baskerville" w:hAnsi="Baskerville" w:cs="Ayuthaya"/>
                <w:sz w:val="20"/>
                <w:szCs w:val="20"/>
              </w:rPr>
              <w:lastRenderedPageBreak/>
              <w:t xml:space="preserve"> tools that come in different forms based on required functionality, work- flow ability, or application best practice. Here is a list. </w:t>
            </w:r>
          </w:p>
          <w:p w14:paraId="44422EC9" w14:textId="77777777" w:rsidR="00DB2241" w:rsidRPr="00F953E2" w:rsidRDefault="00DB2241">
            <w:pPr>
              <w:pStyle w:val="ListParagraph"/>
              <w:numPr>
                <w:ilvl w:val="0"/>
                <w:numId w:val="396"/>
              </w:numPr>
              <w:rPr>
                <w:rFonts w:ascii="Baskerville" w:hAnsi="Baskerville" w:cs="Ayuthaya"/>
                <w:sz w:val="20"/>
                <w:szCs w:val="20"/>
              </w:rPr>
            </w:pPr>
            <w:r w:rsidRPr="00F953E2">
              <w:rPr>
                <w:rFonts w:ascii="Baskerville" w:hAnsi="Baskerville" w:cs="Ayuthaya"/>
                <w:sz w:val="20"/>
                <w:szCs w:val="20"/>
              </w:rPr>
              <w:t>Tcpdump: initial triage</w:t>
            </w:r>
          </w:p>
          <w:p w14:paraId="3A09BA66" w14:textId="77777777" w:rsidR="00DB2241" w:rsidRPr="00F953E2" w:rsidRDefault="00DB2241">
            <w:pPr>
              <w:pStyle w:val="ListParagraph"/>
              <w:numPr>
                <w:ilvl w:val="0"/>
                <w:numId w:val="396"/>
              </w:numPr>
              <w:rPr>
                <w:rFonts w:ascii="Baskerville" w:hAnsi="Baskerville" w:cs="Ayuthaya"/>
                <w:sz w:val="20"/>
                <w:szCs w:val="20"/>
              </w:rPr>
            </w:pPr>
            <w:r w:rsidRPr="00F953E2">
              <w:rPr>
                <w:rFonts w:ascii="Baskerville" w:hAnsi="Baskerville" w:cs="Ayuthaya"/>
                <w:sz w:val="20"/>
                <w:szCs w:val="20"/>
              </w:rPr>
              <w:t>Wireshark: Detailed and protocol analysis</w:t>
            </w:r>
          </w:p>
          <w:p w14:paraId="2240ABAE" w14:textId="77777777" w:rsidR="00DB2241" w:rsidRPr="00F953E2" w:rsidRDefault="00DB2241">
            <w:pPr>
              <w:pStyle w:val="ListParagraph"/>
              <w:numPr>
                <w:ilvl w:val="0"/>
                <w:numId w:val="396"/>
              </w:numPr>
              <w:rPr>
                <w:rFonts w:ascii="Baskerville" w:hAnsi="Baskerville" w:cs="Ayuthaya"/>
                <w:sz w:val="20"/>
                <w:szCs w:val="20"/>
              </w:rPr>
            </w:pPr>
            <w:r w:rsidRPr="00F953E2">
              <w:rPr>
                <w:rFonts w:ascii="Baskerville" w:hAnsi="Baskerville" w:cs="Ayuthaya"/>
                <w:sz w:val="20"/>
                <w:szCs w:val="20"/>
              </w:rPr>
              <w:t>Snort: intrusion detection system</w:t>
            </w:r>
          </w:p>
          <w:p w14:paraId="2606F6C6" w14:textId="77777777" w:rsidR="00DB2241" w:rsidRPr="00F953E2" w:rsidRDefault="00DB2241">
            <w:pPr>
              <w:pStyle w:val="ListParagraph"/>
              <w:numPr>
                <w:ilvl w:val="0"/>
                <w:numId w:val="396"/>
              </w:numPr>
              <w:rPr>
                <w:rFonts w:ascii="Baskerville" w:hAnsi="Baskerville" w:cs="Ayuthaya"/>
                <w:sz w:val="20"/>
                <w:szCs w:val="20"/>
              </w:rPr>
            </w:pPr>
            <w:r w:rsidRPr="00F953E2">
              <w:rPr>
                <w:rFonts w:ascii="Baskerville" w:hAnsi="Baskerville" w:cs="Ayuthaya"/>
                <w:sz w:val="20"/>
                <w:szCs w:val="20"/>
              </w:rPr>
              <w:t xml:space="preserve">Kismet: Wireless network sniffer </w:t>
            </w:r>
          </w:p>
          <w:p w14:paraId="7435C51F" w14:textId="77777777" w:rsidR="00DB2241" w:rsidRPr="00F953E2" w:rsidRDefault="00DB2241">
            <w:pPr>
              <w:pStyle w:val="ListParagraph"/>
              <w:numPr>
                <w:ilvl w:val="0"/>
                <w:numId w:val="396"/>
              </w:numPr>
              <w:rPr>
                <w:rFonts w:ascii="Baskerville" w:hAnsi="Baskerville" w:cs="Ayuthaya"/>
                <w:sz w:val="20"/>
                <w:szCs w:val="20"/>
              </w:rPr>
            </w:pPr>
            <w:r w:rsidRPr="00F953E2">
              <w:rPr>
                <w:rFonts w:ascii="Baskerville" w:hAnsi="Baskerville" w:cs="Ayuthaya"/>
                <w:sz w:val="20"/>
                <w:szCs w:val="20"/>
              </w:rPr>
              <w:t>BetterCAP: Sniffing on switches, via the use of MiTM attacks.</w:t>
            </w:r>
          </w:p>
        </w:tc>
        <w:tc>
          <w:tcPr>
            <w:tcW w:w="206" w:type="pct"/>
            <w:shd w:val="clear" w:color="auto" w:fill="auto"/>
            <w:hideMark/>
          </w:tcPr>
          <w:p w14:paraId="4DD8232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7C8A65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99</w:t>
            </w:r>
          </w:p>
        </w:tc>
      </w:tr>
      <w:tr w:rsidR="00741012" w:rsidRPr="000A7EDA" w14:paraId="1543D82B" w14:textId="77777777" w:rsidTr="00741012">
        <w:trPr>
          <w:trHeight w:val="827"/>
        </w:trPr>
        <w:tc>
          <w:tcPr>
            <w:tcW w:w="1175" w:type="pct"/>
            <w:shd w:val="clear" w:color="auto" w:fill="auto"/>
            <w:hideMark/>
          </w:tcPr>
          <w:p w14:paraId="5965D98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Sniffing</w:t>
            </w:r>
          </w:p>
        </w:tc>
        <w:tc>
          <w:tcPr>
            <w:tcW w:w="3373" w:type="pct"/>
            <w:shd w:val="clear" w:color="auto" w:fill="auto"/>
            <w:hideMark/>
          </w:tcPr>
          <w:p w14:paraId="3355E9D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sniffer provides the capability to observe, record and analyze traffic as it transits a network. They can also observe network communication on a wired and wireless network, used legitimately by administrations and security professionals, and can asl o be used maliciously to obtain credentials, sensitive data, and audio from VoIP calls.</w:t>
            </w:r>
          </w:p>
        </w:tc>
        <w:tc>
          <w:tcPr>
            <w:tcW w:w="206" w:type="pct"/>
            <w:shd w:val="clear" w:color="auto" w:fill="auto"/>
            <w:hideMark/>
          </w:tcPr>
          <w:p w14:paraId="01F92EA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F80A4E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98</w:t>
            </w:r>
          </w:p>
        </w:tc>
      </w:tr>
      <w:tr w:rsidR="00741012" w:rsidRPr="000A7EDA" w14:paraId="7D878EA8" w14:textId="77777777" w:rsidTr="00741012">
        <w:trPr>
          <w:trHeight w:val="413"/>
        </w:trPr>
        <w:tc>
          <w:tcPr>
            <w:tcW w:w="1175" w:type="pct"/>
            <w:shd w:val="clear" w:color="auto" w:fill="auto"/>
            <w:hideMark/>
          </w:tcPr>
          <w:p w14:paraId="66C8995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Snort</w:t>
            </w:r>
          </w:p>
        </w:tc>
        <w:tc>
          <w:tcPr>
            <w:tcW w:w="3373" w:type="pct"/>
            <w:shd w:val="clear" w:color="auto" w:fill="auto"/>
            <w:hideMark/>
          </w:tcPr>
          <w:p w14:paraId="38AFE03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an instance of IDS (Intrusion detection system) it performs a detailed inspection of network traffic to assist in the earlier detection of malicious activity.</w:t>
            </w:r>
          </w:p>
        </w:tc>
        <w:tc>
          <w:tcPr>
            <w:tcW w:w="206" w:type="pct"/>
            <w:shd w:val="clear" w:color="auto" w:fill="auto"/>
            <w:hideMark/>
          </w:tcPr>
          <w:p w14:paraId="4E39ABF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5872AF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99</w:t>
            </w:r>
          </w:p>
        </w:tc>
      </w:tr>
      <w:tr w:rsidR="00741012" w:rsidRPr="000A7EDA" w14:paraId="709D6F42" w14:textId="77777777" w:rsidTr="00741012">
        <w:trPr>
          <w:trHeight w:val="46"/>
        </w:trPr>
        <w:tc>
          <w:tcPr>
            <w:tcW w:w="1175" w:type="pct"/>
            <w:shd w:val="clear" w:color="auto" w:fill="auto"/>
            <w:hideMark/>
          </w:tcPr>
          <w:p w14:paraId="5478AFD4"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Snort </w:t>
            </w:r>
            <w:r>
              <w:rPr>
                <w:rFonts w:ascii="Baskerville" w:hAnsi="Baskerville" w:cs="Ayuthaya"/>
                <w:b/>
                <w:bCs/>
                <w:sz w:val="20"/>
                <w:szCs w:val="20"/>
              </w:rPr>
              <w:t>–</w:t>
            </w:r>
          </w:p>
          <w:p w14:paraId="34FE27F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Rule Flexibility </w:t>
            </w:r>
          </w:p>
        </w:tc>
        <w:tc>
          <w:tcPr>
            <w:tcW w:w="3373" w:type="pct"/>
            <w:shd w:val="clear" w:color="auto" w:fill="auto"/>
            <w:hideMark/>
          </w:tcPr>
          <w:p w14:paraId="1550014E" w14:textId="77777777" w:rsidR="00DB2241" w:rsidRPr="00C756F2" w:rsidRDefault="00DB2241" w:rsidP="00DB2241">
            <w:pPr>
              <w:pStyle w:val="ListParagraph"/>
              <w:numPr>
                <w:ilvl w:val="0"/>
                <w:numId w:val="134"/>
              </w:numPr>
              <w:rPr>
                <w:rFonts w:ascii="Baskerville" w:hAnsi="Baskerville" w:cs="Ayuthaya"/>
                <w:sz w:val="20"/>
                <w:szCs w:val="20"/>
              </w:rPr>
            </w:pPr>
            <w:r w:rsidRPr="00C756F2">
              <w:rPr>
                <w:rFonts w:ascii="Baskerville" w:hAnsi="Baskerville" w:cs="Ayuthaya"/>
                <w:sz w:val="20"/>
                <w:szCs w:val="20"/>
              </w:rPr>
              <w:t xml:space="preserve">One of the most significant advantages of Snort is the rule language </w:t>
            </w:r>
          </w:p>
          <w:p w14:paraId="394EC742" w14:textId="77777777" w:rsidR="00DB2241" w:rsidRPr="00C756F2" w:rsidRDefault="00DB2241" w:rsidP="00DB2241">
            <w:pPr>
              <w:pStyle w:val="ListParagraph"/>
              <w:numPr>
                <w:ilvl w:val="0"/>
                <w:numId w:val="134"/>
              </w:numPr>
              <w:rPr>
                <w:rFonts w:ascii="Baskerville" w:hAnsi="Baskerville" w:cs="Ayuthaya"/>
                <w:sz w:val="20"/>
                <w:szCs w:val="20"/>
              </w:rPr>
            </w:pPr>
            <w:r w:rsidRPr="00C756F2">
              <w:rPr>
                <w:rFonts w:ascii="Baskerville" w:hAnsi="Baskerville" w:cs="Ayuthaya"/>
                <w:sz w:val="20"/>
                <w:szCs w:val="20"/>
              </w:rPr>
              <w:t>Administrators can create custom rules to detect any type of pattern match</w:t>
            </w:r>
          </w:p>
          <w:p w14:paraId="1E3EF21D" w14:textId="77777777" w:rsidR="00DB2241" w:rsidRPr="00C756F2" w:rsidRDefault="00DB2241">
            <w:pPr>
              <w:pStyle w:val="ListParagraph"/>
              <w:numPr>
                <w:ilvl w:val="0"/>
                <w:numId w:val="346"/>
              </w:numPr>
              <w:rPr>
                <w:rFonts w:ascii="Baskerville" w:hAnsi="Baskerville" w:cs="Ayuthaya"/>
                <w:sz w:val="20"/>
                <w:szCs w:val="20"/>
              </w:rPr>
            </w:pPr>
            <w:r w:rsidRPr="00C756F2">
              <w:rPr>
                <w:rFonts w:ascii="Baskerville" w:hAnsi="Baskerville" w:cs="Ayuthaya"/>
                <w:sz w:val="20"/>
                <w:szCs w:val="20"/>
              </w:rPr>
              <w:t>Rules for new worms, exploits, or vulnerabilities are quick to be published by the user community</w:t>
            </w:r>
          </w:p>
          <w:p w14:paraId="6FDB12C8" w14:textId="77777777" w:rsidR="00DB2241" w:rsidRPr="00C756F2" w:rsidRDefault="00DB2241">
            <w:pPr>
              <w:pStyle w:val="ListParagraph"/>
              <w:numPr>
                <w:ilvl w:val="0"/>
                <w:numId w:val="346"/>
              </w:numPr>
              <w:rPr>
                <w:rFonts w:ascii="Baskerville" w:hAnsi="Baskerville" w:cs="Ayuthaya"/>
                <w:sz w:val="20"/>
                <w:szCs w:val="20"/>
              </w:rPr>
            </w:pPr>
            <w:r w:rsidRPr="00C756F2">
              <w:rPr>
                <w:rFonts w:ascii="Baskerville" w:hAnsi="Baskerville" w:cs="Ayuthaya"/>
                <w:sz w:val="20"/>
                <w:szCs w:val="20"/>
              </w:rPr>
              <w:t>Rules can be developed to support honeytokens or any custom requirements</w:t>
            </w:r>
          </w:p>
        </w:tc>
        <w:tc>
          <w:tcPr>
            <w:tcW w:w="206" w:type="pct"/>
            <w:shd w:val="clear" w:color="auto" w:fill="auto"/>
            <w:hideMark/>
          </w:tcPr>
          <w:p w14:paraId="426C711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53BC26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166</w:t>
            </w:r>
          </w:p>
        </w:tc>
      </w:tr>
      <w:tr w:rsidR="00741012" w:rsidRPr="000A7EDA" w14:paraId="124A71A8" w14:textId="77777777" w:rsidTr="00741012">
        <w:trPr>
          <w:trHeight w:val="320"/>
        </w:trPr>
        <w:tc>
          <w:tcPr>
            <w:tcW w:w="1175" w:type="pct"/>
            <w:shd w:val="clear" w:color="auto" w:fill="auto"/>
            <w:hideMark/>
          </w:tcPr>
          <w:p w14:paraId="62C23D9F"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Snort </w:t>
            </w:r>
            <w:r>
              <w:rPr>
                <w:rFonts w:ascii="Baskerville" w:hAnsi="Baskerville" w:cs="Ayuthaya"/>
                <w:b/>
                <w:bCs/>
                <w:sz w:val="20"/>
                <w:szCs w:val="20"/>
              </w:rPr>
              <w:t>–</w:t>
            </w:r>
          </w:p>
          <w:p w14:paraId="50C2E65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Writing Rules </w:t>
            </w:r>
          </w:p>
        </w:tc>
        <w:tc>
          <w:tcPr>
            <w:tcW w:w="3373" w:type="pct"/>
            <w:shd w:val="clear" w:color="auto" w:fill="auto"/>
            <w:hideMark/>
          </w:tcPr>
          <w:p w14:paraId="600B4875"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There are a few options to keep in mind when writing rules: </w:t>
            </w:r>
          </w:p>
          <w:p w14:paraId="2BE79AD4" w14:textId="77777777" w:rsidR="00DB2241" w:rsidRPr="00C756F2" w:rsidRDefault="00DB2241">
            <w:pPr>
              <w:pStyle w:val="ListParagraph"/>
              <w:numPr>
                <w:ilvl w:val="0"/>
                <w:numId w:val="346"/>
              </w:numPr>
              <w:rPr>
                <w:rFonts w:ascii="Baskerville" w:hAnsi="Baskerville" w:cs="Ayuthaya"/>
                <w:sz w:val="20"/>
                <w:szCs w:val="20"/>
              </w:rPr>
            </w:pPr>
            <w:r w:rsidRPr="00C756F2">
              <w:rPr>
                <w:rFonts w:ascii="Baskerville" w:hAnsi="Baskerville" w:cs="Ayuthaya"/>
                <w:sz w:val="20"/>
                <w:szCs w:val="20"/>
              </w:rPr>
              <w:t>Pass: Ignore the packets and take no action.</w:t>
            </w:r>
          </w:p>
          <w:p w14:paraId="6F2B8730" w14:textId="77777777" w:rsidR="00DB2241" w:rsidRPr="00C756F2" w:rsidRDefault="00DB2241">
            <w:pPr>
              <w:pStyle w:val="ListParagraph"/>
              <w:numPr>
                <w:ilvl w:val="0"/>
                <w:numId w:val="347"/>
              </w:numPr>
              <w:rPr>
                <w:rFonts w:ascii="Baskerville" w:hAnsi="Baskerville" w:cs="Ayuthaya"/>
                <w:sz w:val="20"/>
                <w:szCs w:val="20"/>
              </w:rPr>
            </w:pPr>
            <w:r w:rsidRPr="00C756F2">
              <w:rPr>
                <w:rFonts w:ascii="Baskerville" w:hAnsi="Baskerville" w:cs="Ayuthaya"/>
                <w:sz w:val="20"/>
                <w:szCs w:val="20"/>
              </w:rPr>
              <w:t>Log: Allows you to log the traffic to a specific location, but otherwise take no action</w:t>
            </w:r>
          </w:p>
          <w:p w14:paraId="73EE23E9" w14:textId="77777777" w:rsidR="00DB2241" w:rsidRPr="00C756F2" w:rsidRDefault="00DB2241">
            <w:pPr>
              <w:pStyle w:val="ListParagraph"/>
              <w:numPr>
                <w:ilvl w:val="0"/>
                <w:numId w:val="347"/>
              </w:numPr>
              <w:rPr>
                <w:rFonts w:ascii="Baskerville" w:hAnsi="Baskerville" w:cs="Ayuthaya"/>
                <w:sz w:val="20"/>
                <w:szCs w:val="20"/>
              </w:rPr>
            </w:pPr>
            <w:r w:rsidRPr="00C756F2">
              <w:rPr>
                <w:rFonts w:ascii="Baskerville" w:hAnsi="Baskerville" w:cs="Ayuthaya"/>
                <w:sz w:val="20"/>
                <w:szCs w:val="20"/>
              </w:rPr>
              <w:t>Alert: Send alerts to a central syslog server or write the file to a separate alert file. This can alert to signs of intrusion and log the event, but not necessarily take action.</w:t>
            </w:r>
          </w:p>
        </w:tc>
        <w:tc>
          <w:tcPr>
            <w:tcW w:w="206" w:type="pct"/>
            <w:shd w:val="clear" w:color="auto" w:fill="auto"/>
            <w:hideMark/>
          </w:tcPr>
          <w:p w14:paraId="11E49C0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A419DA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167</w:t>
            </w:r>
          </w:p>
        </w:tc>
      </w:tr>
      <w:tr w:rsidR="00741012" w:rsidRPr="000A7EDA" w14:paraId="115FBFBB" w14:textId="77777777" w:rsidTr="00741012">
        <w:trPr>
          <w:trHeight w:val="320"/>
        </w:trPr>
        <w:tc>
          <w:tcPr>
            <w:tcW w:w="1175" w:type="pct"/>
            <w:shd w:val="clear" w:color="auto" w:fill="auto"/>
            <w:hideMark/>
          </w:tcPr>
          <w:p w14:paraId="4CF6E6E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Snort as a NIDS </w:t>
            </w:r>
          </w:p>
        </w:tc>
        <w:tc>
          <w:tcPr>
            <w:tcW w:w="3373" w:type="pct"/>
            <w:shd w:val="clear" w:color="auto" w:fill="auto"/>
            <w:hideMark/>
          </w:tcPr>
          <w:p w14:paraId="37057148" w14:textId="77777777" w:rsidR="00DB2241" w:rsidRPr="008240C8" w:rsidRDefault="00DB2241" w:rsidP="00DB2241">
            <w:pPr>
              <w:pStyle w:val="ListParagraph"/>
              <w:numPr>
                <w:ilvl w:val="0"/>
                <w:numId w:val="134"/>
              </w:numPr>
              <w:rPr>
                <w:rFonts w:ascii="Baskerville" w:hAnsi="Baskerville" w:cs="Ayuthaya"/>
                <w:sz w:val="20"/>
                <w:szCs w:val="20"/>
              </w:rPr>
            </w:pPr>
            <w:r w:rsidRPr="008240C8">
              <w:rPr>
                <w:rFonts w:ascii="Baskerville" w:hAnsi="Baskerville" w:cs="Ayuthaya"/>
                <w:sz w:val="20"/>
                <w:szCs w:val="20"/>
              </w:rPr>
              <w:t>Open-source tool, low cost (Free software, inexpensive hardware)</w:t>
            </w:r>
          </w:p>
          <w:p w14:paraId="66D79B90" w14:textId="77777777" w:rsidR="00DB2241" w:rsidRPr="008240C8" w:rsidRDefault="00DB2241" w:rsidP="00DB2241">
            <w:pPr>
              <w:pStyle w:val="ListParagraph"/>
              <w:numPr>
                <w:ilvl w:val="0"/>
                <w:numId w:val="134"/>
              </w:numPr>
              <w:rPr>
                <w:rFonts w:ascii="Baskerville" w:hAnsi="Baskerville" w:cs="Ayuthaya"/>
                <w:sz w:val="20"/>
                <w:szCs w:val="20"/>
              </w:rPr>
            </w:pPr>
            <w:r w:rsidRPr="008240C8">
              <w:rPr>
                <w:rFonts w:ascii="Baskerville" w:hAnsi="Baskerville" w:cs="Ayuthaya"/>
                <w:sz w:val="20"/>
                <w:szCs w:val="20"/>
              </w:rPr>
              <w:t>Suitable for monitoring multiple sites/sensors.</w:t>
            </w:r>
          </w:p>
          <w:p w14:paraId="7877DD4B" w14:textId="77777777" w:rsidR="00DB2241" w:rsidRPr="008240C8" w:rsidRDefault="00DB2241" w:rsidP="00DB2241">
            <w:pPr>
              <w:pStyle w:val="ListParagraph"/>
              <w:numPr>
                <w:ilvl w:val="0"/>
                <w:numId w:val="134"/>
              </w:numPr>
              <w:rPr>
                <w:rFonts w:ascii="Baskerville" w:hAnsi="Baskerville" w:cs="Ayuthaya"/>
                <w:sz w:val="20"/>
                <w:szCs w:val="20"/>
              </w:rPr>
            </w:pPr>
            <w:r w:rsidRPr="008240C8">
              <w:rPr>
                <w:rFonts w:ascii="Baskerville" w:hAnsi="Baskerville" w:cs="Ayuthaya"/>
                <w:sz w:val="20"/>
                <w:szCs w:val="20"/>
              </w:rPr>
              <w:t>Efficient detention system</w:t>
            </w:r>
          </w:p>
          <w:p w14:paraId="29717B5C" w14:textId="77777777" w:rsidR="00DB2241" w:rsidRPr="008240C8" w:rsidRDefault="00DB2241" w:rsidP="00DB2241">
            <w:pPr>
              <w:pStyle w:val="ListParagraph"/>
              <w:numPr>
                <w:ilvl w:val="0"/>
                <w:numId w:val="134"/>
              </w:numPr>
              <w:rPr>
                <w:rFonts w:ascii="Baskerville" w:hAnsi="Baskerville" w:cs="Ayuthaya"/>
                <w:sz w:val="20"/>
                <w:szCs w:val="20"/>
              </w:rPr>
            </w:pPr>
            <w:r w:rsidRPr="008240C8">
              <w:rPr>
                <w:rFonts w:ascii="Baskerville" w:hAnsi="Baskerville" w:cs="Ayuthaya"/>
                <w:sz w:val="20"/>
                <w:szCs w:val="20"/>
              </w:rPr>
              <w:t>Low effort for reporting.</w:t>
            </w:r>
          </w:p>
        </w:tc>
        <w:tc>
          <w:tcPr>
            <w:tcW w:w="206" w:type="pct"/>
            <w:shd w:val="clear" w:color="auto" w:fill="auto"/>
            <w:hideMark/>
          </w:tcPr>
          <w:p w14:paraId="01964EA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E54AC3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165</w:t>
            </w:r>
          </w:p>
        </w:tc>
      </w:tr>
      <w:tr w:rsidR="00741012" w:rsidRPr="000A7EDA" w14:paraId="72211D2D" w14:textId="77777777" w:rsidTr="00741012">
        <w:trPr>
          <w:trHeight w:val="320"/>
        </w:trPr>
        <w:tc>
          <w:tcPr>
            <w:tcW w:w="1175" w:type="pct"/>
            <w:shd w:val="clear" w:color="auto" w:fill="auto"/>
            <w:hideMark/>
          </w:tcPr>
          <w:p w14:paraId="214B30CB"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Snort Rules </w:t>
            </w:r>
            <w:r>
              <w:rPr>
                <w:rFonts w:ascii="Baskerville" w:hAnsi="Baskerville" w:cs="Ayuthaya"/>
                <w:b/>
                <w:bCs/>
                <w:sz w:val="20"/>
                <w:szCs w:val="20"/>
              </w:rPr>
              <w:t>–</w:t>
            </w:r>
          </w:p>
          <w:p w14:paraId="5C9B96A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Simple Example </w:t>
            </w:r>
          </w:p>
        </w:tc>
        <w:tc>
          <w:tcPr>
            <w:tcW w:w="3373" w:type="pct"/>
            <w:shd w:val="clear" w:color="auto" w:fill="auto"/>
            <w:hideMark/>
          </w:tcPr>
          <w:p w14:paraId="57EEE293"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Rule looks like the following:</w:t>
            </w:r>
          </w:p>
          <w:p w14:paraId="027708CF"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alert tcp any </w:t>
            </w:r>
            <w:r w:rsidRPr="00991724">
              <w:rPr>
                <w:rFonts w:ascii="Baskerville" w:hAnsi="Baskerville" w:cs="Cambria Math"/>
                <w:sz w:val="20"/>
                <w:szCs w:val="20"/>
              </w:rPr>
              <w:t>‐</w:t>
            </w:r>
            <w:r w:rsidRPr="00991724">
              <w:rPr>
                <w:rFonts w:ascii="Baskerville" w:hAnsi="Baskerville" w:cs="Ayuthaya"/>
                <w:sz w:val="20"/>
                <w:szCs w:val="20"/>
              </w:rPr>
              <w:t>&gt; 192.168.1.0/24 80 (msg: "Inbound HTTP Traffic"; sid: 2012033;)</w:t>
            </w:r>
          </w:p>
          <w:p w14:paraId="2B9993CA"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Output looks like the following:</w:t>
            </w:r>
          </w:p>
          <w:p w14:paraId="3DC774C4"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[1:0:0] Inbound HTTP Traffic [**]</w:t>
            </w:r>
          </w:p>
          <w:p w14:paraId="27D75F84"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09/02-13:03:22. 734392 192.168.1.104:1460 -&gt; 192.168.1.103:80</w:t>
            </w:r>
          </w:p>
          <w:p w14:paraId="0C781C67"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TCP TTL:128 TOS: 0x0 ID:28581 IpLen:20 DgmLen:48 DF</w:t>
            </w:r>
          </w:p>
          <w:p w14:paraId="76E65FE6"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******S* Seq: 0x2550D716 ack: 0x0 Win 0x4000 TcpLen: 28</w:t>
            </w:r>
          </w:p>
          <w:p w14:paraId="7EF9FB8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TCP Options (4) =&gt; MSS: 1640 NOP NOP SackOK</w:t>
            </w:r>
          </w:p>
        </w:tc>
        <w:tc>
          <w:tcPr>
            <w:tcW w:w="206" w:type="pct"/>
            <w:shd w:val="clear" w:color="auto" w:fill="auto"/>
            <w:hideMark/>
          </w:tcPr>
          <w:p w14:paraId="573274E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5BCAC0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168</w:t>
            </w:r>
          </w:p>
        </w:tc>
      </w:tr>
      <w:tr w:rsidR="00741012" w:rsidRPr="000A7EDA" w14:paraId="2C16550E" w14:textId="77777777" w:rsidTr="00741012">
        <w:trPr>
          <w:trHeight w:val="320"/>
        </w:trPr>
        <w:tc>
          <w:tcPr>
            <w:tcW w:w="1175" w:type="pct"/>
            <w:shd w:val="clear" w:color="auto" w:fill="auto"/>
            <w:hideMark/>
          </w:tcPr>
          <w:p w14:paraId="7B6938DC"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Snort Rules </w:t>
            </w:r>
            <w:r>
              <w:rPr>
                <w:rFonts w:ascii="Baskerville" w:hAnsi="Baskerville" w:cs="Ayuthaya"/>
                <w:b/>
                <w:bCs/>
                <w:sz w:val="20"/>
                <w:szCs w:val="20"/>
              </w:rPr>
              <w:t>–</w:t>
            </w:r>
          </w:p>
          <w:p w14:paraId="0EB7575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Advanced  </w:t>
            </w:r>
          </w:p>
        </w:tc>
        <w:tc>
          <w:tcPr>
            <w:tcW w:w="3373" w:type="pct"/>
            <w:shd w:val="clear" w:color="auto" w:fill="auto"/>
            <w:hideMark/>
          </w:tcPr>
          <w:p w14:paraId="2A9DA0F5"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Rule Looks like the following and gets into application layer data:</w:t>
            </w:r>
          </w:p>
          <w:p w14:paraId="7C34AB5F"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alert tcp $HOME_NET any </w:t>
            </w:r>
            <w:r w:rsidRPr="00991724">
              <w:rPr>
                <w:rFonts w:ascii="Baskerville" w:hAnsi="Baskerville" w:cs="Cambria Math"/>
                <w:sz w:val="20"/>
                <w:szCs w:val="20"/>
              </w:rPr>
              <w:t>‐</w:t>
            </w:r>
            <w:r w:rsidRPr="00991724">
              <w:rPr>
                <w:rFonts w:ascii="Baskerville" w:hAnsi="Baskerville" w:cs="Ayuthaya"/>
                <w:sz w:val="20"/>
                <w:szCs w:val="20"/>
              </w:rPr>
              <w:t>&gt; $SERVER_NET 22 (msg:"EXPLOIT ssh CRC32 overflow NOOP"; flow:to_server,established; content:"|90 90 90 90 90 90 90 90 90 90 90 90 90 90 90 90|"; reference:bugtraq,2347; reference:cve,2001</w:t>
            </w:r>
            <w:r w:rsidRPr="00991724">
              <w:rPr>
                <w:rFonts w:ascii="Baskerville" w:hAnsi="Baskerville" w:cs="Cambria Math"/>
                <w:sz w:val="20"/>
                <w:szCs w:val="20"/>
              </w:rPr>
              <w:t>‐</w:t>
            </w:r>
            <w:r w:rsidRPr="00991724">
              <w:rPr>
                <w:rFonts w:ascii="Baskerville" w:hAnsi="Baskerville" w:cs="Ayuthaya"/>
                <w:sz w:val="20"/>
                <w:szCs w:val="20"/>
              </w:rPr>
              <w:t>0144; reference:cve,2001</w:t>
            </w:r>
            <w:r w:rsidRPr="00991724">
              <w:rPr>
                <w:rFonts w:ascii="Baskerville" w:hAnsi="Baskerville" w:cs="Cambria Math"/>
                <w:sz w:val="20"/>
                <w:szCs w:val="20"/>
              </w:rPr>
              <w:t>‐</w:t>
            </w:r>
            <w:r w:rsidRPr="00991724">
              <w:rPr>
                <w:rFonts w:ascii="Baskerville" w:hAnsi="Baskerville" w:cs="Ayuthaya"/>
                <w:sz w:val="20"/>
                <w:szCs w:val="20"/>
              </w:rPr>
              <w:t>0572; classtype:shellcode</w:t>
            </w:r>
            <w:r w:rsidRPr="00991724">
              <w:rPr>
                <w:rFonts w:ascii="Baskerville" w:hAnsi="Baskerville" w:cs="Cambria Math"/>
                <w:sz w:val="20"/>
                <w:szCs w:val="20"/>
              </w:rPr>
              <w:t>‐</w:t>
            </w:r>
            <w:r w:rsidRPr="00991724">
              <w:rPr>
                <w:rFonts w:ascii="Baskerville" w:hAnsi="Baskerville" w:cs="Ayuthaya"/>
                <w:sz w:val="20"/>
                <w:szCs w:val="20"/>
              </w:rPr>
              <w:t>detect; sid:1326; rev:6;)</w:t>
            </w:r>
          </w:p>
          <w:p w14:paraId="0B9F4996"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Output looks like the following:</w:t>
            </w:r>
          </w:p>
          <w:p w14:paraId="78D6AC85"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[1:0:0] EXPLOIT ssh CRC32 overflow NOOP [**]</w:t>
            </w:r>
          </w:p>
          <w:p w14:paraId="5EA570E3"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09/02-13:18:30 .550445 192.168.1.108:58362 -&gt; 192.168.2.5:22</w:t>
            </w:r>
          </w:p>
          <w:p w14:paraId="0BE89700"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TCP TTL:128 TOS:0x0 ID:29951 IpLen: 20 DgmLen:466 DF</w:t>
            </w:r>
          </w:p>
          <w:p w14:paraId="74F5890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***AP*** Seq: 0x32D8E9C1 Ack: 0xB427699E Win 0x4470 TcpLen: 20</w:t>
            </w:r>
          </w:p>
        </w:tc>
        <w:tc>
          <w:tcPr>
            <w:tcW w:w="206" w:type="pct"/>
            <w:shd w:val="clear" w:color="auto" w:fill="auto"/>
            <w:hideMark/>
          </w:tcPr>
          <w:p w14:paraId="0A95D97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1C34AB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169</w:t>
            </w:r>
          </w:p>
        </w:tc>
      </w:tr>
      <w:tr w:rsidR="00741012" w:rsidRPr="000A7EDA" w14:paraId="603E5BD8" w14:textId="77777777" w:rsidTr="00741012">
        <w:trPr>
          <w:trHeight w:val="233"/>
        </w:trPr>
        <w:tc>
          <w:tcPr>
            <w:tcW w:w="1175" w:type="pct"/>
            <w:shd w:val="clear" w:color="auto" w:fill="auto"/>
            <w:hideMark/>
          </w:tcPr>
          <w:p w14:paraId="6FC9B64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SNR (Signal to Noise Ratio) </w:t>
            </w:r>
          </w:p>
        </w:tc>
        <w:tc>
          <w:tcPr>
            <w:tcW w:w="3373" w:type="pct"/>
            <w:shd w:val="clear" w:color="auto" w:fill="auto"/>
            <w:hideMark/>
          </w:tcPr>
          <w:p w14:paraId="2861AFF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SNR is a way to describe and measure how well devices are able to "hear" each other.</w:t>
            </w:r>
          </w:p>
        </w:tc>
        <w:tc>
          <w:tcPr>
            <w:tcW w:w="206" w:type="pct"/>
            <w:shd w:val="clear" w:color="auto" w:fill="auto"/>
            <w:hideMark/>
          </w:tcPr>
          <w:p w14:paraId="46A91E6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10036A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210</w:t>
            </w:r>
          </w:p>
        </w:tc>
      </w:tr>
      <w:tr w:rsidR="00741012" w:rsidRPr="000A7EDA" w14:paraId="098D94FC" w14:textId="77777777" w:rsidTr="00741012">
        <w:trPr>
          <w:trHeight w:val="881"/>
        </w:trPr>
        <w:tc>
          <w:tcPr>
            <w:tcW w:w="1175" w:type="pct"/>
            <w:shd w:val="clear" w:color="auto" w:fill="auto"/>
            <w:hideMark/>
          </w:tcPr>
          <w:p w14:paraId="535654D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SoC (System on Chip) </w:t>
            </w:r>
          </w:p>
        </w:tc>
        <w:tc>
          <w:tcPr>
            <w:tcW w:w="3373" w:type="pct"/>
            <w:shd w:val="clear" w:color="auto" w:fill="auto"/>
            <w:hideMark/>
          </w:tcPr>
          <w:p w14:paraId="3202BBF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Many computing devices utilize SoC (System on Chip) to provide functionality; SoCs are chips that are usually soldered to the motherboard inside your device. These SoC chips integrate a specific function (or functions), such as Bluetooth. Using the latest version of Bluetooth might, therefore, translate into a replacement of that SoC. May need an entirely new device.</w:t>
            </w:r>
          </w:p>
        </w:tc>
        <w:tc>
          <w:tcPr>
            <w:tcW w:w="206" w:type="pct"/>
            <w:shd w:val="clear" w:color="auto" w:fill="auto"/>
            <w:hideMark/>
          </w:tcPr>
          <w:p w14:paraId="2DF1BB1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DA40CD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219</w:t>
            </w:r>
          </w:p>
        </w:tc>
      </w:tr>
      <w:tr w:rsidR="00741012" w:rsidRPr="000A7EDA" w14:paraId="6632DF3D" w14:textId="77777777" w:rsidTr="00741012">
        <w:trPr>
          <w:trHeight w:val="332"/>
        </w:trPr>
        <w:tc>
          <w:tcPr>
            <w:tcW w:w="1175" w:type="pct"/>
            <w:shd w:val="clear" w:color="auto" w:fill="auto"/>
            <w:hideMark/>
          </w:tcPr>
          <w:p w14:paraId="17994B36"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Social Engineering </w:t>
            </w:r>
            <w:r>
              <w:rPr>
                <w:rFonts w:ascii="Baskerville" w:hAnsi="Baskerville" w:cs="Ayuthaya"/>
                <w:b/>
                <w:bCs/>
                <w:sz w:val="20"/>
                <w:szCs w:val="20"/>
              </w:rPr>
              <w:t>–</w:t>
            </w:r>
          </w:p>
          <w:p w14:paraId="6EE70AE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Types </w:t>
            </w:r>
          </w:p>
        </w:tc>
        <w:tc>
          <w:tcPr>
            <w:tcW w:w="3373" w:type="pct"/>
            <w:shd w:val="clear" w:color="auto" w:fill="auto"/>
            <w:hideMark/>
          </w:tcPr>
          <w:p w14:paraId="309AAAF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Computer-based: Pop-up windows, Mail attachments. Human-based: Urgency, Third-person authorization</w:t>
            </w:r>
          </w:p>
        </w:tc>
        <w:tc>
          <w:tcPr>
            <w:tcW w:w="206" w:type="pct"/>
            <w:shd w:val="clear" w:color="auto" w:fill="auto"/>
            <w:hideMark/>
          </w:tcPr>
          <w:p w14:paraId="389DBE9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6A5802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48</w:t>
            </w:r>
          </w:p>
        </w:tc>
      </w:tr>
      <w:tr w:rsidR="00741012" w:rsidRPr="000A7EDA" w14:paraId="15CCEF8C" w14:textId="77777777" w:rsidTr="00741012">
        <w:trPr>
          <w:trHeight w:val="46"/>
        </w:trPr>
        <w:tc>
          <w:tcPr>
            <w:tcW w:w="1175" w:type="pct"/>
            <w:shd w:val="clear" w:color="auto" w:fill="auto"/>
            <w:hideMark/>
          </w:tcPr>
          <w:p w14:paraId="48AB1D66"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Social Engineering </w:t>
            </w:r>
            <w:r>
              <w:rPr>
                <w:rFonts w:ascii="Baskerville" w:hAnsi="Baskerville" w:cs="Ayuthaya"/>
                <w:b/>
                <w:bCs/>
                <w:sz w:val="20"/>
                <w:szCs w:val="20"/>
              </w:rPr>
              <w:t>–</w:t>
            </w:r>
          </w:p>
          <w:p w14:paraId="67939DA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Computer </w:t>
            </w:r>
            <w:r>
              <w:rPr>
                <w:rFonts w:ascii="Baskerville" w:hAnsi="Baskerville" w:cs="Ayuthaya"/>
                <w:b/>
                <w:bCs/>
                <w:sz w:val="20"/>
                <w:szCs w:val="20"/>
              </w:rPr>
              <w:t>B</w:t>
            </w:r>
            <w:r w:rsidRPr="007160C2">
              <w:rPr>
                <w:rFonts w:ascii="Baskerville" w:hAnsi="Baskerville" w:cs="Ayuthaya"/>
                <w:b/>
                <w:bCs/>
                <w:sz w:val="20"/>
                <w:szCs w:val="20"/>
              </w:rPr>
              <w:t>ased</w:t>
            </w:r>
            <w:r>
              <w:rPr>
                <w:rFonts w:ascii="Baskerville" w:hAnsi="Baskerville" w:cs="Ayuthaya"/>
                <w:b/>
                <w:bCs/>
                <w:sz w:val="20"/>
                <w:szCs w:val="20"/>
              </w:rPr>
              <w:t xml:space="preserve"> type</w:t>
            </w:r>
          </w:p>
        </w:tc>
        <w:tc>
          <w:tcPr>
            <w:tcW w:w="3373" w:type="pct"/>
            <w:shd w:val="clear" w:color="auto" w:fill="auto"/>
            <w:hideMark/>
          </w:tcPr>
          <w:p w14:paraId="25141A7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Pop-up windows. Mail attachments</w:t>
            </w:r>
          </w:p>
        </w:tc>
        <w:tc>
          <w:tcPr>
            <w:tcW w:w="206" w:type="pct"/>
            <w:shd w:val="clear" w:color="auto" w:fill="auto"/>
            <w:hideMark/>
          </w:tcPr>
          <w:p w14:paraId="0F46FD7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175F88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48</w:t>
            </w:r>
          </w:p>
        </w:tc>
      </w:tr>
      <w:tr w:rsidR="00741012" w:rsidRPr="000A7EDA" w14:paraId="32876BCD" w14:textId="77777777" w:rsidTr="00741012">
        <w:trPr>
          <w:trHeight w:val="413"/>
        </w:trPr>
        <w:tc>
          <w:tcPr>
            <w:tcW w:w="1175" w:type="pct"/>
            <w:shd w:val="clear" w:color="auto" w:fill="auto"/>
            <w:hideMark/>
          </w:tcPr>
          <w:p w14:paraId="720E9BC8"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Social Engineering</w:t>
            </w:r>
            <w:r>
              <w:rPr>
                <w:rFonts w:ascii="Baskerville" w:hAnsi="Baskerville" w:cs="Ayuthaya"/>
                <w:b/>
                <w:bCs/>
                <w:sz w:val="20"/>
                <w:szCs w:val="20"/>
              </w:rPr>
              <w:t xml:space="preserve"> –</w:t>
            </w:r>
          </w:p>
          <w:p w14:paraId="357B444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Human-based</w:t>
            </w:r>
            <w:r>
              <w:rPr>
                <w:rFonts w:ascii="Baskerville" w:hAnsi="Baskerville" w:cs="Ayuthaya"/>
                <w:b/>
                <w:bCs/>
                <w:sz w:val="20"/>
                <w:szCs w:val="20"/>
              </w:rPr>
              <w:t xml:space="preserve"> type</w:t>
            </w:r>
          </w:p>
        </w:tc>
        <w:tc>
          <w:tcPr>
            <w:tcW w:w="3373" w:type="pct"/>
            <w:shd w:val="clear" w:color="auto" w:fill="auto"/>
            <w:hideMark/>
          </w:tcPr>
          <w:p w14:paraId="54F69AE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Urgency. Third-person authorization</w:t>
            </w:r>
          </w:p>
        </w:tc>
        <w:tc>
          <w:tcPr>
            <w:tcW w:w="206" w:type="pct"/>
            <w:shd w:val="clear" w:color="auto" w:fill="auto"/>
            <w:hideMark/>
          </w:tcPr>
          <w:p w14:paraId="13A069B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C04E30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48</w:t>
            </w:r>
          </w:p>
        </w:tc>
      </w:tr>
      <w:tr w:rsidR="00741012" w:rsidRPr="000A7EDA" w14:paraId="54959A13" w14:textId="77777777" w:rsidTr="00741012">
        <w:trPr>
          <w:trHeight w:val="440"/>
        </w:trPr>
        <w:tc>
          <w:tcPr>
            <w:tcW w:w="1175" w:type="pct"/>
            <w:shd w:val="clear" w:color="auto" w:fill="auto"/>
            <w:hideMark/>
          </w:tcPr>
          <w:p w14:paraId="103F578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Software and Data Integrity Failures </w:t>
            </w:r>
          </w:p>
        </w:tc>
        <w:tc>
          <w:tcPr>
            <w:tcW w:w="3373" w:type="pct"/>
            <w:shd w:val="clear" w:color="auto" w:fill="auto"/>
            <w:hideMark/>
          </w:tcPr>
          <w:p w14:paraId="690E083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"Software and data integrity failures relate to code and infrastructure that does not protect against integrity violations."</w:t>
            </w:r>
          </w:p>
        </w:tc>
        <w:tc>
          <w:tcPr>
            <w:tcW w:w="206" w:type="pct"/>
            <w:shd w:val="clear" w:color="auto" w:fill="auto"/>
            <w:hideMark/>
          </w:tcPr>
          <w:p w14:paraId="5A5E4A4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E552C6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137</w:t>
            </w:r>
          </w:p>
        </w:tc>
      </w:tr>
      <w:tr w:rsidR="00741012" w:rsidRPr="000A7EDA" w14:paraId="4A163C91" w14:textId="77777777" w:rsidTr="00741012">
        <w:trPr>
          <w:trHeight w:val="665"/>
        </w:trPr>
        <w:tc>
          <w:tcPr>
            <w:tcW w:w="1175" w:type="pct"/>
            <w:shd w:val="clear" w:color="auto" w:fill="auto"/>
            <w:hideMark/>
          </w:tcPr>
          <w:p w14:paraId="0A44B45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Software as </w:t>
            </w:r>
            <w:r w:rsidRPr="007160C2">
              <w:rPr>
                <w:rFonts w:ascii="Baskerville" w:hAnsi="Baskerville" w:cs="Ayuthaya"/>
                <w:b/>
                <w:bCs/>
                <w:sz w:val="20"/>
                <w:szCs w:val="20"/>
              </w:rPr>
              <w:lastRenderedPageBreak/>
              <w:t xml:space="preserve">a Service (SaaS) </w:t>
            </w:r>
          </w:p>
        </w:tc>
        <w:tc>
          <w:tcPr>
            <w:tcW w:w="3373" w:type="pct"/>
            <w:shd w:val="clear" w:color="auto" w:fill="auto"/>
            <w:hideMark/>
          </w:tcPr>
          <w:p w14:paraId="08C6C3C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Software as a Service (SaaS) is what a cloud provider offers when the provider manages the applications with which users interact and everything else down the stack. Microsoft 365, OneDrive, Outlook.com, and SharePoint Online are examples of SaaS offerings.</w:t>
            </w:r>
          </w:p>
        </w:tc>
        <w:tc>
          <w:tcPr>
            <w:tcW w:w="206" w:type="pct"/>
            <w:shd w:val="clear" w:color="auto" w:fill="auto"/>
            <w:hideMark/>
          </w:tcPr>
          <w:p w14:paraId="4C52355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8D40D7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191</w:t>
            </w:r>
          </w:p>
        </w:tc>
      </w:tr>
      <w:tr w:rsidR="00741012" w:rsidRPr="000A7EDA" w14:paraId="06B3B857" w14:textId="77777777" w:rsidTr="00741012">
        <w:trPr>
          <w:trHeight w:val="674"/>
        </w:trPr>
        <w:tc>
          <w:tcPr>
            <w:tcW w:w="1175" w:type="pct"/>
            <w:shd w:val="clear" w:color="auto" w:fill="auto"/>
            <w:hideMark/>
          </w:tcPr>
          <w:p w14:paraId="521E5D7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Software testing </w:t>
            </w:r>
          </w:p>
        </w:tc>
        <w:tc>
          <w:tcPr>
            <w:tcW w:w="3373" w:type="pct"/>
            <w:shd w:val="clear" w:color="auto" w:fill="auto"/>
            <w:hideMark/>
          </w:tcPr>
          <w:p w14:paraId="71F39EE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Software testing is the process of executing a program or system with the intent of finding errors. With web-facing applications, it is important to also test how the application will respond to unexpected or invalid input.</w:t>
            </w:r>
          </w:p>
        </w:tc>
        <w:tc>
          <w:tcPr>
            <w:tcW w:w="206" w:type="pct"/>
            <w:shd w:val="clear" w:color="auto" w:fill="auto"/>
            <w:hideMark/>
          </w:tcPr>
          <w:p w14:paraId="2A24D30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1BF65D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138</w:t>
            </w:r>
          </w:p>
        </w:tc>
      </w:tr>
      <w:tr w:rsidR="00741012" w:rsidRPr="000A7EDA" w14:paraId="7EBCF581" w14:textId="77777777" w:rsidTr="00741012">
        <w:trPr>
          <w:trHeight w:val="71"/>
        </w:trPr>
        <w:tc>
          <w:tcPr>
            <w:tcW w:w="1175" w:type="pct"/>
            <w:shd w:val="clear" w:color="auto" w:fill="auto"/>
            <w:hideMark/>
          </w:tcPr>
          <w:p w14:paraId="37B3880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Something you are</w:t>
            </w:r>
          </w:p>
        </w:tc>
        <w:tc>
          <w:tcPr>
            <w:tcW w:w="3373" w:type="pct"/>
            <w:shd w:val="clear" w:color="auto" w:fill="auto"/>
            <w:hideMark/>
          </w:tcPr>
          <w:p w14:paraId="7D76EEC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Fingerprints, retina scans, voice recognition, facial recognition</w:t>
            </w:r>
          </w:p>
        </w:tc>
        <w:tc>
          <w:tcPr>
            <w:tcW w:w="206" w:type="pct"/>
            <w:shd w:val="clear" w:color="auto" w:fill="auto"/>
            <w:hideMark/>
          </w:tcPr>
          <w:p w14:paraId="56B4226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79809C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79</w:t>
            </w:r>
          </w:p>
        </w:tc>
      </w:tr>
      <w:tr w:rsidR="00741012" w:rsidRPr="000A7EDA" w14:paraId="04F5AD92" w14:textId="77777777" w:rsidTr="00741012">
        <w:trPr>
          <w:trHeight w:val="46"/>
        </w:trPr>
        <w:tc>
          <w:tcPr>
            <w:tcW w:w="1175" w:type="pct"/>
            <w:shd w:val="clear" w:color="auto" w:fill="auto"/>
            <w:hideMark/>
          </w:tcPr>
          <w:p w14:paraId="3223559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Something you have</w:t>
            </w:r>
          </w:p>
        </w:tc>
        <w:tc>
          <w:tcPr>
            <w:tcW w:w="3373" w:type="pct"/>
            <w:shd w:val="clear" w:color="auto" w:fill="auto"/>
            <w:hideMark/>
          </w:tcPr>
          <w:p w14:paraId="10985CB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Look-up secrets, out-of-band devices, OTP Tokens, Cryptographic devices</w:t>
            </w:r>
          </w:p>
        </w:tc>
        <w:tc>
          <w:tcPr>
            <w:tcW w:w="206" w:type="pct"/>
            <w:shd w:val="clear" w:color="auto" w:fill="auto"/>
            <w:hideMark/>
          </w:tcPr>
          <w:p w14:paraId="402911C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29ABA9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79</w:t>
            </w:r>
          </w:p>
        </w:tc>
      </w:tr>
      <w:tr w:rsidR="00741012" w:rsidRPr="000A7EDA" w14:paraId="68F08A2D" w14:textId="77777777" w:rsidTr="00741012">
        <w:trPr>
          <w:trHeight w:val="224"/>
        </w:trPr>
        <w:tc>
          <w:tcPr>
            <w:tcW w:w="1175" w:type="pct"/>
            <w:shd w:val="clear" w:color="auto" w:fill="auto"/>
            <w:hideMark/>
          </w:tcPr>
          <w:p w14:paraId="601064A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Something you know</w:t>
            </w:r>
          </w:p>
        </w:tc>
        <w:tc>
          <w:tcPr>
            <w:tcW w:w="3373" w:type="pct"/>
            <w:shd w:val="clear" w:color="auto" w:fill="auto"/>
            <w:hideMark/>
          </w:tcPr>
          <w:p w14:paraId="6FF318E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memorized secret authenticator or a password, or a pin, it is a secret value intended to be used by the user.</w:t>
            </w:r>
          </w:p>
        </w:tc>
        <w:tc>
          <w:tcPr>
            <w:tcW w:w="206" w:type="pct"/>
            <w:shd w:val="clear" w:color="auto" w:fill="auto"/>
            <w:hideMark/>
          </w:tcPr>
          <w:p w14:paraId="5C0E4AB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B54A2A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79</w:t>
            </w:r>
          </w:p>
        </w:tc>
      </w:tr>
      <w:tr w:rsidR="00741012" w:rsidRPr="000A7EDA" w14:paraId="29E584DA" w14:textId="77777777" w:rsidTr="00741012">
        <w:trPr>
          <w:trHeight w:val="580"/>
        </w:trPr>
        <w:tc>
          <w:tcPr>
            <w:tcW w:w="1175" w:type="pct"/>
            <w:shd w:val="clear" w:color="auto" w:fill="auto"/>
            <w:hideMark/>
          </w:tcPr>
          <w:p w14:paraId="6EF1D25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Source Address and Destination Address, 32 bits (each) (IPv4) </w:t>
            </w:r>
          </w:p>
        </w:tc>
        <w:tc>
          <w:tcPr>
            <w:tcW w:w="3373" w:type="pct"/>
            <w:shd w:val="clear" w:color="auto" w:fill="auto"/>
            <w:hideMark/>
          </w:tcPr>
          <w:p w14:paraId="4E1E2B7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source address contains the IP address of the packet's sender. The destination address lists the IP address of the intended recipient.</w:t>
            </w:r>
          </w:p>
        </w:tc>
        <w:tc>
          <w:tcPr>
            <w:tcW w:w="206" w:type="pct"/>
            <w:shd w:val="clear" w:color="auto" w:fill="auto"/>
            <w:hideMark/>
          </w:tcPr>
          <w:p w14:paraId="76765D5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5E83FD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70</w:t>
            </w:r>
          </w:p>
        </w:tc>
      </w:tr>
      <w:tr w:rsidR="00741012" w:rsidRPr="000A7EDA" w14:paraId="60067502" w14:textId="77777777" w:rsidTr="00741012">
        <w:trPr>
          <w:trHeight w:val="152"/>
        </w:trPr>
        <w:tc>
          <w:tcPr>
            <w:tcW w:w="1175" w:type="pct"/>
            <w:shd w:val="clear" w:color="auto" w:fill="auto"/>
            <w:hideMark/>
          </w:tcPr>
          <w:p w14:paraId="65267B0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Source IP Field </w:t>
            </w:r>
          </w:p>
        </w:tc>
        <w:tc>
          <w:tcPr>
            <w:tcW w:w="3373" w:type="pct"/>
            <w:shd w:val="clear" w:color="auto" w:fill="auto"/>
            <w:hideMark/>
          </w:tcPr>
          <w:p w14:paraId="104BBC7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Used to tell the recipient who sent the message.</w:t>
            </w:r>
          </w:p>
        </w:tc>
        <w:tc>
          <w:tcPr>
            <w:tcW w:w="206" w:type="pct"/>
            <w:shd w:val="clear" w:color="auto" w:fill="auto"/>
            <w:hideMark/>
          </w:tcPr>
          <w:p w14:paraId="448964F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5F4164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94</w:t>
            </w:r>
          </w:p>
        </w:tc>
      </w:tr>
      <w:tr w:rsidR="00741012" w:rsidRPr="000A7EDA" w14:paraId="2D1656E8" w14:textId="77777777" w:rsidTr="00741012">
        <w:trPr>
          <w:trHeight w:val="413"/>
        </w:trPr>
        <w:tc>
          <w:tcPr>
            <w:tcW w:w="1175" w:type="pct"/>
            <w:shd w:val="clear" w:color="auto" w:fill="auto"/>
            <w:hideMark/>
          </w:tcPr>
          <w:p w14:paraId="72C3ACC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Spectre </w:t>
            </w:r>
          </w:p>
        </w:tc>
        <w:tc>
          <w:tcPr>
            <w:tcW w:w="3373" w:type="pct"/>
            <w:shd w:val="clear" w:color="auto" w:fill="auto"/>
            <w:hideMark/>
          </w:tcPr>
          <w:p w14:paraId="57C96E4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Spectre can allow one process to read data from other processes at the same level of privilege. It can be exploited using JavaScript in a browser.</w:t>
            </w:r>
          </w:p>
        </w:tc>
        <w:tc>
          <w:tcPr>
            <w:tcW w:w="206" w:type="pct"/>
            <w:shd w:val="clear" w:color="auto" w:fill="auto"/>
            <w:hideMark/>
          </w:tcPr>
          <w:p w14:paraId="65991F1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E49B7A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30</w:t>
            </w:r>
          </w:p>
        </w:tc>
      </w:tr>
      <w:tr w:rsidR="00741012" w:rsidRPr="000A7EDA" w14:paraId="2E62D34B" w14:textId="77777777" w:rsidTr="00741012">
        <w:trPr>
          <w:trHeight w:val="340"/>
        </w:trPr>
        <w:tc>
          <w:tcPr>
            <w:tcW w:w="1175" w:type="pct"/>
            <w:shd w:val="clear" w:color="auto" w:fill="auto"/>
            <w:hideMark/>
          </w:tcPr>
          <w:p w14:paraId="4D10DDB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Speeding cracking process: Password Policy</w:t>
            </w:r>
          </w:p>
        </w:tc>
        <w:tc>
          <w:tcPr>
            <w:tcW w:w="3373" w:type="pct"/>
            <w:shd w:val="clear" w:color="auto" w:fill="auto"/>
            <w:hideMark/>
          </w:tcPr>
          <w:p w14:paraId="1B15C038" w14:textId="77777777" w:rsidR="00DB2241" w:rsidRPr="008240C8" w:rsidRDefault="00DB2241" w:rsidP="00DB2241">
            <w:pPr>
              <w:rPr>
                <w:rFonts w:ascii="Baskerville" w:hAnsi="Baskerville" w:cs="Ayuthaya"/>
                <w:b/>
                <w:bCs/>
                <w:sz w:val="20"/>
                <w:szCs w:val="20"/>
              </w:rPr>
            </w:pPr>
            <w:r w:rsidRPr="00991724">
              <w:rPr>
                <w:rFonts w:ascii="Baskerville" w:hAnsi="Baskerville" w:cs="Ayuthaya"/>
                <w:sz w:val="20"/>
                <w:szCs w:val="20"/>
              </w:rPr>
              <w:t> </w:t>
            </w:r>
            <w:r w:rsidRPr="00991724">
              <w:rPr>
                <w:rFonts w:ascii="Baskerville" w:hAnsi="Baskerville" w:cs="Ayuthaya"/>
                <w:b/>
                <w:bCs/>
                <w:sz w:val="20"/>
                <w:szCs w:val="20"/>
              </w:rPr>
              <w:t xml:space="preserve">Enforce a Strong Password Policy: </w:t>
            </w:r>
          </w:p>
          <w:p w14:paraId="2C7BF3EB"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 Force length &gt; 8 characters </w:t>
            </w:r>
          </w:p>
          <w:p w14:paraId="2A495477"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 Check for recognizable words or number sequences </w:t>
            </w:r>
          </w:p>
          <w:p w14:paraId="5A3A27C1"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Block after x failed attempts</w:t>
            </w:r>
          </w:p>
          <w:p w14:paraId="0413FEBE"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 Force change in case of (suspected) breach </w:t>
            </w:r>
          </w:p>
          <w:p w14:paraId="0E207A85" w14:textId="77777777" w:rsidR="00DB2241" w:rsidRPr="008240C8" w:rsidRDefault="00DB2241" w:rsidP="00DB2241">
            <w:pPr>
              <w:rPr>
                <w:rFonts w:ascii="Baskerville" w:hAnsi="Baskerville" w:cs="Ayuthaya"/>
                <w:b/>
                <w:bCs/>
                <w:sz w:val="20"/>
                <w:szCs w:val="20"/>
              </w:rPr>
            </w:pPr>
            <w:r w:rsidRPr="00991724">
              <w:rPr>
                <w:rFonts w:ascii="Baskerville" w:hAnsi="Baskerville" w:cs="Ayuthaya"/>
                <w:b/>
                <w:bCs/>
                <w:sz w:val="20"/>
                <w:szCs w:val="20"/>
              </w:rPr>
              <w:t xml:space="preserve">DO NOT: </w:t>
            </w:r>
          </w:p>
          <w:p w14:paraId="0F08FC56"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 Truncate passwords </w:t>
            </w:r>
          </w:p>
          <w:p w14:paraId="66C535AC"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 Allow password hints </w:t>
            </w:r>
          </w:p>
          <w:p w14:paraId="36A8FDCC"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 Force specific composition rules </w:t>
            </w:r>
          </w:p>
          <w:p w14:paraId="0C1D4DAF"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 Force periodic password changes </w:t>
            </w:r>
          </w:p>
          <w:p w14:paraId="5B39EC7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Save passwords in clear text</w:t>
            </w:r>
          </w:p>
        </w:tc>
        <w:tc>
          <w:tcPr>
            <w:tcW w:w="206" w:type="pct"/>
            <w:shd w:val="clear" w:color="auto" w:fill="auto"/>
            <w:hideMark/>
          </w:tcPr>
          <w:p w14:paraId="58328745" w14:textId="282A69F8" w:rsidR="00DB2241" w:rsidRPr="00991724" w:rsidRDefault="00DB2241" w:rsidP="00741012">
            <w:pPr>
              <w:jc w:val="center"/>
              <w:rPr>
                <w:rFonts w:ascii="Baskerville" w:hAnsi="Baskerville" w:cs="Ayuthaya"/>
                <w:sz w:val="20"/>
                <w:szCs w:val="20"/>
              </w:rPr>
            </w:pPr>
            <w:r w:rsidRPr="000A7EDA">
              <w:rPr>
                <w:rFonts w:ascii="Baskerville" w:hAnsi="Baskerville" w:cs="Ayuthaya"/>
                <w:sz w:val="20"/>
                <w:szCs w:val="20"/>
              </w:rPr>
              <w:t>2</w:t>
            </w:r>
          </w:p>
        </w:tc>
        <w:tc>
          <w:tcPr>
            <w:tcW w:w="246" w:type="pct"/>
            <w:shd w:val="clear" w:color="auto" w:fill="auto"/>
            <w:hideMark/>
          </w:tcPr>
          <w:p w14:paraId="257C58AE" w14:textId="77777777" w:rsidR="00DB2241" w:rsidRPr="00991724" w:rsidRDefault="00DB2241" w:rsidP="00741012">
            <w:pPr>
              <w:jc w:val="center"/>
              <w:rPr>
                <w:rFonts w:ascii="Baskerville" w:hAnsi="Baskerville" w:cs="Ayuthaya"/>
                <w:sz w:val="20"/>
                <w:szCs w:val="20"/>
              </w:rPr>
            </w:pPr>
            <w:r w:rsidRPr="000A7EDA">
              <w:rPr>
                <w:rFonts w:ascii="Baskerville" w:hAnsi="Baskerville" w:cs="Ayuthaya"/>
                <w:sz w:val="20"/>
                <w:szCs w:val="20"/>
              </w:rPr>
              <w:t>99</w:t>
            </w:r>
          </w:p>
        </w:tc>
      </w:tr>
      <w:tr w:rsidR="00741012" w:rsidRPr="000A7EDA" w14:paraId="64499D36" w14:textId="77777777" w:rsidTr="00741012">
        <w:trPr>
          <w:trHeight w:val="836"/>
        </w:trPr>
        <w:tc>
          <w:tcPr>
            <w:tcW w:w="1175" w:type="pct"/>
            <w:shd w:val="clear" w:color="auto" w:fill="auto"/>
            <w:hideMark/>
          </w:tcPr>
          <w:p w14:paraId="2050B40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SQL Injection</w:t>
            </w:r>
          </w:p>
        </w:tc>
        <w:tc>
          <w:tcPr>
            <w:tcW w:w="3373" w:type="pct"/>
            <w:shd w:val="clear" w:color="auto" w:fill="auto"/>
            <w:hideMark/>
          </w:tcPr>
          <w:p w14:paraId="5317F4F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SQL Injection is yet another vulnerability taking advantage of insufficient input validation. The technique, if successful, can be used to execute arbitrary SQL commands to which the web server application database account is authorized. Ex: </w:t>
            </w:r>
            <w:r w:rsidRPr="00991724">
              <w:rPr>
                <w:rFonts w:ascii="Baskerville" w:hAnsi="Baskerville" w:cs="Ayuthaya"/>
                <w:color w:val="FF0000"/>
                <w:sz w:val="20"/>
                <w:szCs w:val="20"/>
              </w:rPr>
              <w:t>http://www.example.com/login.php?passwd=' or userID='admin';--'</w:t>
            </w:r>
          </w:p>
        </w:tc>
        <w:tc>
          <w:tcPr>
            <w:tcW w:w="206" w:type="pct"/>
            <w:shd w:val="clear" w:color="auto" w:fill="auto"/>
            <w:hideMark/>
          </w:tcPr>
          <w:p w14:paraId="591E9CC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67226D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107</w:t>
            </w:r>
          </w:p>
        </w:tc>
      </w:tr>
      <w:tr w:rsidR="00741012" w:rsidRPr="000A7EDA" w14:paraId="282844EB" w14:textId="77777777" w:rsidTr="00741012">
        <w:trPr>
          <w:trHeight w:val="320"/>
        </w:trPr>
        <w:tc>
          <w:tcPr>
            <w:tcW w:w="1175" w:type="pct"/>
            <w:shd w:val="clear" w:color="auto" w:fill="auto"/>
            <w:hideMark/>
          </w:tcPr>
          <w:p w14:paraId="772111E8"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SQL Injection </w:t>
            </w:r>
            <w:r>
              <w:rPr>
                <w:rFonts w:ascii="Baskerville" w:hAnsi="Baskerville" w:cs="Ayuthaya"/>
                <w:b/>
                <w:bCs/>
                <w:sz w:val="20"/>
                <w:szCs w:val="20"/>
              </w:rPr>
              <w:t>–</w:t>
            </w:r>
          </w:p>
          <w:p w14:paraId="4AB8E3B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Defenses </w:t>
            </w:r>
          </w:p>
        </w:tc>
        <w:tc>
          <w:tcPr>
            <w:tcW w:w="3373" w:type="pct"/>
            <w:shd w:val="clear" w:color="auto" w:fill="auto"/>
            <w:hideMark/>
          </w:tcPr>
          <w:p w14:paraId="32040B97" w14:textId="77777777" w:rsidR="00DB2241" w:rsidRDefault="00DB2241" w:rsidP="00DB2241">
            <w:pPr>
              <w:rPr>
                <w:rFonts w:ascii="Baskerville" w:hAnsi="Baskerville" w:cs="Ayuthaya"/>
                <w:sz w:val="20"/>
                <w:szCs w:val="20"/>
              </w:rPr>
            </w:pPr>
            <w:r w:rsidRPr="00991724">
              <w:rPr>
                <w:rFonts w:ascii="Baskerville" w:hAnsi="Baskerville" w:cs="Ayuthaya"/>
                <w:b/>
                <w:bCs/>
                <w:sz w:val="20"/>
                <w:szCs w:val="20"/>
              </w:rPr>
              <w:t>Validate user input:</w:t>
            </w:r>
            <w:r w:rsidRPr="00991724">
              <w:rPr>
                <w:rFonts w:ascii="Baskerville" w:hAnsi="Baskerville" w:cs="Ayuthaya"/>
                <w:sz w:val="20"/>
                <w:szCs w:val="20"/>
              </w:rPr>
              <w:t xml:space="preserve"> </w:t>
            </w:r>
          </w:p>
          <w:p w14:paraId="603D7738" w14:textId="77777777" w:rsidR="00DB2241" w:rsidRPr="008240C8" w:rsidRDefault="00DB2241" w:rsidP="00DB2241">
            <w:pPr>
              <w:pStyle w:val="ListParagraph"/>
              <w:numPr>
                <w:ilvl w:val="0"/>
                <w:numId w:val="135"/>
              </w:numPr>
              <w:rPr>
                <w:rFonts w:ascii="Baskerville" w:hAnsi="Baskerville" w:cs="Ayuthaya"/>
                <w:sz w:val="20"/>
                <w:szCs w:val="20"/>
              </w:rPr>
            </w:pPr>
            <w:r w:rsidRPr="008240C8">
              <w:rPr>
                <w:rFonts w:ascii="Baskerville" w:hAnsi="Baskerville" w:cs="Ayuthaya"/>
                <w:sz w:val="20"/>
                <w:szCs w:val="20"/>
              </w:rPr>
              <w:t xml:space="preserve">Only allow a specific set of valid characters, i.e., an allowlist </w:t>
            </w:r>
          </w:p>
          <w:p w14:paraId="3113979B" w14:textId="77777777" w:rsidR="00DB2241" w:rsidRPr="008240C8" w:rsidRDefault="00DB2241" w:rsidP="00DB2241">
            <w:pPr>
              <w:rPr>
                <w:rFonts w:ascii="Baskerville" w:hAnsi="Baskerville" w:cs="Ayuthaya"/>
                <w:b/>
                <w:bCs/>
                <w:sz w:val="20"/>
                <w:szCs w:val="20"/>
              </w:rPr>
            </w:pPr>
            <w:r w:rsidRPr="00991724">
              <w:rPr>
                <w:rFonts w:ascii="Baskerville" w:hAnsi="Baskerville" w:cs="Ayuthaya"/>
                <w:b/>
                <w:bCs/>
                <w:sz w:val="20"/>
                <w:szCs w:val="20"/>
              </w:rPr>
              <w:t>Have length limits on input:</w:t>
            </w:r>
          </w:p>
          <w:p w14:paraId="57ABDD3D" w14:textId="77777777" w:rsidR="00DB2241" w:rsidRPr="008240C8" w:rsidRDefault="00DB2241" w:rsidP="00DB2241">
            <w:pPr>
              <w:pStyle w:val="ListParagraph"/>
              <w:numPr>
                <w:ilvl w:val="0"/>
                <w:numId w:val="135"/>
              </w:numPr>
              <w:rPr>
                <w:rFonts w:ascii="Baskerville" w:hAnsi="Baskerville" w:cs="Ayuthaya"/>
                <w:sz w:val="20"/>
                <w:szCs w:val="20"/>
              </w:rPr>
            </w:pPr>
            <w:r w:rsidRPr="008240C8">
              <w:rPr>
                <w:rFonts w:ascii="Baskerville" w:hAnsi="Baskerville" w:cs="Ayuthaya"/>
                <w:sz w:val="20"/>
                <w:szCs w:val="20"/>
              </w:rPr>
              <w:t>Many SQL attacks depend on long strings</w:t>
            </w:r>
          </w:p>
          <w:p w14:paraId="77535562" w14:textId="77777777" w:rsidR="00DB2241" w:rsidRPr="008240C8" w:rsidRDefault="00DB2241" w:rsidP="00DB2241">
            <w:pPr>
              <w:rPr>
                <w:rFonts w:ascii="Baskerville" w:hAnsi="Baskerville" w:cs="Ayuthaya"/>
                <w:b/>
                <w:bCs/>
                <w:sz w:val="20"/>
                <w:szCs w:val="20"/>
              </w:rPr>
            </w:pPr>
            <w:r w:rsidRPr="00991724">
              <w:rPr>
                <w:rFonts w:ascii="Baskerville" w:hAnsi="Baskerville" w:cs="Ayuthaya"/>
                <w:b/>
                <w:bCs/>
                <w:sz w:val="20"/>
                <w:szCs w:val="20"/>
              </w:rPr>
              <w:t xml:space="preserve">More tiers: </w:t>
            </w:r>
          </w:p>
          <w:p w14:paraId="52FF83D7" w14:textId="77777777" w:rsidR="00DB2241" w:rsidRPr="008240C8" w:rsidRDefault="00DB2241" w:rsidP="00DB2241">
            <w:pPr>
              <w:pStyle w:val="ListParagraph"/>
              <w:numPr>
                <w:ilvl w:val="0"/>
                <w:numId w:val="135"/>
              </w:numPr>
              <w:rPr>
                <w:rFonts w:ascii="Baskerville" w:hAnsi="Baskerville" w:cs="Ayuthaya"/>
                <w:sz w:val="20"/>
                <w:szCs w:val="20"/>
              </w:rPr>
            </w:pPr>
            <w:r w:rsidRPr="008240C8">
              <w:rPr>
                <w:rFonts w:ascii="Baskerville" w:hAnsi="Baskerville" w:cs="Ayuthaya"/>
                <w:sz w:val="20"/>
                <w:szCs w:val="20"/>
              </w:rPr>
              <w:t>Add an application layer between the web server and the database</w:t>
            </w:r>
          </w:p>
          <w:p w14:paraId="2F71B708" w14:textId="77777777" w:rsidR="00DB2241" w:rsidRPr="008240C8" w:rsidRDefault="00DB2241" w:rsidP="00DB2241">
            <w:pPr>
              <w:pStyle w:val="ListParagraph"/>
              <w:numPr>
                <w:ilvl w:val="0"/>
                <w:numId w:val="135"/>
              </w:numPr>
              <w:rPr>
                <w:rFonts w:ascii="Baskerville" w:hAnsi="Baskerville" w:cs="Ayuthaya"/>
                <w:sz w:val="20"/>
                <w:szCs w:val="20"/>
              </w:rPr>
            </w:pPr>
            <w:r w:rsidRPr="008240C8">
              <w:rPr>
                <w:rFonts w:ascii="Baskerville" w:hAnsi="Baskerville" w:cs="Ayuthaya"/>
                <w:sz w:val="20"/>
                <w:szCs w:val="20"/>
              </w:rPr>
              <w:t>Utilize stored procedures instead of SQL queries</w:t>
            </w:r>
          </w:p>
          <w:p w14:paraId="38878546" w14:textId="77777777" w:rsidR="00DB2241" w:rsidRPr="008240C8" w:rsidRDefault="00DB2241" w:rsidP="00DB2241">
            <w:pPr>
              <w:pStyle w:val="ListParagraph"/>
              <w:numPr>
                <w:ilvl w:val="0"/>
                <w:numId w:val="135"/>
              </w:numPr>
              <w:rPr>
                <w:rFonts w:ascii="Baskerville" w:hAnsi="Baskerville" w:cs="Ayuthaya"/>
                <w:sz w:val="20"/>
                <w:szCs w:val="20"/>
              </w:rPr>
            </w:pPr>
            <w:r w:rsidRPr="008240C8">
              <w:rPr>
                <w:rFonts w:ascii="Baskerville" w:hAnsi="Baskerville" w:cs="Ayuthaya"/>
                <w:sz w:val="20"/>
                <w:szCs w:val="20"/>
              </w:rPr>
              <w:t>Database access: Web account should not have rights to add/drop/modify tables or stored procedures</w:t>
            </w:r>
          </w:p>
          <w:p w14:paraId="4210A054" w14:textId="77777777" w:rsidR="00DB2241" w:rsidRPr="008240C8" w:rsidRDefault="00DB2241" w:rsidP="00DB2241">
            <w:pPr>
              <w:pStyle w:val="ListParagraph"/>
              <w:numPr>
                <w:ilvl w:val="0"/>
                <w:numId w:val="135"/>
              </w:numPr>
              <w:rPr>
                <w:rFonts w:ascii="Baskerville" w:hAnsi="Baskerville" w:cs="Ayuthaya"/>
                <w:sz w:val="20"/>
                <w:szCs w:val="20"/>
              </w:rPr>
            </w:pPr>
            <w:r w:rsidRPr="008240C8">
              <w:rPr>
                <w:rFonts w:ascii="Baskerville" w:hAnsi="Baskerville" w:cs="Ayuthaya"/>
                <w:sz w:val="20"/>
                <w:szCs w:val="20"/>
              </w:rPr>
              <w:t>Do not display SQL errors to web users</w:t>
            </w:r>
          </w:p>
          <w:p w14:paraId="12E37E73" w14:textId="77777777" w:rsidR="00DB2241" w:rsidRPr="008240C8" w:rsidRDefault="00DB2241" w:rsidP="00DB2241">
            <w:pPr>
              <w:pStyle w:val="ListParagraph"/>
              <w:numPr>
                <w:ilvl w:val="0"/>
                <w:numId w:val="135"/>
              </w:numPr>
              <w:rPr>
                <w:rFonts w:ascii="Baskerville" w:hAnsi="Baskerville" w:cs="Ayuthaya"/>
                <w:sz w:val="20"/>
                <w:szCs w:val="20"/>
              </w:rPr>
            </w:pPr>
            <w:r w:rsidRPr="008240C8">
              <w:rPr>
                <w:rFonts w:ascii="Baskerville" w:hAnsi="Baskerville" w:cs="Ayuthaya"/>
                <w:sz w:val="20"/>
                <w:szCs w:val="20"/>
              </w:rPr>
              <w:t>Monitor SQL error messages</w:t>
            </w:r>
          </w:p>
        </w:tc>
        <w:tc>
          <w:tcPr>
            <w:tcW w:w="206" w:type="pct"/>
            <w:shd w:val="clear" w:color="auto" w:fill="auto"/>
            <w:hideMark/>
          </w:tcPr>
          <w:p w14:paraId="3C76C3A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33C377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109</w:t>
            </w:r>
          </w:p>
        </w:tc>
      </w:tr>
      <w:tr w:rsidR="00741012" w:rsidRPr="000A7EDA" w14:paraId="46DDCBF9" w14:textId="77777777" w:rsidTr="00741012">
        <w:trPr>
          <w:trHeight w:val="116"/>
        </w:trPr>
        <w:tc>
          <w:tcPr>
            <w:tcW w:w="1175" w:type="pct"/>
            <w:shd w:val="clear" w:color="auto" w:fill="auto"/>
          </w:tcPr>
          <w:p w14:paraId="2BE8B4C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SSH</w:t>
            </w:r>
          </w:p>
        </w:tc>
        <w:tc>
          <w:tcPr>
            <w:tcW w:w="3373" w:type="pct"/>
            <w:shd w:val="clear" w:color="auto" w:fill="auto"/>
          </w:tcPr>
          <w:p w14:paraId="196CF69D"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 xml:space="preserve">The SSH Protocol (also referred to as Secure Shell) is a method for remote login from one computer to another in many Linux environments, this is being used to centrally manage these systems and is considered as a critical service, it is crucial to harden this protocol as attackers are actively abusing flaws in this protocol. </w:t>
            </w:r>
          </w:p>
        </w:tc>
        <w:tc>
          <w:tcPr>
            <w:tcW w:w="206" w:type="pct"/>
            <w:shd w:val="clear" w:color="auto" w:fill="auto"/>
          </w:tcPr>
          <w:p w14:paraId="043DAC39" w14:textId="77777777" w:rsidR="00DB2241" w:rsidRPr="00991724" w:rsidRDefault="00DB2241" w:rsidP="00741012">
            <w:pPr>
              <w:jc w:val="center"/>
              <w:rPr>
                <w:rFonts w:ascii="Baskerville" w:hAnsi="Baskerville" w:cs="Ayuthaya"/>
                <w:sz w:val="20"/>
                <w:szCs w:val="20"/>
              </w:rPr>
            </w:pPr>
          </w:p>
        </w:tc>
        <w:tc>
          <w:tcPr>
            <w:tcW w:w="246" w:type="pct"/>
            <w:shd w:val="clear" w:color="auto" w:fill="auto"/>
          </w:tcPr>
          <w:p w14:paraId="4D04A940" w14:textId="77777777" w:rsidR="00DB2241" w:rsidRPr="00991724" w:rsidRDefault="00DB2241" w:rsidP="00741012">
            <w:pPr>
              <w:jc w:val="center"/>
              <w:rPr>
                <w:rFonts w:ascii="Baskerville" w:hAnsi="Baskerville" w:cs="Ayuthaya"/>
                <w:sz w:val="20"/>
                <w:szCs w:val="20"/>
              </w:rPr>
            </w:pPr>
          </w:p>
        </w:tc>
      </w:tr>
      <w:tr w:rsidR="00741012" w:rsidRPr="000A7EDA" w14:paraId="0EA8C3EE" w14:textId="77777777" w:rsidTr="00741012">
        <w:trPr>
          <w:trHeight w:val="46"/>
        </w:trPr>
        <w:tc>
          <w:tcPr>
            <w:tcW w:w="1175" w:type="pct"/>
            <w:shd w:val="clear" w:color="auto" w:fill="auto"/>
            <w:hideMark/>
          </w:tcPr>
          <w:p w14:paraId="45E6F37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ssh alerts/log messages - find </w:t>
            </w:r>
          </w:p>
        </w:tc>
        <w:tc>
          <w:tcPr>
            <w:tcW w:w="3373" w:type="pct"/>
            <w:shd w:val="clear" w:color="auto" w:fill="auto"/>
            <w:hideMark/>
          </w:tcPr>
          <w:p w14:paraId="4817C8B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tail /var/log/auth.log | grep sshd</w:t>
            </w:r>
          </w:p>
        </w:tc>
        <w:tc>
          <w:tcPr>
            <w:tcW w:w="206" w:type="pct"/>
            <w:shd w:val="clear" w:color="auto" w:fill="auto"/>
            <w:hideMark/>
          </w:tcPr>
          <w:p w14:paraId="537B16A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421C5A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55</w:t>
            </w:r>
          </w:p>
        </w:tc>
      </w:tr>
      <w:tr w:rsidR="00741012" w:rsidRPr="000A7EDA" w14:paraId="385B52D7" w14:textId="77777777" w:rsidTr="00741012">
        <w:trPr>
          <w:trHeight w:val="773"/>
        </w:trPr>
        <w:tc>
          <w:tcPr>
            <w:tcW w:w="1175" w:type="pct"/>
            <w:shd w:val="clear" w:color="auto" w:fill="auto"/>
            <w:hideMark/>
          </w:tcPr>
          <w:p w14:paraId="7B714BA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SSH Hardening </w:t>
            </w:r>
          </w:p>
        </w:tc>
        <w:tc>
          <w:tcPr>
            <w:tcW w:w="3373" w:type="pct"/>
            <w:shd w:val="clear" w:color="auto" w:fill="auto"/>
            <w:hideMark/>
          </w:tcPr>
          <w:p w14:paraId="446FA5AC"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Some hardening examples you can apply on SSH</w:t>
            </w:r>
            <w:r>
              <w:rPr>
                <w:rFonts w:ascii="Baskerville" w:hAnsi="Baskerville" w:cs="Ayuthaya"/>
                <w:sz w:val="20"/>
                <w:szCs w:val="20"/>
              </w:rPr>
              <w:t xml:space="preserve"> via SSH config</w:t>
            </w:r>
            <w:r w:rsidRPr="00991724">
              <w:rPr>
                <w:rFonts w:ascii="Baskerville" w:hAnsi="Baskerville" w:cs="Ayuthaya"/>
                <w:sz w:val="20"/>
                <w:szCs w:val="20"/>
              </w:rPr>
              <w:t xml:space="preserve">: </w:t>
            </w:r>
          </w:p>
          <w:p w14:paraId="0A33A243" w14:textId="77777777" w:rsidR="00DB2241" w:rsidRPr="0023681A" w:rsidRDefault="00DB2241">
            <w:pPr>
              <w:pStyle w:val="ListParagraph"/>
              <w:numPr>
                <w:ilvl w:val="0"/>
                <w:numId w:val="279"/>
              </w:numPr>
              <w:rPr>
                <w:rFonts w:ascii="Baskerville" w:hAnsi="Baskerville" w:cs="Ayuthaya"/>
                <w:sz w:val="20"/>
                <w:szCs w:val="20"/>
              </w:rPr>
            </w:pPr>
            <w:r w:rsidRPr="0023681A">
              <w:rPr>
                <w:rFonts w:ascii="Baskerville" w:hAnsi="Baskerville" w:cs="Ayuthaya"/>
                <w:sz w:val="20"/>
                <w:szCs w:val="20"/>
              </w:rPr>
              <w:t xml:space="preserve">TCP Wrappers, only allow specific hosts </w:t>
            </w:r>
          </w:p>
          <w:p w14:paraId="79E49198" w14:textId="77777777" w:rsidR="00DB2241" w:rsidRPr="0023681A" w:rsidRDefault="00DB2241">
            <w:pPr>
              <w:pStyle w:val="ListParagraph"/>
              <w:numPr>
                <w:ilvl w:val="0"/>
                <w:numId w:val="279"/>
              </w:numPr>
              <w:rPr>
                <w:rFonts w:ascii="Baskerville" w:hAnsi="Baskerville" w:cs="Ayuthaya"/>
                <w:sz w:val="20"/>
                <w:szCs w:val="20"/>
              </w:rPr>
            </w:pPr>
            <w:r w:rsidRPr="0023681A">
              <w:rPr>
                <w:rFonts w:ascii="Baskerville" w:hAnsi="Baskerville" w:cs="Ayuthaya"/>
                <w:sz w:val="20"/>
                <w:szCs w:val="20"/>
              </w:rPr>
              <w:t xml:space="preserve">Disable Root Login </w:t>
            </w:r>
          </w:p>
          <w:p w14:paraId="50B26955" w14:textId="77777777" w:rsidR="00DB2241" w:rsidRPr="0023681A" w:rsidRDefault="00DB2241">
            <w:pPr>
              <w:pStyle w:val="ListParagraph"/>
              <w:numPr>
                <w:ilvl w:val="0"/>
                <w:numId w:val="279"/>
              </w:numPr>
              <w:rPr>
                <w:rFonts w:ascii="Baskerville" w:hAnsi="Baskerville" w:cs="Ayuthaya"/>
                <w:sz w:val="20"/>
                <w:szCs w:val="20"/>
              </w:rPr>
            </w:pPr>
            <w:r w:rsidRPr="0023681A">
              <w:rPr>
                <w:rFonts w:ascii="Baskerville" w:hAnsi="Baskerville" w:cs="Ayuthaya"/>
                <w:sz w:val="20"/>
                <w:szCs w:val="20"/>
              </w:rPr>
              <w:t xml:space="preserve">Set Idle Timeout Interval </w:t>
            </w:r>
          </w:p>
          <w:p w14:paraId="677FB81F" w14:textId="77777777" w:rsidR="00DB2241" w:rsidRPr="0023681A" w:rsidRDefault="00DB2241">
            <w:pPr>
              <w:pStyle w:val="ListParagraph"/>
              <w:numPr>
                <w:ilvl w:val="0"/>
                <w:numId w:val="279"/>
              </w:numPr>
              <w:rPr>
                <w:rFonts w:ascii="Baskerville" w:hAnsi="Baskerville" w:cs="Ayuthaya"/>
                <w:sz w:val="20"/>
                <w:szCs w:val="20"/>
              </w:rPr>
            </w:pPr>
            <w:r w:rsidRPr="0023681A">
              <w:rPr>
                <w:rFonts w:ascii="Baskerville" w:hAnsi="Baskerville" w:cs="Ayuthaya"/>
                <w:sz w:val="20"/>
                <w:szCs w:val="20"/>
              </w:rPr>
              <w:t xml:space="preserve">Disable Empty Passwords </w:t>
            </w:r>
          </w:p>
          <w:p w14:paraId="29C759BA" w14:textId="77777777" w:rsidR="00DB2241" w:rsidRPr="0023681A" w:rsidRDefault="00DB2241">
            <w:pPr>
              <w:pStyle w:val="ListParagraph"/>
              <w:numPr>
                <w:ilvl w:val="0"/>
                <w:numId w:val="279"/>
              </w:numPr>
              <w:rPr>
                <w:rFonts w:ascii="Baskerville" w:hAnsi="Baskerville" w:cs="Ayuthaya"/>
                <w:sz w:val="20"/>
                <w:szCs w:val="20"/>
              </w:rPr>
            </w:pPr>
            <w:r w:rsidRPr="0023681A">
              <w:rPr>
                <w:rFonts w:ascii="Baskerville" w:hAnsi="Baskerville" w:cs="Ayuthaya"/>
                <w:sz w:val="20"/>
                <w:szCs w:val="20"/>
              </w:rPr>
              <w:t xml:space="preserve">Set a custom SSH warning banner </w:t>
            </w:r>
          </w:p>
          <w:p w14:paraId="5FC9ED97" w14:textId="77777777" w:rsidR="00DB2241" w:rsidRPr="0023681A" w:rsidRDefault="00DB2241">
            <w:pPr>
              <w:pStyle w:val="ListParagraph"/>
              <w:numPr>
                <w:ilvl w:val="0"/>
                <w:numId w:val="279"/>
              </w:numPr>
              <w:rPr>
                <w:rFonts w:ascii="Baskerville" w:hAnsi="Baskerville" w:cs="Ayuthaya"/>
                <w:sz w:val="20"/>
                <w:szCs w:val="20"/>
              </w:rPr>
            </w:pPr>
            <w:r w:rsidRPr="0023681A">
              <w:rPr>
                <w:rFonts w:ascii="Baskerville" w:hAnsi="Baskerville" w:cs="Ayuthaya"/>
                <w:sz w:val="20"/>
                <w:szCs w:val="20"/>
              </w:rPr>
              <w:t>Block SSH brute force attacks</w:t>
            </w:r>
          </w:p>
        </w:tc>
        <w:tc>
          <w:tcPr>
            <w:tcW w:w="206" w:type="pct"/>
            <w:shd w:val="clear" w:color="auto" w:fill="auto"/>
            <w:hideMark/>
          </w:tcPr>
          <w:p w14:paraId="60AC9C7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8FB363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78</w:t>
            </w:r>
          </w:p>
        </w:tc>
      </w:tr>
      <w:tr w:rsidR="00741012" w:rsidRPr="000A7EDA" w14:paraId="5296AA99" w14:textId="77777777" w:rsidTr="00741012">
        <w:trPr>
          <w:trHeight w:val="860"/>
        </w:trPr>
        <w:tc>
          <w:tcPr>
            <w:tcW w:w="1175" w:type="pct"/>
            <w:shd w:val="clear" w:color="auto" w:fill="auto"/>
            <w:hideMark/>
          </w:tcPr>
          <w:p w14:paraId="2285D5C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SSH Multifactor Authentication </w:t>
            </w:r>
          </w:p>
        </w:tc>
        <w:tc>
          <w:tcPr>
            <w:tcW w:w="3373" w:type="pct"/>
            <w:shd w:val="clear" w:color="auto" w:fill="auto"/>
            <w:hideMark/>
          </w:tcPr>
          <w:p w14:paraId="0367EF32" w14:textId="77777777" w:rsidR="00DB2241" w:rsidRDefault="00DB2241" w:rsidP="00DB2241">
            <w:pPr>
              <w:rPr>
                <w:rFonts w:ascii="Baskerville" w:hAnsi="Baskerville" w:cs="Ayuthaya"/>
                <w:sz w:val="20"/>
                <w:szCs w:val="20"/>
              </w:rPr>
            </w:pPr>
            <w:r>
              <w:rPr>
                <w:rFonts w:ascii="Baskerville" w:hAnsi="Baskerville" w:cs="Ayuthaya"/>
                <w:sz w:val="20"/>
                <w:szCs w:val="20"/>
              </w:rPr>
              <w:t xml:space="preserve">Multifactor authentication adds another layer of authentication, it is based on the concept on “something you know” and something you have”. </w:t>
            </w:r>
            <w:r w:rsidRPr="00991724">
              <w:rPr>
                <w:rFonts w:ascii="Baskerville" w:hAnsi="Baskerville" w:cs="Ayuthaya"/>
                <w:sz w:val="20"/>
                <w:szCs w:val="20"/>
              </w:rPr>
              <w:t xml:space="preserve">For critical services such as SSH, multifactor authentication must be used. </w:t>
            </w:r>
            <w:r>
              <w:rPr>
                <w:rFonts w:ascii="Baskerville" w:hAnsi="Baskerville" w:cs="Ayuthaya"/>
                <w:sz w:val="20"/>
                <w:szCs w:val="20"/>
              </w:rPr>
              <w:t>EX:</w:t>
            </w:r>
          </w:p>
          <w:p w14:paraId="454FFCD9" w14:textId="77777777" w:rsidR="00DB2241" w:rsidRPr="00964A94" w:rsidRDefault="00DB2241" w:rsidP="00DB2241">
            <w:pPr>
              <w:pStyle w:val="ListParagraph"/>
              <w:numPr>
                <w:ilvl w:val="0"/>
                <w:numId w:val="40"/>
              </w:numPr>
              <w:rPr>
                <w:rFonts w:ascii="Baskerville" w:hAnsi="Baskerville" w:cs="Ayuthaya"/>
                <w:sz w:val="20"/>
                <w:szCs w:val="20"/>
              </w:rPr>
            </w:pPr>
            <w:r w:rsidRPr="00964A94">
              <w:rPr>
                <w:rFonts w:ascii="Baskerville" w:hAnsi="Baskerville" w:cs="Ayuthaya"/>
                <w:sz w:val="20"/>
                <w:szCs w:val="20"/>
              </w:rPr>
              <w:t xml:space="preserve">SSH keys </w:t>
            </w:r>
          </w:p>
          <w:p w14:paraId="28A3E6B4" w14:textId="77777777" w:rsidR="00DB2241" w:rsidRPr="00964A94" w:rsidRDefault="00DB2241" w:rsidP="00DB2241">
            <w:pPr>
              <w:pStyle w:val="ListParagraph"/>
              <w:numPr>
                <w:ilvl w:val="0"/>
                <w:numId w:val="40"/>
              </w:numPr>
              <w:rPr>
                <w:rFonts w:ascii="Baskerville" w:hAnsi="Baskerville" w:cs="Ayuthaya"/>
                <w:sz w:val="20"/>
                <w:szCs w:val="20"/>
              </w:rPr>
            </w:pPr>
            <w:r w:rsidRPr="00964A94">
              <w:rPr>
                <w:rFonts w:ascii="Baskerville" w:hAnsi="Baskerville" w:cs="Ayuthaya"/>
                <w:sz w:val="20"/>
                <w:szCs w:val="20"/>
              </w:rPr>
              <w:t xml:space="preserve">Google Authenticator </w:t>
            </w:r>
          </w:p>
          <w:p w14:paraId="32D64103" w14:textId="77777777" w:rsidR="00DB2241" w:rsidRPr="00964A94" w:rsidRDefault="00DB2241" w:rsidP="00DB2241">
            <w:pPr>
              <w:pStyle w:val="ListParagraph"/>
              <w:numPr>
                <w:ilvl w:val="0"/>
                <w:numId w:val="40"/>
              </w:numPr>
              <w:rPr>
                <w:rFonts w:ascii="Baskerville" w:hAnsi="Baskerville" w:cs="Ayuthaya"/>
                <w:sz w:val="20"/>
                <w:szCs w:val="20"/>
              </w:rPr>
            </w:pPr>
            <w:r w:rsidRPr="00964A94">
              <w:rPr>
                <w:rFonts w:ascii="Baskerville" w:hAnsi="Baskerville" w:cs="Ayuthaya"/>
                <w:sz w:val="20"/>
                <w:szCs w:val="20"/>
              </w:rPr>
              <w:t xml:space="preserve">FreeOTP </w:t>
            </w:r>
          </w:p>
          <w:p w14:paraId="6088DDB7" w14:textId="77777777" w:rsidR="00DB2241" w:rsidRDefault="00DB2241" w:rsidP="00DB2241">
            <w:pPr>
              <w:pStyle w:val="ListParagraph"/>
              <w:numPr>
                <w:ilvl w:val="0"/>
                <w:numId w:val="40"/>
              </w:numPr>
              <w:rPr>
                <w:rFonts w:ascii="Baskerville" w:hAnsi="Baskerville" w:cs="Ayuthaya"/>
                <w:sz w:val="20"/>
                <w:szCs w:val="20"/>
              </w:rPr>
            </w:pPr>
            <w:r w:rsidRPr="00964A94">
              <w:rPr>
                <w:rFonts w:ascii="Baskerville" w:hAnsi="Baskerville" w:cs="Ayuthaya"/>
                <w:sz w:val="20"/>
                <w:szCs w:val="20"/>
              </w:rPr>
              <w:t xml:space="preserve">Authy </w:t>
            </w:r>
          </w:p>
          <w:p w14:paraId="7DAE9636" w14:textId="77777777" w:rsidR="00DB2241" w:rsidRPr="00964A94" w:rsidRDefault="00DB2241" w:rsidP="00DB2241">
            <w:pPr>
              <w:pStyle w:val="ListParagraph"/>
              <w:numPr>
                <w:ilvl w:val="0"/>
                <w:numId w:val="40"/>
              </w:numPr>
              <w:rPr>
                <w:rFonts w:ascii="Baskerville" w:hAnsi="Baskerville" w:cs="Ayuthaya"/>
                <w:sz w:val="20"/>
                <w:szCs w:val="20"/>
              </w:rPr>
            </w:pPr>
            <w:r w:rsidRPr="00964A94">
              <w:rPr>
                <w:rFonts w:ascii="Baskerville" w:hAnsi="Baskerville" w:cs="Ayuthaya"/>
                <w:sz w:val="20"/>
                <w:szCs w:val="20"/>
              </w:rPr>
              <w:t>Duo. S</w:t>
            </w:r>
            <w:r w:rsidRPr="00964A94">
              <w:rPr>
                <w:rFonts w:ascii="Baskerville" w:hAnsi="Baskerville" w:cs="Ayuthaya"/>
                <w:sz w:val="20"/>
                <w:szCs w:val="20"/>
              </w:rPr>
              <w:lastRenderedPageBreak/>
              <w:t>ome are free; others are commercial but have minimal cost.</w:t>
            </w:r>
          </w:p>
        </w:tc>
        <w:tc>
          <w:tcPr>
            <w:tcW w:w="206" w:type="pct"/>
            <w:shd w:val="clear" w:color="auto" w:fill="auto"/>
            <w:hideMark/>
          </w:tcPr>
          <w:p w14:paraId="2DC5829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D2EAC5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79</w:t>
            </w:r>
          </w:p>
        </w:tc>
      </w:tr>
      <w:tr w:rsidR="00741012" w:rsidRPr="000A7EDA" w14:paraId="3ACE2CB4" w14:textId="77777777" w:rsidTr="00741012">
        <w:trPr>
          <w:trHeight w:val="197"/>
        </w:trPr>
        <w:tc>
          <w:tcPr>
            <w:tcW w:w="1175" w:type="pct"/>
            <w:shd w:val="clear" w:color="auto" w:fill="auto"/>
            <w:hideMark/>
          </w:tcPr>
          <w:p w14:paraId="791B885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SSL Han</w:t>
            </w:r>
            <w:r w:rsidRPr="007160C2">
              <w:rPr>
                <w:rFonts w:ascii="Baskerville" w:hAnsi="Baskerville" w:cs="Ayuthaya"/>
                <w:b/>
                <w:bCs/>
                <w:sz w:val="20"/>
                <w:szCs w:val="20"/>
              </w:rPr>
              <w:lastRenderedPageBreak/>
              <w:t>dshak</w:t>
            </w:r>
            <w:r w:rsidRPr="007160C2">
              <w:rPr>
                <w:rFonts w:ascii="Baskerville" w:hAnsi="Baskerville" w:cs="Ayuthaya"/>
                <w:b/>
                <w:bCs/>
                <w:sz w:val="20"/>
                <w:szCs w:val="20"/>
              </w:rPr>
              <w:lastRenderedPageBreak/>
              <w:t>e</w:t>
            </w:r>
            <w:r w:rsidRPr="007160C2">
              <w:rPr>
                <w:rFonts w:ascii="Baskerville" w:hAnsi="Baskerville" w:cs="Ayuthaya"/>
                <w:b/>
                <w:bCs/>
                <w:sz w:val="20"/>
                <w:szCs w:val="20"/>
              </w:rPr>
              <w:t xml:space="preserve"> </w:t>
            </w:r>
          </w:p>
        </w:tc>
        <w:tc>
          <w:tcPr>
            <w:tcW w:w="3373" w:type="pct"/>
            <w:shd w:val="clear" w:color="auto" w:fill="auto"/>
            <w:hideMark/>
          </w:tcPr>
          <w:p w14:paraId="304B87B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See HTTPS -SSL Handshake</w:t>
            </w:r>
          </w:p>
        </w:tc>
        <w:tc>
          <w:tcPr>
            <w:tcW w:w="206" w:type="pct"/>
            <w:shd w:val="clear" w:color="auto" w:fill="auto"/>
            <w:hideMark/>
          </w:tcPr>
          <w:p w14:paraId="5CA2643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CEAE7D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124</w:t>
            </w:r>
          </w:p>
        </w:tc>
      </w:tr>
      <w:tr w:rsidR="00741012" w:rsidRPr="000A7EDA" w14:paraId="540C0184" w14:textId="77777777" w:rsidTr="00741012">
        <w:trPr>
          <w:trHeight w:val="1700"/>
        </w:trPr>
        <w:tc>
          <w:tcPr>
            <w:tcW w:w="1175" w:type="pct"/>
            <w:shd w:val="clear" w:color="auto" w:fill="auto"/>
            <w:hideMark/>
          </w:tcPr>
          <w:p w14:paraId="1295D54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SSL VPNs </w:t>
            </w:r>
          </w:p>
          <w:p w14:paraId="1924B1A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SSL VPN Important note</w:t>
            </w:r>
          </w:p>
        </w:tc>
        <w:tc>
          <w:tcPr>
            <w:tcW w:w="3373" w:type="pct"/>
            <w:shd w:val="clear" w:color="auto" w:fill="auto"/>
            <w:hideMark/>
          </w:tcPr>
          <w:p w14:paraId="2FBF5258"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99 Less operational problems than IPsec, cryptographically equivalent, but from an application perspective, perhaps not quite as secure All you need is a browser for client side. Portal VPNs works with almost any browser. SSL tunnel VPNs might require browsers where active content is allowed Web browsers and servers have vulnerabilities: application vulnerabilities, authentication, attack surface of the browser and the VPN portal are examples of risk that need to be considered.</w:t>
            </w:r>
          </w:p>
          <w:p w14:paraId="59C6C02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SSL pf SSL VPN doesn’t Imply that the insecure SSL (Secure Sockets layer) protocol is being used. An SSL-based VPN should only use more secure forms of the data in transit to protect concept such as through the use of the TLS (transport later security) protocol, which was designed to replace SSL. It is very common to heal older terminology used such as SSL to describe a modern cryptographic implementation, but it doesn’t mean that the implementation is actually using a weakened or insecure capability( or at least it shouldn’t)</w:t>
            </w:r>
          </w:p>
        </w:tc>
        <w:tc>
          <w:tcPr>
            <w:tcW w:w="206" w:type="pct"/>
            <w:shd w:val="clear" w:color="auto" w:fill="auto"/>
            <w:hideMark/>
          </w:tcPr>
          <w:p w14:paraId="38C75FC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3B14E0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99</w:t>
            </w:r>
          </w:p>
        </w:tc>
      </w:tr>
      <w:tr w:rsidR="00741012" w:rsidRPr="000A7EDA" w14:paraId="6BB35272" w14:textId="77777777" w:rsidTr="00741012">
        <w:trPr>
          <w:trHeight w:val="152"/>
        </w:trPr>
        <w:tc>
          <w:tcPr>
            <w:tcW w:w="1175" w:type="pct"/>
            <w:shd w:val="clear" w:color="auto" w:fill="auto"/>
            <w:hideMark/>
          </w:tcPr>
          <w:p w14:paraId="6BA3190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SSL-based Tunnel </w:t>
            </w:r>
          </w:p>
        </w:tc>
        <w:tc>
          <w:tcPr>
            <w:tcW w:w="3373" w:type="pct"/>
            <w:shd w:val="clear" w:color="auto" w:fill="auto"/>
            <w:hideMark/>
          </w:tcPr>
          <w:p w14:paraId="6B03962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SSL-based VPN</w:t>
            </w:r>
          </w:p>
        </w:tc>
        <w:tc>
          <w:tcPr>
            <w:tcW w:w="206" w:type="pct"/>
            <w:shd w:val="clear" w:color="auto" w:fill="auto"/>
            <w:hideMark/>
          </w:tcPr>
          <w:p w14:paraId="03A43EF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F11749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100</w:t>
            </w:r>
          </w:p>
        </w:tc>
      </w:tr>
      <w:tr w:rsidR="00741012" w:rsidRPr="000A7EDA" w14:paraId="46D8E48C" w14:textId="77777777" w:rsidTr="00741012">
        <w:trPr>
          <w:trHeight w:val="1250"/>
        </w:trPr>
        <w:tc>
          <w:tcPr>
            <w:tcW w:w="1175" w:type="pct"/>
            <w:shd w:val="clear" w:color="auto" w:fill="auto"/>
            <w:hideMark/>
          </w:tcPr>
          <w:p w14:paraId="596ECE1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SSL/TLS </w:t>
            </w:r>
          </w:p>
        </w:tc>
        <w:tc>
          <w:tcPr>
            <w:tcW w:w="3373" w:type="pct"/>
            <w:shd w:val="clear" w:color="auto" w:fill="auto"/>
            <w:hideMark/>
          </w:tcPr>
          <w:p w14:paraId="0AE4E06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Secure Sockets Layer (SSL, also called TLS, or Transport Layer Security) comes in. SSL is a protocol that provides an encrypted tunnel between two SSL-aware applications. It's the de facto standard for secured communication, and virtually all web browsers and HTTP servers support SSL, at least as an option. HTTP traffic over SSL uses port 443 by default, although this is subject to change by the server administrator. Performs 3 important functions: 1. Encryption 2. Server identity verification 3. Data integrity</w:t>
            </w:r>
          </w:p>
        </w:tc>
        <w:tc>
          <w:tcPr>
            <w:tcW w:w="206" w:type="pct"/>
            <w:shd w:val="clear" w:color="auto" w:fill="auto"/>
            <w:hideMark/>
          </w:tcPr>
          <w:p w14:paraId="0981DB6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5CA242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133</w:t>
            </w:r>
          </w:p>
        </w:tc>
      </w:tr>
      <w:tr w:rsidR="00741012" w:rsidRPr="000A7EDA" w14:paraId="501C6DAE" w14:textId="77777777" w:rsidTr="00741012">
        <w:trPr>
          <w:trHeight w:val="494"/>
        </w:trPr>
        <w:tc>
          <w:tcPr>
            <w:tcW w:w="1175" w:type="pct"/>
            <w:shd w:val="clear" w:color="auto" w:fill="auto"/>
            <w:hideMark/>
          </w:tcPr>
          <w:p w14:paraId="09C4B18B"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SSL/TLS</w:t>
            </w:r>
            <w:r>
              <w:rPr>
                <w:rFonts w:ascii="Baskerville" w:hAnsi="Baskerville" w:cs="Ayuthaya"/>
                <w:b/>
                <w:bCs/>
                <w:sz w:val="20"/>
                <w:szCs w:val="20"/>
              </w:rPr>
              <w:t xml:space="preserve"> –</w:t>
            </w:r>
          </w:p>
          <w:p w14:paraId="59DBDD7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How it works</w:t>
            </w:r>
          </w:p>
        </w:tc>
        <w:tc>
          <w:tcPr>
            <w:tcW w:w="3373" w:type="pct"/>
            <w:shd w:val="clear" w:color="auto" w:fill="auto"/>
            <w:hideMark/>
          </w:tcPr>
          <w:p w14:paraId="62CAF78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Client connects to server, servicer indicates SSL configuration, client and server exchange crypto keys, secure session begins, it is not a guarantee of security.</w:t>
            </w:r>
          </w:p>
        </w:tc>
        <w:tc>
          <w:tcPr>
            <w:tcW w:w="206" w:type="pct"/>
            <w:shd w:val="clear" w:color="auto" w:fill="auto"/>
            <w:hideMark/>
          </w:tcPr>
          <w:p w14:paraId="1F86570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FC5535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133</w:t>
            </w:r>
          </w:p>
        </w:tc>
      </w:tr>
      <w:tr w:rsidR="00741012" w:rsidRPr="000A7EDA" w14:paraId="185753F5" w14:textId="77777777" w:rsidTr="00741012">
        <w:trPr>
          <w:trHeight w:val="449"/>
        </w:trPr>
        <w:tc>
          <w:tcPr>
            <w:tcW w:w="1175" w:type="pct"/>
            <w:shd w:val="clear" w:color="auto" w:fill="auto"/>
            <w:hideMark/>
          </w:tcPr>
          <w:p w14:paraId="6DA883F3"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SSL/TLS</w:t>
            </w:r>
            <w:r>
              <w:rPr>
                <w:rFonts w:ascii="Baskerville" w:hAnsi="Baskerville" w:cs="Ayuthaya"/>
                <w:b/>
                <w:bCs/>
                <w:sz w:val="20"/>
                <w:szCs w:val="20"/>
              </w:rPr>
              <w:t xml:space="preserve"> –</w:t>
            </w:r>
          </w:p>
          <w:p w14:paraId="74DAF60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What is it</w:t>
            </w:r>
          </w:p>
        </w:tc>
        <w:tc>
          <w:tcPr>
            <w:tcW w:w="3373" w:type="pct"/>
            <w:shd w:val="clear" w:color="auto" w:fill="auto"/>
            <w:hideMark/>
          </w:tcPr>
          <w:p w14:paraId="0F1CD14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Protocol for encrypting network traffic. Operates on port 443, provides encryption, server identity verification, and data integrity.</w:t>
            </w:r>
          </w:p>
        </w:tc>
        <w:tc>
          <w:tcPr>
            <w:tcW w:w="206" w:type="pct"/>
            <w:shd w:val="clear" w:color="auto" w:fill="auto"/>
            <w:hideMark/>
          </w:tcPr>
          <w:p w14:paraId="5F95FBF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7F11FA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133</w:t>
            </w:r>
          </w:p>
        </w:tc>
      </w:tr>
      <w:tr w:rsidR="00741012" w:rsidRPr="000A7EDA" w14:paraId="6D4AF418" w14:textId="77777777" w:rsidTr="00741012">
        <w:trPr>
          <w:trHeight w:val="647"/>
        </w:trPr>
        <w:tc>
          <w:tcPr>
            <w:tcW w:w="1175" w:type="pct"/>
            <w:shd w:val="clear" w:color="auto" w:fill="auto"/>
            <w:hideMark/>
          </w:tcPr>
          <w:p w14:paraId="693CAA21"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SSO (single sign-on)</w:t>
            </w:r>
          </w:p>
        </w:tc>
        <w:tc>
          <w:tcPr>
            <w:tcW w:w="3373" w:type="pct"/>
            <w:shd w:val="clear" w:color="auto" w:fill="auto"/>
            <w:hideMark/>
          </w:tcPr>
          <w:p w14:paraId="5757A2CE" w14:textId="77777777" w:rsidR="00DB2241" w:rsidRPr="00ED4096" w:rsidRDefault="00DB2241">
            <w:pPr>
              <w:pStyle w:val="ListParagraph"/>
              <w:numPr>
                <w:ilvl w:val="0"/>
                <w:numId w:val="420"/>
              </w:numPr>
              <w:rPr>
                <w:rFonts w:ascii="Baskerville" w:hAnsi="Baskerville" w:cs="Ayuthaya"/>
                <w:sz w:val="20"/>
                <w:szCs w:val="20"/>
              </w:rPr>
            </w:pPr>
            <w:r w:rsidRPr="00ED4096">
              <w:rPr>
                <w:rFonts w:ascii="Baskerville" w:hAnsi="Baskerville" w:cs="Ayuthaya"/>
                <w:sz w:val="20"/>
                <w:szCs w:val="20"/>
              </w:rPr>
              <w:t>The SSO technology allows a user to log on once with one set of credentials and use those credentials to access different resources.</w:t>
            </w:r>
          </w:p>
          <w:p w14:paraId="580DAB7A" w14:textId="77777777" w:rsidR="00DB2241" w:rsidRPr="00ED4096" w:rsidRDefault="00DB2241">
            <w:pPr>
              <w:pStyle w:val="ListParagraph"/>
              <w:numPr>
                <w:ilvl w:val="0"/>
                <w:numId w:val="420"/>
              </w:numPr>
              <w:rPr>
                <w:rFonts w:ascii="Baskerville" w:hAnsi="Baskerville" w:cs="Ayuthaya"/>
                <w:sz w:val="20"/>
                <w:szCs w:val="20"/>
              </w:rPr>
            </w:pPr>
            <w:r w:rsidRPr="00ED4096">
              <w:rPr>
                <w:rFonts w:ascii="Baskerville" w:hAnsi="Baskerville" w:cs="Ayuthaya"/>
                <w:sz w:val="20"/>
                <w:szCs w:val="20"/>
              </w:rPr>
              <w:t>Two types of authentication protocols that support Single Sign on capabilities: SAML and Oauth.</w:t>
            </w:r>
          </w:p>
        </w:tc>
        <w:tc>
          <w:tcPr>
            <w:tcW w:w="206" w:type="pct"/>
            <w:shd w:val="clear" w:color="auto" w:fill="auto"/>
            <w:hideMark/>
          </w:tcPr>
          <w:p w14:paraId="1F783DB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2E4598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57</w:t>
            </w:r>
          </w:p>
        </w:tc>
      </w:tr>
      <w:tr w:rsidR="00741012" w:rsidRPr="000A7EDA" w14:paraId="2877249B" w14:textId="77777777" w:rsidTr="00741012">
        <w:trPr>
          <w:trHeight w:val="125"/>
        </w:trPr>
        <w:tc>
          <w:tcPr>
            <w:tcW w:w="1175" w:type="pct"/>
            <w:shd w:val="clear" w:color="auto" w:fill="auto"/>
            <w:hideMark/>
          </w:tcPr>
          <w:p w14:paraId="6F83201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Stack </w:t>
            </w:r>
          </w:p>
        </w:tc>
        <w:tc>
          <w:tcPr>
            <w:tcW w:w="3373" w:type="pct"/>
            <w:shd w:val="clear" w:color="auto" w:fill="auto"/>
            <w:hideMark/>
          </w:tcPr>
          <w:p w14:paraId="14724D5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segment in the memory of a process used during function calls.</w:t>
            </w:r>
          </w:p>
        </w:tc>
        <w:tc>
          <w:tcPr>
            <w:tcW w:w="206" w:type="pct"/>
            <w:shd w:val="clear" w:color="auto" w:fill="auto"/>
            <w:hideMark/>
          </w:tcPr>
          <w:p w14:paraId="000E1E1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8A4E1C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102</w:t>
            </w:r>
          </w:p>
        </w:tc>
      </w:tr>
      <w:tr w:rsidR="00741012" w:rsidRPr="000A7EDA" w14:paraId="1B5DB072" w14:textId="77777777" w:rsidTr="00741012">
        <w:trPr>
          <w:trHeight w:val="638"/>
        </w:trPr>
        <w:tc>
          <w:tcPr>
            <w:tcW w:w="1175" w:type="pct"/>
            <w:shd w:val="clear" w:color="auto" w:fill="auto"/>
            <w:hideMark/>
          </w:tcPr>
          <w:p w14:paraId="7DC4191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Stack based communication </w:t>
            </w:r>
          </w:p>
        </w:tc>
        <w:tc>
          <w:tcPr>
            <w:tcW w:w="3373" w:type="pct"/>
            <w:shd w:val="clear" w:color="auto" w:fill="auto"/>
            <w:hideMark/>
          </w:tcPr>
          <w:p w14:paraId="6703457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when data from one layers of the stack in the transmitting computer can be understood by the corresponding receiving layer of the receiving computer. The layers do not communicate with each other directly, rather they use headers to do so.</w:t>
            </w:r>
          </w:p>
        </w:tc>
        <w:tc>
          <w:tcPr>
            <w:tcW w:w="206" w:type="pct"/>
            <w:shd w:val="clear" w:color="auto" w:fill="auto"/>
            <w:hideMark/>
          </w:tcPr>
          <w:p w14:paraId="038CFCC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2C99B7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58</w:t>
            </w:r>
          </w:p>
        </w:tc>
      </w:tr>
      <w:tr w:rsidR="00741012" w:rsidRPr="000A7EDA" w14:paraId="6CA10A7C" w14:textId="77777777" w:rsidTr="00741012">
        <w:trPr>
          <w:trHeight w:val="143"/>
        </w:trPr>
        <w:tc>
          <w:tcPr>
            <w:tcW w:w="1175" w:type="pct"/>
            <w:shd w:val="clear" w:color="auto" w:fill="auto"/>
            <w:hideMark/>
          </w:tcPr>
          <w:p w14:paraId="7446D03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Stage 1 of Compromise </w:t>
            </w:r>
          </w:p>
        </w:tc>
        <w:tc>
          <w:tcPr>
            <w:tcW w:w="3373" w:type="pct"/>
            <w:shd w:val="clear" w:color="auto" w:fill="auto"/>
            <w:hideMark/>
          </w:tcPr>
          <w:p w14:paraId="5BADCC4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initial break in, compromise</w:t>
            </w:r>
          </w:p>
        </w:tc>
        <w:tc>
          <w:tcPr>
            <w:tcW w:w="206" w:type="pct"/>
            <w:shd w:val="clear" w:color="auto" w:fill="auto"/>
            <w:hideMark/>
          </w:tcPr>
          <w:p w14:paraId="3582AFF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1A546F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w:t>
            </w:r>
          </w:p>
        </w:tc>
      </w:tr>
      <w:tr w:rsidR="00741012" w:rsidRPr="000A7EDA" w14:paraId="2682A23E" w14:textId="77777777" w:rsidTr="00741012">
        <w:trPr>
          <w:trHeight w:val="440"/>
        </w:trPr>
        <w:tc>
          <w:tcPr>
            <w:tcW w:w="1175" w:type="pct"/>
            <w:shd w:val="clear" w:color="auto" w:fill="auto"/>
            <w:hideMark/>
          </w:tcPr>
          <w:p w14:paraId="791C284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Stage 2 of Compromise - Persistence </w:t>
            </w:r>
          </w:p>
        </w:tc>
        <w:tc>
          <w:tcPr>
            <w:tcW w:w="3373" w:type="pct"/>
            <w:shd w:val="clear" w:color="auto" w:fill="auto"/>
            <w:hideMark/>
          </w:tcPr>
          <w:p w14:paraId="48417DD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Install additional capability to survive a restart, can be lengthy</w:t>
            </w:r>
          </w:p>
        </w:tc>
        <w:tc>
          <w:tcPr>
            <w:tcW w:w="206" w:type="pct"/>
            <w:shd w:val="clear" w:color="auto" w:fill="auto"/>
            <w:hideMark/>
          </w:tcPr>
          <w:p w14:paraId="138653F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34EF10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w:t>
            </w:r>
          </w:p>
        </w:tc>
      </w:tr>
      <w:tr w:rsidR="00741012" w:rsidRPr="000A7EDA" w14:paraId="6F6E8C9A" w14:textId="77777777" w:rsidTr="00741012">
        <w:trPr>
          <w:trHeight w:val="340"/>
        </w:trPr>
        <w:tc>
          <w:tcPr>
            <w:tcW w:w="1175" w:type="pct"/>
            <w:shd w:val="clear" w:color="auto" w:fill="auto"/>
            <w:hideMark/>
          </w:tcPr>
          <w:p w14:paraId="7C96FD8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Standard ACEs (Security Tab) </w:t>
            </w:r>
          </w:p>
        </w:tc>
        <w:tc>
          <w:tcPr>
            <w:tcW w:w="3373" w:type="pct"/>
            <w:shd w:val="clear" w:color="auto" w:fill="auto"/>
            <w:hideMark/>
          </w:tcPr>
          <w:p w14:paraId="478968E1"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Standard, or generic permission ACEs. Each ACE consist of a user or group and the permissions assigned to that user/group as represented by the boxes checked.</w:t>
            </w:r>
          </w:p>
        </w:tc>
        <w:tc>
          <w:tcPr>
            <w:tcW w:w="206" w:type="pct"/>
            <w:shd w:val="clear" w:color="auto" w:fill="auto"/>
            <w:hideMark/>
          </w:tcPr>
          <w:p w14:paraId="7D89602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A3B490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76</w:t>
            </w:r>
          </w:p>
        </w:tc>
      </w:tr>
      <w:tr w:rsidR="00741012" w:rsidRPr="000A7EDA" w14:paraId="59E833E3" w14:textId="77777777" w:rsidTr="00741012">
        <w:trPr>
          <w:trHeight w:val="458"/>
        </w:trPr>
        <w:tc>
          <w:tcPr>
            <w:tcW w:w="1175" w:type="pct"/>
            <w:shd w:val="clear" w:color="auto" w:fill="auto"/>
            <w:hideMark/>
          </w:tcPr>
          <w:p w14:paraId="7F14ED1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Stapling </w:t>
            </w:r>
          </w:p>
        </w:tc>
        <w:tc>
          <w:tcPr>
            <w:tcW w:w="3373" w:type="pct"/>
            <w:shd w:val="clear" w:color="auto" w:fill="auto"/>
            <w:hideMark/>
          </w:tcPr>
          <w:p w14:paraId="60D7D8E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Allows for a web server to reach out to the OCSP server as opposed to the web browser do it.</w:t>
            </w:r>
          </w:p>
        </w:tc>
        <w:tc>
          <w:tcPr>
            <w:tcW w:w="206" w:type="pct"/>
            <w:shd w:val="clear" w:color="auto" w:fill="auto"/>
            <w:hideMark/>
          </w:tcPr>
          <w:p w14:paraId="53A9F30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9DC77A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119</w:t>
            </w:r>
          </w:p>
        </w:tc>
      </w:tr>
      <w:tr w:rsidR="00741012" w:rsidRPr="000A7EDA" w14:paraId="4BA5E042" w14:textId="77777777" w:rsidTr="00741012">
        <w:trPr>
          <w:trHeight w:val="692"/>
        </w:trPr>
        <w:tc>
          <w:tcPr>
            <w:tcW w:w="1175" w:type="pct"/>
            <w:shd w:val="clear" w:color="auto" w:fill="auto"/>
            <w:hideMark/>
          </w:tcPr>
          <w:p w14:paraId="3C1B77F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Star Topology</w:t>
            </w:r>
          </w:p>
        </w:tc>
        <w:tc>
          <w:tcPr>
            <w:tcW w:w="3373" w:type="pct"/>
            <w:shd w:val="clear" w:color="auto" w:fill="auto"/>
            <w:hideMark/>
          </w:tcPr>
          <w:p w14:paraId="04D5F2CF"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T</w:t>
            </w:r>
            <w:r w:rsidRPr="00991724">
              <w:rPr>
                <w:rFonts w:ascii="Baskerville" w:hAnsi="Baskerville" w:cs="Ayuthaya"/>
                <w:sz w:val="20"/>
                <w:szCs w:val="20"/>
              </w:rPr>
              <w:t>ype of network topology in which every device in the network is individually connected to a central node, known as the switch or hub. When we connect cables from our desktops, phones, and printers to the switch.</w:t>
            </w:r>
          </w:p>
        </w:tc>
        <w:tc>
          <w:tcPr>
            <w:tcW w:w="206" w:type="pct"/>
            <w:shd w:val="clear" w:color="auto" w:fill="auto"/>
            <w:hideMark/>
          </w:tcPr>
          <w:p w14:paraId="1ED0ABE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65F289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r>
              <w:rPr>
                <w:rFonts w:ascii="Baskerville" w:hAnsi="Baskerville" w:cs="Ayuthaya"/>
                <w:sz w:val="20"/>
                <w:szCs w:val="20"/>
              </w:rPr>
              <w:t>9</w:t>
            </w:r>
          </w:p>
        </w:tc>
      </w:tr>
      <w:tr w:rsidR="00741012" w:rsidRPr="000A7EDA" w14:paraId="5F48FE23" w14:textId="77777777" w:rsidTr="00741012">
        <w:trPr>
          <w:trHeight w:val="98"/>
        </w:trPr>
        <w:tc>
          <w:tcPr>
            <w:tcW w:w="1175" w:type="pct"/>
            <w:shd w:val="clear" w:color="auto" w:fill="auto"/>
            <w:hideMark/>
          </w:tcPr>
          <w:p w14:paraId="359919E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Stateful </w:t>
            </w:r>
          </w:p>
        </w:tc>
        <w:tc>
          <w:tcPr>
            <w:tcW w:w="3373" w:type="pct"/>
            <w:shd w:val="clear" w:color="auto" w:fill="auto"/>
            <w:hideMark/>
          </w:tcPr>
          <w:p w14:paraId="4D84335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Responses to inbound traffic are automatically allowed.</w:t>
            </w:r>
          </w:p>
        </w:tc>
        <w:tc>
          <w:tcPr>
            <w:tcW w:w="206" w:type="pct"/>
            <w:shd w:val="clear" w:color="auto" w:fill="auto"/>
            <w:hideMark/>
          </w:tcPr>
          <w:p w14:paraId="63B1C0A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538CE2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154</w:t>
            </w:r>
          </w:p>
        </w:tc>
      </w:tr>
      <w:tr w:rsidR="00741012" w:rsidRPr="000A7EDA" w14:paraId="510951AD" w14:textId="77777777" w:rsidTr="00741012">
        <w:trPr>
          <w:trHeight w:val="560"/>
        </w:trPr>
        <w:tc>
          <w:tcPr>
            <w:tcW w:w="1175" w:type="pct"/>
            <w:shd w:val="clear" w:color="auto" w:fill="auto"/>
            <w:hideMark/>
          </w:tcPr>
          <w:p w14:paraId="0E4A745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Stateful Firewalls </w:t>
            </w:r>
          </w:p>
        </w:tc>
        <w:tc>
          <w:tcPr>
            <w:tcW w:w="3373" w:type="pct"/>
            <w:shd w:val="clear" w:color="auto" w:fill="auto"/>
            <w:hideMark/>
          </w:tcPr>
          <w:p w14:paraId="595EB99F" w14:textId="77777777" w:rsidR="00DB2241" w:rsidRPr="008240C8" w:rsidRDefault="00DB2241" w:rsidP="00DB2241">
            <w:pPr>
              <w:pStyle w:val="ListParagraph"/>
              <w:numPr>
                <w:ilvl w:val="0"/>
                <w:numId w:val="137"/>
              </w:numPr>
              <w:rPr>
                <w:rFonts w:ascii="Baskerville" w:hAnsi="Baskerville" w:cs="Ayuthaya"/>
                <w:sz w:val="20"/>
                <w:szCs w:val="20"/>
              </w:rPr>
            </w:pPr>
            <w:r w:rsidRPr="008240C8">
              <w:rPr>
                <w:rFonts w:ascii="Baskerville" w:hAnsi="Baskerville" w:cs="Ayuthaya"/>
                <w:sz w:val="20"/>
                <w:szCs w:val="20"/>
              </w:rPr>
              <w:t>Stateful firewall maintain state of traffic flows by creating a session and tracking the state of the connection</w:t>
            </w:r>
          </w:p>
          <w:p w14:paraId="2203FE8D" w14:textId="77777777" w:rsidR="00DB2241" w:rsidRPr="008240C8" w:rsidRDefault="00DB2241" w:rsidP="00DB2241">
            <w:pPr>
              <w:pStyle w:val="ListParagraph"/>
              <w:numPr>
                <w:ilvl w:val="0"/>
                <w:numId w:val="137"/>
              </w:numPr>
              <w:rPr>
                <w:rFonts w:ascii="Baskerville" w:hAnsi="Baskerville" w:cs="Ayuthaya"/>
                <w:sz w:val="20"/>
                <w:szCs w:val="20"/>
              </w:rPr>
            </w:pPr>
            <w:r w:rsidRPr="008240C8">
              <w:rPr>
                <w:rFonts w:ascii="Baskerville" w:hAnsi="Baskerville" w:cs="Ayuthaya"/>
                <w:sz w:val="20"/>
                <w:szCs w:val="20"/>
              </w:rPr>
              <w:t>Table of source address and port paired with the destination address and port.</w:t>
            </w:r>
          </w:p>
          <w:p w14:paraId="0E492F62" w14:textId="77777777" w:rsidR="00DB2241" w:rsidRPr="008240C8" w:rsidRDefault="00DB2241" w:rsidP="00DB2241">
            <w:pPr>
              <w:pStyle w:val="ListParagraph"/>
              <w:numPr>
                <w:ilvl w:val="0"/>
                <w:numId w:val="137"/>
              </w:numPr>
              <w:rPr>
                <w:rFonts w:ascii="Baskerville" w:hAnsi="Baskerville" w:cs="Ayuthaya"/>
                <w:sz w:val="20"/>
                <w:szCs w:val="20"/>
              </w:rPr>
            </w:pPr>
            <w:r w:rsidRPr="008240C8">
              <w:rPr>
                <w:rFonts w:ascii="Baskerville" w:hAnsi="Baskerville" w:cs="Ayuthaya"/>
                <w:sz w:val="20"/>
                <w:szCs w:val="20"/>
              </w:rPr>
              <w:t>Tracks the progress of the connection via flags.</w:t>
            </w:r>
          </w:p>
          <w:p w14:paraId="28AB7302" w14:textId="77777777" w:rsidR="00DB2241" w:rsidRPr="008240C8" w:rsidRDefault="00DB2241" w:rsidP="00DB2241">
            <w:pPr>
              <w:pStyle w:val="ListParagraph"/>
              <w:numPr>
                <w:ilvl w:val="0"/>
                <w:numId w:val="137"/>
              </w:numPr>
              <w:rPr>
                <w:rFonts w:ascii="Baskerville" w:hAnsi="Baskerville" w:cs="Ayuthaya"/>
                <w:sz w:val="20"/>
                <w:szCs w:val="20"/>
              </w:rPr>
            </w:pPr>
            <w:r w:rsidRPr="008240C8">
              <w:rPr>
                <w:rFonts w:ascii="Baskerville" w:hAnsi="Baskerville" w:cs="Ayuthaya"/>
                <w:sz w:val="20"/>
                <w:szCs w:val="20"/>
              </w:rPr>
              <w:t>Each packet is compares to the previous packets to put it in proper context before making a decision on whether to deny or allow the packet.</w:t>
            </w:r>
          </w:p>
        </w:tc>
        <w:tc>
          <w:tcPr>
            <w:tcW w:w="206" w:type="pct"/>
            <w:shd w:val="clear" w:color="auto" w:fill="auto"/>
            <w:hideMark/>
          </w:tcPr>
          <w:p w14:paraId="5467D43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E46111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144</w:t>
            </w:r>
          </w:p>
        </w:tc>
      </w:tr>
      <w:tr w:rsidR="00741012" w:rsidRPr="000A7EDA" w14:paraId="5AB663AB" w14:textId="77777777" w:rsidTr="00741012">
        <w:trPr>
          <w:trHeight w:val="560"/>
        </w:trPr>
        <w:tc>
          <w:tcPr>
            <w:tcW w:w="1175" w:type="pct"/>
            <w:shd w:val="clear" w:color="auto" w:fill="auto"/>
            <w:hideMark/>
          </w:tcPr>
          <w:p w14:paraId="6D8F42E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Stateful Firewalls </w:t>
            </w:r>
          </w:p>
          <w:p w14:paraId="2C063E5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Flags values</w:t>
            </w:r>
          </w:p>
        </w:tc>
        <w:tc>
          <w:tcPr>
            <w:tcW w:w="3373" w:type="pct"/>
            <w:shd w:val="clear" w:color="auto" w:fill="auto"/>
            <w:hideMark/>
          </w:tcPr>
          <w:p w14:paraId="069309F2" w14:textId="77777777" w:rsidR="00DB2241" w:rsidRPr="008240C8" w:rsidRDefault="00DB2241" w:rsidP="00DB2241">
            <w:pPr>
              <w:pStyle w:val="ListParagraph"/>
              <w:numPr>
                <w:ilvl w:val="0"/>
                <w:numId w:val="136"/>
              </w:numPr>
              <w:rPr>
                <w:rFonts w:ascii="Baskerville" w:hAnsi="Baskerville" w:cs="Ayuthaya"/>
                <w:sz w:val="20"/>
                <w:szCs w:val="20"/>
              </w:rPr>
            </w:pPr>
            <w:r w:rsidRPr="008240C8">
              <w:rPr>
                <w:rFonts w:ascii="Baskerville" w:hAnsi="Baskerville" w:cs="Ayuthaya"/>
                <w:sz w:val="20"/>
                <w:szCs w:val="20"/>
              </w:rPr>
              <w:t>SYN_SENT: a SYN packet has been sent from host A to host B, the first step in the 3-way handshake.</w:t>
            </w:r>
          </w:p>
          <w:p w14:paraId="51F13712" w14:textId="77777777" w:rsidR="00DB2241" w:rsidRPr="008240C8" w:rsidRDefault="00DB2241" w:rsidP="00DB2241">
            <w:pPr>
              <w:pStyle w:val="ListParagraph"/>
              <w:numPr>
                <w:ilvl w:val="0"/>
                <w:numId w:val="136"/>
              </w:numPr>
              <w:rPr>
                <w:rFonts w:ascii="Baskerville" w:hAnsi="Baskerville" w:cs="Ayuthaya"/>
                <w:sz w:val="20"/>
                <w:szCs w:val="20"/>
              </w:rPr>
            </w:pPr>
            <w:r w:rsidRPr="008240C8">
              <w:rPr>
                <w:rFonts w:ascii="Baskerville" w:hAnsi="Baskerville" w:cs="Ayuthaya"/>
                <w:sz w:val="20"/>
                <w:szCs w:val="20"/>
              </w:rPr>
              <w:t>SYN_RECV: A SYN ACK packet has been received from host B, the second step in the 3-way handshake</w:t>
            </w:r>
          </w:p>
          <w:p w14:paraId="2DDA832F" w14:textId="77777777" w:rsidR="00DB2241" w:rsidRPr="008240C8" w:rsidRDefault="00DB2241" w:rsidP="00DB2241">
            <w:pPr>
              <w:pStyle w:val="ListParagraph"/>
              <w:numPr>
                <w:ilvl w:val="0"/>
                <w:numId w:val="136"/>
              </w:numPr>
              <w:rPr>
                <w:rFonts w:ascii="Baskerville" w:hAnsi="Baskerville" w:cs="Ayuthaya"/>
                <w:sz w:val="20"/>
                <w:szCs w:val="20"/>
              </w:rPr>
            </w:pPr>
            <w:r w:rsidRPr="008240C8">
              <w:rPr>
                <w:rFonts w:ascii="Baskerville" w:hAnsi="Baskerville" w:cs="Ayuthaya"/>
                <w:sz w:val="20"/>
                <w:szCs w:val="20"/>
              </w:rPr>
              <w:t>ESTABLISHED: The 3rd step in the 3-way handshake has been completed and the connection has been established.</w:t>
            </w:r>
          </w:p>
          <w:p w14:paraId="32E76D27" w14:textId="77777777" w:rsidR="00DB2241" w:rsidRPr="008240C8" w:rsidRDefault="00DB2241" w:rsidP="00DB2241">
            <w:pPr>
              <w:pStyle w:val="ListParagraph"/>
              <w:numPr>
                <w:ilvl w:val="0"/>
                <w:numId w:val="136"/>
              </w:numPr>
              <w:rPr>
                <w:rFonts w:ascii="Baskerville" w:hAnsi="Baskerville" w:cs="Ayuthaya"/>
                <w:sz w:val="20"/>
                <w:szCs w:val="20"/>
              </w:rPr>
            </w:pPr>
            <w:r w:rsidRPr="008240C8">
              <w:rPr>
                <w:rFonts w:ascii="Baskerville" w:hAnsi="Baskerville" w:cs="Ayuthaya"/>
                <w:sz w:val="20"/>
                <w:szCs w:val="20"/>
              </w:rPr>
              <w:t>FIN_WAIT1: One host has issued a FIN packet indicating the connection should be gracefully cl</w:t>
            </w:r>
            <w:r w:rsidRPr="008240C8">
              <w:rPr>
                <w:rFonts w:ascii="Baskerville" w:hAnsi="Baskerville" w:cs="Ayuthaya"/>
                <w:sz w:val="20"/>
                <w:szCs w:val="20"/>
              </w:rPr>
              <w:lastRenderedPageBreak/>
              <w:t>osed</w:t>
            </w:r>
          </w:p>
          <w:p w14:paraId="73534B27" w14:textId="77777777" w:rsidR="00DB2241" w:rsidRPr="008240C8" w:rsidRDefault="00DB2241" w:rsidP="00DB2241">
            <w:pPr>
              <w:pStyle w:val="ListParagraph"/>
              <w:numPr>
                <w:ilvl w:val="0"/>
                <w:numId w:val="136"/>
              </w:numPr>
              <w:rPr>
                <w:rFonts w:ascii="Baskerville" w:hAnsi="Baskerville" w:cs="Ayuthaya"/>
                <w:sz w:val="20"/>
                <w:szCs w:val="20"/>
              </w:rPr>
            </w:pPr>
            <w:r w:rsidRPr="008240C8">
              <w:rPr>
                <w:rFonts w:ascii="Baskerville" w:hAnsi="Baskerville" w:cs="Ayuthaya"/>
                <w:sz w:val="20"/>
                <w:szCs w:val="20"/>
              </w:rPr>
              <w:t>LAST_ACK: The other host has acknowledged the request to gracefully close</w:t>
            </w:r>
          </w:p>
          <w:p w14:paraId="5D771D23" w14:textId="77777777" w:rsidR="00DB2241" w:rsidRPr="008240C8" w:rsidRDefault="00DB2241" w:rsidP="00DB2241">
            <w:pPr>
              <w:pStyle w:val="ListParagraph"/>
              <w:numPr>
                <w:ilvl w:val="0"/>
                <w:numId w:val="136"/>
              </w:numPr>
              <w:rPr>
                <w:rFonts w:ascii="Baskerville" w:hAnsi="Baskerville" w:cs="Ayuthaya"/>
                <w:sz w:val="20"/>
                <w:szCs w:val="20"/>
              </w:rPr>
            </w:pPr>
            <w:r w:rsidRPr="008240C8">
              <w:rPr>
                <w:rFonts w:ascii="Baskerville" w:hAnsi="Baskerville" w:cs="Ayuthaya"/>
                <w:sz w:val="20"/>
                <w:szCs w:val="20"/>
              </w:rPr>
              <w:t>FIN_WAIT2: The other host has issued a FIN packet in response to the request. Both sides finished communicating.</w:t>
            </w:r>
          </w:p>
          <w:p w14:paraId="3DA5BF3A" w14:textId="77777777" w:rsidR="00DB2241" w:rsidRPr="008240C8" w:rsidRDefault="00DB2241" w:rsidP="00DB2241">
            <w:pPr>
              <w:pStyle w:val="ListParagraph"/>
              <w:numPr>
                <w:ilvl w:val="0"/>
                <w:numId w:val="136"/>
              </w:numPr>
              <w:rPr>
                <w:rFonts w:ascii="Baskerville" w:hAnsi="Baskerville" w:cs="Ayuthaya"/>
                <w:sz w:val="20"/>
                <w:szCs w:val="20"/>
              </w:rPr>
            </w:pPr>
            <w:r w:rsidRPr="008240C8">
              <w:rPr>
                <w:rFonts w:ascii="Baskerville" w:hAnsi="Baskerville" w:cs="Ayuthaya"/>
                <w:sz w:val="20"/>
                <w:szCs w:val="20"/>
              </w:rPr>
              <w:t>CLOSED: No connection between hosts.</w:t>
            </w:r>
          </w:p>
        </w:tc>
        <w:tc>
          <w:tcPr>
            <w:tcW w:w="206" w:type="pct"/>
            <w:shd w:val="clear" w:color="auto" w:fill="auto"/>
            <w:hideMark/>
          </w:tcPr>
          <w:p w14:paraId="1AA5E30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904081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144</w:t>
            </w:r>
          </w:p>
        </w:tc>
      </w:tr>
      <w:tr w:rsidR="00741012" w:rsidRPr="000A7EDA" w14:paraId="7F998689" w14:textId="77777777" w:rsidTr="00741012">
        <w:trPr>
          <w:trHeight w:val="494"/>
        </w:trPr>
        <w:tc>
          <w:tcPr>
            <w:tcW w:w="1175" w:type="pct"/>
            <w:shd w:val="clear" w:color="auto" w:fill="auto"/>
            <w:hideMark/>
          </w:tcPr>
          <w:p w14:paraId="221A7BC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Statef</w:t>
            </w:r>
            <w:r w:rsidRPr="007160C2">
              <w:rPr>
                <w:rFonts w:ascii="Baskerville" w:hAnsi="Baskerville" w:cs="Ayuthaya"/>
                <w:b/>
                <w:bCs/>
                <w:sz w:val="20"/>
                <w:szCs w:val="20"/>
              </w:rPr>
              <w:lastRenderedPageBreak/>
              <w:t>ul Fir</w:t>
            </w:r>
            <w:r w:rsidRPr="007160C2">
              <w:rPr>
                <w:rFonts w:ascii="Baskerville" w:hAnsi="Baskerville" w:cs="Ayuthaya"/>
                <w:b/>
                <w:bCs/>
                <w:sz w:val="20"/>
                <w:szCs w:val="20"/>
              </w:rPr>
              <w:lastRenderedPageBreak/>
              <w:t>e</w:t>
            </w:r>
            <w:r w:rsidRPr="007160C2">
              <w:rPr>
                <w:rFonts w:ascii="Baskerville" w:hAnsi="Baskerville" w:cs="Ayuthaya"/>
                <w:b/>
                <w:bCs/>
                <w:sz w:val="20"/>
                <w:szCs w:val="20"/>
              </w:rPr>
              <w:t>walls Error packets</w:t>
            </w:r>
          </w:p>
        </w:tc>
        <w:tc>
          <w:tcPr>
            <w:tcW w:w="3373" w:type="pct"/>
            <w:shd w:val="clear" w:color="auto" w:fill="auto"/>
            <w:hideMark/>
          </w:tcPr>
          <w:p w14:paraId="6D0A4C6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ICMP error packets are another issue for stateful firewalls. If an internal client connects over UDP to an external server that is not listening on the destination port, it is appropriate to issue an ICMP port unreachable error message in response. </w:t>
            </w:r>
          </w:p>
        </w:tc>
        <w:tc>
          <w:tcPr>
            <w:tcW w:w="206" w:type="pct"/>
            <w:shd w:val="clear" w:color="auto" w:fill="auto"/>
            <w:hideMark/>
          </w:tcPr>
          <w:p w14:paraId="3F226C4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6A0BDA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145</w:t>
            </w:r>
          </w:p>
        </w:tc>
      </w:tr>
      <w:tr w:rsidR="00741012" w:rsidRPr="000A7EDA" w14:paraId="748C7AA6" w14:textId="77777777" w:rsidTr="00741012">
        <w:trPr>
          <w:trHeight w:val="320"/>
        </w:trPr>
        <w:tc>
          <w:tcPr>
            <w:tcW w:w="1175" w:type="pct"/>
            <w:shd w:val="clear" w:color="auto" w:fill="auto"/>
            <w:hideMark/>
          </w:tcPr>
          <w:p w14:paraId="3FCB3D2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Stateless Packet Filter </w:t>
            </w:r>
          </w:p>
        </w:tc>
        <w:tc>
          <w:tcPr>
            <w:tcW w:w="3373" w:type="pct"/>
            <w:shd w:val="clear" w:color="auto" w:fill="auto"/>
            <w:hideMark/>
          </w:tcPr>
          <w:p w14:paraId="72F656C9" w14:textId="77777777" w:rsidR="00DB2241" w:rsidRPr="008240C8" w:rsidRDefault="00DB2241" w:rsidP="00DB2241">
            <w:pPr>
              <w:pStyle w:val="ListParagraph"/>
              <w:numPr>
                <w:ilvl w:val="0"/>
                <w:numId w:val="138"/>
              </w:numPr>
              <w:rPr>
                <w:rFonts w:ascii="Baskerville" w:hAnsi="Baskerville" w:cs="Ayuthaya"/>
                <w:sz w:val="20"/>
                <w:szCs w:val="20"/>
              </w:rPr>
            </w:pPr>
            <w:r w:rsidRPr="008240C8">
              <w:rPr>
                <w:rFonts w:ascii="Baskerville" w:hAnsi="Baskerville" w:cs="Ayuthaya"/>
                <w:sz w:val="20"/>
                <w:szCs w:val="20"/>
              </w:rPr>
              <w:t xml:space="preserve">Packet filters are "low-end" firewalls: </w:t>
            </w:r>
          </w:p>
          <w:p w14:paraId="6F6C57C0" w14:textId="77777777" w:rsidR="00DB2241" w:rsidRPr="008240C8" w:rsidRDefault="00DB2241" w:rsidP="00DB2241">
            <w:pPr>
              <w:pStyle w:val="ListParagraph"/>
              <w:numPr>
                <w:ilvl w:val="0"/>
                <w:numId w:val="138"/>
              </w:numPr>
              <w:rPr>
                <w:rFonts w:ascii="Baskerville" w:hAnsi="Baskerville" w:cs="Ayuthaya"/>
                <w:sz w:val="20"/>
                <w:szCs w:val="20"/>
              </w:rPr>
            </w:pPr>
            <w:r w:rsidRPr="008240C8">
              <w:rPr>
                <w:rFonts w:ascii="Baskerville" w:hAnsi="Baskerville" w:cs="Ayuthaya"/>
                <w:sz w:val="20"/>
                <w:szCs w:val="20"/>
              </w:rPr>
              <w:t>Minimal security</w:t>
            </w:r>
          </w:p>
          <w:p w14:paraId="2A6F4EF9" w14:textId="77777777" w:rsidR="00DB2241" w:rsidRPr="008240C8" w:rsidRDefault="00DB2241" w:rsidP="00DB2241">
            <w:pPr>
              <w:pStyle w:val="ListParagraph"/>
              <w:numPr>
                <w:ilvl w:val="0"/>
                <w:numId w:val="138"/>
              </w:numPr>
              <w:rPr>
                <w:rFonts w:ascii="Baskerville" w:hAnsi="Baskerville" w:cs="Ayuthaya"/>
                <w:sz w:val="20"/>
                <w:szCs w:val="20"/>
              </w:rPr>
            </w:pPr>
            <w:r w:rsidRPr="008240C8">
              <w:rPr>
                <w:rFonts w:ascii="Baskerville" w:hAnsi="Baskerville" w:cs="Ayuthaya"/>
                <w:sz w:val="20"/>
                <w:szCs w:val="20"/>
              </w:rPr>
              <w:t>Very fast</w:t>
            </w:r>
          </w:p>
          <w:p w14:paraId="0B35616E" w14:textId="77777777" w:rsidR="00DB2241" w:rsidRPr="008240C8" w:rsidRDefault="00DB2241" w:rsidP="00DB2241">
            <w:pPr>
              <w:pStyle w:val="ListParagraph"/>
              <w:numPr>
                <w:ilvl w:val="0"/>
                <w:numId w:val="138"/>
              </w:numPr>
              <w:rPr>
                <w:rFonts w:ascii="Baskerville" w:hAnsi="Baskerville" w:cs="Ayuthaya"/>
                <w:sz w:val="20"/>
                <w:szCs w:val="20"/>
              </w:rPr>
            </w:pPr>
            <w:r w:rsidRPr="008240C8">
              <w:rPr>
                <w:rFonts w:ascii="Baskerville" w:hAnsi="Baskerville" w:cs="Ayuthaya"/>
                <w:sz w:val="20"/>
                <w:szCs w:val="20"/>
              </w:rPr>
              <w:t>Can easily be bypassed by attackers:</w:t>
            </w:r>
          </w:p>
          <w:p w14:paraId="19E76A91" w14:textId="77777777" w:rsidR="00DB2241" w:rsidRPr="008240C8" w:rsidRDefault="00DB2241" w:rsidP="00DB2241">
            <w:pPr>
              <w:pStyle w:val="ListParagraph"/>
              <w:numPr>
                <w:ilvl w:val="0"/>
                <w:numId w:val="138"/>
              </w:numPr>
              <w:rPr>
                <w:rFonts w:ascii="Baskerville" w:hAnsi="Baskerville" w:cs="Ayuthaya"/>
                <w:sz w:val="20"/>
                <w:szCs w:val="20"/>
              </w:rPr>
            </w:pPr>
            <w:r w:rsidRPr="008240C8">
              <w:rPr>
                <w:rFonts w:ascii="Baskerville" w:hAnsi="Baskerville" w:cs="Ayuthaya"/>
                <w:sz w:val="20"/>
                <w:szCs w:val="20"/>
              </w:rPr>
              <w:t>They examine a packet by itself with no context</w:t>
            </w:r>
          </w:p>
          <w:p w14:paraId="5DEFF997" w14:textId="77777777" w:rsidR="00DB2241" w:rsidRPr="008240C8" w:rsidRDefault="00DB2241" w:rsidP="00DB2241">
            <w:pPr>
              <w:pStyle w:val="ListParagraph"/>
              <w:numPr>
                <w:ilvl w:val="0"/>
                <w:numId w:val="138"/>
              </w:numPr>
              <w:rPr>
                <w:rFonts w:ascii="Baskerville" w:hAnsi="Baskerville" w:cs="Ayuthaya"/>
                <w:sz w:val="20"/>
                <w:szCs w:val="20"/>
              </w:rPr>
            </w:pPr>
            <w:r w:rsidRPr="008240C8">
              <w:rPr>
                <w:rFonts w:ascii="Baskerville" w:hAnsi="Baskerville" w:cs="Ayuthaya"/>
                <w:sz w:val="20"/>
                <w:szCs w:val="20"/>
              </w:rPr>
              <w:t>They have to make assumptions, which are not always true</w:t>
            </w:r>
          </w:p>
          <w:p w14:paraId="5A47098B" w14:textId="77777777" w:rsidR="00DB2241" w:rsidRPr="008240C8" w:rsidRDefault="00DB2241" w:rsidP="00DB2241">
            <w:pPr>
              <w:pStyle w:val="ListParagraph"/>
              <w:numPr>
                <w:ilvl w:val="0"/>
                <w:numId w:val="138"/>
              </w:numPr>
              <w:rPr>
                <w:rFonts w:ascii="Baskerville" w:hAnsi="Baskerville" w:cs="Ayuthaya"/>
                <w:sz w:val="20"/>
                <w:szCs w:val="20"/>
              </w:rPr>
            </w:pPr>
            <w:r w:rsidRPr="008240C8">
              <w:rPr>
                <w:rFonts w:ascii="Baskerville" w:hAnsi="Baskerville" w:cs="Ayuthaya"/>
                <w:sz w:val="20"/>
                <w:szCs w:val="20"/>
              </w:rPr>
              <w:t>Data content passes through unchecked. Packet filtering firewalls rely on TCP flags:</w:t>
            </w:r>
          </w:p>
          <w:p w14:paraId="724604B7" w14:textId="77777777" w:rsidR="00DB2241" w:rsidRPr="008240C8" w:rsidRDefault="00DB2241" w:rsidP="00DB2241">
            <w:pPr>
              <w:pStyle w:val="ListParagraph"/>
              <w:numPr>
                <w:ilvl w:val="0"/>
                <w:numId w:val="138"/>
              </w:numPr>
              <w:rPr>
                <w:rFonts w:ascii="Baskerville" w:hAnsi="Baskerville" w:cs="Ayuthaya"/>
                <w:sz w:val="20"/>
                <w:szCs w:val="20"/>
              </w:rPr>
            </w:pPr>
            <w:r w:rsidRPr="008240C8">
              <w:rPr>
                <w:rFonts w:ascii="Baskerville" w:hAnsi="Baskerville" w:cs="Ayuthaya"/>
                <w:sz w:val="20"/>
                <w:szCs w:val="20"/>
              </w:rPr>
              <w:t>Based on flag determine state of connection</w:t>
            </w:r>
          </w:p>
          <w:p w14:paraId="032FDDEA" w14:textId="77777777" w:rsidR="00DB2241" w:rsidRPr="008240C8" w:rsidRDefault="00DB2241" w:rsidP="00DB2241">
            <w:pPr>
              <w:pStyle w:val="ListParagraph"/>
              <w:numPr>
                <w:ilvl w:val="0"/>
                <w:numId w:val="138"/>
              </w:numPr>
              <w:rPr>
                <w:rFonts w:ascii="Baskerville" w:hAnsi="Baskerville" w:cs="Ayuthaya"/>
                <w:sz w:val="20"/>
                <w:szCs w:val="20"/>
              </w:rPr>
            </w:pPr>
            <w:r w:rsidRPr="008240C8">
              <w:rPr>
                <w:rFonts w:ascii="Baskerville" w:hAnsi="Baskerville" w:cs="Ayuthaya"/>
                <w:sz w:val="20"/>
                <w:szCs w:val="20"/>
              </w:rPr>
              <w:t>If ACK flag is set, existing connection</w:t>
            </w:r>
          </w:p>
          <w:p w14:paraId="5E61102E" w14:textId="77777777" w:rsidR="00DB2241" w:rsidRPr="008240C8" w:rsidRDefault="00DB2241" w:rsidP="00DB2241">
            <w:pPr>
              <w:pStyle w:val="ListParagraph"/>
              <w:numPr>
                <w:ilvl w:val="0"/>
                <w:numId w:val="138"/>
              </w:numPr>
              <w:rPr>
                <w:rFonts w:ascii="Baskerville" w:hAnsi="Baskerville" w:cs="Ayuthaya"/>
                <w:sz w:val="20"/>
                <w:szCs w:val="20"/>
              </w:rPr>
            </w:pPr>
            <w:r w:rsidRPr="008240C8">
              <w:rPr>
                <w:rFonts w:ascii="Baskerville" w:hAnsi="Baskerville" w:cs="Ayuthaya"/>
                <w:sz w:val="20"/>
                <w:szCs w:val="20"/>
              </w:rPr>
              <w:t>Assumes step 1 and 2 of 3-way handshake was already initiated by an internal host but cannot verify</w:t>
            </w:r>
          </w:p>
          <w:p w14:paraId="4CB69B11" w14:textId="77777777" w:rsidR="00DB2241" w:rsidRPr="008240C8" w:rsidRDefault="00DB2241" w:rsidP="00DB2241">
            <w:pPr>
              <w:pStyle w:val="ListParagraph"/>
              <w:numPr>
                <w:ilvl w:val="0"/>
                <w:numId w:val="138"/>
              </w:numPr>
              <w:rPr>
                <w:rFonts w:ascii="Baskerville" w:hAnsi="Baskerville" w:cs="Ayuthaya"/>
                <w:sz w:val="20"/>
                <w:szCs w:val="20"/>
              </w:rPr>
            </w:pPr>
            <w:r w:rsidRPr="008240C8">
              <w:rPr>
                <w:rFonts w:ascii="Baskerville" w:hAnsi="Baskerville" w:cs="Ayuthaya"/>
                <w:sz w:val="20"/>
                <w:szCs w:val="20"/>
              </w:rPr>
              <w:t>Attacker can send ACK packets to bypass firewall</w:t>
            </w:r>
          </w:p>
        </w:tc>
        <w:tc>
          <w:tcPr>
            <w:tcW w:w="206" w:type="pct"/>
            <w:shd w:val="clear" w:color="auto" w:fill="auto"/>
            <w:hideMark/>
          </w:tcPr>
          <w:p w14:paraId="1467AA4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7FD1E9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143</w:t>
            </w:r>
          </w:p>
        </w:tc>
      </w:tr>
      <w:tr w:rsidR="00741012" w:rsidRPr="000A7EDA" w14:paraId="42D8FAEF" w14:textId="77777777" w:rsidTr="00741012">
        <w:trPr>
          <w:trHeight w:val="1511"/>
        </w:trPr>
        <w:tc>
          <w:tcPr>
            <w:tcW w:w="1175" w:type="pct"/>
            <w:shd w:val="clear" w:color="auto" w:fill="auto"/>
            <w:hideMark/>
          </w:tcPr>
          <w:p w14:paraId="4C4A17A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Static Properties Analysis </w:t>
            </w:r>
          </w:p>
        </w:tc>
        <w:tc>
          <w:tcPr>
            <w:tcW w:w="3373" w:type="pct"/>
            <w:shd w:val="clear" w:color="auto" w:fill="auto"/>
            <w:hideMark/>
          </w:tcPr>
          <w:p w14:paraId="517B654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Ex: file utility. Performing a static properties analysis allows us to learn about the intentions of the malware without actual execution. This analysis must still be performed carefully in a controlled environment to prevent unintended copying, execution, or other undesired results. By examining static properties, we can learn things such as any ASCII or Unicode strings, calculate hashes of the specimen to submit to online resources, and learn about potential packing or obfuscation, potential IOCs, and other relevant information.</w:t>
            </w:r>
          </w:p>
        </w:tc>
        <w:tc>
          <w:tcPr>
            <w:tcW w:w="206" w:type="pct"/>
            <w:shd w:val="clear" w:color="auto" w:fill="auto"/>
            <w:hideMark/>
          </w:tcPr>
          <w:p w14:paraId="05E8F9F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5CA097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118</w:t>
            </w:r>
          </w:p>
        </w:tc>
      </w:tr>
      <w:tr w:rsidR="00741012" w:rsidRPr="000A7EDA" w14:paraId="6E6921C0" w14:textId="77777777" w:rsidTr="00741012">
        <w:trPr>
          <w:trHeight w:val="233"/>
        </w:trPr>
        <w:tc>
          <w:tcPr>
            <w:tcW w:w="1175" w:type="pct"/>
            <w:shd w:val="clear" w:color="auto" w:fill="auto"/>
            <w:hideMark/>
          </w:tcPr>
          <w:p w14:paraId="191F763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Statistical Attack </w:t>
            </w:r>
          </w:p>
        </w:tc>
        <w:tc>
          <w:tcPr>
            <w:tcW w:w="3373" w:type="pct"/>
            <w:shd w:val="clear" w:color="auto" w:fill="auto"/>
            <w:hideMark/>
          </w:tcPr>
          <w:p w14:paraId="6707228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Uses statistical characteristics of language or statistical weaknesses against keys.</w:t>
            </w:r>
          </w:p>
        </w:tc>
        <w:tc>
          <w:tcPr>
            <w:tcW w:w="206" w:type="pct"/>
            <w:shd w:val="clear" w:color="auto" w:fill="auto"/>
            <w:hideMark/>
          </w:tcPr>
          <w:p w14:paraId="17C55DC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9AA897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78</w:t>
            </w:r>
          </w:p>
        </w:tc>
      </w:tr>
      <w:tr w:rsidR="00741012" w:rsidRPr="000A7EDA" w14:paraId="3DF49541" w14:textId="77777777" w:rsidTr="00741012">
        <w:trPr>
          <w:trHeight w:val="926"/>
        </w:trPr>
        <w:tc>
          <w:tcPr>
            <w:tcW w:w="1175" w:type="pct"/>
            <w:shd w:val="clear" w:color="auto" w:fill="auto"/>
            <w:hideMark/>
          </w:tcPr>
          <w:p w14:paraId="5240BC6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Steganography</w:t>
            </w:r>
          </w:p>
        </w:tc>
        <w:tc>
          <w:tcPr>
            <w:tcW w:w="3373" w:type="pct"/>
            <w:shd w:val="clear" w:color="auto" w:fill="auto"/>
            <w:hideMark/>
          </w:tcPr>
          <w:p w14:paraId="1889C791"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Conceals the fact that you are sending additional (usually secret or sensitive) information. Data hiding (steganography means "covered writing"). Dates to Ancient Greece; modern awareness is relatively new. Can hide in a variety of formats: </w:t>
            </w:r>
          </w:p>
          <w:p w14:paraId="78B9C5F6" w14:textId="77777777" w:rsidR="00DB2241" w:rsidRPr="009F1EE7" w:rsidRDefault="00DB2241" w:rsidP="00DB2241">
            <w:pPr>
              <w:pStyle w:val="ListParagraph"/>
              <w:numPr>
                <w:ilvl w:val="0"/>
                <w:numId w:val="41"/>
              </w:numPr>
              <w:rPr>
                <w:rFonts w:ascii="Baskerville" w:hAnsi="Baskerville" w:cs="Ayuthaya"/>
                <w:sz w:val="20"/>
                <w:szCs w:val="20"/>
              </w:rPr>
            </w:pPr>
            <w:r w:rsidRPr="009F1EE7">
              <w:rPr>
                <w:rFonts w:ascii="Baskerville" w:hAnsi="Baskerville" w:cs="Ayuthaya"/>
                <w:sz w:val="20"/>
                <w:szCs w:val="20"/>
              </w:rPr>
              <w:t xml:space="preserve">Images (bmp, png, gif, jpg) </w:t>
            </w:r>
          </w:p>
          <w:p w14:paraId="09EC68BB" w14:textId="77777777" w:rsidR="00DB2241" w:rsidRPr="009F1EE7" w:rsidRDefault="00DB2241" w:rsidP="00DB2241">
            <w:pPr>
              <w:pStyle w:val="ListParagraph"/>
              <w:numPr>
                <w:ilvl w:val="0"/>
                <w:numId w:val="41"/>
              </w:numPr>
              <w:rPr>
                <w:rFonts w:ascii="Baskerville" w:hAnsi="Baskerville" w:cs="Ayuthaya"/>
                <w:sz w:val="20"/>
                <w:szCs w:val="20"/>
              </w:rPr>
            </w:pPr>
            <w:r w:rsidRPr="009F1EE7">
              <w:rPr>
                <w:rFonts w:ascii="Baskerville" w:hAnsi="Baskerville" w:cs="Ayuthaya"/>
                <w:sz w:val="20"/>
                <w:szCs w:val="20"/>
              </w:rPr>
              <w:t xml:space="preserve">Word documents </w:t>
            </w:r>
          </w:p>
          <w:p w14:paraId="4D7A72DF" w14:textId="77777777" w:rsidR="00DB2241" w:rsidRPr="009F1EE7" w:rsidRDefault="00DB2241" w:rsidP="00DB2241">
            <w:pPr>
              <w:pStyle w:val="ListParagraph"/>
              <w:numPr>
                <w:ilvl w:val="0"/>
                <w:numId w:val="41"/>
              </w:numPr>
              <w:rPr>
                <w:rFonts w:ascii="Baskerville" w:hAnsi="Baskerville" w:cs="Ayuthaya"/>
                <w:sz w:val="20"/>
                <w:szCs w:val="20"/>
              </w:rPr>
            </w:pPr>
            <w:r w:rsidRPr="009F1EE7">
              <w:rPr>
                <w:rFonts w:ascii="Baskerville" w:hAnsi="Baskerville" w:cs="Ayuthaya"/>
                <w:sz w:val="20"/>
                <w:szCs w:val="20"/>
              </w:rPr>
              <w:t xml:space="preserve">Text files </w:t>
            </w:r>
          </w:p>
          <w:p w14:paraId="6D95C3E7" w14:textId="77777777" w:rsidR="00DB2241" w:rsidRDefault="00DB2241">
            <w:pPr>
              <w:pStyle w:val="ListParagraph"/>
              <w:numPr>
                <w:ilvl w:val="0"/>
                <w:numId w:val="343"/>
              </w:numPr>
              <w:rPr>
                <w:rFonts w:ascii="Baskerville" w:hAnsi="Baskerville" w:cs="Ayuthaya"/>
                <w:sz w:val="20"/>
                <w:szCs w:val="20"/>
              </w:rPr>
            </w:pPr>
            <w:r w:rsidRPr="009F1EE7">
              <w:rPr>
                <w:rFonts w:ascii="Baskerville" w:hAnsi="Baskerville" w:cs="Ayuthaya"/>
                <w:sz w:val="20"/>
                <w:szCs w:val="20"/>
              </w:rPr>
              <w:t>Machine-generated images (fractals)</w:t>
            </w:r>
          </w:p>
          <w:p w14:paraId="25896E87" w14:textId="77777777" w:rsidR="00DB2241" w:rsidRPr="002E324E" w:rsidRDefault="00DB2241">
            <w:pPr>
              <w:pStyle w:val="ListParagraph"/>
              <w:numPr>
                <w:ilvl w:val="0"/>
                <w:numId w:val="343"/>
              </w:numPr>
              <w:rPr>
                <w:rFonts w:ascii="Baskerville" w:hAnsi="Baskerville" w:cs="Ayuthaya"/>
                <w:sz w:val="20"/>
                <w:szCs w:val="20"/>
              </w:rPr>
            </w:pPr>
            <w:r>
              <w:rPr>
                <w:rFonts w:ascii="Baskerville" w:hAnsi="Baskerville" w:cs="Ayuthaya"/>
                <w:sz w:val="20"/>
                <w:szCs w:val="20"/>
              </w:rPr>
              <w:t>You can hide large files in injection stego.</w:t>
            </w:r>
          </w:p>
        </w:tc>
        <w:tc>
          <w:tcPr>
            <w:tcW w:w="206" w:type="pct"/>
            <w:shd w:val="clear" w:color="auto" w:fill="auto"/>
            <w:hideMark/>
          </w:tcPr>
          <w:p w14:paraId="2462036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F28DEB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39</w:t>
            </w:r>
          </w:p>
        </w:tc>
      </w:tr>
      <w:tr w:rsidR="00741012" w:rsidRPr="000A7EDA" w14:paraId="2E76D8FA" w14:textId="77777777" w:rsidTr="00741012">
        <w:trPr>
          <w:trHeight w:val="719"/>
        </w:trPr>
        <w:tc>
          <w:tcPr>
            <w:tcW w:w="1175" w:type="pct"/>
            <w:shd w:val="clear" w:color="auto" w:fill="auto"/>
            <w:hideMark/>
          </w:tcPr>
          <w:p w14:paraId="6B0EADBC"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Steganography </w:t>
            </w:r>
            <w:r>
              <w:rPr>
                <w:rFonts w:ascii="Baskerville" w:hAnsi="Baskerville" w:cs="Ayuthaya"/>
                <w:b/>
                <w:bCs/>
                <w:sz w:val="20"/>
                <w:szCs w:val="20"/>
              </w:rPr>
              <w:t>–</w:t>
            </w:r>
          </w:p>
          <w:p w14:paraId="2D2BFE4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How it Works </w:t>
            </w:r>
          </w:p>
        </w:tc>
        <w:tc>
          <w:tcPr>
            <w:tcW w:w="3373" w:type="pct"/>
            <w:shd w:val="clear" w:color="auto" w:fill="auto"/>
            <w:hideMark/>
          </w:tcPr>
          <w:p w14:paraId="0BC7DDA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There are two general components of standard steganography. The first is the carrier or host file. This is the medium used to hold the hidden data. The second component of stego is the 'how' of the message being hidden within the host file.</w:t>
            </w:r>
          </w:p>
        </w:tc>
        <w:tc>
          <w:tcPr>
            <w:tcW w:w="206" w:type="pct"/>
            <w:shd w:val="clear" w:color="auto" w:fill="auto"/>
            <w:hideMark/>
          </w:tcPr>
          <w:p w14:paraId="0D8F88B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67DAD8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43</w:t>
            </w:r>
          </w:p>
        </w:tc>
      </w:tr>
      <w:tr w:rsidR="00741012" w:rsidRPr="000A7EDA" w14:paraId="591F7B7F" w14:textId="77777777" w:rsidTr="00741012">
        <w:trPr>
          <w:trHeight w:val="944"/>
        </w:trPr>
        <w:tc>
          <w:tcPr>
            <w:tcW w:w="1175" w:type="pct"/>
            <w:shd w:val="clear" w:color="auto" w:fill="auto"/>
            <w:hideMark/>
          </w:tcPr>
          <w:p w14:paraId="206ECCDC"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Steganography </w:t>
            </w:r>
            <w:r>
              <w:rPr>
                <w:rFonts w:ascii="Baskerville" w:hAnsi="Baskerville" w:cs="Ayuthaya"/>
                <w:b/>
                <w:bCs/>
                <w:sz w:val="20"/>
                <w:szCs w:val="20"/>
              </w:rPr>
              <w:t>–</w:t>
            </w:r>
          </w:p>
          <w:p w14:paraId="55B5C5D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Detecting  </w:t>
            </w:r>
          </w:p>
        </w:tc>
        <w:tc>
          <w:tcPr>
            <w:tcW w:w="3373" w:type="pct"/>
            <w:shd w:val="clear" w:color="auto" w:fill="auto"/>
            <w:hideMark/>
          </w:tcPr>
          <w:p w14:paraId="39730871" w14:textId="77777777" w:rsidR="00DB2241" w:rsidRPr="00503220" w:rsidRDefault="00DB2241">
            <w:pPr>
              <w:pStyle w:val="ListParagraph"/>
              <w:numPr>
                <w:ilvl w:val="0"/>
                <w:numId w:val="427"/>
              </w:numPr>
              <w:rPr>
                <w:rFonts w:ascii="Baskerville" w:hAnsi="Baskerville" w:cs="Ayuthaya"/>
                <w:sz w:val="20"/>
                <w:szCs w:val="20"/>
              </w:rPr>
            </w:pPr>
            <w:r w:rsidRPr="00503220">
              <w:rPr>
                <w:rFonts w:ascii="Baskerville" w:hAnsi="Baskerville" w:cs="Ayuthaya"/>
                <w:sz w:val="20"/>
                <w:szCs w:val="20"/>
              </w:rPr>
              <w:t xml:space="preserve">There is no known universal method to detect steganography. </w:t>
            </w:r>
          </w:p>
          <w:p w14:paraId="0D17BA42" w14:textId="77777777" w:rsidR="00DB2241" w:rsidRPr="00503220" w:rsidRDefault="00DB2241">
            <w:pPr>
              <w:pStyle w:val="ListParagraph"/>
              <w:numPr>
                <w:ilvl w:val="0"/>
                <w:numId w:val="427"/>
              </w:numPr>
              <w:rPr>
                <w:rFonts w:ascii="Baskerville" w:hAnsi="Baskerville" w:cs="Ayuthaya"/>
                <w:sz w:val="20"/>
                <w:szCs w:val="20"/>
              </w:rPr>
            </w:pPr>
            <w:r w:rsidRPr="00503220">
              <w:rPr>
                <w:rFonts w:ascii="Baskerville" w:hAnsi="Baskerville" w:cs="Ayuthaya"/>
                <w:sz w:val="20"/>
                <w:szCs w:val="20"/>
              </w:rPr>
              <w:t>Detection typically works on a tool-by-tool basis</w:t>
            </w:r>
          </w:p>
          <w:p w14:paraId="62513C55" w14:textId="77777777" w:rsidR="00DB2241" w:rsidRPr="00503220" w:rsidRDefault="00DB2241">
            <w:pPr>
              <w:pStyle w:val="ListParagraph"/>
              <w:numPr>
                <w:ilvl w:val="0"/>
                <w:numId w:val="427"/>
              </w:numPr>
              <w:rPr>
                <w:rFonts w:ascii="Baskerville" w:hAnsi="Baskerville" w:cs="Ayuthaya"/>
                <w:sz w:val="20"/>
                <w:szCs w:val="20"/>
              </w:rPr>
            </w:pPr>
            <w:r w:rsidRPr="00503220">
              <w:rPr>
                <w:rFonts w:ascii="Baskerville" w:hAnsi="Baskerville" w:cs="Ayuthaya"/>
                <w:sz w:val="20"/>
                <w:szCs w:val="20"/>
              </w:rPr>
              <w:t>Common way with images is by analyzing the use of the least significant bit</w:t>
            </w:r>
          </w:p>
          <w:p w14:paraId="03E09DF8" w14:textId="373811DC" w:rsidR="00DB2241" w:rsidRPr="00503220" w:rsidRDefault="00DB2241">
            <w:pPr>
              <w:pStyle w:val="ListParagraph"/>
              <w:numPr>
                <w:ilvl w:val="0"/>
                <w:numId w:val="427"/>
              </w:numPr>
              <w:rPr>
                <w:rFonts w:ascii="Baskerville" w:hAnsi="Baskerville" w:cs="Ayuthaya"/>
                <w:sz w:val="20"/>
                <w:szCs w:val="20"/>
              </w:rPr>
            </w:pPr>
            <w:r w:rsidRPr="00503220">
              <w:rPr>
                <w:rFonts w:ascii="Baskerville" w:hAnsi="Baskerville" w:cs="Ayuthaya"/>
                <w:sz w:val="20"/>
                <w:szCs w:val="20"/>
              </w:rPr>
              <w:t>Tools to detect Stego</w:t>
            </w:r>
            <w:r w:rsidR="00503220" w:rsidRPr="00503220">
              <w:rPr>
                <w:rFonts w:ascii="Baskerville" w:hAnsi="Baskerville" w:cs="Ayuthaya"/>
                <w:sz w:val="20"/>
                <w:szCs w:val="20"/>
              </w:rPr>
              <w:t xml:space="preserve">: </w:t>
            </w:r>
            <w:r w:rsidRPr="00503220">
              <w:rPr>
                <w:rFonts w:ascii="Baskerville" w:hAnsi="Baskerville" w:cs="Ayuthaya"/>
                <w:sz w:val="20"/>
                <w:szCs w:val="20"/>
              </w:rPr>
              <w:t>StegExpose</w:t>
            </w:r>
            <w:r w:rsidR="00503220" w:rsidRPr="00503220">
              <w:rPr>
                <w:rFonts w:ascii="Baskerville" w:hAnsi="Baskerville" w:cs="Ayuthaya"/>
                <w:sz w:val="20"/>
                <w:szCs w:val="20"/>
              </w:rPr>
              <w:t xml:space="preserve">, </w:t>
            </w:r>
            <w:r w:rsidRPr="00503220">
              <w:rPr>
                <w:rFonts w:ascii="Baskerville" w:hAnsi="Baskerville" w:cs="Ayuthaya"/>
                <w:sz w:val="20"/>
                <w:szCs w:val="20"/>
              </w:rPr>
              <w:t>StegSecret</w:t>
            </w:r>
          </w:p>
        </w:tc>
        <w:tc>
          <w:tcPr>
            <w:tcW w:w="206" w:type="pct"/>
            <w:shd w:val="clear" w:color="auto" w:fill="auto"/>
            <w:hideMark/>
          </w:tcPr>
          <w:p w14:paraId="5B18D36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27261D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48</w:t>
            </w:r>
          </w:p>
        </w:tc>
      </w:tr>
      <w:tr w:rsidR="00741012" w:rsidRPr="000A7EDA" w14:paraId="351B2A00" w14:textId="77777777" w:rsidTr="00741012">
        <w:trPr>
          <w:trHeight w:val="161"/>
        </w:trPr>
        <w:tc>
          <w:tcPr>
            <w:tcW w:w="1175" w:type="pct"/>
            <w:shd w:val="clear" w:color="auto" w:fill="auto"/>
            <w:hideMark/>
          </w:tcPr>
          <w:p w14:paraId="034FED1B" w14:textId="5CD687F5" w:rsidR="00503220" w:rsidRDefault="00503220" w:rsidP="00DB2241">
            <w:pPr>
              <w:rPr>
                <w:rFonts w:ascii="Baskerville" w:hAnsi="Baskerville" w:cs="Ayuthaya"/>
                <w:b/>
                <w:bCs/>
                <w:sz w:val="20"/>
                <w:szCs w:val="20"/>
              </w:rPr>
            </w:pPr>
            <w:r w:rsidRPr="007160C2">
              <w:rPr>
                <w:rFonts w:ascii="Baskerville" w:hAnsi="Baskerville" w:cs="Ayuthaya"/>
                <w:b/>
                <w:bCs/>
                <w:sz w:val="20"/>
                <w:szCs w:val="20"/>
              </w:rPr>
              <w:t>Stenography</w:t>
            </w:r>
            <w:r>
              <w:rPr>
                <w:rFonts w:ascii="Baskerville" w:hAnsi="Baskerville" w:cs="Ayuthaya"/>
                <w:b/>
                <w:bCs/>
                <w:sz w:val="20"/>
                <w:szCs w:val="20"/>
              </w:rPr>
              <w:t xml:space="preserve"> –</w:t>
            </w:r>
          </w:p>
          <w:p w14:paraId="2ED5EB6E" w14:textId="2DAA8F80"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M</w:t>
            </w:r>
            <w:r w:rsidRPr="007160C2">
              <w:rPr>
                <w:rFonts w:ascii="Baskerville" w:hAnsi="Baskerville" w:cs="Ayuthaya"/>
                <w:b/>
                <w:bCs/>
                <w:sz w:val="20"/>
                <w:szCs w:val="20"/>
              </w:rPr>
              <w:t>ethods</w:t>
            </w:r>
          </w:p>
        </w:tc>
        <w:tc>
          <w:tcPr>
            <w:tcW w:w="3373" w:type="pct"/>
            <w:shd w:val="clear" w:color="auto" w:fill="auto"/>
            <w:hideMark/>
          </w:tcPr>
          <w:p w14:paraId="7E29D4A4" w14:textId="77777777" w:rsidR="00503220" w:rsidRDefault="00DB2241" w:rsidP="00DB2241">
            <w:pPr>
              <w:rPr>
                <w:rFonts w:ascii="Baskerville" w:hAnsi="Baskerville" w:cs="Ayuthaya"/>
                <w:sz w:val="20"/>
                <w:szCs w:val="20"/>
              </w:rPr>
            </w:pPr>
            <w:r w:rsidRPr="00991724">
              <w:rPr>
                <w:rFonts w:ascii="Baskerville" w:hAnsi="Baskerville" w:cs="Ayuthaya"/>
                <w:sz w:val="20"/>
                <w:szCs w:val="20"/>
              </w:rPr>
              <w:t>Injection</w:t>
            </w:r>
          </w:p>
          <w:p w14:paraId="24BC35DB" w14:textId="174C7E9E" w:rsidR="00503220" w:rsidRDefault="00503220" w:rsidP="00DB2241">
            <w:pPr>
              <w:rPr>
                <w:rFonts w:ascii="Baskerville" w:hAnsi="Baskerville" w:cs="Ayuthaya"/>
                <w:sz w:val="20"/>
                <w:szCs w:val="20"/>
              </w:rPr>
            </w:pPr>
            <w:r w:rsidRPr="00991724">
              <w:rPr>
                <w:rFonts w:ascii="Baskerville" w:hAnsi="Baskerville" w:cs="Ayuthaya"/>
                <w:sz w:val="20"/>
                <w:szCs w:val="20"/>
              </w:rPr>
              <w:t>S</w:t>
            </w:r>
            <w:r w:rsidR="00DB2241" w:rsidRPr="00991724">
              <w:rPr>
                <w:rFonts w:ascii="Baskerville" w:hAnsi="Baskerville" w:cs="Ayuthaya"/>
                <w:sz w:val="20"/>
                <w:szCs w:val="20"/>
              </w:rPr>
              <w:t>ubstitution</w:t>
            </w:r>
          </w:p>
          <w:p w14:paraId="5FB5BA1E" w14:textId="6CA23BA0" w:rsidR="00DB2241" w:rsidRPr="00991724" w:rsidRDefault="00503220" w:rsidP="00DB2241">
            <w:pPr>
              <w:rPr>
                <w:rFonts w:ascii="Baskerville" w:hAnsi="Baskerville" w:cs="Ayuthaya"/>
                <w:sz w:val="20"/>
                <w:szCs w:val="20"/>
              </w:rPr>
            </w:pPr>
            <w:r>
              <w:rPr>
                <w:rFonts w:ascii="Baskerville" w:hAnsi="Baskerville" w:cs="Ayuthaya"/>
                <w:sz w:val="20"/>
                <w:szCs w:val="20"/>
              </w:rPr>
              <w:t>F</w:t>
            </w:r>
            <w:r w:rsidR="00DB2241" w:rsidRPr="00991724">
              <w:rPr>
                <w:rFonts w:ascii="Baskerville" w:hAnsi="Baskerville" w:cs="Ayuthaya"/>
                <w:sz w:val="20"/>
                <w:szCs w:val="20"/>
              </w:rPr>
              <w:t>ile generation.</w:t>
            </w:r>
          </w:p>
        </w:tc>
        <w:tc>
          <w:tcPr>
            <w:tcW w:w="206" w:type="pct"/>
            <w:shd w:val="clear" w:color="auto" w:fill="auto"/>
            <w:hideMark/>
          </w:tcPr>
          <w:p w14:paraId="59B204F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1D75391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44</w:t>
            </w:r>
          </w:p>
        </w:tc>
      </w:tr>
      <w:tr w:rsidR="00741012" w:rsidRPr="000A7EDA" w14:paraId="66ABE0ED" w14:textId="77777777" w:rsidTr="00741012">
        <w:trPr>
          <w:trHeight w:val="962"/>
        </w:trPr>
        <w:tc>
          <w:tcPr>
            <w:tcW w:w="1175" w:type="pct"/>
            <w:shd w:val="clear" w:color="auto" w:fill="auto"/>
            <w:hideMark/>
          </w:tcPr>
          <w:p w14:paraId="6E272042"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Stenography</w:t>
            </w:r>
            <w:r>
              <w:rPr>
                <w:rFonts w:ascii="Baskerville" w:hAnsi="Baskerville" w:cs="Ayuthaya"/>
                <w:b/>
                <w:bCs/>
                <w:sz w:val="20"/>
                <w:szCs w:val="20"/>
              </w:rPr>
              <w:t xml:space="preserve"> –</w:t>
            </w:r>
          </w:p>
          <w:p w14:paraId="6E0D7125"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C</w:t>
            </w:r>
            <w:r w:rsidRPr="007160C2">
              <w:rPr>
                <w:rFonts w:ascii="Baskerville" w:hAnsi="Baskerville" w:cs="Ayuthaya"/>
                <w:b/>
                <w:bCs/>
                <w:sz w:val="20"/>
                <w:szCs w:val="20"/>
              </w:rPr>
              <w:t>omponents</w:t>
            </w:r>
          </w:p>
        </w:tc>
        <w:tc>
          <w:tcPr>
            <w:tcW w:w="3373" w:type="pct"/>
            <w:shd w:val="clear" w:color="auto" w:fill="auto"/>
            <w:hideMark/>
          </w:tcPr>
          <w:p w14:paraId="14BA8B4F"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2: the carrier and the host file. </w:t>
            </w:r>
          </w:p>
          <w:p w14:paraId="537F1AB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carrier can be any type of file such as images: BMP, gif, and jpeg. Word documents, sound files, movies: mpeg, test documents, machine-generated images: fractals, and HTML files. The second component of stego is the “HOW” the message being hidden with the host file.</w:t>
            </w:r>
          </w:p>
        </w:tc>
        <w:tc>
          <w:tcPr>
            <w:tcW w:w="206" w:type="pct"/>
            <w:shd w:val="clear" w:color="auto" w:fill="auto"/>
            <w:hideMark/>
          </w:tcPr>
          <w:p w14:paraId="4E3076C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3448C49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43</w:t>
            </w:r>
          </w:p>
        </w:tc>
      </w:tr>
      <w:tr w:rsidR="00741012" w:rsidRPr="000A7EDA" w14:paraId="73306EE4" w14:textId="77777777" w:rsidTr="00741012">
        <w:trPr>
          <w:trHeight w:val="584"/>
        </w:trPr>
        <w:tc>
          <w:tcPr>
            <w:tcW w:w="1175" w:type="pct"/>
            <w:shd w:val="clear" w:color="auto" w:fill="auto"/>
            <w:hideMark/>
          </w:tcPr>
          <w:p w14:paraId="6AE0C3C7"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Stenography</w:t>
            </w:r>
            <w:r>
              <w:rPr>
                <w:rFonts w:ascii="Baskerville" w:hAnsi="Baskerville" w:cs="Ayuthaya"/>
                <w:b/>
                <w:bCs/>
                <w:sz w:val="20"/>
                <w:szCs w:val="20"/>
              </w:rPr>
              <w:t xml:space="preserve"> –</w:t>
            </w:r>
          </w:p>
          <w:p w14:paraId="4BC3A7C6"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H</w:t>
            </w:r>
            <w:r w:rsidRPr="007160C2">
              <w:rPr>
                <w:rFonts w:ascii="Baskerville" w:hAnsi="Baskerville" w:cs="Ayuthaya"/>
                <w:b/>
                <w:bCs/>
                <w:sz w:val="20"/>
                <w:szCs w:val="20"/>
              </w:rPr>
              <w:t>ow it works</w:t>
            </w:r>
          </w:p>
        </w:tc>
        <w:tc>
          <w:tcPr>
            <w:tcW w:w="3373" w:type="pct"/>
            <w:shd w:val="clear" w:color="auto" w:fill="auto"/>
            <w:hideMark/>
          </w:tcPr>
          <w:p w14:paraId="2C0821C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Stego requires a host (to carry the data) and  the hidden message. Host usually a file can be generated on the fly or use existing data. Message can be hidden in certain parts of existing file or can cause a new file to be generated.</w:t>
            </w:r>
          </w:p>
        </w:tc>
        <w:tc>
          <w:tcPr>
            <w:tcW w:w="206" w:type="pct"/>
            <w:shd w:val="clear" w:color="auto" w:fill="auto"/>
            <w:hideMark/>
          </w:tcPr>
          <w:p w14:paraId="4F04E11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93C8E6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43</w:t>
            </w:r>
          </w:p>
        </w:tc>
      </w:tr>
      <w:tr w:rsidR="00741012" w:rsidRPr="000A7EDA" w14:paraId="17333528" w14:textId="77777777" w:rsidTr="00741012">
        <w:trPr>
          <w:trHeight w:val="584"/>
        </w:trPr>
        <w:tc>
          <w:tcPr>
            <w:tcW w:w="1175" w:type="pct"/>
            <w:shd w:val="clear" w:color="auto" w:fill="auto"/>
          </w:tcPr>
          <w:p w14:paraId="241B20BC"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Stenography –</w:t>
            </w:r>
          </w:p>
          <w:p w14:paraId="3FC3822C"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Injection</w:t>
            </w:r>
          </w:p>
        </w:tc>
        <w:tc>
          <w:tcPr>
            <w:tcW w:w="3373" w:type="pct"/>
            <w:shd w:val="clear" w:color="auto" w:fill="auto"/>
          </w:tcPr>
          <w:p w14:paraId="4A659C76" w14:textId="77777777" w:rsidR="00DB2241" w:rsidRPr="00991724" w:rsidRDefault="00DB2241" w:rsidP="00DB2241">
            <w:pPr>
              <w:rPr>
                <w:rFonts w:ascii="Baskerville" w:hAnsi="Baskerville" w:cs="Ayuthaya"/>
                <w:sz w:val="20"/>
                <w:szCs w:val="20"/>
              </w:rPr>
            </w:pPr>
          </w:p>
        </w:tc>
        <w:tc>
          <w:tcPr>
            <w:tcW w:w="206" w:type="pct"/>
            <w:shd w:val="clear" w:color="auto" w:fill="auto"/>
          </w:tcPr>
          <w:p w14:paraId="373049D6"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4</w:t>
            </w:r>
          </w:p>
        </w:tc>
        <w:tc>
          <w:tcPr>
            <w:tcW w:w="246" w:type="pct"/>
            <w:shd w:val="clear" w:color="auto" w:fill="auto"/>
          </w:tcPr>
          <w:p w14:paraId="528D70F4"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46</w:t>
            </w:r>
          </w:p>
        </w:tc>
      </w:tr>
      <w:tr w:rsidR="00741012" w:rsidRPr="000A7EDA" w14:paraId="47ECD792" w14:textId="77777777" w:rsidTr="00741012">
        <w:trPr>
          <w:trHeight w:val="584"/>
        </w:trPr>
        <w:tc>
          <w:tcPr>
            <w:tcW w:w="1175" w:type="pct"/>
            <w:shd w:val="clear" w:color="auto" w:fill="auto"/>
            <w:hideMark/>
          </w:tcPr>
          <w:p w14:paraId="228B0451"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 xml:space="preserve">Stenography – </w:t>
            </w:r>
            <w:r w:rsidRPr="007160C2">
              <w:rPr>
                <w:rFonts w:ascii="Baskerville" w:hAnsi="Baskerville" w:cs="Ayuthaya"/>
                <w:b/>
                <w:bCs/>
                <w:sz w:val="20"/>
                <w:szCs w:val="20"/>
              </w:rPr>
              <w:t>Substitution</w:t>
            </w:r>
          </w:p>
        </w:tc>
        <w:tc>
          <w:tcPr>
            <w:tcW w:w="3373" w:type="pct"/>
            <w:shd w:val="clear" w:color="auto" w:fill="auto"/>
            <w:hideMark/>
          </w:tcPr>
          <w:p w14:paraId="4A31678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Most popular. The goal with this technique is that only insignificant data should be overwritten to prevent degradation. one of the most common forms is the least significant bits (LSB) in the color table of a graphic.</w:t>
            </w:r>
          </w:p>
        </w:tc>
        <w:tc>
          <w:tcPr>
            <w:tcW w:w="206" w:type="pct"/>
            <w:shd w:val="clear" w:color="auto" w:fill="auto"/>
            <w:hideMark/>
          </w:tcPr>
          <w:p w14:paraId="645D602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D3FE97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46</w:t>
            </w:r>
          </w:p>
        </w:tc>
      </w:tr>
      <w:tr w:rsidR="00741012" w:rsidRPr="000A7EDA" w14:paraId="196D5D36" w14:textId="77777777" w:rsidTr="00741012">
        <w:trPr>
          <w:trHeight w:val="161"/>
        </w:trPr>
        <w:tc>
          <w:tcPr>
            <w:tcW w:w="1175" w:type="pct"/>
            <w:shd w:val="clear" w:color="auto" w:fill="auto"/>
            <w:hideMark/>
          </w:tcPr>
          <w:p w14:paraId="6416C56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Sticky Bit</w:t>
            </w:r>
          </w:p>
        </w:tc>
        <w:tc>
          <w:tcPr>
            <w:tcW w:w="3373" w:type="pct"/>
            <w:shd w:val="clear" w:color="auto" w:fill="auto"/>
            <w:hideMark/>
          </w:tcPr>
          <w:p w14:paraId="589F86D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Sticky Bit: Only the owner can delete file in directory</w:t>
            </w:r>
          </w:p>
        </w:tc>
        <w:tc>
          <w:tcPr>
            <w:tcW w:w="206" w:type="pct"/>
            <w:shd w:val="clear" w:color="auto" w:fill="auto"/>
            <w:hideMark/>
          </w:tcPr>
          <w:p w14:paraId="7B05979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095446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32</w:t>
            </w:r>
          </w:p>
        </w:tc>
      </w:tr>
      <w:tr w:rsidR="00741012" w:rsidRPr="000A7EDA" w14:paraId="2E337C11" w14:textId="77777777" w:rsidTr="00741012">
        <w:trPr>
          <w:trHeight w:val="580"/>
        </w:trPr>
        <w:tc>
          <w:tcPr>
            <w:tcW w:w="1175" w:type="pct"/>
            <w:shd w:val="clear" w:color="auto" w:fill="auto"/>
            <w:hideMark/>
          </w:tcPr>
          <w:p w14:paraId="139DB2E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Stolen Device</w:t>
            </w:r>
            <w:r w:rsidRPr="007160C2">
              <w:rPr>
                <w:rFonts w:ascii="Baskerville" w:hAnsi="Baskerville" w:cs="Ayuthaya"/>
                <w:b/>
                <w:bCs/>
                <w:sz w:val="20"/>
                <w:szCs w:val="20"/>
              </w:rPr>
              <w:lastRenderedPageBreak/>
              <w:t xml:space="preserve"> Threat </w:t>
            </w:r>
          </w:p>
        </w:tc>
        <w:tc>
          <w:tcPr>
            <w:tcW w:w="3373" w:type="pct"/>
            <w:shd w:val="clear" w:color="auto" w:fill="auto"/>
            <w:hideMark/>
          </w:tcPr>
          <w:p w14:paraId="23E4993D" w14:textId="77777777" w:rsidR="00DB2241" w:rsidRPr="009F1EE7" w:rsidRDefault="00DB2241">
            <w:pPr>
              <w:pStyle w:val="ListParagraph"/>
              <w:numPr>
                <w:ilvl w:val="0"/>
                <w:numId w:val="326"/>
              </w:numPr>
              <w:rPr>
                <w:rFonts w:ascii="Baskerville" w:hAnsi="Baskerville" w:cs="Ayuthaya"/>
                <w:sz w:val="20"/>
                <w:szCs w:val="20"/>
              </w:rPr>
            </w:pPr>
            <w:r w:rsidRPr="009F1EE7">
              <w:rPr>
                <w:rFonts w:ascii="Baskerville" w:hAnsi="Baskerville" w:cs="Ayuthaya"/>
                <w:sz w:val="20"/>
                <w:szCs w:val="20"/>
              </w:rPr>
              <w:t xml:space="preserve">Access device resources </w:t>
            </w:r>
          </w:p>
          <w:p w14:paraId="13D78CC8" w14:textId="77777777" w:rsidR="00DB2241" w:rsidRPr="009F1EE7" w:rsidRDefault="00DB2241">
            <w:pPr>
              <w:pStyle w:val="ListParagraph"/>
              <w:numPr>
                <w:ilvl w:val="0"/>
                <w:numId w:val="326"/>
              </w:numPr>
              <w:rPr>
                <w:rFonts w:ascii="Baskerville" w:hAnsi="Baskerville" w:cs="Ayuthaya"/>
                <w:sz w:val="20"/>
                <w:szCs w:val="20"/>
              </w:rPr>
            </w:pPr>
            <w:r w:rsidRPr="009F1EE7">
              <w:rPr>
                <w:rFonts w:ascii="Baskerville" w:hAnsi="Baskerville" w:cs="Ayuthaya"/>
                <w:sz w:val="20"/>
                <w:szCs w:val="20"/>
              </w:rPr>
              <w:t xml:space="preserve">Extract data </w:t>
            </w:r>
          </w:p>
          <w:p w14:paraId="4F40A368" w14:textId="77777777" w:rsidR="00DB2241" w:rsidRPr="009F1EE7" w:rsidRDefault="00DB2241">
            <w:pPr>
              <w:pStyle w:val="ListParagraph"/>
              <w:numPr>
                <w:ilvl w:val="0"/>
                <w:numId w:val="326"/>
              </w:numPr>
              <w:rPr>
                <w:rFonts w:ascii="Baskerville" w:hAnsi="Baskerville" w:cs="Ayuthaya"/>
                <w:sz w:val="20"/>
                <w:szCs w:val="20"/>
              </w:rPr>
            </w:pPr>
            <w:r w:rsidRPr="009F1EE7">
              <w:rPr>
                <w:rFonts w:ascii="Baskerville" w:hAnsi="Baskerville" w:cs="Ayuthaya"/>
                <w:sz w:val="20"/>
                <w:szCs w:val="20"/>
              </w:rPr>
              <w:t xml:space="preserve">Synchronize device </w:t>
            </w:r>
          </w:p>
          <w:p w14:paraId="7DC9A2F2" w14:textId="77777777" w:rsidR="00DB2241" w:rsidRPr="009F1EE7" w:rsidRDefault="00DB2241">
            <w:pPr>
              <w:pStyle w:val="ListParagraph"/>
              <w:numPr>
                <w:ilvl w:val="0"/>
                <w:numId w:val="326"/>
              </w:numPr>
              <w:rPr>
                <w:rFonts w:ascii="Baskerville" w:hAnsi="Baskerville" w:cs="Ayuthaya"/>
                <w:sz w:val="20"/>
                <w:szCs w:val="20"/>
              </w:rPr>
            </w:pPr>
            <w:r w:rsidRPr="009F1EE7">
              <w:rPr>
                <w:rFonts w:ascii="Baskerville" w:hAnsi="Baskerville" w:cs="Ayuthaya"/>
                <w:sz w:val="20"/>
                <w:szCs w:val="20"/>
              </w:rPr>
              <w:t xml:space="preserve">Jailbreak/unlock/root </w:t>
            </w:r>
          </w:p>
          <w:p w14:paraId="3B7D19C5" w14:textId="77777777" w:rsidR="00DB2241" w:rsidRPr="009F1EE7" w:rsidRDefault="00DB2241">
            <w:pPr>
              <w:pStyle w:val="ListParagraph"/>
              <w:numPr>
                <w:ilvl w:val="0"/>
                <w:numId w:val="326"/>
              </w:numPr>
              <w:rPr>
                <w:rFonts w:ascii="Baskerville" w:hAnsi="Baskerville" w:cs="Ayuthaya"/>
                <w:sz w:val="20"/>
                <w:szCs w:val="20"/>
              </w:rPr>
            </w:pPr>
            <w:r w:rsidRPr="009F1EE7">
              <w:rPr>
                <w:rFonts w:ascii="Baskerville" w:hAnsi="Baskerville" w:cs="Ayuthaya"/>
                <w:sz w:val="20"/>
                <w:szCs w:val="20"/>
              </w:rPr>
              <w:t xml:space="preserve">Access stored authentication credentials </w:t>
            </w:r>
          </w:p>
          <w:p w14:paraId="49527E25" w14:textId="77777777" w:rsidR="00DB2241" w:rsidRPr="009F1EE7" w:rsidRDefault="00DB2241">
            <w:pPr>
              <w:pStyle w:val="ListParagraph"/>
              <w:numPr>
                <w:ilvl w:val="0"/>
                <w:numId w:val="327"/>
              </w:numPr>
              <w:rPr>
                <w:rFonts w:ascii="Baskerville" w:hAnsi="Baskerville" w:cs="Ayuthaya"/>
                <w:sz w:val="20"/>
                <w:szCs w:val="20"/>
              </w:rPr>
            </w:pPr>
            <w:r w:rsidRPr="009F1EE7">
              <w:rPr>
                <w:rFonts w:ascii="Baskerville" w:hAnsi="Baskerville" w:cs="Ayuthaya"/>
                <w:sz w:val="20"/>
                <w:szCs w:val="20"/>
              </w:rPr>
              <w:t>Backdoor device</w:t>
            </w:r>
          </w:p>
        </w:tc>
        <w:tc>
          <w:tcPr>
            <w:tcW w:w="206" w:type="pct"/>
            <w:shd w:val="clear" w:color="auto" w:fill="auto"/>
            <w:hideMark/>
          </w:tcPr>
          <w:p w14:paraId="7CBE3AA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8DC805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191</w:t>
            </w:r>
          </w:p>
        </w:tc>
      </w:tr>
      <w:tr w:rsidR="00741012" w:rsidRPr="000A7EDA" w14:paraId="54D8AE74" w14:textId="77777777" w:rsidTr="00741012">
        <w:trPr>
          <w:trHeight w:val="251"/>
        </w:trPr>
        <w:tc>
          <w:tcPr>
            <w:tcW w:w="1175" w:type="pct"/>
            <w:shd w:val="clear" w:color="auto" w:fill="auto"/>
            <w:hideMark/>
          </w:tcPr>
          <w:p w14:paraId="082B6D7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STP ( Spanning tree protocol)</w:t>
            </w:r>
          </w:p>
        </w:tc>
        <w:tc>
          <w:tcPr>
            <w:tcW w:w="3373" w:type="pct"/>
            <w:shd w:val="clear" w:color="auto" w:fill="auto"/>
            <w:hideMark/>
          </w:tcPr>
          <w:p w14:paraId="05127D0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STP,  Layer 2 network protocol used to prevent looping within a network topology. </w:t>
            </w:r>
          </w:p>
        </w:tc>
        <w:tc>
          <w:tcPr>
            <w:tcW w:w="206" w:type="pct"/>
            <w:shd w:val="clear" w:color="auto" w:fill="auto"/>
            <w:hideMark/>
          </w:tcPr>
          <w:p w14:paraId="3152CAA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036794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36</w:t>
            </w:r>
          </w:p>
        </w:tc>
      </w:tr>
      <w:tr w:rsidR="00741012" w:rsidRPr="000A7EDA" w14:paraId="38D3A7A1" w14:textId="77777777" w:rsidTr="00741012">
        <w:trPr>
          <w:trHeight w:val="593"/>
        </w:trPr>
        <w:tc>
          <w:tcPr>
            <w:tcW w:w="1175" w:type="pct"/>
            <w:shd w:val="clear" w:color="auto" w:fill="auto"/>
            <w:hideMark/>
          </w:tcPr>
          <w:p w14:paraId="17A9816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STP Manipulation </w:t>
            </w:r>
          </w:p>
        </w:tc>
        <w:tc>
          <w:tcPr>
            <w:tcW w:w="3373" w:type="pct"/>
            <w:shd w:val="clear" w:color="auto" w:fill="auto"/>
            <w:hideMark/>
          </w:tcPr>
          <w:p w14:paraId="5CD6A13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STP (Spanning Tree Protocol), One of the responsibilities of STP is to ensure that switch loops do not occur. Just like CDP, STP should be available only to management interfaces (not the network overall).</w:t>
            </w:r>
          </w:p>
        </w:tc>
        <w:tc>
          <w:tcPr>
            <w:tcW w:w="206" w:type="pct"/>
            <w:shd w:val="clear" w:color="auto" w:fill="auto"/>
            <w:hideMark/>
          </w:tcPr>
          <w:p w14:paraId="30F38F6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AD2174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36</w:t>
            </w:r>
          </w:p>
        </w:tc>
      </w:tr>
      <w:tr w:rsidR="00741012" w:rsidRPr="000A7EDA" w14:paraId="77754DE8" w14:textId="77777777" w:rsidTr="00741012">
        <w:trPr>
          <w:trHeight w:val="611"/>
        </w:trPr>
        <w:tc>
          <w:tcPr>
            <w:tcW w:w="1175" w:type="pct"/>
            <w:shd w:val="clear" w:color="auto" w:fill="auto"/>
            <w:hideMark/>
          </w:tcPr>
          <w:p w14:paraId="2AD2A51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STP Manipulation</w:t>
            </w:r>
          </w:p>
        </w:tc>
        <w:tc>
          <w:tcPr>
            <w:tcW w:w="3373" w:type="pct"/>
            <w:shd w:val="clear" w:color="auto" w:fill="auto"/>
            <w:hideMark/>
          </w:tcPr>
          <w:p w14:paraId="6E14B99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An attacker with sufficient access to a network, might be able to impersonate an STP communication and manipulate to their advantage to get a switch re-configuration to facilitate an MITM attack.</w:t>
            </w:r>
          </w:p>
        </w:tc>
        <w:tc>
          <w:tcPr>
            <w:tcW w:w="206" w:type="pct"/>
            <w:shd w:val="clear" w:color="auto" w:fill="auto"/>
            <w:hideMark/>
          </w:tcPr>
          <w:p w14:paraId="2C20222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7CB25C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36</w:t>
            </w:r>
          </w:p>
        </w:tc>
      </w:tr>
      <w:tr w:rsidR="00741012" w:rsidRPr="000A7EDA" w14:paraId="04A159C8" w14:textId="77777777" w:rsidTr="00741012">
        <w:trPr>
          <w:trHeight w:val="701"/>
        </w:trPr>
        <w:tc>
          <w:tcPr>
            <w:tcW w:w="1175" w:type="pct"/>
            <w:shd w:val="clear" w:color="auto" w:fill="auto"/>
            <w:hideMark/>
          </w:tcPr>
          <w:p w14:paraId="6A3ABED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strcpy() </w:t>
            </w:r>
          </w:p>
        </w:tc>
        <w:tc>
          <w:tcPr>
            <w:tcW w:w="3373" w:type="pct"/>
            <w:shd w:val="clear" w:color="auto" w:fill="auto"/>
            <w:hideMark/>
          </w:tcPr>
          <w:p w14:paraId="6AB7CD7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strcpy() (string copy) function is a deprecated function used to copy text data from one location to another. The problem with strcpy() is that it does not offer the option to check the length of the user input.</w:t>
            </w:r>
          </w:p>
        </w:tc>
        <w:tc>
          <w:tcPr>
            <w:tcW w:w="206" w:type="pct"/>
            <w:shd w:val="clear" w:color="auto" w:fill="auto"/>
            <w:hideMark/>
          </w:tcPr>
          <w:p w14:paraId="2852312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433DC8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103</w:t>
            </w:r>
          </w:p>
        </w:tc>
      </w:tr>
      <w:tr w:rsidR="00741012" w:rsidRPr="000A7EDA" w14:paraId="75B84F2F" w14:textId="77777777" w:rsidTr="00741012">
        <w:trPr>
          <w:trHeight w:val="46"/>
        </w:trPr>
        <w:tc>
          <w:tcPr>
            <w:tcW w:w="1175" w:type="pct"/>
            <w:shd w:val="clear" w:color="auto" w:fill="auto"/>
            <w:hideMark/>
          </w:tcPr>
          <w:p w14:paraId="3CFDFCA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Stream Cipher </w:t>
            </w:r>
          </w:p>
        </w:tc>
        <w:tc>
          <w:tcPr>
            <w:tcW w:w="3373" w:type="pct"/>
            <w:shd w:val="clear" w:color="auto" w:fill="auto"/>
            <w:hideMark/>
          </w:tcPr>
          <w:p w14:paraId="76D1CEC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ex: RC4, fundamental the keying material doesn't repeat</w:t>
            </w:r>
          </w:p>
        </w:tc>
        <w:tc>
          <w:tcPr>
            <w:tcW w:w="206" w:type="pct"/>
            <w:shd w:val="clear" w:color="auto" w:fill="auto"/>
            <w:hideMark/>
          </w:tcPr>
          <w:p w14:paraId="69F6B92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929052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189</w:t>
            </w:r>
          </w:p>
        </w:tc>
      </w:tr>
      <w:tr w:rsidR="00741012" w:rsidRPr="000A7EDA" w14:paraId="55A4361C" w14:textId="77777777" w:rsidTr="00741012">
        <w:trPr>
          <w:trHeight w:val="46"/>
        </w:trPr>
        <w:tc>
          <w:tcPr>
            <w:tcW w:w="1175" w:type="pct"/>
            <w:shd w:val="clear" w:color="auto" w:fill="auto"/>
            <w:hideMark/>
          </w:tcPr>
          <w:p w14:paraId="3AC2B4F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Striping </w:t>
            </w:r>
          </w:p>
        </w:tc>
        <w:tc>
          <w:tcPr>
            <w:tcW w:w="3373" w:type="pct"/>
            <w:shd w:val="clear" w:color="auto" w:fill="auto"/>
            <w:hideMark/>
          </w:tcPr>
          <w:p w14:paraId="5AA60B9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Splitting data across drives</w:t>
            </w:r>
          </w:p>
        </w:tc>
        <w:tc>
          <w:tcPr>
            <w:tcW w:w="206" w:type="pct"/>
            <w:shd w:val="clear" w:color="auto" w:fill="auto"/>
            <w:hideMark/>
          </w:tcPr>
          <w:p w14:paraId="2F16F30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E76FBB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145</w:t>
            </w:r>
          </w:p>
        </w:tc>
      </w:tr>
      <w:tr w:rsidR="00741012" w:rsidRPr="000A7EDA" w14:paraId="33456ABF" w14:textId="77777777" w:rsidTr="00741012">
        <w:trPr>
          <w:trHeight w:val="215"/>
        </w:trPr>
        <w:tc>
          <w:tcPr>
            <w:tcW w:w="1175" w:type="pct"/>
            <w:shd w:val="clear" w:color="auto" w:fill="auto"/>
            <w:hideMark/>
          </w:tcPr>
          <w:p w14:paraId="17BCAFB5"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Strong </w:t>
            </w:r>
            <w:r>
              <w:rPr>
                <w:rFonts w:ascii="Baskerville" w:hAnsi="Baskerville" w:cs="Ayuthaya"/>
                <w:b/>
                <w:bCs/>
                <w:sz w:val="20"/>
                <w:szCs w:val="20"/>
              </w:rPr>
              <w:t>P</w:t>
            </w:r>
            <w:r w:rsidRPr="007160C2">
              <w:rPr>
                <w:rFonts w:ascii="Baskerville" w:hAnsi="Baskerville" w:cs="Ayuthaya"/>
                <w:b/>
                <w:bCs/>
                <w:sz w:val="20"/>
                <w:szCs w:val="20"/>
              </w:rPr>
              <w:t>assword</w:t>
            </w:r>
            <w:r>
              <w:rPr>
                <w:rFonts w:ascii="Baskerville" w:hAnsi="Baskerville" w:cs="Ayuthaya"/>
                <w:b/>
                <w:bCs/>
                <w:sz w:val="20"/>
                <w:szCs w:val="20"/>
              </w:rPr>
              <w:t xml:space="preserve"> –</w:t>
            </w:r>
          </w:p>
          <w:p w14:paraId="3CAD7CE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DO</w:t>
            </w:r>
          </w:p>
        </w:tc>
        <w:tc>
          <w:tcPr>
            <w:tcW w:w="3373" w:type="pct"/>
            <w:shd w:val="clear" w:color="auto" w:fill="auto"/>
            <w:hideMark/>
          </w:tcPr>
          <w:p w14:paraId="669EAFE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Force length to &gt;8 characters, check for recognizable words of numbers of sequences, block after x failed attempts, force change in case of (suspected) breach.</w:t>
            </w:r>
          </w:p>
        </w:tc>
        <w:tc>
          <w:tcPr>
            <w:tcW w:w="206" w:type="pct"/>
            <w:shd w:val="clear" w:color="auto" w:fill="auto"/>
            <w:hideMark/>
          </w:tcPr>
          <w:p w14:paraId="70CFB51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B62403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99</w:t>
            </w:r>
          </w:p>
        </w:tc>
      </w:tr>
      <w:tr w:rsidR="00741012" w:rsidRPr="000A7EDA" w14:paraId="61159608" w14:textId="77777777" w:rsidTr="00741012">
        <w:trPr>
          <w:trHeight w:val="440"/>
        </w:trPr>
        <w:tc>
          <w:tcPr>
            <w:tcW w:w="1175" w:type="pct"/>
            <w:shd w:val="clear" w:color="auto" w:fill="auto"/>
            <w:hideMark/>
          </w:tcPr>
          <w:p w14:paraId="091CFE3A"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Strong password</w:t>
            </w:r>
            <w:r>
              <w:rPr>
                <w:rFonts w:ascii="Baskerville" w:hAnsi="Baskerville" w:cs="Ayuthaya"/>
                <w:b/>
                <w:bCs/>
                <w:sz w:val="20"/>
                <w:szCs w:val="20"/>
              </w:rPr>
              <w:t xml:space="preserve"> –</w:t>
            </w:r>
          </w:p>
          <w:p w14:paraId="3851AC9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DO NOT</w:t>
            </w:r>
          </w:p>
        </w:tc>
        <w:tc>
          <w:tcPr>
            <w:tcW w:w="3373" w:type="pct"/>
            <w:shd w:val="clear" w:color="auto" w:fill="auto"/>
            <w:hideMark/>
          </w:tcPr>
          <w:p w14:paraId="30562B0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Truncate passwords, allow password hints, force specific composition rules, force periodic password changes, save passwords in clear text</w:t>
            </w:r>
          </w:p>
        </w:tc>
        <w:tc>
          <w:tcPr>
            <w:tcW w:w="206" w:type="pct"/>
            <w:shd w:val="clear" w:color="auto" w:fill="auto"/>
            <w:hideMark/>
          </w:tcPr>
          <w:p w14:paraId="74BDFBD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77365C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99</w:t>
            </w:r>
          </w:p>
        </w:tc>
      </w:tr>
      <w:tr w:rsidR="00741012" w:rsidRPr="000A7EDA" w14:paraId="24DA8EC8" w14:textId="77777777" w:rsidTr="00741012">
        <w:trPr>
          <w:trHeight w:val="46"/>
        </w:trPr>
        <w:tc>
          <w:tcPr>
            <w:tcW w:w="1175" w:type="pct"/>
            <w:shd w:val="clear" w:color="auto" w:fill="auto"/>
            <w:hideMark/>
          </w:tcPr>
          <w:p w14:paraId="142996F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Su command </w:t>
            </w:r>
          </w:p>
        </w:tc>
        <w:tc>
          <w:tcPr>
            <w:tcW w:w="3373" w:type="pct"/>
            <w:shd w:val="clear" w:color="auto" w:fill="auto"/>
            <w:hideMark/>
          </w:tcPr>
          <w:p w14:paraId="1A911DFB"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Switch user</w:t>
            </w:r>
          </w:p>
        </w:tc>
        <w:tc>
          <w:tcPr>
            <w:tcW w:w="206" w:type="pct"/>
            <w:shd w:val="clear" w:color="auto" w:fill="auto"/>
            <w:hideMark/>
          </w:tcPr>
          <w:p w14:paraId="4C37EC0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8663A6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44</w:t>
            </w:r>
          </w:p>
        </w:tc>
      </w:tr>
      <w:tr w:rsidR="00741012" w:rsidRPr="000A7EDA" w14:paraId="327EFF45" w14:textId="77777777" w:rsidTr="00741012">
        <w:trPr>
          <w:trHeight w:val="431"/>
        </w:trPr>
        <w:tc>
          <w:tcPr>
            <w:tcW w:w="1175" w:type="pct"/>
            <w:shd w:val="clear" w:color="auto" w:fill="auto"/>
            <w:hideMark/>
          </w:tcPr>
          <w:p w14:paraId="6FA44593"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Subnet Network Access Control Lists (NACLs)</w:t>
            </w:r>
          </w:p>
          <w:p w14:paraId="0C0E1E14"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Cloud</w:t>
            </w:r>
          </w:p>
        </w:tc>
        <w:tc>
          <w:tcPr>
            <w:tcW w:w="3373" w:type="pct"/>
            <w:shd w:val="clear" w:color="auto" w:fill="auto"/>
            <w:hideMark/>
          </w:tcPr>
          <w:p w14:paraId="14A49A8B" w14:textId="77777777" w:rsidR="00DB2241" w:rsidRDefault="00DB2241">
            <w:pPr>
              <w:pStyle w:val="ListParagraph"/>
              <w:numPr>
                <w:ilvl w:val="0"/>
                <w:numId w:val="411"/>
              </w:numPr>
              <w:rPr>
                <w:rFonts w:ascii="Baskerville" w:hAnsi="Baskerville" w:cs="Ayuthaya"/>
                <w:sz w:val="20"/>
                <w:szCs w:val="20"/>
              </w:rPr>
            </w:pPr>
            <w:r>
              <w:rPr>
                <w:rFonts w:ascii="Baskerville" w:hAnsi="Baskerville" w:cs="Ayuthaya"/>
                <w:sz w:val="20"/>
                <w:szCs w:val="20"/>
              </w:rPr>
              <w:t>VPC and subnet security starts with controlling traffic flow using a network access control list (NACL)</w:t>
            </w:r>
          </w:p>
          <w:p w14:paraId="09C97F98" w14:textId="77777777" w:rsidR="00DB2241" w:rsidRDefault="00DB2241">
            <w:pPr>
              <w:pStyle w:val="ListParagraph"/>
              <w:numPr>
                <w:ilvl w:val="0"/>
                <w:numId w:val="411"/>
              </w:numPr>
              <w:rPr>
                <w:rFonts w:ascii="Baskerville" w:hAnsi="Baskerville" w:cs="Ayuthaya"/>
                <w:sz w:val="20"/>
                <w:szCs w:val="20"/>
              </w:rPr>
            </w:pPr>
            <w:r>
              <w:rPr>
                <w:rFonts w:ascii="Baskerville" w:hAnsi="Baskerville" w:cs="Ayuthaya"/>
                <w:sz w:val="20"/>
                <w:szCs w:val="20"/>
              </w:rPr>
              <w:t>Default NACL allows all inbound and outbound traffic.</w:t>
            </w:r>
          </w:p>
          <w:p w14:paraId="1230AD6F" w14:textId="77777777" w:rsidR="00DB2241" w:rsidRDefault="00DB2241">
            <w:pPr>
              <w:pStyle w:val="ListParagraph"/>
              <w:numPr>
                <w:ilvl w:val="0"/>
                <w:numId w:val="411"/>
              </w:numPr>
              <w:rPr>
                <w:rFonts w:ascii="Baskerville" w:hAnsi="Baskerville" w:cs="Ayuthaya"/>
                <w:sz w:val="20"/>
                <w:szCs w:val="20"/>
              </w:rPr>
            </w:pPr>
            <w:r>
              <w:rPr>
                <w:rFonts w:ascii="Baskerville" w:hAnsi="Baskerville" w:cs="Ayuthaya"/>
                <w:sz w:val="20"/>
                <w:szCs w:val="20"/>
              </w:rPr>
              <w:t>Customer NACL can be associated with one-to-many subnets.</w:t>
            </w:r>
          </w:p>
          <w:p w14:paraId="707A2C2D" w14:textId="77777777" w:rsidR="00DB2241" w:rsidRDefault="00DB2241">
            <w:pPr>
              <w:pStyle w:val="ListParagraph"/>
              <w:numPr>
                <w:ilvl w:val="0"/>
                <w:numId w:val="411"/>
              </w:numPr>
              <w:rPr>
                <w:rFonts w:ascii="Baskerville" w:hAnsi="Baskerville" w:cs="Ayuthaya"/>
                <w:sz w:val="20"/>
                <w:szCs w:val="20"/>
              </w:rPr>
            </w:pPr>
            <w:r>
              <w:rPr>
                <w:rFonts w:ascii="Baskerville" w:hAnsi="Baskerville" w:cs="Ayuthaya"/>
                <w:sz w:val="20"/>
                <w:szCs w:val="20"/>
              </w:rPr>
              <w:t>Rules are evaluated by rule number from low to high.</w:t>
            </w:r>
          </w:p>
          <w:p w14:paraId="19FDA4AC" w14:textId="77777777" w:rsidR="00DB2241" w:rsidRDefault="00DB2241">
            <w:pPr>
              <w:pStyle w:val="ListParagraph"/>
              <w:numPr>
                <w:ilvl w:val="0"/>
                <w:numId w:val="411"/>
              </w:numPr>
              <w:rPr>
                <w:rFonts w:ascii="Baskerville" w:hAnsi="Baskerville" w:cs="Ayuthaya"/>
                <w:sz w:val="20"/>
                <w:szCs w:val="20"/>
              </w:rPr>
            </w:pPr>
            <w:r>
              <w:rPr>
                <w:rFonts w:ascii="Baskerville" w:hAnsi="Baskerville" w:cs="Ayuthaya"/>
                <w:sz w:val="20"/>
                <w:szCs w:val="20"/>
              </w:rPr>
              <w:t>Ingress (inbound) and egress (outbound) rule list are stateless, responses to ingress traffic are subject to egress rules.</w:t>
            </w:r>
          </w:p>
          <w:p w14:paraId="32A32ABC" w14:textId="77777777" w:rsidR="00DB2241" w:rsidRPr="00312F47" w:rsidRDefault="00DB2241">
            <w:pPr>
              <w:pStyle w:val="ListParagraph"/>
              <w:numPr>
                <w:ilvl w:val="0"/>
                <w:numId w:val="411"/>
              </w:numPr>
              <w:rPr>
                <w:rFonts w:ascii="Baskerville" w:hAnsi="Baskerville" w:cs="Ayuthaya"/>
                <w:sz w:val="20"/>
                <w:szCs w:val="20"/>
              </w:rPr>
            </w:pPr>
            <w:r>
              <w:rPr>
                <w:rFonts w:ascii="Baskerville" w:hAnsi="Baskerville" w:cs="Ayuthaya"/>
                <w:sz w:val="20"/>
                <w:szCs w:val="20"/>
              </w:rPr>
              <w:t>First matching rule determines access (allow or deny).</w:t>
            </w:r>
          </w:p>
        </w:tc>
        <w:tc>
          <w:tcPr>
            <w:tcW w:w="206" w:type="pct"/>
            <w:shd w:val="clear" w:color="auto" w:fill="auto"/>
            <w:hideMark/>
          </w:tcPr>
          <w:p w14:paraId="38AB366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B51F70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151</w:t>
            </w:r>
          </w:p>
        </w:tc>
      </w:tr>
      <w:tr w:rsidR="00741012" w:rsidRPr="000A7EDA" w14:paraId="7A66DE2E" w14:textId="77777777" w:rsidTr="00741012">
        <w:trPr>
          <w:trHeight w:val="46"/>
        </w:trPr>
        <w:tc>
          <w:tcPr>
            <w:tcW w:w="1175" w:type="pct"/>
            <w:shd w:val="clear" w:color="auto" w:fill="auto"/>
            <w:hideMark/>
          </w:tcPr>
          <w:p w14:paraId="4D13BC3A"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Subnets (cloud)</w:t>
            </w:r>
          </w:p>
        </w:tc>
        <w:tc>
          <w:tcPr>
            <w:tcW w:w="3373" w:type="pct"/>
            <w:shd w:val="clear" w:color="auto" w:fill="auto"/>
            <w:hideMark/>
          </w:tcPr>
          <w:p w14:paraId="0928E5D3" w14:textId="77777777" w:rsidR="00DB2241" w:rsidRDefault="00DB2241">
            <w:pPr>
              <w:pStyle w:val="ListParagraph"/>
              <w:numPr>
                <w:ilvl w:val="0"/>
                <w:numId w:val="410"/>
              </w:numPr>
              <w:rPr>
                <w:rFonts w:ascii="Baskerville" w:hAnsi="Baskerville" w:cs="Ayuthaya"/>
                <w:sz w:val="20"/>
                <w:szCs w:val="20"/>
              </w:rPr>
            </w:pPr>
            <w:r w:rsidRPr="00CE190D">
              <w:rPr>
                <w:rFonts w:ascii="Baskerville" w:hAnsi="Baskerville" w:cs="Ayuthaya"/>
                <w:sz w:val="20"/>
                <w:szCs w:val="20"/>
              </w:rPr>
              <w:t>Subnets divide cloud VPCs into smaller virtual network segments.</w:t>
            </w:r>
          </w:p>
          <w:p w14:paraId="01058096" w14:textId="77777777" w:rsidR="00DB2241" w:rsidRDefault="00DB2241">
            <w:pPr>
              <w:pStyle w:val="ListParagraph"/>
              <w:numPr>
                <w:ilvl w:val="0"/>
                <w:numId w:val="410"/>
              </w:numPr>
              <w:rPr>
                <w:rFonts w:ascii="Baskerville" w:hAnsi="Baskerville" w:cs="Ayuthaya"/>
                <w:sz w:val="20"/>
                <w:szCs w:val="20"/>
              </w:rPr>
            </w:pPr>
            <w:r>
              <w:rPr>
                <w:rFonts w:ascii="Baskerville" w:hAnsi="Baskerville" w:cs="Ayuthaya"/>
                <w:sz w:val="20"/>
                <w:szCs w:val="20"/>
              </w:rPr>
              <w:t>Defined using CIDR block within the VPC IP range</w:t>
            </w:r>
          </w:p>
          <w:p w14:paraId="4B229F0F" w14:textId="77777777" w:rsidR="00DB2241" w:rsidRDefault="00DB2241">
            <w:pPr>
              <w:pStyle w:val="ListParagraph"/>
              <w:numPr>
                <w:ilvl w:val="0"/>
                <w:numId w:val="410"/>
              </w:numPr>
              <w:rPr>
                <w:rFonts w:ascii="Baskerville" w:hAnsi="Baskerville" w:cs="Ayuthaya"/>
                <w:sz w:val="20"/>
                <w:szCs w:val="20"/>
              </w:rPr>
            </w:pPr>
            <w:r>
              <w:rPr>
                <w:rFonts w:ascii="Baskerville" w:hAnsi="Baskerville" w:cs="Ayuthaya"/>
                <w:sz w:val="20"/>
                <w:szCs w:val="20"/>
              </w:rPr>
              <w:t>Scoped to single Availability Zone (AZ) within a region.</w:t>
            </w:r>
          </w:p>
          <w:p w14:paraId="0A3CCE82" w14:textId="77777777" w:rsidR="00DB2241" w:rsidRDefault="00DB2241">
            <w:pPr>
              <w:pStyle w:val="ListParagraph"/>
              <w:numPr>
                <w:ilvl w:val="0"/>
                <w:numId w:val="410"/>
              </w:numPr>
              <w:rPr>
                <w:rFonts w:ascii="Baskerville" w:hAnsi="Baskerville" w:cs="Ayuthaya"/>
                <w:sz w:val="20"/>
                <w:szCs w:val="20"/>
              </w:rPr>
            </w:pPr>
            <w:r>
              <w:rPr>
                <w:rFonts w:ascii="Baskerville" w:hAnsi="Baskerville" w:cs="Ayuthaya"/>
                <w:sz w:val="20"/>
                <w:szCs w:val="20"/>
              </w:rPr>
              <w:t>Public subnets route to an internet getaway.</w:t>
            </w:r>
          </w:p>
          <w:p w14:paraId="59CAF7D0" w14:textId="77777777" w:rsidR="00DB2241" w:rsidRDefault="00DB2241">
            <w:pPr>
              <w:pStyle w:val="ListParagraph"/>
              <w:numPr>
                <w:ilvl w:val="0"/>
                <w:numId w:val="410"/>
              </w:numPr>
              <w:rPr>
                <w:rFonts w:ascii="Baskerville" w:hAnsi="Baskerville" w:cs="Ayuthaya"/>
                <w:sz w:val="20"/>
                <w:szCs w:val="20"/>
              </w:rPr>
            </w:pPr>
            <w:r>
              <w:rPr>
                <w:rFonts w:ascii="Baskerville" w:hAnsi="Baskerville" w:cs="Ayuthaya"/>
                <w:sz w:val="20"/>
                <w:szCs w:val="20"/>
              </w:rPr>
              <w:t>Private subnets have no route to an internet getaway.</w:t>
            </w:r>
          </w:p>
          <w:p w14:paraId="5A91D54E" w14:textId="77777777" w:rsidR="00DB2241" w:rsidRPr="00CE190D" w:rsidRDefault="00DB2241">
            <w:pPr>
              <w:pStyle w:val="ListParagraph"/>
              <w:numPr>
                <w:ilvl w:val="0"/>
                <w:numId w:val="410"/>
              </w:numPr>
              <w:rPr>
                <w:rFonts w:ascii="Baskerville" w:hAnsi="Baskerville" w:cs="Ayuthaya"/>
                <w:sz w:val="20"/>
                <w:szCs w:val="20"/>
              </w:rPr>
            </w:pPr>
            <w:r>
              <w:rPr>
                <w:rFonts w:ascii="Baskerville" w:hAnsi="Baskerville" w:cs="Ayuthaya"/>
                <w:sz w:val="20"/>
                <w:szCs w:val="20"/>
              </w:rPr>
              <w:t>Traffic flow is regulated by network access control lists (NACLs)</w:t>
            </w:r>
          </w:p>
        </w:tc>
        <w:tc>
          <w:tcPr>
            <w:tcW w:w="206" w:type="pct"/>
            <w:shd w:val="clear" w:color="auto" w:fill="auto"/>
            <w:hideMark/>
          </w:tcPr>
          <w:p w14:paraId="27B0FD0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BE7103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149</w:t>
            </w:r>
          </w:p>
        </w:tc>
      </w:tr>
      <w:tr w:rsidR="00741012" w:rsidRPr="000A7EDA" w14:paraId="4EB1BF33" w14:textId="77777777" w:rsidTr="00741012">
        <w:trPr>
          <w:trHeight w:val="665"/>
        </w:trPr>
        <w:tc>
          <w:tcPr>
            <w:tcW w:w="1175" w:type="pct"/>
            <w:shd w:val="clear" w:color="auto" w:fill="auto"/>
            <w:hideMark/>
          </w:tcPr>
          <w:p w14:paraId="57668BB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Substitution </w:t>
            </w:r>
          </w:p>
        </w:tc>
        <w:tc>
          <w:tcPr>
            <w:tcW w:w="3373" w:type="pct"/>
            <w:shd w:val="clear" w:color="auto" w:fill="auto"/>
            <w:hideMark/>
          </w:tcPr>
          <w:p w14:paraId="140BA36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main goal of encryption is to garble text so that a third party cannot understand it. Two basic methods of encrypting or garbling text are substitution and permutation. A third approach is actually a hybrid, which is a mixture of both</w:t>
            </w:r>
          </w:p>
        </w:tc>
        <w:tc>
          <w:tcPr>
            <w:tcW w:w="206" w:type="pct"/>
            <w:shd w:val="clear" w:color="auto" w:fill="auto"/>
            <w:hideMark/>
          </w:tcPr>
          <w:p w14:paraId="1D88AD2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1F67082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w:t>
            </w:r>
          </w:p>
        </w:tc>
      </w:tr>
      <w:tr w:rsidR="00741012" w:rsidRPr="000A7EDA" w14:paraId="738D95AC" w14:textId="77777777" w:rsidTr="00741012">
        <w:trPr>
          <w:trHeight w:val="1097"/>
        </w:trPr>
        <w:tc>
          <w:tcPr>
            <w:tcW w:w="1175" w:type="pct"/>
            <w:shd w:val="clear" w:color="auto" w:fill="auto"/>
            <w:hideMark/>
          </w:tcPr>
          <w:p w14:paraId="1400F65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sudo -u#-1 id -u </w:t>
            </w:r>
          </w:p>
        </w:tc>
        <w:tc>
          <w:tcPr>
            <w:tcW w:w="3373" w:type="pct"/>
            <w:shd w:val="clear" w:color="auto" w:fill="auto"/>
            <w:hideMark/>
          </w:tcPr>
          <w:p w14:paraId="03F7809D" w14:textId="77777777" w:rsidR="00DB2241" w:rsidRPr="00C67030" w:rsidRDefault="00DB2241">
            <w:pPr>
              <w:pStyle w:val="ListParagraph"/>
              <w:numPr>
                <w:ilvl w:val="0"/>
                <w:numId w:val="253"/>
              </w:numPr>
              <w:jc w:val="both"/>
              <w:rPr>
                <w:rFonts w:ascii="Baskerville" w:hAnsi="Baskerville" w:cs="Ayuthaya"/>
                <w:b/>
                <w:bCs/>
                <w:sz w:val="20"/>
                <w:szCs w:val="20"/>
              </w:rPr>
            </w:pPr>
            <w:r w:rsidRPr="00C67030">
              <w:rPr>
                <w:rFonts w:ascii="Baskerville" w:hAnsi="Baskerville" w:cs="Ayuthaya"/>
                <w:b/>
                <w:bCs/>
                <w:color w:val="FF0000"/>
                <w:sz w:val="20"/>
                <w:szCs w:val="20"/>
              </w:rPr>
              <w:t xml:space="preserve">You change the user ID to -1 </w:t>
            </w:r>
          </w:p>
          <w:p w14:paraId="490DB710" w14:textId="77777777" w:rsidR="00DB2241" w:rsidRPr="00C67030" w:rsidRDefault="00DB2241">
            <w:pPr>
              <w:pStyle w:val="ListParagraph"/>
              <w:numPr>
                <w:ilvl w:val="0"/>
                <w:numId w:val="253"/>
              </w:numPr>
              <w:jc w:val="both"/>
              <w:rPr>
                <w:rFonts w:ascii="Baskerville" w:hAnsi="Baskerville" w:cs="Ayuthaya"/>
                <w:sz w:val="20"/>
                <w:szCs w:val="20"/>
              </w:rPr>
            </w:pPr>
            <w:r w:rsidRPr="00C67030">
              <w:rPr>
                <w:rFonts w:ascii="Baskerville" w:hAnsi="Baskerville" w:cs="Ayuthaya"/>
                <w:sz w:val="20"/>
                <w:szCs w:val="20"/>
              </w:rPr>
              <w:t>System Calls setresuid(2) and setreuid(2), these functions will be called before running the command. Used by Sudo to change the user ID.</w:t>
            </w:r>
          </w:p>
          <w:p w14:paraId="2E34CB36" w14:textId="77777777" w:rsidR="00DB2241" w:rsidRPr="00C67030" w:rsidRDefault="00DB2241">
            <w:pPr>
              <w:pStyle w:val="ListParagraph"/>
              <w:numPr>
                <w:ilvl w:val="0"/>
                <w:numId w:val="253"/>
              </w:numPr>
              <w:jc w:val="both"/>
              <w:rPr>
                <w:rFonts w:ascii="Baskerville" w:hAnsi="Baskerville" w:cs="Ayuthaya"/>
                <w:sz w:val="20"/>
                <w:szCs w:val="20"/>
              </w:rPr>
            </w:pPr>
            <w:r w:rsidRPr="00C67030">
              <w:rPr>
                <w:rFonts w:ascii="Baskerville" w:hAnsi="Baskerville" w:cs="Ayuthaya"/>
                <w:sz w:val="20"/>
                <w:szCs w:val="20"/>
              </w:rPr>
              <w:t>These system calls will return 0. This is because the sudo command is already running as user ID 0.</w:t>
            </w:r>
          </w:p>
        </w:tc>
        <w:tc>
          <w:tcPr>
            <w:tcW w:w="206" w:type="pct"/>
            <w:shd w:val="clear" w:color="auto" w:fill="auto"/>
            <w:hideMark/>
          </w:tcPr>
          <w:p w14:paraId="3A64ADC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36ACED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w:t>
            </w:r>
          </w:p>
        </w:tc>
      </w:tr>
      <w:tr w:rsidR="00741012" w:rsidRPr="000A7EDA" w14:paraId="68EC34B0" w14:textId="77777777" w:rsidTr="00741012">
        <w:trPr>
          <w:trHeight w:val="580"/>
        </w:trPr>
        <w:tc>
          <w:tcPr>
            <w:tcW w:w="1175" w:type="pct"/>
            <w:shd w:val="clear" w:color="auto" w:fill="auto"/>
            <w:hideMark/>
          </w:tcPr>
          <w:p w14:paraId="19B3CE9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Sudo and Sudoers File </w:t>
            </w:r>
          </w:p>
        </w:tc>
        <w:tc>
          <w:tcPr>
            <w:tcW w:w="3373" w:type="pct"/>
            <w:shd w:val="clear" w:color="auto" w:fill="auto"/>
            <w:hideMark/>
          </w:tcPr>
          <w:p w14:paraId="220927F0" w14:textId="77777777" w:rsidR="00DB2241" w:rsidRDefault="00DB2241" w:rsidP="00DB2241">
            <w:pPr>
              <w:rPr>
                <w:rFonts w:ascii="Baskerville" w:hAnsi="Baskerville" w:cs="Ayuthaya"/>
                <w:sz w:val="20"/>
                <w:szCs w:val="20"/>
              </w:rPr>
            </w:pPr>
            <w:r>
              <w:rPr>
                <w:rFonts w:ascii="Baskerville" w:hAnsi="Baskerville" w:cs="Ayuthaya"/>
                <w:sz w:val="20"/>
                <w:szCs w:val="20"/>
              </w:rPr>
              <w:t>S</w:t>
            </w:r>
            <w:r w:rsidRPr="00991724">
              <w:rPr>
                <w:rFonts w:ascii="Baskerville" w:hAnsi="Baskerville" w:cs="Ayuthaya"/>
                <w:sz w:val="20"/>
                <w:szCs w:val="20"/>
              </w:rPr>
              <w:t xml:space="preserve">udo gives granular control of execution: </w:t>
            </w:r>
          </w:p>
          <w:p w14:paraId="544DD4B0" w14:textId="77777777" w:rsidR="00DB2241" w:rsidRPr="00900845" w:rsidRDefault="00DB2241">
            <w:pPr>
              <w:pStyle w:val="ListParagraph"/>
              <w:numPr>
                <w:ilvl w:val="0"/>
                <w:numId w:val="267"/>
              </w:numPr>
              <w:rPr>
                <w:rFonts w:ascii="Baskerville" w:hAnsi="Baskerville" w:cs="Ayuthaya"/>
                <w:sz w:val="20"/>
                <w:szCs w:val="20"/>
              </w:rPr>
            </w:pPr>
            <w:r w:rsidRPr="00900845">
              <w:rPr>
                <w:rFonts w:ascii="Baskerville" w:hAnsi="Baskerville" w:cs="Ayuthaya"/>
                <w:sz w:val="20"/>
                <w:szCs w:val="20"/>
              </w:rPr>
              <w:t xml:space="preserve">Users only know their own password </w:t>
            </w:r>
          </w:p>
          <w:p w14:paraId="48E54E1C" w14:textId="77777777" w:rsidR="00DB2241" w:rsidRPr="00900845" w:rsidRDefault="00DB2241">
            <w:pPr>
              <w:pStyle w:val="ListParagraph"/>
              <w:numPr>
                <w:ilvl w:val="0"/>
                <w:numId w:val="268"/>
              </w:numPr>
              <w:rPr>
                <w:rFonts w:ascii="Baskerville" w:hAnsi="Baskerville" w:cs="Ayuthaya"/>
                <w:sz w:val="20"/>
                <w:szCs w:val="20"/>
              </w:rPr>
            </w:pPr>
            <w:r w:rsidRPr="00900845">
              <w:rPr>
                <w:rFonts w:ascii="Baskerville" w:hAnsi="Baskerville" w:cs="Ayuthaya"/>
                <w:sz w:val="20"/>
                <w:szCs w:val="20"/>
              </w:rPr>
              <w:t>Allowed to execute only the commands specified in sudoers file</w:t>
            </w:r>
          </w:p>
        </w:tc>
        <w:tc>
          <w:tcPr>
            <w:tcW w:w="206" w:type="pct"/>
            <w:shd w:val="clear" w:color="auto" w:fill="auto"/>
            <w:hideMark/>
          </w:tcPr>
          <w:p w14:paraId="1FF270C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2DD254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45</w:t>
            </w:r>
          </w:p>
        </w:tc>
      </w:tr>
      <w:tr w:rsidR="00741012" w:rsidRPr="000A7EDA" w14:paraId="04A13682" w14:textId="77777777" w:rsidTr="00741012">
        <w:trPr>
          <w:trHeight w:val="340"/>
        </w:trPr>
        <w:tc>
          <w:tcPr>
            <w:tcW w:w="1175" w:type="pct"/>
            <w:shd w:val="clear" w:color="auto" w:fill="auto"/>
            <w:hideMark/>
          </w:tcPr>
          <w:p w14:paraId="48AE359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sudo aureport -f -i –summary </w:t>
            </w:r>
          </w:p>
        </w:tc>
        <w:tc>
          <w:tcPr>
            <w:tcW w:w="3373" w:type="pct"/>
            <w:shd w:val="clear" w:color="auto" w:fill="auto"/>
            <w:hideMark/>
          </w:tcPr>
          <w:p w14:paraId="5E4B43D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0876625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0A7E8F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102</w:t>
            </w:r>
          </w:p>
        </w:tc>
      </w:tr>
      <w:tr w:rsidR="00741012" w:rsidRPr="000A7EDA" w14:paraId="03A60607" w14:textId="77777777" w:rsidTr="00741012">
        <w:trPr>
          <w:trHeight w:val="296"/>
        </w:trPr>
        <w:tc>
          <w:tcPr>
            <w:tcW w:w="1175" w:type="pct"/>
            <w:shd w:val="clear" w:color="auto" w:fill="auto"/>
            <w:hideMark/>
          </w:tcPr>
          <w:p w14:paraId="37B4C67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sudo aureport -f -i | grep sshd_config </w:t>
            </w:r>
          </w:p>
        </w:tc>
        <w:tc>
          <w:tcPr>
            <w:tcW w:w="3373" w:type="pct"/>
            <w:shd w:val="clear" w:color="auto" w:fill="auto"/>
            <w:hideMark/>
          </w:tcPr>
          <w:p w14:paraId="2D2F51C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0B61D54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33FDA4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102</w:t>
            </w:r>
          </w:p>
        </w:tc>
      </w:tr>
      <w:tr w:rsidR="00741012" w:rsidRPr="000A7EDA" w14:paraId="5CA78999" w14:textId="77777777" w:rsidTr="00741012">
        <w:trPr>
          <w:trHeight w:val="320"/>
        </w:trPr>
        <w:tc>
          <w:tcPr>
            <w:tcW w:w="1175" w:type="pct"/>
            <w:shd w:val="clear" w:color="auto" w:fill="auto"/>
            <w:hideMark/>
          </w:tcPr>
          <w:p w14:paraId="1341F66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Sudo Bypass </w:t>
            </w:r>
          </w:p>
        </w:tc>
        <w:tc>
          <w:tcPr>
            <w:tcW w:w="3373" w:type="pct"/>
            <w:shd w:val="clear" w:color="auto" w:fill="auto"/>
            <w:hideMark/>
          </w:tcPr>
          <w:p w14:paraId="6496F900" w14:textId="77777777" w:rsidR="00DB2241" w:rsidRPr="00C67030" w:rsidRDefault="00DB2241">
            <w:pPr>
              <w:pStyle w:val="ListParagraph"/>
              <w:numPr>
                <w:ilvl w:val="0"/>
                <w:numId w:val="253"/>
              </w:numPr>
              <w:rPr>
                <w:rFonts w:ascii="Baskerville" w:hAnsi="Baskerville" w:cs="Ayuthaya"/>
                <w:sz w:val="20"/>
                <w:szCs w:val="20"/>
              </w:rPr>
            </w:pPr>
            <w:r w:rsidRPr="00C67030">
              <w:rPr>
                <w:rFonts w:ascii="Baskerville" w:hAnsi="Baskerville" w:cs="Ayuthaya"/>
                <w:sz w:val="20"/>
                <w:szCs w:val="20"/>
              </w:rPr>
              <w:t xml:space="preserve">CVE-2019-14287 </w:t>
            </w:r>
          </w:p>
          <w:p w14:paraId="0EDB738F" w14:textId="77777777" w:rsidR="00DB2241" w:rsidRPr="00C67030" w:rsidRDefault="00DB2241">
            <w:pPr>
              <w:pStyle w:val="ListParagraph"/>
              <w:numPr>
                <w:ilvl w:val="0"/>
                <w:numId w:val="253"/>
              </w:numPr>
              <w:rPr>
                <w:rFonts w:ascii="Baskerville" w:hAnsi="Baskerville" w:cs="Ayuthaya"/>
                <w:sz w:val="20"/>
                <w:szCs w:val="20"/>
              </w:rPr>
            </w:pPr>
            <w:r w:rsidRPr="00C67030">
              <w:rPr>
                <w:rFonts w:ascii="Baskerville" w:hAnsi="Baskerville" w:cs="Ayuthaya"/>
                <w:sz w:val="20"/>
                <w:szCs w:val="20"/>
              </w:rPr>
              <w:t>Discovered in October 2019</w:t>
            </w:r>
          </w:p>
          <w:p w14:paraId="13ECE069" w14:textId="77777777" w:rsidR="00DB2241" w:rsidRPr="00C67030" w:rsidRDefault="00DB2241">
            <w:pPr>
              <w:pStyle w:val="ListParagraph"/>
              <w:numPr>
                <w:ilvl w:val="0"/>
                <w:numId w:val="253"/>
              </w:numPr>
              <w:rPr>
                <w:rFonts w:ascii="Baskerville" w:hAnsi="Baskerville" w:cs="Ayuthaya"/>
                <w:sz w:val="20"/>
                <w:szCs w:val="20"/>
              </w:rPr>
            </w:pPr>
            <w:r w:rsidRPr="00C67030">
              <w:rPr>
                <w:rFonts w:ascii="Baskerville" w:hAnsi="Baskerville" w:cs="Ayuthaya"/>
                <w:sz w:val="20"/>
                <w:szCs w:val="20"/>
              </w:rPr>
              <w:t>Sudo supports running a command with a user-specified username or user ID, if permitted by the sudoers policy</w:t>
            </w:r>
          </w:p>
          <w:p w14:paraId="0169DD1D" w14:textId="77777777" w:rsidR="00DB2241" w:rsidRPr="00C67030" w:rsidRDefault="00DB2241">
            <w:pPr>
              <w:pStyle w:val="ListParagraph"/>
              <w:numPr>
                <w:ilvl w:val="0"/>
                <w:numId w:val="253"/>
              </w:numPr>
              <w:rPr>
                <w:rFonts w:ascii="Baskerville" w:hAnsi="Baskerville" w:cs="Ayuthaya"/>
                <w:sz w:val="20"/>
                <w:szCs w:val="20"/>
              </w:rPr>
            </w:pPr>
            <w:r w:rsidRPr="00C67030">
              <w:rPr>
                <w:rFonts w:ascii="Baskerville" w:hAnsi="Baskerville" w:cs="Ayuthaya"/>
                <w:sz w:val="20"/>
                <w:szCs w:val="20"/>
              </w:rPr>
              <w:t>Users can run any command as root by using sudo and providing -1 as user ID</w:t>
            </w:r>
          </w:p>
          <w:p w14:paraId="55544127" w14:textId="77777777" w:rsidR="00DB2241" w:rsidRPr="00C67030" w:rsidRDefault="00DB2241">
            <w:pPr>
              <w:pStyle w:val="ListParagraph"/>
              <w:numPr>
                <w:ilvl w:val="0"/>
                <w:numId w:val="253"/>
              </w:numPr>
              <w:rPr>
                <w:rFonts w:ascii="Baskerville" w:hAnsi="Baskerville" w:cs="Ayuthaya"/>
                <w:sz w:val="20"/>
                <w:szCs w:val="20"/>
              </w:rPr>
            </w:pPr>
            <w:r w:rsidRPr="00C67030">
              <w:rPr>
                <w:rFonts w:ascii="Baskerville" w:hAnsi="Baskerville" w:cs="Ayuthaya"/>
                <w:sz w:val="20"/>
                <w:szCs w:val="20"/>
              </w:rPr>
              <w:t>Exploiting the bug requires that the user have Sudo privileges that allow them to run commands with an arbitrary user ID</w:t>
            </w:r>
          </w:p>
          <w:p w14:paraId="1C546809" w14:textId="77777777" w:rsidR="00DB2241" w:rsidRPr="00C67030" w:rsidRDefault="00DB2241">
            <w:pPr>
              <w:pStyle w:val="ListParagraph"/>
              <w:numPr>
                <w:ilvl w:val="0"/>
                <w:numId w:val="253"/>
              </w:numPr>
              <w:rPr>
                <w:rFonts w:ascii="Baskerville" w:hAnsi="Baskerville" w:cs="Ayuthaya"/>
                <w:sz w:val="20"/>
                <w:szCs w:val="20"/>
              </w:rPr>
            </w:pPr>
            <w:r w:rsidRPr="00C67030">
              <w:rPr>
                <w:rFonts w:ascii="Baskerville" w:hAnsi="Baskerville" w:cs="Ayuthaya"/>
                <w:sz w:val="20"/>
                <w:szCs w:val="20"/>
              </w:rPr>
              <w:t>The bug is fi</w:t>
            </w:r>
            <w:r w:rsidRPr="00C67030">
              <w:rPr>
                <w:rFonts w:ascii="Baskerville" w:hAnsi="Baskerville" w:cs="Ayuthaya"/>
                <w:sz w:val="20"/>
                <w:szCs w:val="20"/>
              </w:rPr>
              <w:lastRenderedPageBreak/>
              <w:t>xed in Sudo 1.8.28.</w:t>
            </w:r>
          </w:p>
          <w:p w14:paraId="6D27F1AA" w14:textId="77777777" w:rsidR="00DB2241" w:rsidRPr="00C67030" w:rsidRDefault="00DB2241">
            <w:pPr>
              <w:pStyle w:val="ListParagraph"/>
              <w:numPr>
                <w:ilvl w:val="0"/>
                <w:numId w:val="253"/>
              </w:numPr>
              <w:rPr>
                <w:rFonts w:ascii="Baskerville" w:hAnsi="Baskerville" w:cs="Ayuthaya"/>
                <w:sz w:val="20"/>
                <w:szCs w:val="20"/>
              </w:rPr>
            </w:pPr>
            <w:r w:rsidRPr="00C67030">
              <w:rPr>
                <w:rFonts w:ascii="Baskerville" w:hAnsi="Baskerville" w:cs="Ayuthaya"/>
                <w:sz w:val="20"/>
                <w:szCs w:val="20"/>
              </w:rPr>
              <w:t>More details about Sudo and root later in this course</w:t>
            </w:r>
          </w:p>
        </w:tc>
        <w:tc>
          <w:tcPr>
            <w:tcW w:w="206" w:type="pct"/>
            <w:shd w:val="clear" w:color="auto" w:fill="auto"/>
            <w:hideMark/>
          </w:tcPr>
          <w:p w14:paraId="306F032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DD843A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w:t>
            </w:r>
          </w:p>
        </w:tc>
      </w:tr>
      <w:tr w:rsidR="00741012" w:rsidRPr="000A7EDA" w14:paraId="03151662" w14:textId="77777777" w:rsidTr="00741012">
        <w:trPr>
          <w:trHeight w:val="46"/>
        </w:trPr>
        <w:tc>
          <w:tcPr>
            <w:tcW w:w="1175" w:type="pct"/>
            <w:shd w:val="clear" w:color="auto" w:fill="auto"/>
            <w:hideMark/>
          </w:tcPr>
          <w:p w14:paraId="2256941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sudo co</w:t>
            </w:r>
            <w:r w:rsidRPr="007160C2">
              <w:rPr>
                <w:rFonts w:ascii="Baskerville" w:hAnsi="Baskerville" w:cs="Ayuthaya"/>
                <w:b/>
                <w:bCs/>
                <w:sz w:val="20"/>
                <w:szCs w:val="20"/>
              </w:rPr>
              <w:lastRenderedPageBreak/>
              <w:t>mmand</w:t>
            </w:r>
            <w:r w:rsidRPr="007160C2">
              <w:rPr>
                <w:rFonts w:ascii="Baskerville" w:hAnsi="Baskerville" w:cs="Ayuthaya"/>
                <w:b/>
                <w:bCs/>
                <w:sz w:val="20"/>
                <w:szCs w:val="20"/>
              </w:rPr>
              <w:lastRenderedPageBreak/>
              <w:t xml:space="preserve"> </w:t>
            </w:r>
          </w:p>
        </w:tc>
        <w:tc>
          <w:tcPr>
            <w:tcW w:w="3373" w:type="pct"/>
            <w:shd w:val="clear" w:color="auto" w:fill="auto"/>
            <w:hideMark/>
          </w:tcPr>
          <w:p w14:paraId="6E7B0FB6"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Enables a regular user to run a command with root privileges.</w:t>
            </w:r>
          </w:p>
        </w:tc>
        <w:tc>
          <w:tcPr>
            <w:tcW w:w="206" w:type="pct"/>
            <w:shd w:val="clear" w:color="auto" w:fill="auto"/>
            <w:hideMark/>
          </w:tcPr>
          <w:p w14:paraId="0216BA8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CFE4E7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44</w:t>
            </w:r>
          </w:p>
        </w:tc>
      </w:tr>
      <w:tr w:rsidR="00741012" w:rsidRPr="000A7EDA" w14:paraId="316360A5" w14:textId="77777777" w:rsidTr="00741012">
        <w:trPr>
          <w:trHeight w:val="116"/>
        </w:trPr>
        <w:tc>
          <w:tcPr>
            <w:tcW w:w="1175" w:type="pct"/>
            <w:shd w:val="clear" w:color="auto" w:fill="auto"/>
            <w:hideMark/>
          </w:tcPr>
          <w:p w14:paraId="5B086E5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sudo systemctl | grep httpd </w:t>
            </w:r>
          </w:p>
        </w:tc>
        <w:tc>
          <w:tcPr>
            <w:tcW w:w="3373" w:type="pct"/>
            <w:shd w:val="clear" w:color="auto" w:fill="auto"/>
            <w:hideMark/>
          </w:tcPr>
          <w:p w14:paraId="6D7DD70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Search for httpd service on the system</w:t>
            </w:r>
          </w:p>
        </w:tc>
        <w:tc>
          <w:tcPr>
            <w:tcW w:w="206" w:type="pct"/>
            <w:shd w:val="clear" w:color="auto" w:fill="auto"/>
            <w:hideMark/>
          </w:tcPr>
          <w:p w14:paraId="0FAFD73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7E0AD4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56</w:t>
            </w:r>
          </w:p>
        </w:tc>
      </w:tr>
      <w:tr w:rsidR="00741012" w:rsidRPr="000A7EDA" w14:paraId="538F1B23" w14:textId="77777777" w:rsidTr="00741012">
        <w:trPr>
          <w:trHeight w:val="340"/>
        </w:trPr>
        <w:tc>
          <w:tcPr>
            <w:tcW w:w="1175" w:type="pct"/>
            <w:shd w:val="clear" w:color="auto" w:fill="auto"/>
            <w:hideMark/>
          </w:tcPr>
          <w:p w14:paraId="4C7F5F1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sudo systemctl | grep running </w:t>
            </w:r>
          </w:p>
        </w:tc>
        <w:tc>
          <w:tcPr>
            <w:tcW w:w="3373" w:type="pct"/>
            <w:shd w:val="clear" w:color="auto" w:fill="auto"/>
            <w:hideMark/>
          </w:tcPr>
          <w:p w14:paraId="4D70350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List all active services on the system</w:t>
            </w:r>
          </w:p>
        </w:tc>
        <w:tc>
          <w:tcPr>
            <w:tcW w:w="206" w:type="pct"/>
            <w:shd w:val="clear" w:color="auto" w:fill="auto"/>
            <w:hideMark/>
          </w:tcPr>
          <w:p w14:paraId="64AEF31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6B0468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56</w:t>
            </w:r>
          </w:p>
        </w:tc>
      </w:tr>
      <w:tr w:rsidR="00741012" w:rsidRPr="000A7EDA" w14:paraId="63B82A31" w14:textId="77777777" w:rsidTr="00741012">
        <w:trPr>
          <w:trHeight w:val="305"/>
        </w:trPr>
        <w:tc>
          <w:tcPr>
            <w:tcW w:w="1175" w:type="pct"/>
            <w:shd w:val="clear" w:color="auto" w:fill="auto"/>
            <w:hideMark/>
          </w:tcPr>
          <w:p w14:paraId="3410E2F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sudo systemctl list-unit-files --type service --all </w:t>
            </w:r>
          </w:p>
        </w:tc>
        <w:tc>
          <w:tcPr>
            <w:tcW w:w="3373" w:type="pct"/>
            <w:shd w:val="clear" w:color="auto" w:fill="auto"/>
            <w:hideMark/>
          </w:tcPr>
          <w:p w14:paraId="06E0AC2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List all the services on the system</w:t>
            </w:r>
          </w:p>
        </w:tc>
        <w:tc>
          <w:tcPr>
            <w:tcW w:w="206" w:type="pct"/>
            <w:shd w:val="clear" w:color="auto" w:fill="auto"/>
            <w:hideMark/>
          </w:tcPr>
          <w:p w14:paraId="7438F60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843950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56</w:t>
            </w:r>
          </w:p>
        </w:tc>
      </w:tr>
      <w:tr w:rsidR="00741012" w:rsidRPr="000A7EDA" w14:paraId="1C7C3EFF" w14:textId="77777777" w:rsidTr="00741012">
        <w:trPr>
          <w:trHeight w:val="46"/>
        </w:trPr>
        <w:tc>
          <w:tcPr>
            <w:tcW w:w="1175" w:type="pct"/>
            <w:shd w:val="clear" w:color="auto" w:fill="auto"/>
            <w:hideMark/>
          </w:tcPr>
          <w:p w14:paraId="2B378A0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SUID </w:t>
            </w:r>
          </w:p>
        </w:tc>
        <w:tc>
          <w:tcPr>
            <w:tcW w:w="3373" w:type="pct"/>
            <w:shd w:val="clear" w:color="auto" w:fill="auto"/>
            <w:hideMark/>
          </w:tcPr>
          <w:p w14:paraId="0CB7A59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SUID: File executes with privileges of file's owner</w:t>
            </w:r>
          </w:p>
        </w:tc>
        <w:tc>
          <w:tcPr>
            <w:tcW w:w="206" w:type="pct"/>
            <w:shd w:val="clear" w:color="auto" w:fill="auto"/>
            <w:hideMark/>
          </w:tcPr>
          <w:p w14:paraId="7C5819F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AE84A6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w:t>
            </w:r>
          </w:p>
        </w:tc>
      </w:tr>
      <w:tr w:rsidR="00741012" w:rsidRPr="000A7EDA" w14:paraId="160540D0" w14:textId="77777777" w:rsidTr="00741012">
        <w:trPr>
          <w:trHeight w:val="359"/>
        </w:trPr>
        <w:tc>
          <w:tcPr>
            <w:tcW w:w="1175" w:type="pct"/>
            <w:shd w:val="clear" w:color="auto" w:fill="auto"/>
            <w:hideMark/>
          </w:tcPr>
          <w:p w14:paraId="658978B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SUID - find files with permissions </w:t>
            </w:r>
          </w:p>
        </w:tc>
        <w:tc>
          <w:tcPr>
            <w:tcW w:w="3373" w:type="pct"/>
            <w:shd w:val="clear" w:color="auto" w:fill="auto"/>
            <w:hideMark/>
          </w:tcPr>
          <w:p w14:paraId="65E96B5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Older distros: # find / -perm +4000 Newer distros: # find / -perm /4000</w:t>
            </w:r>
          </w:p>
        </w:tc>
        <w:tc>
          <w:tcPr>
            <w:tcW w:w="206" w:type="pct"/>
            <w:shd w:val="clear" w:color="auto" w:fill="auto"/>
            <w:hideMark/>
          </w:tcPr>
          <w:p w14:paraId="46C78E1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0A21B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37</w:t>
            </w:r>
          </w:p>
        </w:tc>
      </w:tr>
      <w:tr w:rsidR="00741012" w:rsidRPr="000A7EDA" w14:paraId="112397E6" w14:textId="77777777" w:rsidTr="00741012">
        <w:trPr>
          <w:trHeight w:val="1052"/>
        </w:trPr>
        <w:tc>
          <w:tcPr>
            <w:tcW w:w="1175" w:type="pct"/>
            <w:shd w:val="clear" w:color="auto" w:fill="auto"/>
            <w:hideMark/>
          </w:tcPr>
          <w:p w14:paraId="62941A3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SUID/SGID Programs </w:t>
            </w:r>
          </w:p>
        </w:tc>
        <w:tc>
          <w:tcPr>
            <w:tcW w:w="3373" w:type="pct"/>
            <w:shd w:val="clear" w:color="auto" w:fill="auto"/>
            <w:hideMark/>
          </w:tcPr>
          <w:p w14:paraId="66BF9C94"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SUID/GUID - the double-edged sword: </w:t>
            </w:r>
          </w:p>
          <w:p w14:paraId="5FE6D4B9"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1. You can't run UNIX without SUID/SGID programs </w:t>
            </w:r>
          </w:p>
          <w:p w14:paraId="357B99D2"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2. However, rogue SUID/SGID programs can easily compromise a machine. </w:t>
            </w:r>
          </w:p>
          <w:p w14:paraId="61C8D43F"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Golden Rules: </w:t>
            </w:r>
          </w:p>
          <w:p w14:paraId="70834F3F"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1. Keep track of the SUID/SGID programs provided with your operating system. </w:t>
            </w:r>
          </w:p>
          <w:p w14:paraId="7884265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2. Raise an alarm if new or unexpected SUID/SGID programs appear.</w:t>
            </w:r>
          </w:p>
        </w:tc>
        <w:tc>
          <w:tcPr>
            <w:tcW w:w="206" w:type="pct"/>
            <w:shd w:val="clear" w:color="auto" w:fill="auto"/>
            <w:hideMark/>
          </w:tcPr>
          <w:p w14:paraId="00BF943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0A6269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37</w:t>
            </w:r>
          </w:p>
        </w:tc>
      </w:tr>
      <w:tr w:rsidR="00741012" w:rsidRPr="000A7EDA" w14:paraId="7B63E55B" w14:textId="77777777" w:rsidTr="00741012">
        <w:trPr>
          <w:trHeight w:val="764"/>
        </w:trPr>
        <w:tc>
          <w:tcPr>
            <w:tcW w:w="1175" w:type="pct"/>
            <w:shd w:val="clear" w:color="auto" w:fill="auto"/>
            <w:hideMark/>
          </w:tcPr>
          <w:p w14:paraId="1D87091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Superuser </w:t>
            </w:r>
          </w:p>
        </w:tc>
        <w:tc>
          <w:tcPr>
            <w:tcW w:w="3373" w:type="pct"/>
            <w:shd w:val="clear" w:color="auto" w:fill="auto"/>
            <w:hideMark/>
          </w:tcPr>
          <w:p w14:paraId="60750D46" w14:textId="77777777" w:rsidR="00DB2241" w:rsidRPr="00900845" w:rsidRDefault="00DB2241">
            <w:pPr>
              <w:pStyle w:val="ListParagraph"/>
              <w:numPr>
                <w:ilvl w:val="0"/>
                <w:numId w:val="266"/>
              </w:numPr>
              <w:rPr>
                <w:rFonts w:ascii="Baskerville" w:hAnsi="Baskerville" w:cs="Ayuthaya"/>
                <w:sz w:val="20"/>
                <w:szCs w:val="20"/>
              </w:rPr>
            </w:pPr>
            <w:r w:rsidRPr="00900845">
              <w:rPr>
                <w:rFonts w:ascii="Baskerville" w:hAnsi="Baskerville" w:cs="Ayuthaya"/>
                <w:sz w:val="20"/>
                <w:szCs w:val="20"/>
              </w:rPr>
              <w:t>The superuser is usually called root.</w:t>
            </w:r>
          </w:p>
          <w:p w14:paraId="058B26AD" w14:textId="77777777" w:rsidR="00DB2241" w:rsidRPr="00900845" w:rsidRDefault="00DB2241">
            <w:pPr>
              <w:pStyle w:val="ListParagraph"/>
              <w:numPr>
                <w:ilvl w:val="0"/>
                <w:numId w:val="266"/>
              </w:numPr>
              <w:rPr>
                <w:rFonts w:ascii="Baskerville" w:hAnsi="Baskerville" w:cs="Ayuthaya"/>
                <w:sz w:val="20"/>
                <w:szCs w:val="20"/>
              </w:rPr>
            </w:pPr>
            <w:r w:rsidRPr="00900845">
              <w:rPr>
                <w:rFonts w:ascii="Baskerville" w:hAnsi="Baskerville" w:cs="Ayuthaya"/>
                <w:sz w:val="20"/>
                <w:szCs w:val="20"/>
              </w:rPr>
              <w:t>Superusers control all files, processes, and devices</w:t>
            </w:r>
          </w:p>
          <w:p w14:paraId="46577212" w14:textId="77777777" w:rsidR="00DB2241" w:rsidRPr="00900845" w:rsidRDefault="00DB2241">
            <w:pPr>
              <w:pStyle w:val="ListParagraph"/>
              <w:numPr>
                <w:ilvl w:val="0"/>
                <w:numId w:val="266"/>
              </w:numPr>
              <w:rPr>
                <w:rFonts w:ascii="Baskerville" w:hAnsi="Baskerville" w:cs="Ayuthaya"/>
                <w:sz w:val="20"/>
                <w:szCs w:val="20"/>
              </w:rPr>
            </w:pPr>
            <w:r w:rsidRPr="00900845">
              <w:rPr>
                <w:rFonts w:ascii="Baskerville" w:hAnsi="Baskerville" w:cs="Ayuthaya"/>
                <w:sz w:val="20"/>
                <w:szCs w:val="20"/>
              </w:rPr>
              <w:t>Superusers accounts always have UID of 0</w:t>
            </w:r>
          </w:p>
        </w:tc>
        <w:tc>
          <w:tcPr>
            <w:tcW w:w="206" w:type="pct"/>
            <w:shd w:val="clear" w:color="auto" w:fill="auto"/>
            <w:hideMark/>
          </w:tcPr>
          <w:p w14:paraId="23BFF15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59B219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43</w:t>
            </w:r>
          </w:p>
        </w:tc>
      </w:tr>
      <w:tr w:rsidR="00741012" w:rsidRPr="000A7EDA" w14:paraId="1D6960B8" w14:textId="77777777" w:rsidTr="00741012">
        <w:trPr>
          <w:trHeight w:val="1070"/>
        </w:trPr>
        <w:tc>
          <w:tcPr>
            <w:tcW w:w="1175" w:type="pct"/>
            <w:shd w:val="clear" w:color="auto" w:fill="auto"/>
            <w:hideMark/>
          </w:tcPr>
          <w:p w14:paraId="4262D5E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Swap Space </w:t>
            </w:r>
          </w:p>
        </w:tc>
        <w:tc>
          <w:tcPr>
            <w:tcW w:w="3373" w:type="pct"/>
            <w:shd w:val="clear" w:color="auto" w:fill="auto"/>
            <w:hideMark/>
          </w:tcPr>
          <w:p w14:paraId="64B51D3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Note that df shows only currently mounted filesystems. Typically, the machine also has a partition devoted to "swap space" for the virtual memory system. This is a "raw disk" partition that is not mounted into the logical UNIX filesystem. However, this swap partition has an entry in the /etc/fstab file. Information about swap partitions currently in use can also be obtained using the swapon -s command.</w:t>
            </w:r>
          </w:p>
        </w:tc>
        <w:tc>
          <w:tcPr>
            <w:tcW w:w="206" w:type="pct"/>
            <w:shd w:val="clear" w:color="auto" w:fill="auto"/>
            <w:hideMark/>
          </w:tcPr>
          <w:p w14:paraId="132FA5F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5FE074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25</w:t>
            </w:r>
          </w:p>
        </w:tc>
      </w:tr>
      <w:tr w:rsidR="00741012" w:rsidRPr="000A7EDA" w14:paraId="2FCC1985" w14:textId="77777777" w:rsidTr="00741012">
        <w:trPr>
          <w:trHeight w:val="692"/>
        </w:trPr>
        <w:tc>
          <w:tcPr>
            <w:tcW w:w="1175" w:type="pct"/>
            <w:shd w:val="clear" w:color="auto" w:fill="auto"/>
            <w:hideMark/>
          </w:tcPr>
          <w:p w14:paraId="6EB0425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Swatch, logwatch, logsentry </w:t>
            </w:r>
          </w:p>
        </w:tc>
        <w:tc>
          <w:tcPr>
            <w:tcW w:w="3373" w:type="pct"/>
            <w:shd w:val="clear" w:color="auto" w:fill="auto"/>
            <w:hideMark/>
          </w:tcPr>
          <w:p w14:paraId="7AEDF91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Swatch, logwatch, and logsentry are examples of literally hundreds of scripts that can look for specific strings in logs and then send an email or other alert. Many people choose to write their own instead of using others, which leads to a proliferation of such tools.</w:t>
            </w:r>
          </w:p>
        </w:tc>
        <w:tc>
          <w:tcPr>
            <w:tcW w:w="206" w:type="pct"/>
            <w:shd w:val="clear" w:color="auto" w:fill="auto"/>
            <w:hideMark/>
          </w:tcPr>
          <w:p w14:paraId="1679E05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CA1371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175</w:t>
            </w:r>
          </w:p>
        </w:tc>
      </w:tr>
      <w:tr w:rsidR="00741012" w:rsidRPr="000A7EDA" w14:paraId="434CE4A9" w14:textId="77777777" w:rsidTr="00741012">
        <w:trPr>
          <w:trHeight w:val="512"/>
        </w:trPr>
        <w:tc>
          <w:tcPr>
            <w:tcW w:w="1175" w:type="pct"/>
            <w:shd w:val="clear" w:color="auto" w:fill="auto"/>
            <w:hideMark/>
          </w:tcPr>
          <w:p w14:paraId="43FBCFD1"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Switch Attacks</w:t>
            </w:r>
          </w:p>
          <w:p w14:paraId="2E607039"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Examples</w:t>
            </w:r>
          </w:p>
        </w:tc>
        <w:tc>
          <w:tcPr>
            <w:tcW w:w="3373" w:type="pct"/>
            <w:shd w:val="clear" w:color="auto" w:fill="auto"/>
            <w:hideMark/>
          </w:tcPr>
          <w:p w14:paraId="44BE18BE" w14:textId="77777777" w:rsidR="00DB2241" w:rsidRPr="004A1595" w:rsidRDefault="00DB2241">
            <w:pPr>
              <w:pStyle w:val="ListParagraph"/>
              <w:numPr>
                <w:ilvl w:val="0"/>
                <w:numId w:val="381"/>
              </w:numPr>
              <w:rPr>
                <w:rFonts w:ascii="Baskerville" w:hAnsi="Baskerville" w:cs="Ayuthaya"/>
                <w:sz w:val="20"/>
                <w:szCs w:val="20"/>
              </w:rPr>
            </w:pPr>
            <w:r w:rsidRPr="004A1595">
              <w:rPr>
                <w:rFonts w:ascii="Baskerville" w:hAnsi="Baskerville" w:cs="Ayuthaya"/>
                <w:sz w:val="20"/>
                <w:szCs w:val="20"/>
              </w:rPr>
              <w:t>CDP: Information disclosure</w:t>
            </w:r>
          </w:p>
          <w:p w14:paraId="4BC8094A" w14:textId="77777777" w:rsidR="00DB2241" w:rsidRPr="004A1595" w:rsidRDefault="00DB2241">
            <w:pPr>
              <w:pStyle w:val="ListParagraph"/>
              <w:numPr>
                <w:ilvl w:val="0"/>
                <w:numId w:val="381"/>
              </w:numPr>
              <w:rPr>
                <w:rFonts w:ascii="Baskerville" w:hAnsi="Baskerville" w:cs="Ayuthaya"/>
                <w:sz w:val="20"/>
                <w:szCs w:val="20"/>
              </w:rPr>
            </w:pPr>
            <w:r w:rsidRPr="004A1595">
              <w:rPr>
                <w:rFonts w:ascii="Baskerville" w:hAnsi="Baskerville" w:cs="Ayuthaya"/>
                <w:sz w:val="20"/>
                <w:szCs w:val="20"/>
              </w:rPr>
              <w:t>MAC flooding</w:t>
            </w:r>
          </w:p>
          <w:p w14:paraId="541934AC" w14:textId="77777777" w:rsidR="00DB2241" w:rsidRPr="004A1595" w:rsidRDefault="00DB2241">
            <w:pPr>
              <w:pStyle w:val="ListParagraph"/>
              <w:numPr>
                <w:ilvl w:val="0"/>
                <w:numId w:val="381"/>
              </w:numPr>
              <w:rPr>
                <w:rFonts w:ascii="Baskerville" w:hAnsi="Baskerville" w:cs="Ayuthaya"/>
                <w:sz w:val="20"/>
                <w:szCs w:val="20"/>
              </w:rPr>
            </w:pPr>
            <w:r w:rsidRPr="004A1595">
              <w:rPr>
                <w:rFonts w:ascii="Baskerville" w:hAnsi="Baskerville" w:cs="Ayuthaya"/>
                <w:sz w:val="20"/>
                <w:szCs w:val="20"/>
              </w:rPr>
              <w:t>DHCP Manipulation</w:t>
            </w:r>
          </w:p>
          <w:p w14:paraId="66068DB0" w14:textId="77777777" w:rsidR="00DB2241" w:rsidRPr="004A1595" w:rsidRDefault="00DB2241">
            <w:pPr>
              <w:pStyle w:val="ListParagraph"/>
              <w:numPr>
                <w:ilvl w:val="0"/>
                <w:numId w:val="381"/>
              </w:numPr>
              <w:rPr>
                <w:rFonts w:ascii="Baskerville" w:hAnsi="Baskerville" w:cs="Ayuthaya"/>
                <w:sz w:val="20"/>
                <w:szCs w:val="20"/>
              </w:rPr>
            </w:pPr>
            <w:r w:rsidRPr="004A1595">
              <w:rPr>
                <w:rFonts w:ascii="Baskerville" w:hAnsi="Baskerville" w:cs="Ayuthaya"/>
                <w:sz w:val="20"/>
                <w:szCs w:val="20"/>
              </w:rPr>
              <w:t>STP manipulation</w:t>
            </w:r>
          </w:p>
          <w:p w14:paraId="247685A9" w14:textId="77777777" w:rsidR="00DB2241" w:rsidRPr="004A1595" w:rsidRDefault="00DB2241">
            <w:pPr>
              <w:pStyle w:val="ListParagraph"/>
              <w:numPr>
                <w:ilvl w:val="0"/>
                <w:numId w:val="381"/>
              </w:numPr>
              <w:rPr>
                <w:rFonts w:ascii="Baskerville" w:hAnsi="Baskerville" w:cs="Ayuthaya"/>
                <w:sz w:val="20"/>
                <w:szCs w:val="20"/>
              </w:rPr>
            </w:pPr>
            <w:r w:rsidRPr="004A1595">
              <w:rPr>
                <w:rFonts w:ascii="Baskerville" w:hAnsi="Baskerville" w:cs="Ayuthaya"/>
                <w:sz w:val="20"/>
                <w:szCs w:val="20"/>
              </w:rPr>
              <w:t>VLAN hoping</w:t>
            </w:r>
          </w:p>
        </w:tc>
        <w:tc>
          <w:tcPr>
            <w:tcW w:w="206" w:type="pct"/>
            <w:shd w:val="clear" w:color="auto" w:fill="auto"/>
            <w:hideMark/>
          </w:tcPr>
          <w:p w14:paraId="71F26D5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C5AD29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34</w:t>
            </w:r>
          </w:p>
        </w:tc>
      </w:tr>
      <w:tr w:rsidR="00741012" w:rsidRPr="000A7EDA" w14:paraId="18092AE8" w14:textId="77777777" w:rsidTr="00741012">
        <w:trPr>
          <w:trHeight w:val="413"/>
        </w:trPr>
        <w:tc>
          <w:tcPr>
            <w:tcW w:w="1175" w:type="pct"/>
            <w:shd w:val="clear" w:color="auto" w:fill="auto"/>
            <w:hideMark/>
          </w:tcPr>
          <w:p w14:paraId="77ECF51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Switches</w:t>
            </w:r>
          </w:p>
        </w:tc>
        <w:tc>
          <w:tcPr>
            <w:tcW w:w="3373" w:type="pct"/>
            <w:shd w:val="clear" w:color="auto" w:fill="auto"/>
            <w:hideMark/>
          </w:tcPr>
          <w:p w14:paraId="5883816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Allow all of your devices together to form a network and has software to provide switching functions</w:t>
            </w:r>
          </w:p>
        </w:tc>
        <w:tc>
          <w:tcPr>
            <w:tcW w:w="206" w:type="pct"/>
            <w:shd w:val="clear" w:color="auto" w:fill="auto"/>
            <w:hideMark/>
          </w:tcPr>
          <w:p w14:paraId="4808CEB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4EE60E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w:t>
            </w:r>
          </w:p>
        </w:tc>
      </w:tr>
      <w:tr w:rsidR="00741012" w:rsidRPr="000A7EDA" w14:paraId="1B1029F5" w14:textId="77777777" w:rsidTr="00741012">
        <w:trPr>
          <w:trHeight w:val="89"/>
        </w:trPr>
        <w:tc>
          <w:tcPr>
            <w:tcW w:w="1175" w:type="pct"/>
            <w:shd w:val="clear" w:color="auto" w:fill="auto"/>
            <w:hideMark/>
          </w:tcPr>
          <w:p w14:paraId="32BFD2B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Switches</w:t>
            </w:r>
          </w:p>
        </w:tc>
        <w:tc>
          <w:tcPr>
            <w:tcW w:w="3373" w:type="pct"/>
            <w:shd w:val="clear" w:color="auto" w:fill="auto"/>
            <w:hideMark/>
          </w:tcPr>
          <w:p w14:paraId="04034E1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Leverage the MAC Address to determine which connected computer traffic is destine</w:t>
            </w:r>
            <w:r>
              <w:rPr>
                <w:rFonts w:ascii="Baskerville" w:hAnsi="Baskerville" w:cs="Ayuthaya"/>
                <w:sz w:val="20"/>
                <w:szCs w:val="20"/>
              </w:rPr>
              <w:t>d</w:t>
            </w:r>
            <w:r w:rsidRPr="00991724">
              <w:rPr>
                <w:rFonts w:ascii="Baskerville" w:hAnsi="Baskerville" w:cs="Ayuthaya"/>
                <w:sz w:val="20"/>
                <w:szCs w:val="20"/>
              </w:rPr>
              <w:t xml:space="preserve"> for.</w:t>
            </w:r>
          </w:p>
        </w:tc>
        <w:tc>
          <w:tcPr>
            <w:tcW w:w="206" w:type="pct"/>
            <w:shd w:val="clear" w:color="auto" w:fill="auto"/>
            <w:hideMark/>
          </w:tcPr>
          <w:p w14:paraId="0DD75DC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A35BFE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34</w:t>
            </w:r>
          </w:p>
        </w:tc>
      </w:tr>
      <w:tr w:rsidR="00741012" w:rsidRPr="000A7EDA" w14:paraId="5577F930" w14:textId="77777777" w:rsidTr="00741012">
        <w:trPr>
          <w:trHeight w:val="560"/>
        </w:trPr>
        <w:tc>
          <w:tcPr>
            <w:tcW w:w="1175" w:type="pct"/>
            <w:shd w:val="clear" w:color="auto" w:fill="auto"/>
            <w:hideMark/>
          </w:tcPr>
          <w:p w14:paraId="56266D7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Symmetric encryption techniques</w:t>
            </w:r>
          </w:p>
        </w:tc>
        <w:tc>
          <w:tcPr>
            <w:tcW w:w="3373" w:type="pct"/>
            <w:shd w:val="clear" w:color="auto" w:fill="auto"/>
            <w:hideMark/>
          </w:tcPr>
          <w:p w14:paraId="1B41BFA1"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The goal is to scramble the original message so that its meaning is concealed. These techniques are used by the symmetric key systems</w:t>
            </w:r>
          </w:p>
          <w:p w14:paraId="446137B7" w14:textId="77777777" w:rsidR="00DB2241" w:rsidRPr="00E70C51" w:rsidRDefault="00DB2241">
            <w:pPr>
              <w:pStyle w:val="ListParagraph"/>
              <w:numPr>
                <w:ilvl w:val="0"/>
                <w:numId w:val="139"/>
              </w:numPr>
              <w:rPr>
                <w:rFonts w:ascii="Baskerville" w:hAnsi="Baskerville" w:cs="Ayuthaya"/>
                <w:sz w:val="20"/>
                <w:szCs w:val="20"/>
              </w:rPr>
            </w:pPr>
            <w:r w:rsidRPr="00E70C51">
              <w:rPr>
                <w:rFonts w:ascii="Baskerville" w:hAnsi="Baskerville" w:cs="Ayuthaya"/>
                <w:sz w:val="20"/>
                <w:szCs w:val="20"/>
              </w:rPr>
              <w:t>Basic techniques: substitution, XOR, Rotation.</w:t>
            </w:r>
          </w:p>
          <w:p w14:paraId="60A3321B" w14:textId="77777777" w:rsidR="00DB2241" w:rsidRPr="00E70C51" w:rsidRDefault="00DB2241">
            <w:pPr>
              <w:pStyle w:val="ListParagraph"/>
              <w:numPr>
                <w:ilvl w:val="0"/>
                <w:numId w:val="139"/>
              </w:numPr>
              <w:rPr>
                <w:rFonts w:ascii="Baskerville" w:hAnsi="Baskerville" w:cs="Ayuthaya"/>
                <w:sz w:val="20"/>
                <w:szCs w:val="20"/>
              </w:rPr>
            </w:pPr>
            <w:r w:rsidRPr="00E70C51">
              <w:rPr>
                <w:rFonts w:ascii="Baskerville" w:hAnsi="Baskerville" w:cs="Ayuthaya"/>
                <w:sz w:val="20"/>
                <w:szCs w:val="20"/>
              </w:rPr>
              <w:t>Arbitrary substitution: permutation, hybrid.</w:t>
            </w:r>
          </w:p>
        </w:tc>
        <w:tc>
          <w:tcPr>
            <w:tcW w:w="206" w:type="pct"/>
            <w:shd w:val="clear" w:color="auto" w:fill="auto"/>
            <w:hideMark/>
          </w:tcPr>
          <w:p w14:paraId="6FC632B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194687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w:t>
            </w:r>
          </w:p>
        </w:tc>
      </w:tr>
      <w:tr w:rsidR="00741012" w:rsidRPr="000A7EDA" w14:paraId="48E618B8" w14:textId="77777777" w:rsidTr="00741012">
        <w:trPr>
          <w:trHeight w:val="1772"/>
        </w:trPr>
        <w:tc>
          <w:tcPr>
            <w:tcW w:w="1175" w:type="pct"/>
            <w:shd w:val="clear" w:color="auto" w:fill="auto"/>
            <w:hideMark/>
          </w:tcPr>
          <w:p w14:paraId="769F987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Symmetric Key Cryptosystems </w:t>
            </w:r>
          </w:p>
        </w:tc>
        <w:tc>
          <w:tcPr>
            <w:tcW w:w="3373" w:type="pct"/>
            <w:shd w:val="clear" w:color="auto" w:fill="auto"/>
            <w:hideMark/>
          </w:tcPr>
          <w:p w14:paraId="63A96BB1"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Secret key encryption</w:t>
            </w:r>
          </w:p>
          <w:p w14:paraId="75954A60" w14:textId="77777777" w:rsidR="00DB2241" w:rsidRPr="00E70C51" w:rsidRDefault="00DB2241">
            <w:pPr>
              <w:pStyle w:val="ListParagraph"/>
              <w:numPr>
                <w:ilvl w:val="0"/>
                <w:numId w:val="140"/>
              </w:numPr>
              <w:rPr>
                <w:rFonts w:ascii="Baskerville" w:hAnsi="Baskerville" w:cs="Ayuthaya"/>
                <w:sz w:val="20"/>
                <w:szCs w:val="20"/>
              </w:rPr>
            </w:pPr>
            <w:r w:rsidRPr="00E70C51">
              <w:rPr>
                <w:rFonts w:ascii="Baskerville" w:hAnsi="Baskerville" w:cs="Ayuthaya"/>
                <w:sz w:val="20"/>
                <w:szCs w:val="20"/>
              </w:rPr>
              <w:t>Fast, single key for encryption and decryption</w:t>
            </w:r>
          </w:p>
          <w:p w14:paraId="7B534659" w14:textId="77777777" w:rsidR="00DB2241" w:rsidRPr="00E70C51" w:rsidRDefault="00DB2241">
            <w:pPr>
              <w:pStyle w:val="ListParagraph"/>
              <w:numPr>
                <w:ilvl w:val="0"/>
                <w:numId w:val="140"/>
              </w:numPr>
              <w:rPr>
                <w:rFonts w:ascii="Baskerville" w:hAnsi="Baskerville" w:cs="Ayuthaya"/>
                <w:sz w:val="20"/>
                <w:szCs w:val="20"/>
              </w:rPr>
            </w:pPr>
            <w:r w:rsidRPr="00E70C51">
              <w:rPr>
                <w:rFonts w:ascii="Baskerville" w:hAnsi="Baskerville" w:cs="Ayuthaya"/>
                <w:sz w:val="20"/>
                <w:szCs w:val="20"/>
              </w:rPr>
              <w:t>Requires secure key distribution channel (scalability)</w:t>
            </w:r>
          </w:p>
          <w:p w14:paraId="44BEBFBD" w14:textId="77777777" w:rsidR="00DB2241" w:rsidRPr="00E70C51" w:rsidRDefault="00DB2241">
            <w:pPr>
              <w:pStyle w:val="ListParagraph"/>
              <w:numPr>
                <w:ilvl w:val="0"/>
                <w:numId w:val="140"/>
              </w:numPr>
              <w:rPr>
                <w:rFonts w:ascii="Baskerville" w:hAnsi="Baskerville" w:cs="Ayuthaya"/>
                <w:sz w:val="20"/>
                <w:szCs w:val="20"/>
              </w:rPr>
            </w:pPr>
            <w:r w:rsidRPr="00E70C51">
              <w:rPr>
                <w:rFonts w:ascii="Baskerville" w:hAnsi="Baskerville" w:cs="Ayuthaya"/>
                <w:sz w:val="20"/>
                <w:szCs w:val="20"/>
              </w:rPr>
              <w:t>No technical non-repudiation</w:t>
            </w:r>
          </w:p>
          <w:p w14:paraId="64CE95CB" w14:textId="77777777" w:rsidR="00DB2241" w:rsidRPr="00E70C51" w:rsidRDefault="00DB2241">
            <w:pPr>
              <w:pStyle w:val="ListParagraph"/>
              <w:numPr>
                <w:ilvl w:val="0"/>
                <w:numId w:val="140"/>
              </w:numPr>
              <w:rPr>
                <w:rFonts w:ascii="Baskerville" w:hAnsi="Baskerville" w:cs="Ayuthaya"/>
                <w:sz w:val="20"/>
                <w:szCs w:val="20"/>
              </w:rPr>
            </w:pPr>
            <w:r w:rsidRPr="00E70C51">
              <w:rPr>
                <w:rFonts w:ascii="Baskerville" w:hAnsi="Baskerville" w:cs="Ayuthaya"/>
                <w:sz w:val="20"/>
                <w:szCs w:val="20"/>
              </w:rPr>
              <w:t>Requires a secure channel:</w:t>
            </w:r>
          </w:p>
          <w:p w14:paraId="6455684E" w14:textId="77777777" w:rsidR="00DB2241" w:rsidRPr="00E70C51" w:rsidRDefault="00DB2241">
            <w:pPr>
              <w:pStyle w:val="ListParagraph"/>
              <w:numPr>
                <w:ilvl w:val="0"/>
                <w:numId w:val="140"/>
              </w:numPr>
              <w:rPr>
                <w:rFonts w:ascii="Baskerville" w:hAnsi="Baskerville" w:cs="Ayuthaya"/>
                <w:sz w:val="20"/>
                <w:szCs w:val="20"/>
              </w:rPr>
            </w:pPr>
            <w:r w:rsidRPr="00E70C51">
              <w:rPr>
                <w:rFonts w:ascii="Baskerville" w:hAnsi="Baskerville" w:cs="Ayuthaya"/>
                <w:sz w:val="20"/>
                <w:szCs w:val="20"/>
              </w:rPr>
              <w:t>Pre-shared key</w:t>
            </w:r>
          </w:p>
          <w:p w14:paraId="3B8F7731" w14:textId="77777777" w:rsidR="00DB2241" w:rsidRPr="00E70C51" w:rsidRDefault="00DB2241">
            <w:pPr>
              <w:pStyle w:val="ListParagraph"/>
              <w:numPr>
                <w:ilvl w:val="0"/>
                <w:numId w:val="140"/>
              </w:numPr>
              <w:rPr>
                <w:rFonts w:ascii="Baskerville" w:hAnsi="Baskerville" w:cs="Ayuthaya"/>
                <w:sz w:val="20"/>
                <w:szCs w:val="20"/>
              </w:rPr>
            </w:pPr>
            <w:r w:rsidRPr="00E70C51">
              <w:rPr>
                <w:rFonts w:ascii="Baskerville" w:hAnsi="Baskerville" w:cs="Ayuthaya"/>
                <w:sz w:val="20"/>
                <w:szCs w:val="20"/>
              </w:rPr>
              <w:t>Asymmetric encryption</w:t>
            </w:r>
          </w:p>
          <w:p w14:paraId="09DC5A23" w14:textId="77777777" w:rsidR="00DB2241" w:rsidRPr="00E70C51" w:rsidRDefault="00DB2241">
            <w:pPr>
              <w:pStyle w:val="ListParagraph"/>
              <w:numPr>
                <w:ilvl w:val="0"/>
                <w:numId w:val="140"/>
              </w:numPr>
              <w:rPr>
                <w:rFonts w:ascii="Baskerville" w:hAnsi="Baskerville" w:cs="Ayuthaya"/>
                <w:sz w:val="20"/>
                <w:szCs w:val="20"/>
              </w:rPr>
            </w:pPr>
            <w:r w:rsidRPr="00E70C51">
              <w:rPr>
                <w:rFonts w:ascii="Baskerville" w:hAnsi="Baskerville" w:cs="Ayuthaya"/>
                <w:sz w:val="20"/>
                <w:szCs w:val="20"/>
              </w:rPr>
              <w:t>Diffie-Hellman Key exchange.</w:t>
            </w:r>
          </w:p>
        </w:tc>
        <w:tc>
          <w:tcPr>
            <w:tcW w:w="206" w:type="pct"/>
            <w:shd w:val="clear" w:color="auto" w:fill="auto"/>
            <w:hideMark/>
          </w:tcPr>
          <w:p w14:paraId="657AA13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C86C2A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25</w:t>
            </w:r>
          </w:p>
        </w:tc>
      </w:tr>
      <w:tr w:rsidR="00741012" w:rsidRPr="000A7EDA" w14:paraId="3CBD7F3E" w14:textId="77777777" w:rsidTr="00741012">
        <w:trPr>
          <w:trHeight w:val="116"/>
        </w:trPr>
        <w:tc>
          <w:tcPr>
            <w:tcW w:w="1175" w:type="pct"/>
            <w:shd w:val="clear" w:color="auto" w:fill="auto"/>
            <w:hideMark/>
          </w:tcPr>
          <w:p w14:paraId="3E4F307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Sysctl </w:t>
            </w:r>
          </w:p>
        </w:tc>
        <w:tc>
          <w:tcPr>
            <w:tcW w:w="3373" w:type="pct"/>
            <w:shd w:val="clear" w:color="auto" w:fill="auto"/>
            <w:hideMark/>
          </w:tcPr>
          <w:p w14:paraId="7F026AF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Disabling Dynamic Loading After Boot</w:t>
            </w:r>
          </w:p>
        </w:tc>
        <w:tc>
          <w:tcPr>
            <w:tcW w:w="206" w:type="pct"/>
            <w:shd w:val="clear" w:color="auto" w:fill="auto"/>
            <w:hideMark/>
          </w:tcPr>
          <w:p w14:paraId="1ACD7E1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86BDB0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77</w:t>
            </w:r>
          </w:p>
        </w:tc>
      </w:tr>
      <w:tr w:rsidR="00741012" w:rsidRPr="000A7EDA" w14:paraId="1A460D13" w14:textId="77777777" w:rsidTr="00741012">
        <w:trPr>
          <w:trHeight w:val="809"/>
        </w:trPr>
        <w:tc>
          <w:tcPr>
            <w:tcW w:w="1175" w:type="pct"/>
            <w:shd w:val="clear" w:color="auto" w:fill="auto"/>
            <w:hideMark/>
          </w:tcPr>
          <w:p w14:paraId="4CC74B1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Sysctl Hardening </w:t>
            </w:r>
          </w:p>
        </w:tc>
        <w:tc>
          <w:tcPr>
            <w:tcW w:w="3373" w:type="pct"/>
            <w:shd w:val="clear" w:color="auto" w:fill="auto"/>
            <w:hideMark/>
          </w:tcPr>
          <w:p w14:paraId="149945F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Sysctl is an interface used to modify kernel settings at runtime; within the /etc/sysctl.conf file you can modify network and system settings to harden your Linux. Sample configuration files are available. Use the command sysctl –a to show all the variables for your system</w:t>
            </w:r>
          </w:p>
        </w:tc>
        <w:tc>
          <w:tcPr>
            <w:tcW w:w="206" w:type="pct"/>
            <w:shd w:val="clear" w:color="auto" w:fill="auto"/>
            <w:hideMark/>
          </w:tcPr>
          <w:p w14:paraId="571EEC6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860F28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74</w:t>
            </w:r>
          </w:p>
        </w:tc>
      </w:tr>
      <w:tr w:rsidR="00741012" w:rsidRPr="000A7EDA" w14:paraId="4A7854DB" w14:textId="77777777" w:rsidTr="00741012">
        <w:trPr>
          <w:trHeight w:val="521"/>
        </w:trPr>
        <w:tc>
          <w:tcPr>
            <w:tcW w:w="1175" w:type="pct"/>
            <w:shd w:val="clear" w:color="auto" w:fill="auto"/>
            <w:hideMark/>
          </w:tcPr>
          <w:p w14:paraId="0C70636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Syslog </w:t>
            </w:r>
          </w:p>
        </w:tc>
        <w:tc>
          <w:tcPr>
            <w:tcW w:w="3373" w:type="pct"/>
            <w:shd w:val="clear" w:color="auto" w:fill="auto"/>
            <w:hideMark/>
          </w:tcPr>
          <w:p w14:paraId="4EA3180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Linux systems default to using syslog as a log format. Unfortunately, syslog is not a true log format. It does include basic information like timestamp, host, and message, but the message can be in any format. The result is application developers each producing their own log formats. A login event may end up being written in ten different formats even though it occurred on the same system for the same user. Syslog is the de facto log standard, alt</w:t>
            </w:r>
            <w:r w:rsidRPr="00991724">
              <w:rPr>
                <w:rFonts w:ascii="Baskerville" w:hAnsi="Baskerville" w:cs="Ayuthaya"/>
                <w:sz w:val="20"/>
                <w:szCs w:val="20"/>
              </w:rPr>
              <w:lastRenderedPageBreak/>
              <w:t>hough, it is slowly being replaced by key-value log formats or other methods such as Common Separated Values (CSV).</w:t>
            </w:r>
          </w:p>
        </w:tc>
        <w:tc>
          <w:tcPr>
            <w:tcW w:w="206" w:type="pct"/>
            <w:shd w:val="clear" w:color="auto" w:fill="auto"/>
            <w:hideMark/>
          </w:tcPr>
          <w:p w14:paraId="61DE813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00EFFC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166</w:t>
            </w:r>
          </w:p>
        </w:tc>
      </w:tr>
      <w:tr w:rsidR="00741012" w:rsidRPr="000A7EDA" w14:paraId="37D01D65" w14:textId="77777777" w:rsidTr="00741012">
        <w:trPr>
          <w:trHeight w:val="71"/>
        </w:trPr>
        <w:tc>
          <w:tcPr>
            <w:tcW w:w="1175" w:type="pct"/>
            <w:shd w:val="clear" w:color="auto" w:fill="auto"/>
            <w:hideMark/>
          </w:tcPr>
          <w:p w14:paraId="055C394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Syslog</w:t>
            </w:r>
            <w:r w:rsidRPr="007160C2">
              <w:rPr>
                <w:rFonts w:ascii="Baskerville" w:hAnsi="Baskerville" w:cs="Ayuthaya"/>
                <w:b/>
                <w:bCs/>
                <w:sz w:val="20"/>
                <w:szCs w:val="20"/>
              </w:rPr>
              <w:lastRenderedPageBreak/>
              <w:t xml:space="preserve"> (1) </w:t>
            </w:r>
          </w:p>
        </w:tc>
        <w:tc>
          <w:tcPr>
            <w:tcW w:w="3373" w:type="pct"/>
            <w:shd w:val="clear" w:color="auto" w:fill="auto"/>
            <w:hideMark/>
          </w:tcPr>
          <w:p w14:paraId="3E0E9CA8" w14:textId="77777777" w:rsidR="00DB2241" w:rsidRPr="00F501DB" w:rsidRDefault="00DB2241">
            <w:pPr>
              <w:pStyle w:val="ListParagraph"/>
              <w:numPr>
                <w:ilvl w:val="0"/>
                <w:numId w:val="283"/>
              </w:numPr>
              <w:rPr>
                <w:rFonts w:ascii="Baskerville" w:hAnsi="Baskerville" w:cs="Ayuthaya"/>
                <w:sz w:val="20"/>
                <w:szCs w:val="20"/>
              </w:rPr>
            </w:pPr>
            <w:r w:rsidRPr="00F501DB">
              <w:rPr>
                <w:rFonts w:ascii="Baskerville" w:hAnsi="Baskerville" w:cs="Ayuthaya"/>
                <w:sz w:val="20"/>
                <w:szCs w:val="20"/>
              </w:rPr>
              <w:lastRenderedPageBreak/>
              <w:t>T</w:t>
            </w:r>
            <w:r w:rsidRPr="00F501DB">
              <w:rPr>
                <w:rFonts w:ascii="Baskerville" w:hAnsi="Baskerville" w:cs="Ayuthaya"/>
                <w:sz w:val="20"/>
                <w:szCs w:val="20"/>
              </w:rPr>
              <w:t xml:space="preserve">he workhorse of the Linux logging system is the system logging daemon, or syslogd. </w:t>
            </w:r>
          </w:p>
          <w:p w14:paraId="519CAB87" w14:textId="77777777" w:rsidR="00DB2241" w:rsidRPr="00F501DB" w:rsidRDefault="00DB2241">
            <w:pPr>
              <w:pStyle w:val="ListParagraph"/>
              <w:numPr>
                <w:ilvl w:val="0"/>
                <w:numId w:val="283"/>
              </w:numPr>
              <w:rPr>
                <w:rFonts w:ascii="Baskerville" w:hAnsi="Baskerville" w:cs="Ayuthaya"/>
                <w:sz w:val="20"/>
                <w:szCs w:val="20"/>
              </w:rPr>
            </w:pPr>
            <w:r w:rsidRPr="00F501DB">
              <w:rPr>
                <w:rFonts w:ascii="Baskerville" w:hAnsi="Baskerville" w:cs="Ayuthaya"/>
                <w:sz w:val="20"/>
                <w:szCs w:val="20"/>
              </w:rPr>
              <w:t>Standard for message logging.</w:t>
            </w:r>
          </w:p>
          <w:p w14:paraId="026D335D" w14:textId="77777777" w:rsidR="00DB2241" w:rsidRPr="00F501DB" w:rsidRDefault="00DB2241">
            <w:pPr>
              <w:pStyle w:val="ListParagraph"/>
              <w:numPr>
                <w:ilvl w:val="0"/>
                <w:numId w:val="283"/>
              </w:numPr>
              <w:rPr>
                <w:rFonts w:ascii="Baskerville" w:hAnsi="Baskerville" w:cs="Ayuthaya"/>
                <w:sz w:val="20"/>
                <w:szCs w:val="20"/>
              </w:rPr>
            </w:pPr>
            <w:r w:rsidRPr="00F501DB">
              <w:rPr>
                <w:rFonts w:ascii="Baskerville" w:hAnsi="Baskerville" w:cs="Ayuthaya"/>
                <w:sz w:val="20"/>
                <w:szCs w:val="20"/>
              </w:rPr>
              <w:t>Any part of the system including applications, drivers, and other daemons, can make log entries.</w:t>
            </w:r>
          </w:p>
          <w:p w14:paraId="325817AE" w14:textId="77777777" w:rsidR="00DB2241" w:rsidRPr="00F501DB" w:rsidRDefault="00DB2241">
            <w:pPr>
              <w:pStyle w:val="ListParagraph"/>
              <w:numPr>
                <w:ilvl w:val="0"/>
                <w:numId w:val="283"/>
              </w:numPr>
              <w:rPr>
                <w:rFonts w:ascii="Baskerville" w:hAnsi="Baskerville" w:cs="Ayuthaya"/>
                <w:sz w:val="20"/>
                <w:szCs w:val="20"/>
              </w:rPr>
            </w:pPr>
            <w:r w:rsidRPr="00F501DB">
              <w:rPr>
                <w:rFonts w:ascii="Baskerville" w:hAnsi="Baskerville" w:cs="Ayuthaya"/>
                <w:sz w:val="20"/>
                <w:szCs w:val="20"/>
              </w:rPr>
              <w:t>A facility code is used to specify the type or program that is logging the message.</w:t>
            </w:r>
          </w:p>
          <w:p w14:paraId="78913E15" w14:textId="77777777" w:rsidR="00DB2241" w:rsidRPr="00F501DB" w:rsidRDefault="00DB2241">
            <w:pPr>
              <w:pStyle w:val="ListParagraph"/>
              <w:numPr>
                <w:ilvl w:val="0"/>
                <w:numId w:val="283"/>
              </w:numPr>
              <w:rPr>
                <w:rFonts w:ascii="Baskerville" w:hAnsi="Baskerville" w:cs="Ayuthaya"/>
                <w:sz w:val="20"/>
                <w:szCs w:val="20"/>
              </w:rPr>
            </w:pPr>
            <w:r w:rsidRPr="00F501DB">
              <w:rPr>
                <w:rFonts w:ascii="Baskerville" w:hAnsi="Baskerville" w:cs="Ayuthaya"/>
                <w:sz w:val="20"/>
                <w:szCs w:val="20"/>
              </w:rPr>
              <w:t>Messages with different facilities may be handled differently.</w:t>
            </w:r>
          </w:p>
        </w:tc>
        <w:tc>
          <w:tcPr>
            <w:tcW w:w="206" w:type="pct"/>
            <w:shd w:val="clear" w:color="auto" w:fill="auto"/>
            <w:hideMark/>
          </w:tcPr>
          <w:p w14:paraId="7707B49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DA82CE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88</w:t>
            </w:r>
          </w:p>
        </w:tc>
      </w:tr>
      <w:tr w:rsidR="00741012" w:rsidRPr="000A7EDA" w14:paraId="20492329" w14:textId="77777777" w:rsidTr="00741012">
        <w:trPr>
          <w:trHeight w:val="170"/>
        </w:trPr>
        <w:tc>
          <w:tcPr>
            <w:tcW w:w="1175" w:type="pct"/>
            <w:shd w:val="clear" w:color="auto" w:fill="auto"/>
            <w:hideMark/>
          </w:tcPr>
          <w:p w14:paraId="4604866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Syslog (2) </w:t>
            </w:r>
          </w:p>
        </w:tc>
        <w:tc>
          <w:tcPr>
            <w:tcW w:w="3373" w:type="pct"/>
            <w:shd w:val="clear" w:color="auto" w:fill="auto"/>
            <w:hideMark/>
          </w:tcPr>
          <w:p w14:paraId="36A60287" w14:textId="77777777" w:rsidR="00DB2241" w:rsidRPr="00991724" w:rsidRDefault="00DB2241" w:rsidP="00DB2241">
            <w:pPr>
              <w:rPr>
                <w:rFonts w:ascii="Baskerville" w:hAnsi="Baskerville" w:cs="Ayuthaya"/>
                <w:sz w:val="20"/>
                <w:szCs w:val="20"/>
              </w:rPr>
            </w:pPr>
            <w:r>
              <w:rPr>
                <w:rFonts w:ascii="Baskerville" w:hAnsi="Baskerville" w:cs="Ayuthaya"/>
                <w:noProof/>
                <w:sz w:val="20"/>
                <w:szCs w:val="20"/>
              </w:rPr>
              <w:drawing>
                <wp:inline distT="0" distB="0" distL="0" distR="0" wp14:anchorId="06BEF6DF" wp14:editId="671184A7">
                  <wp:extent cx="2850878" cy="1155065"/>
                  <wp:effectExtent l="0" t="0" r="0" b="0"/>
                  <wp:docPr id="1190825786"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450499" name="Picture 893450499"/>
                          <pic:cNvPicPr/>
                        </pic:nvPicPr>
                        <pic:blipFill rotWithShape="1">
                          <a:blip r:embed="rId15">
                            <a:extLst>
                              <a:ext uri="{28A0092B-C50C-407E-A947-70E740481C1C}">
                                <a14:useLocalDpi xmlns:a14="http://schemas.microsoft.com/office/drawing/2010/main" val="0"/>
                              </a:ext>
                            </a:extLst>
                          </a:blip>
                          <a:srcRect l="1319" t="6827" r="5208" b="12407"/>
                          <a:stretch/>
                        </pic:blipFill>
                        <pic:spPr bwMode="auto">
                          <a:xfrm>
                            <a:off x="0" y="0"/>
                            <a:ext cx="3063813" cy="1241338"/>
                          </a:xfrm>
                          <a:prstGeom prst="rect">
                            <a:avLst/>
                          </a:prstGeom>
                          <a:ln>
                            <a:noFill/>
                          </a:ln>
                          <a:extLst>
                            <a:ext uri="{53640926-AAD7-44D8-BBD7-CCE9431645EC}">
                              <a14:shadowObscured xmlns:a14="http://schemas.microsoft.com/office/drawing/2010/main"/>
                            </a:ext>
                          </a:extLst>
                        </pic:spPr>
                      </pic:pic>
                    </a:graphicData>
                  </a:graphic>
                </wp:inline>
              </w:drawing>
            </w:r>
          </w:p>
        </w:tc>
        <w:tc>
          <w:tcPr>
            <w:tcW w:w="206" w:type="pct"/>
            <w:shd w:val="clear" w:color="auto" w:fill="auto"/>
            <w:hideMark/>
          </w:tcPr>
          <w:p w14:paraId="19BBC35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341D9B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89</w:t>
            </w:r>
          </w:p>
        </w:tc>
      </w:tr>
      <w:tr w:rsidR="00741012" w:rsidRPr="000A7EDA" w14:paraId="0EA587D1" w14:textId="77777777" w:rsidTr="00741012">
        <w:trPr>
          <w:trHeight w:val="206"/>
        </w:trPr>
        <w:tc>
          <w:tcPr>
            <w:tcW w:w="1175" w:type="pct"/>
            <w:shd w:val="clear" w:color="auto" w:fill="auto"/>
            <w:hideMark/>
          </w:tcPr>
          <w:p w14:paraId="30D696CA"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Syslog (3)</w:t>
            </w:r>
          </w:p>
          <w:p w14:paraId="33639462"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Severity levels</w:t>
            </w:r>
          </w:p>
        </w:tc>
        <w:tc>
          <w:tcPr>
            <w:tcW w:w="3373" w:type="pct"/>
            <w:shd w:val="clear" w:color="auto" w:fill="auto"/>
            <w:hideMark/>
          </w:tcPr>
          <w:p w14:paraId="0E4034A5" w14:textId="77777777" w:rsidR="00DB2241" w:rsidRDefault="00DB2241" w:rsidP="00DB2241">
            <w:pPr>
              <w:rPr>
                <w:rFonts w:ascii="Baskerville" w:hAnsi="Baskerville" w:cs="Ayuthaya"/>
                <w:sz w:val="20"/>
                <w:szCs w:val="20"/>
              </w:rPr>
            </w:pPr>
            <w:r w:rsidRPr="00A96AC6">
              <w:rPr>
                <w:rFonts w:ascii="Baskerville" w:hAnsi="Baskerville" w:cs="Ayuthaya"/>
                <w:sz w:val="20"/>
                <w:szCs w:val="20"/>
              </w:rPr>
              <w:t>Records only failed login attempts</w:t>
            </w:r>
          </w:p>
          <w:p w14:paraId="50304487" w14:textId="77777777" w:rsidR="00DB2241" w:rsidRPr="00991724" w:rsidRDefault="00DB2241" w:rsidP="00DB2241">
            <w:pPr>
              <w:rPr>
                <w:rFonts w:ascii="Baskerville" w:hAnsi="Baskerville" w:cs="Ayuthaya"/>
                <w:sz w:val="20"/>
                <w:szCs w:val="20"/>
              </w:rPr>
            </w:pPr>
            <w:r>
              <w:rPr>
                <w:rFonts w:ascii="Baskerville" w:hAnsi="Baskerville" w:cs="Ayuthaya"/>
                <w:noProof/>
                <w:sz w:val="20"/>
                <w:szCs w:val="20"/>
              </w:rPr>
              <w:drawing>
                <wp:inline distT="0" distB="0" distL="0" distR="0" wp14:anchorId="261AEAFD" wp14:editId="71B5AA19">
                  <wp:extent cx="3131389" cy="852434"/>
                  <wp:effectExtent l="0" t="0" r="0" b="0"/>
                  <wp:docPr id="1970356054" name="Picture 122" descr="A picture containing text, font, screensho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463086" name="Picture 4" descr="A picture containing text, font, screenshot, receip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87442" cy="894915"/>
                          </a:xfrm>
                          <a:prstGeom prst="rect">
                            <a:avLst/>
                          </a:prstGeom>
                        </pic:spPr>
                      </pic:pic>
                    </a:graphicData>
                  </a:graphic>
                </wp:inline>
              </w:drawing>
            </w:r>
          </w:p>
        </w:tc>
        <w:tc>
          <w:tcPr>
            <w:tcW w:w="206" w:type="pct"/>
            <w:shd w:val="clear" w:color="auto" w:fill="auto"/>
            <w:hideMark/>
          </w:tcPr>
          <w:p w14:paraId="66C1DDC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66653B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90</w:t>
            </w:r>
          </w:p>
        </w:tc>
      </w:tr>
      <w:tr w:rsidR="00741012" w:rsidRPr="000A7EDA" w14:paraId="69311FA8" w14:textId="77777777" w:rsidTr="00741012">
        <w:trPr>
          <w:trHeight w:val="2177"/>
        </w:trPr>
        <w:tc>
          <w:tcPr>
            <w:tcW w:w="1175" w:type="pct"/>
            <w:shd w:val="clear" w:color="auto" w:fill="auto"/>
            <w:hideMark/>
          </w:tcPr>
          <w:p w14:paraId="7F582095"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Syslog Security (1) </w:t>
            </w:r>
          </w:p>
          <w:p w14:paraId="72E6F527"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Syslog Security considerations</w:t>
            </w:r>
          </w:p>
        </w:tc>
        <w:tc>
          <w:tcPr>
            <w:tcW w:w="3373" w:type="pct"/>
            <w:shd w:val="clear" w:color="auto" w:fill="auto"/>
            <w:hideMark/>
          </w:tcPr>
          <w:p w14:paraId="2157D148"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Syslog does not, by default, encrypt the traffic, so syslog traffic is inherently not confidential, and all traffic is sent in cleartext.</w:t>
            </w:r>
          </w:p>
          <w:p w14:paraId="4104713A"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Security considerations: </w:t>
            </w:r>
          </w:p>
          <w:p w14:paraId="62788F24" w14:textId="77777777" w:rsidR="00DB2241" w:rsidRPr="00AD5B8F" w:rsidRDefault="00DB2241">
            <w:pPr>
              <w:pStyle w:val="ListParagraph"/>
              <w:numPr>
                <w:ilvl w:val="0"/>
                <w:numId w:val="285"/>
              </w:numPr>
              <w:rPr>
                <w:rFonts w:ascii="Baskerville" w:hAnsi="Baskerville" w:cs="Ayuthaya"/>
                <w:sz w:val="20"/>
                <w:szCs w:val="20"/>
              </w:rPr>
            </w:pPr>
            <w:r w:rsidRPr="00AD5B8F">
              <w:rPr>
                <w:rFonts w:ascii="Baskerville" w:hAnsi="Baskerville" w:cs="Ayuthaya"/>
                <w:sz w:val="20"/>
                <w:szCs w:val="20"/>
              </w:rPr>
              <w:t>Sender Authentication</w:t>
            </w:r>
            <w:r>
              <w:rPr>
                <w:rFonts w:ascii="Baskerville" w:hAnsi="Baskerville" w:cs="Ayuthaya"/>
                <w:sz w:val="20"/>
                <w:szCs w:val="20"/>
              </w:rPr>
              <w:t>: Syslog does not provide strong sender authentication</w:t>
            </w:r>
          </w:p>
          <w:p w14:paraId="46184673" w14:textId="77777777" w:rsidR="00DB2241" w:rsidRPr="00AD5B8F" w:rsidRDefault="00DB2241">
            <w:pPr>
              <w:pStyle w:val="ListParagraph"/>
              <w:numPr>
                <w:ilvl w:val="0"/>
                <w:numId w:val="285"/>
              </w:numPr>
              <w:rPr>
                <w:rFonts w:ascii="Baskerville" w:hAnsi="Baskerville" w:cs="Ayuthaya"/>
                <w:sz w:val="20"/>
                <w:szCs w:val="20"/>
              </w:rPr>
            </w:pPr>
            <w:r w:rsidRPr="00AD5B8F">
              <w:rPr>
                <w:rFonts w:ascii="Baskerville" w:hAnsi="Baskerville" w:cs="Ayuthaya"/>
                <w:sz w:val="20"/>
                <w:szCs w:val="20"/>
              </w:rPr>
              <w:t>Message Confidentiality</w:t>
            </w:r>
            <w:r>
              <w:rPr>
                <w:rFonts w:ascii="Baskerville" w:hAnsi="Baskerville" w:cs="Ayuthaya"/>
                <w:sz w:val="20"/>
                <w:szCs w:val="20"/>
              </w:rPr>
              <w:t>: Syslog by default does not encrypt traffic and it is sent in cleartext.</w:t>
            </w:r>
          </w:p>
          <w:p w14:paraId="2C53729C" w14:textId="77777777" w:rsidR="00DB2241" w:rsidRPr="00AD5B8F" w:rsidRDefault="00DB2241">
            <w:pPr>
              <w:pStyle w:val="ListParagraph"/>
              <w:numPr>
                <w:ilvl w:val="0"/>
                <w:numId w:val="285"/>
              </w:numPr>
              <w:rPr>
                <w:rFonts w:ascii="Baskerville" w:hAnsi="Baskerville" w:cs="Ayuthaya"/>
                <w:sz w:val="20"/>
                <w:szCs w:val="20"/>
              </w:rPr>
            </w:pPr>
            <w:r w:rsidRPr="00AD5B8F">
              <w:rPr>
                <w:rFonts w:ascii="Baskerville" w:hAnsi="Baskerville" w:cs="Ayuthaya"/>
                <w:sz w:val="20"/>
                <w:szCs w:val="20"/>
              </w:rPr>
              <w:t>Message Delivery and Replays</w:t>
            </w:r>
            <w:r>
              <w:rPr>
                <w:rFonts w:ascii="Baskerville" w:hAnsi="Baskerville" w:cs="Ayuthaya"/>
                <w:sz w:val="20"/>
                <w:szCs w:val="20"/>
              </w:rPr>
              <w:t>: An attacker could record a set of messages that indicates normal activity of a machine, and those messages can be later replayed back to the servicer without any knowledge or verification that those log messages are truly from the source server.</w:t>
            </w:r>
          </w:p>
        </w:tc>
        <w:tc>
          <w:tcPr>
            <w:tcW w:w="206" w:type="pct"/>
            <w:shd w:val="clear" w:color="auto" w:fill="auto"/>
            <w:hideMark/>
          </w:tcPr>
          <w:p w14:paraId="1860936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C04A4B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91</w:t>
            </w:r>
          </w:p>
        </w:tc>
      </w:tr>
      <w:tr w:rsidR="00741012" w:rsidRPr="000A7EDA" w14:paraId="0F2C16B0" w14:textId="77777777" w:rsidTr="00741012">
        <w:trPr>
          <w:trHeight w:val="881"/>
        </w:trPr>
        <w:tc>
          <w:tcPr>
            <w:tcW w:w="1175" w:type="pct"/>
            <w:shd w:val="clear" w:color="auto" w:fill="auto"/>
            <w:hideMark/>
          </w:tcPr>
          <w:p w14:paraId="1C985BE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Syslog Security (2) </w:t>
            </w:r>
          </w:p>
        </w:tc>
        <w:tc>
          <w:tcPr>
            <w:tcW w:w="3373" w:type="pct"/>
            <w:shd w:val="clear" w:color="auto" w:fill="auto"/>
            <w:hideMark/>
          </w:tcPr>
          <w:p w14:paraId="1C0B828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Currently there are two standards for syslog. We have the BSD Syslog standard, which is also referred to as legacy, and the newer standard called IETF Syslog, From a security perspective, the preferred syslog standard is IETF, however, a lot of appliances tend to support BSD Syslog and not the new IETF standard.</w:t>
            </w:r>
          </w:p>
        </w:tc>
        <w:tc>
          <w:tcPr>
            <w:tcW w:w="206" w:type="pct"/>
            <w:shd w:val="clear" w:color="auto" w:fill="auto"/>
            <w:hideMark/>
          </w:tcPr>
          <w:p w14:paraId="009ADF9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08165D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92</w:t>
            </w:r>
          </w:p>
        </w:tc>
      </w:tr>
      <w:tr w:rsidR="00741012" w:rsidRPr="000A7EDA" w14:paraId="7368D625" w14:textId="77777777" w:rsidTr="00741012">
        <w:trPr>
          <w:trHeight w:val="1376"/>
        </w:trPr>
        <w:tc>
          <w:tcPr>
            <w:tcW w:w="1175" w:type="pct"/>
            <w:shd w:val="clear" w:color="auto" w:fill="auto"/>
            <w:hideMark/>
          </w:tcPr>
          <w:p w14:paraId="296F245F"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Syslog-NG </w:t>
            </w:r>
          </w:p>
          <w:p w14:paraId="27D32076" w14:textId="77777777" w:rsidR="00DB2241" w:rsidRPr="007160C2" w:rsidRDefault="00DB2241" w:rsidP="00DB2241">
            <w:pPr>
              <w:rPr>
                <w:rFonts w:ascii="Baskerville" w:hAnsi="Baskerville" w:cs="Ayuthaya"/>
                <w:b/>
                <w:bCs/>
                <w:sz w:val="20"/>
                <w:szCs w:val="20"/>
              </w:rPr>
            </w:pPr>
            <w:r w:rsidRPr="00991724">
              <w:rPr>
                <w:rFonts w:ascii="Baskerville" w:hAnsi="Baskerville" w:cs="Ayuthaya"/>
                <w:sz w:val="20"/>
                <w:szCs w:val="20"/>
              </w:rPr>
              <w:t>Syslog Next Generation (syslog-NG)</w:t>
            </w:r>
          </w:p>
        </w:tc>
        <w:tc>
          <w:tcPr>
            <w:tcW w:w="3373" w:type="pct"/>
            <w:shd w:val="clear" w:color="auto" w:fill="auto"/>
            <w:hideMark/>
          </w:tcPr>
          <w:p w14:paraId="69912170" w14:textId="77777777" w:rsidR="00DB2241" w:rsidRDefault="00DB2241">
            <w:pPr>
              <w:pStyle w:val="ListParagraph"/>
              <w:numPr>
                <w:ilvl w:val="0"/>
                <w:numId w:val="287"/>
              </w:numPr>
              <w:rPr>
                <w:rFonts w:ascii="Baskerville" w:hAnsi="Baskerville" w:cs="Ayuthaya"/>
                <w:sz w:val="20"/>
                <w:szCs w:val="20"/>
              </w:rPr>
            </w:pPr>
            <w:r w:rsidRPr="00CE18BF">
              <w:rPr>
                <w:rFonts w:ascii="Baskerville" w:hAnsi="Baskerville" w:cs="Ayuthaya"/>
                <w:sz w:val="20"/>
                <w:szCs w:val="20"/>
              </w:rPr>
              <w:t>The syslog-NG application is a drop-in replacement for the traditional syslog that is included with Linux and UNIX systems.</w:t>
            </w:r>
          </w:p>
          <w:p w14:paraId="7FBCA5F7" w14:textId="77777777" w:rsidR="00DB2241" w:rsidRDefault="00DB2241">
            <w:pPr>
              <w:pStyle w:val="ListParagraph"/>
              <w:numPr>
                <w:ilvl w:val="0"/>
                <w:numId w:val="287"/>
              </w:numPr>
              <w:rPr>
                <w:rFonts w:ascii="Baskerville" w:hAnsi="Baskerville" w:cs="Ayuthaya"/>
                <w:sz w:val="20"/>
                <w:szCs w:val="20"/>
              </w:rPr>
            </w:pPr>
            <w:r>
              <w:rPr>
                <w:rFonts w:ascii="Baskerville" w:hAnsi="Baskerville" w:cs="Ayuthaya"/>
                <w:sz w:val="20"/>
                <w:szCs w:val="20"/>
              </w:rPr>
              <w:t>Additional filtering</w:t>
            </w:r>
          </w:p>
          <w:p w14:paraId="03380499" w14:textId="77777777" w:rsidR="00DB2241" w:rsidRDefault="00DB2241">
            <w:pPr>
              <w:pStyle w:val="ListParagraph"/>
              <w:numPr>
                <w:ilvl w:val="0"/>
                <w:numId w:val="287"/>
              </w:numPr>
              <w:rPr>
                <w:rFonts w:ascii="Baskerville" w:hAnsi="Baskerville" w:cs="Ayuthaya"/>
                <w:sz w:val="20"/>
                <w:szCs w:val="20"/>
              </w:rPr>
            </w:pPr>
            <w:r>
              <w:rPr>
                <w:rFonts w:ascii="Baskerville" w:hAnsi="Baskerville" w:cs="Ayuthaya"/>
                <w:sz w:val="20"/>
                <w:szCs w:val="20"/>
              </w:rPr>
              <w:t>Sends data with TCP</w:t>
            </w:r>
          </w:p>
          <w:p w14:paraId="17150B78" w14:textId="77777777" w:rsidR="00DB2241" w:rsidRDefault="00DB2241">
            <w:pPr>
              <w:pStyle w:val="ListParagraph"/>
              <w:numPr>
                <w:ilvl w:val="0"/>
                <w:numId w:val="287"/>
              </w:numPr>
              <w:rPr>
                <w:rFonts w:ascii="Baskerville" w:hAnsi="Baskerville" w:cs="Ayuthaya"/>
                <w:sz w:val="20"/>
                <w:szCs w:val="20"/>
              </w:rPr>
            </w:pPr>
            <w:r>
              <w:rPr>
                <w:rFonts w:ascii="Baskerville" w:hAnsi="Baskerville" w:cs="Ayuthaya"/>
                <w:sz w:val="20"/>
                <w:szCs w:val="20"/>
              </w:rPr>
              <w:t>Developed to add additional security to remote system logging</w:t>
            </w:r>
          </w:p>
          <w:p w14:paraId="1D65C2AE" w14:textId="77777777" w:rsidR="00DB2241" w:rsidRPr="00CE18BF" w:rsidRDefault="00DB2241">
            <w:pPr>
              <w:pStyle w:val="ListParagraph"/>
              <w:numPr>
                <w:ilvl w:val="0"/>
                <w:numId w:val="287"/>
              </w:numPr>
              <w:rPr>
                <w:rFonts w:ascii="Baskerville" w:hAnsi="Baskerville" w:cs="Ayuthaya"/>
                <w:sz w:val="20"/>
                <w:szCs w:val="20"/>
              </w:rPr>
            </w:pPr>
            <w:r>
              <w:rPr>
                <w:rFonts w:ascii="Baskerville" w:hAnsi="Baskerville" w:cs="Ayuthaya"/>
                <w:sz w:val="20"/>
                <w:szCs w:val="20"/>
              </w:rPr>
              <w:t>Supports advanced features such as buffering and syslog over TLS.</w:t>
            </w:r>
          </w:p>
        </w:tc>
        <w:tc>
          <w:tcPr>
            <w:tcW w:w="206" w:type="pct"/>
            <w:shd w:val="clear" w:color="auto" w:fill="auto"/>
            <w:hideMark/>
          </w:tcPr>
          <w:p w14:paraId="63EA4DA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EB1BB3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93</w:t>
            </w:r>
          </w:p>
        </w:tc>
      </w:tr>
      <w:tr w:rsidR="00741012" w:rsidRPr="000A7EDA" w14:paraId="1B01F7D2" w14:textId="77777777" w:rsidTr="00741012">
        <w:trPr>
          <w:trHeight w:val="116"/>
        </w:trPr>
        <w:tc>
          <w:tcPr>
            <w:tcW w:w="1175" w:type="pct"/>
            <w:shd w:val="clear" w:color="auto" w:fill="auto"/>
          </w:tcPr>
          <w:p w14:paraId="17EC321E"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Syslog.conf</w:t>
            </w:r>
          </w:p>
        </w:tc>
        <w:tc>
          <w:tcPr>
            <w:tcW w:w="3373" w:type="pct"/>
            <w:shd w:val="clear" w:color="auto" w:fill="auto"/>
          </w:tcPr>
          <w:p w14:paraId="5B4B794C"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File used by UNIX and Linux devices where can be edited to forward logs to a log server.</w:t>
            </w:r>
          </w:p>
        </w:tc>
        <w:tc>
          <w:tcPr>
            <w:tcW w:w="206" w:type="pct"/>
            <w:shd w:val="clear" w:color="auto" w:fill="auto"/>
          </w:tcPr>
          <w:p w14:paraId="79792EA0"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38FE9E0C"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94</w:t>
            </w:r>
          </w:p>
        </w:tc>
      </w:tr>
      <w:tr w:rsidR="00741012" w:rsidRPr="000A7EDA" w14:paraId="36B72F82" w14:textId="77777777" w:rsidTr="00741012">
        <w:trPr>
          <w:trHeight w:val="521"/>
        </w:trPr>
        <w:tc>
          <w:tcPr>
            <w:tcW w:w="1175" w:type="pct"/>
            <w:shd w:val="clear" w:color="auto" w:fill="auto"/>
            <w:hideMark/>
          </w:tcPr>
          <w:p w14:paraId="358CF56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System Access Control List (SACL) </w:t>
            </w:r>
          </w:p>
        </w:tc>
        <w:tc>
          <w:tcPr>
            <w:tcW w:w="3373" w:type="pct"/>
            <w:shd w:val="clear" w:color="auto" w:fill="auto"/>
            <w:hideMark/>
          </w:tcPr>
          <w:p w14:paraId="7BAE45A7"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An object's SACL defines exactly which users and groups should have their interaction with the object logged. Moreover, you can choose exactly what types of interaction will be logged</w:t>
            </w:r>
          </w:p>
          <w:p w14:paraId="67B31971" w14:textId="77777777" w:rsidR="00DB2241" w:rsidRDefault="00DB2241" w:rsidP="00DB2241">
            <w:pPr>
              <w:rPr>
                <w:rFonts w:ascii="Baskerville" w:hAnsi="Baskerville" w:cs="Ayuthaya"/>
                <w:sz w:val="20"/>
                <w:szCs w:val="20"/>
              </w:rPr>
            </w:pPr>
            <w:r>
              <w:rPr>
                <w:rFonts w:ascii="Baskerville" w:hAnsi="Baskerville" w:cs="Ayuthaya"/>
                <w:sz w:val="20"/>
                <w:szCs w:val="20"/>
              </w:rPr>
              <w:t>SACLs can be inherited from parents’ folders, just like permissions (DACLs)</w:t>
            </w:r>
          </w:p>
          <w:p w14:paraId="5CE3F4F7"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Different SACLs for different types of objects, like files and registry key.</w:t>
            </w:r>
          </w:p>
        </w:tc>
        <w:tc>
          <w:tcPr>
            <w:tcW w:w="206" w:type="pct"/>
            <w:shd w:val="clear" w:color="auto" w:fill="auto"/>
            <w:hideMark/>
          </w:tcPr>
          <w:p w14:paraId="30399DA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D627F3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280</w:t>
            </w:r>
          </w:p>
        </w:tc>
      </w:tr>
      <w:tr w:rsidR="00741012" w:rsidRPr="000A7EDA" w14:paraId="6AEEE579" w14:textId="77777777" w:rsidTr="00741012">
        <w:trPr>
          <w:trHeight w:val="854"/>
        </w:trPr>
        <w:tc>
          <w:tcPr>
            <w:tcW w:w="1175" w:type="pct"/>
            <w:shd w:val="clear" w:color="auto" w:fill="auto"/>
            <w:hideMark/>
          </w:tcPr>
          <w:p w14:paraId="2CA64F7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System Accounts </w:t>
            </w:r>
          </w:p>
        </w:tc>
        <w:tc>
          <w:tcPr>
            <w:tcW w:w="3373" w:type="pct"/>
            <w:shd w:val="clear" w:color="auto" w:fill="auto"/>
            <w:hideMark/>
          </w:tcPr>
          <w:p w14:paraId="03445045" w14:textId="77777777" w:rsidR="00DB2241" w:rsidRPr="000026C9" w:rsidRDefault="00DB2241">
            <w:pPr>
              <w:pStyle w:val="ListParagraph"/>
              <w:numPr>
                <w:ilvl w:val="0"/>
                <w:numId w:val="268"/>
              </w:numPr>
              <w:rPr>
                <w:rFonts w:ascii="Baskerville" w:hAnsi="Baskerville" w:cs="Ayuthaya"/>
                <w:sz w:val="20"/>
                <w:szCs w:val="20"/>
              </w:rPr>
            </w:pPr>
            <w:r w:rsidRPr="000026C9">
              <w:rPr>
                <w:rFonts w:ascii="Baskerville" w:hAnsi="Baskerville" w:cs="Ayuthaya"/>
                <w:sz w:val="20"/>
                <w:szCs w:val="20"/>
              </w:rPr>
              <w:t>Linux operating system tend to come with many service accounts for various apps.</w:t>
            </w:r>
          </w:p>
          <w:p w14:paraId="6EC82315" w14:textId="77777777" w:rsidR="00DB2241" w:rsidRDefault="00DB2241">
            <w:pPr>
              <w:pStyle w:val="ListParagraph"/>
              <w:numPr>
                <w:ilvl w:val="0"/>
                <w:numId w:val="268"/>
              </w:numPr>
              <w:rPr>
                <w:rFonts w:ascii="Baskerville" w:hAnsi="Baskerville" w:cs="Ayuthaya"/>
                <w:sz w:val="20"/>
                <w:szCs w:val="20"/>
              </w:rPr>
            </w:pPr>
            <w:r>
              <w:rPr>
                <w:rFonts w:ascii="Baskerville" w:hAnsi="Baskerville" w:cs="Ayuthaya"/>
                <w:sz w:val="20"/>
                <w:szCs w:val="20"/>
              </w:rPr>
              <w:t>Typically, these accounts have low UID numbers (UID &lt;100? 500? 1000?).</w:t>
            </w:r>
          </w:p>
          <w:p w14:paraId="0EF6C96E" w14:textId="77777777" w:rsidR="00DB2241" w:rsidRDefault="00DB2241">
            <w:pPr>
              <w:pStyle w:val="ListParagraph"/>
              <w:numPr>
                <w:ilvl w:val="0"/>
                <w:numId w:val="268"/>
              </w:numPr>
              <w:rPr>
                <w:rFonts w:ascii="Baskerville" w:hAnsi="Baskerville" w:cs="Ayuthaya"/>
                <w:sz w:val="20"/>
                <w:szCs w:val="20"/>
              </w:rPr>
            </w:pPr>
            <w:r>
              <w:rPr>
                <w:rFonts w:ascii="Baskerville" w:hAnsi="Baskerville" w:cs="Ayuthaya"/>
                <w:sz w:val="20"/>
                <w:szCs w:val="20"/>
              </w:rPr>
              <w:t>Attackers sometimes activate these accounts as “backdoors” into the system.</w:t>
            </w:r>
          </w:p>
          <w:p w14:paraId="2C9A41A0" w14:textId="77777777" w:rsidR="00DB2241" w:rsidRPr="000026C9" w:rsidRDefault="00DB2241">
            <w:pPr>
              <w:pStyle w:val="ListParagraph"/>
              <w:numPr>
                <w:ilvl w:val="0"/>
                <w:numId w:val="268"/>
              </w:numPr>
              <w:rPr>
                <w:rFonts w:ascii="Baskerville" w:hAnsi="Baskerville" w:cs="Ayuthaya"/>
                <w:sz w:val="20"/>
                <w:szCs w:val="20"/>
              </w:rPr>
            </w:pPr>
            <w:r>
              <w:rPr>
                <w:rFonts w:ascii="Baskerville" w:hAnsi="Baskerville" w:cs="Ayuthaya"/>
                <w:sz w:val="20"/>
                <w:szCs w:val="20"/>
              </w:rPr>
              <w:t>If you are not using a particular service or app, remove (or block) the account.</w:t>
            </w:r>
          </w:p>
        </w:tc>
        <w:tc>
          <w:tcPr>
            <w:tcW w:w="206" w:type="pct"/>
            <w:shd w:val="clear" w:color="auto" w:fill="auto"/>
            <w:hideMark/>
          </w:tcPr>
          <w:p w14:paraId="34D46799"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hideMark/>
          </w:tcPr>
          <w:p w14:paraId="5397359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46</w:t>
            </w:r>
          </w:p>
        </w:tc>
      </w:tr>
      <w:tr w:rsidR="00741012" w:rsidRPr="000A7EDA" w14:paraId="255E8B8F" w14:textId="77777777" w:rsidTr="00741012">
        <w:trPr>
          <w:trHeight w:val="566"/>
        </w:trPr>
        <w:tc>
          <w:tcPr>
            <w:tcW w:w="1175" w:type="pct"/>
            <w:shd w:val="clear" w:color="auto" w:fill="auto"/>
            <w:hideMark/>
          </w:tcPr>
          <w:p w14:paraId="69E63F1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System Call Interception </w:t>
            </w:r>
          </w:p>
        </w:tc>
        <w:tc>
          <w:tcPr>
            <w:tcW w:w="3373" w:type="pct"/>
            <w:shd w:val="clear" w:color="auto" w:fill="auto"/>
            <w:hideMark/>
          </w:tcPr>
          <w:p w14:paraId="410EC04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Similar to what antivirus vendors have been doing for years. HIPS software inserts its own processes between applications accessing resources on the host and the actual OS resources, denying, or allowing requests depending on if they were determined benign or malign.</w:t>
            </w:r>
          </w:p>
        </w:tc>
        <w:tc>
          <w:tcPr>
            <w:tcW w:w="206" w:type="pct"/>
            <w:shd w:val="clear" w:color="auto" w:fill="auto"/>
            <w:hideMark/>
          </w:tcPr>
          <w:p w14:paraId="6DF4223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9D256F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214</w:t>
            </w:r>
          </w:p>
        </w:tc>
      </w:tr>
      <w:tr w:rsidR="00741012" w:rsidRPr="000A7EDA" w14:paraId="086B03D2" w14:textId="77777777" w:rsidTr="00741012">
        <w:trPr>
          <w:trHeight w:val="755"/>
        </w:trPr>
        <w:tc>
          <w:tcPr>
            <w:tcW w:w="1175" w:type="pct"/>
            <w:shd w:val="clear" w:color="auto" w:fill="auto"/>
          </w:tcPr>
          <w:p w14:paraId="371CBA4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System compromise: after the fact</w:t>
            </w:r>
          </w:p>
        </w:tc>
        <w:tc>
          <w:tcPr>
            <w:tcW w:w="3373" w:type="pct"/>
            <w:shd w:val="clear" w:color="auto" w:fill="auto"/>
          </w:tcPr>
          <w:p w14:paraId="6422FAA6" w14:textId="77777777" w:rsidR="00DB2241" w:rsidRDefault="00DB2241" w:rsidP="00DB2241">
            <w:pPr>
              <w:rPr>
                <w:rFonts w:ascii="Baskerville" w:hAnsi="Baskerville" w:cs="Ayuthaya"/>
                <w:sz w:val="20"/>
                <w:szCs w:val="20"/>
              </w:rPr>
            </w:pPr>
            <w:r w:rsidRPr="004A0FCE">
              <w:rPr>
                <w:rFonts w:ascii="Baskerville" w:hAnsi="Baskerville" w:cs="Ayuthaya"/>
                <w:sz w:val="20"/>
                <w:szCs w:val="20"/>
              </w:rPr>
              <w:t>Most adversaries once a system gets compromised, are going to:</w:t>
            </w:r>
          </w:p>
          <w:p w14:paraId="2CF6AFBC" w14:textId="77777777" w:rsidR="00DB2241" w:rsidRDefault="00DB2241">
            <w:pPr>
              <w:pStyle w:val="ListParagraph"/>
              <w:numPr>
                <w:ilvl w:val="0"/>
                <w:numId w:val="271"/>
              </w:numPr>
              <w:rPr>
                <w:rFonts w:ascii="Baskerville" w:hAnsi="Baskerville" w:cs="Ayuthaya"/>
                <w:sz w:val="20"/>
                <w:szCs w:val="20"/>
              </w:rPr>
            </w:pPr>
            <w:r>
              <w:rPr>
                <w:rFonts w:ascii="Baskerville" w:hAnsi="Baskerville" w:cs="Ayuthaya"/>
                <w:sz w:val="20"/>
                <w:szCs w:val="20"/>
              </w:rPr>
              <w:t>install programs</w:t>
            </w:r>
          </w:p>
          <w:p w14:paraId="0EC09BB0" w14:textId="77777777" w:rsidR="00DB2241" w:rsidRDefault="00DB2241">
            <w:pPr>
              <w:pStyle w:val="ListParagraph"/>
              <w:numPr>
                <w:ilvl w:val="0"/>
                <w:numId w:val="271"/>
              </w:numPr>
              <w:rPr>
                <w:rFonts w:ascii="Baskerville" w:hAnsi="Baskerville" w:cs="Ayuthaya"/>
                <w:sz w:val="20"/>
                <w:szCs w:val="20"/>
              </w:rPr>
            </w:pPr>
            <w:r>
              <w:rPr>
                <w:rFonts w:ascii="Baskerville" w:hAnsi="Baskerville" w:cs="Ayuthaya"/>
                <w:sz w:val="20"/>
                <w:szCs w:val="20"/>
              </w:rPr>
              <w:t>run daemons or services</w:t>
            </w:r>
          </w:p>
          <w:p w14:paraId="0E2160FE" w14:textId="77777777" w:rsidR="00DB2241" w:rsidRPr="004A0FCE" w:rsidRDefault="00DB2241">
            <w:pPr>
              <w:pStyle w:val="ListParagraph"/>
              <w:numPr>
                <w:ilvl w:val="0"/>
                <w:numId w:val="271"/>
              </w:numPr>
              <w:rPr>
                <w:rFonts w:ascii="Baskerville" w:hAnsi="Baskerville" w:cs="Ayuthaya"/>
                <w:sz w:val="20"/>
                <w:szCs w:val="20"/>
              </w:rPr>
            </w:pPr>
            <w:r>
              <w:rPr>
                <w:rFonts w:ascii="Baskerville" w:hAnsi="Baskerville" w:cs="Ayuthaya"/>
                <w:sz w:val="20"/>
                <w:szCs w:val="20"/>
              </w:rPr>
              <w:t>make outbound connections.</w:t>
            </w:r>
          </w:p>
        </w:tc>
        <w:tc>
          <w:tcPr>
            <w:tcW w:w="206" w:type="pct"/>
            <w:shd w:val="clear" w:color="auto" w:fill="auto"/>
          </w:tcPr>
          <w:p w14:paraId="3192B0A3"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638F382D"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53</w:t>
            </w:r>
          </w:p>
        </w:tc>
      </w:tr>
      <w:tr w:rsidR="00741012" w:rsidRPr="000A7EDA" w14:paraId="3A080AEE" w14:textId="77777777" w:rsidTr="00741012">
        <w:trPr>
          <w:trHeight w:val="161"/>
        </w:trPr>
        <w:tc>
          <w:tcPr>
            <w:tcW w:w="1175" w:type="pct"/>
            <w:shd w:val="clear" w:color="auto" w:fill="auto"/>
          </w:tcPr>
          <w:p w14:paraId="0C7E513B"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System harden</w:t>
            </w:r>
            <w:r>
              <w:rPr>
                <w:rFonts w:ascii="Baskerville" w:hAnsi="Baskerville" w:cs="Ayuthaya"/>
                <w:b/>
                <w:bCs/>
                <w:sz w:val="20"/>
                <w:szCs w:val="20"/>
              </w:rPr>
              <w:lastRenderedPageBreak/>
              <w:t>ing</w:t>
            </w:r>
          </w:p>
        </w:tc>
        <w:tc>
          <w:tcPr>
            <w:tcW w:w="3373" w:type="pct"/>
            <w:shd w:val="clear" w:color="auto" w:fill="auto"/>
          </w:tcPr>
          <w:p w14:paraId="64FEF1EA" w14:textId="77777777" w:rsidR="00DB2241" w:rsidRPr="00A366ED" w:rsidRDefault="00DB2241" w:rsidP="00DB2241">
            <w:pPr>
              <w:rPr>
                <w:rFonts w:ascii="Baskerville" w:hAnsi="Baskerville" w:cs="Ayuthaya"/>
                <w:sz w:val="20"/>
                <w:szCs w:val="20"/>
              </w:rPr>
            </w:pPr>
            <w:r>
              <w:rPr>
                <w:rFonts w:ascii="Baskerville" w:hAnsi="Baskerville" w:cs="Ayuthaya"/>
                <w:sz w:val="20"/>
                <w:szCs w:val="20"/>
              </w:rPr>
              <w:t>In the early stages of protecting a site, employing a perimeter defense such as a firewall is about the only reasonable thing you can do. Although, firewalls can yield some protection to internal systems, then can be circumvented in a number of ways. So that the organization has to turn its focus to identifying and fixing vulnerabilities. It does take a lot of energy to get a to a known reasonable configuration. EX: It could prevent from an attacker to use someone’s stolen credentials to log in from an unapproved RDP server remotely.</w:t>
            </w:r>
          </w:p>
        </w:tc>
        <w:tc>
          <w:tcPr>
            <w:tcW w:w="206" w:type="pct"/>
            <w:shd w:val="clear" w:color="auto" w:fill="auto"/>
          </w:tcPr>
          <w:p w14:paraId="239381AA"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2</w:t>
            </w:r>
          </w:p>
        </w:tc>
        <w:tc>
          <w:tcPr>
            <w:tcW w:w="246" w:type="pct"/>
            <w:shd w:val="clear" w:color="auto" w:fill="auto"/>
          </w:tcPr>
          <w:p w14:paraId="6CE2208F"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23</w:t>
            </w:r>
          </w:p>
        </w:tc>
      </w:tr>
      <w:tr w:rsidR="00741012" w:rsidRPr="000A7EDA" w14:paraId="5D8A7622" w14:textId="77777777" w:rsidTr="00741012">
        <w:trPr>
          <w:trHeight w:val="674"/>
        </w:trPr>
        <w:tc>
          <w:tcPr>
            <w:tcW w:w="1175" w:type="pct"/>
            <w:shd w:val="clear" w:color="auto" w:fill="auto"/>
            <w:hideMark/>
          </w:tcPr>
          <w:p w14:paraId="6198256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System Security Layer</w:t>
            </w:r>
          </w:p>
        </w:tc>
        <w:tc>
          <w:tcPr>
            <w:tcW w:w="3373" w:type="pct"/>
            <w:shd w:val="clear" w:color="auto" w:fill="auto"/>
            <w:hideMark/>
          </w:tcPr>
          <w:p w14:paraId="24DFAB3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Most of the DiD principles are focused on the network layer which focused on filtering. At a system level we can implement configuration hardening on assets such as network components, operating systems, software and cloud environments to protect this layer.</w:t>
            </w:r>
          </w:p>
        </w:tc>
        <w:tc>
          <w:tcPr>
            <w:tcW w:w="206" w:type="pct"/>
            <w:shd w:val="clear" w:color="auto" w:fill="auto"/>
            <w:hideMark/>
          </w:tcPr>
          <w:p w14:paraId="33B781A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1F560A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w:t>
            </w:r>
          </w:p>
        </w:tc>
      </w:tr>
      <w:tr w:rsidR="00741012" w:rsidRPr="000A7EDA" w14:paraId="01E82A93" w14:textId="77777777" w:rsidTr="00741012">
        <w:trPr>
          <w:trHeight w:val="161"/>
        </w:trPr>
        <w:tc>
          <w:tcPr>
            <w:tcW w:w="1175" w:type="pct"/>
            <w:shd w:val="clear" w:color="auto" w:fill="auto"/>
            <w:hideMark/>
          </w:tcPr>
          <w:p w14:paraId="23E2D36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System V </w:t>
            </w:r>
          </w:p>
        </w:tc>
        <w:tc>
          <w:tcPr>
            <w:tcW w:w="3373" w:type="pct"/>
            <w:shd w:val="clear" w:color="auto" w:fill="auto"/>
            <w:hideMark/>
          </w:tcPr>
          <w:p w14:paraId="4FD553E9"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Init is also known as system Vxs</w:t>
            </w:r>
          </w:p>
        </w:tc>
        <w:tc>
          <w:tcPr>
            <w:tcW w:w="206" w:type="pct"/>
            <w:shd w:val="clear" w:color="auto" w:fill="auto"/>
            <w:hideMark/>
          </w:tcPr>
          <w:p w14:paraId="4600F9A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E760D4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57</w:t>
            </w:r>
          </w:p>
        </w:tc>
      </w:tr>
      <w:tr w:rsidR="00741012" w:rsidRPr="000A7EDA" w14:paraId="23B2697B" w14:textId="77777777" w:rsidTr="00741012">
        <w:trPr>
          <w:trHeight w:val="170"/>
        </w:trPr>
        <w:tc>
          <w:tcPr>
            <w:tcW w:w="1175" w:type="pct"/>
            <w:shd w:val="clear" w:color="auto" w:fill="auto"/>
            <w:hideMark/>
          </w:tcPr>
          <w:p w14:paraId="42B5EB5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System Volume – Bitlocker</w:t>
            </w:r>
          </w:p>
        </w:tc>
        <w:tc>
          <w:tcPr>
            <w:tcW w:w="3373" w:type="pct"/>
            <w:shd w:val="clear" w:color="auto" w:fill="auto"/>
            <w:hideMark/>
          </w:tcPr>
          <w:p w14:paraId="581273AC"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Contains the files used during the very beginning of the boot-up process.</w:t>
            </w:r>
          </w:p>
        </w:tc>
        <w:tc>
          <w:tcPr>
            <w:tcW w:w="206" w:type="pct"/>
            <w:shd w:val="clear" w:color="auto" w:fill="auto"/>
            <w:hideMark/>
          </w:tcPr>
          <w:p w14:paraId="56EC831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A6F1CD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107</w:t>
            </w:r>
          </w:p>
        </w:tc>
      </w:tr>
      <w:tr w:rsidR="00741012" w:rsidRPr="000A7EDA" w14:paraId="2B6EDEB0" w14:textId="77777777" w:rsidTr="00741012">
        <w:trPr>
          <w:trHeight w:val="580"/>
        </w:trPr>
        <w:tc>
          <w:tcPr>
            <w:tcW w:w="1175" w:type="pct"/>
            <w:shd w:val="clear" w:color="auto" w:fill="auto"/>
            <w:hideMark/>
          </w:tcPr>
          <w:p w14:paraId="0E85537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systemctl list-units --type service --all </w:t>
            </w:r>
          </w:p>
        </w:tc>
        <w:tc>
          <w:tcPr>
            <w:tcW w:w="3373" w:type="pct"/>
            <w:shd w:val="clear" w:color="auto" w:fill="auto"/>
            <w:hideMark/>
          </w:tcPr>
          <w:p w14:paraId="2BDF2C5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Systemd common commands</w:t>
            </w:r>
          </w:p>
        </w:tc>
        <w:tc>
          <w:tcPr>
            <w:tcW w:w="206" w:type="pct"/>
            <w:shd w:val="clear" w:color="auto" w:fill="auto"/>
            <w:hideMark/>
          </w:tcPr>
          <w:p w14:paraId="2BB5872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E0E08A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60</w:t>
            </w:r>
          </w:p>
        </w:tc>
      </w:tr>
      <w:tr w:rsidR="00741012" w:rsidRPr="000A7EDA" w14:paraId="0667929B" w14:textId="77777777" w:rsidTr="00741012">
        <w:trPr>
          <w:trHeight w:val="368"/>
        </w:trPr>
        <w:tc>
          <w:tcPr>
            <w:tcW w:w="1175" w:type="pct"/>
            <w:shd w:val="clear" w:color="auto" w:fill="auto"/>
            <w:hideMark/>
          </w:tcPr>
          <w:p w14:paraId="5761CEB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Systemd (1) </w:t>
            </w:r>
          </w:p>
        </w:tc>
        <w:tc>
          <w:tcPr>
            <w:tcW w:w="3373" w:type="pct"/>
            <w:shd w:val="clear" w:color="auto" w:fill="auto"/>
            <w:hideMark/>
          </w:tcPr>
          <w:p w14:paraId="5E434473"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Systemd is the name of a software suite; among many other functions, it replaces the init daemon, which is responsible for starting and running processes and services in </w:t>
            </w:r>
            <w:r>
              <w:rPr>
                <w:rFonts w:ascii="Baskerville" w:hAnsi="Baskerville" w:cs="Ayuthaya"/>
                <w:sz w:val="20"/>
                <w:szCs w:val="20"/>
              </w:rPr>
              <w:t>Linux.</w:t>
            </w:r>
          </w:p>
          <w:p w14:paraId="55A5DC0C" w14:textId="77777777" w:rsidR="00DB2241" w:rsidRDefault="00DB2241" w:rsidP="00DB2241">
            <w:pPr>
              <w:rPr>
                <w:rFonts w:ascii="Baskerville" w:hAnsi="Baskerville" w:cs="Ayuthaya"/>
                <w:sz w:val="20"/>
                <w:szCs w:val="20"/>
              </w:rPr>
            </w:pPr>
            <w:r>
              <w:rPr>
                <w:rFonts w:ascii="Baskerville" w:hAnsi="Baskerville" w:cs="Ayuthaya"/>
                <w:sz w:val="20"/>
                <w:szCs w:val="20"/>
              </w:rPr>
              <w:t>Features:</w:t>
            </w:r>
          </w:p>
          <w:p w14:paraId="56F7A441" w14:textId="77777777" w:rsidR="00DB2241" w:rsidRPr="009F3B57" w:rsidRDefault="00DB2241">
            <w:pPr>
              <w:pStyle w:val="ListParagraph"/>
              <w:numPr>
                <w:ilvl w:val="0"/>
                <w:numId w:val="274"/>
              </w:numPr>
              <w:rPr>
                <w:rFonts w:ascii="Baskerville" w:hAnsi="Baskerville" w:cs="Ayuthaya"/>
                <w:sz w:val="20"/>
                <w:szCs w:val="20"/>
              </w:rPr>
            </w:pPr>
            <w:r w:rsidRPr="009F3B57">
              <w:rPr>
                <w:rFonts w:ascii="Baskerville" w:hAnsi="Baskerville" w:cs="Ayuthaya"/>
                <w:sz w:val="20"/>
                <w:szCs w:val="20"/>
              </w:rPr>
              <w:t>Supports parallel processing</w:t>
            </w:r>
          </w:p>
          <w:p w14:paraId="75654107" w14:textId="77777777" w:rsidR="00DB2241" w:rsidRPr="009F3B57" w:rsidRDefault="00DB2241">
            <w:pPr>
              <w:pStyle w:val="ListParagraph"/>
              <w:numPr>
                <w:ilvl w:val="0"/>
                <w:numId w:val="274"/>
              </w:numPr>
              <w:rPr>
                <w:rFonts w:ascii="Baskerville" w:hAnsi="Baskerville" w:cs="Ayuthaya"/>
                <w:sz w:val="20"/>
                <w:szCs w:val="20"/>
              </w:rPr>
            </w:pPr>
            <w:r w:rsidRPr="009F3B57">
              <w:rPr>
                <w:rFonts w:ascii="Baskerville" w:hAnsi="Baskerville" w:cs="Ayuthaya"/>
                <w:sz w:val="20"/>
                <w:szCs w:val="20"/>
              </w:rPr>
              <w:t>Monitors services after boot</w:t>
            </w:r>
          </w:p>
          <w:p w14:paraId="487CAD91" w14:textId="77777777" w:rsidR="00DB2241" w:rsidRPr="009F3B57" w:rsidRDefault="00DB2241">
            <w:pPr>
              <w:pStyle w:val="ListParagraph"/>
              <w:numPr>
                <w:ilvl w:val="0"/>
                <w:numId w:val="274"/>
              </w:numPr>
              <w:rPr>
                <w:rFonts w:ascii="Baskerville" w:hAnsi="Baskerville" w:cs="Ayuthaya"/>
                <w:sz w:val="20"/>
                <w:szCs w:val="20"/>
              </w:rPr>
            </w:pPr>
            <w:r w:rsidRPr="009F3B57">
              <w:rPr>
                <w:rFonts w:ascii="Baskerville" w:hAnsi="Baskerville" w:cs="Ayuthaya"/>
                <w:sz w:val="20"/>
                <w:szCs w:val="20"/>
              </w:rPr>
              <w:t>Supports device hot plugging</w:t>
            </w:r>
          </w:p>
        </w:tc>
        <w:tc>
          <w:tcPr>
            <w:tcW w:w="206" w:type="pct"/>
            <w:shd w:val="clear" w:color="auto" w:fill="auto"/>
            <w:hideMark/>
          </w:tcPr>
          <w:p w14:paraId="721B6F9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195AF0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59</w:t>
            </w:r>
          </w:p>
        </w:tc>
      </w:tr>
      <w:tr w:rsidR="00741012" w:rsidRPr="000A7EDA" w14:paraId="597F54E4" w14:textId="77777777" w:rsidTr="00741012">
        <w:trPr>
          <w:trHeight w:val="341"/>
        </w:trPr>
        <w:tc>
          <w:tcPr>
            <w:tcW w:w="1175" w:type="pct"/>
            <w:shd w:val="clear" w:color="auto" w:fill="auto"/>
            <w:hideMark/>
          </w:tcPr>
          <w:p w14:paraId="4E70049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Systemd (2) </w:t>
            </w:r>
          </w:p>
        </w:tc>
        <w:tc>
          <w:tcPr>
            <w:tcW w:w="3373" w:type="pct"/>
            <w:shd w:val="clear" w:color="auto" w:fill="auto"/>
            <w:hideMark/>
          </w:tcPr>
          <w:p w14:paraId="3A6D359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Common commands. Systemd plays a key role on the hardening of Linux systems because a key component of security is to reduce the attack surface</w:t>
            </w:r>
          </w:p>
        </w:tc>
        <w:tc>
          <w:tcPr>
            <w:tcW w:w="206" w:type="pct"/>
            <w:shd w:val="clear" w:color="auto" w:fill="auto"/>
            <w:hideMark/>
          </w:tcPr>
          <w:p w14:paraId="0AAD39F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296AD3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60</w:t>
            </w:r>
          </w:p>
        </w:tc>
      </w:tr>
      <w:tr w:rsidR="00741012" w:rsidRPr="000A7EDA" w14:paraId="58A81B6F" w14:textId="77777777" w:rsidTr="00741012">
        <w:trPr>
          <w:trHeight w:val="1151"/>
        </w:trPr>
        <w:tc>
          <w:tcPr>
            <w:tcW w:w="1175" w:type="pct"/>
            <w:shd w:val="clear" w:color="auto" w:fill="auto"/>
            <w:hideMark/>
          </w:tcPr>
          <w:p w14:paraId="04E8A71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Systemd (3) </w:t>
            </w:r>
          </w:p>
        </w:tc>
        <w:tc>
          <w:tcPr>
            <w:tcW w:w="3373" w:type="pct"/>
            <w:shd w:val="clear" w:color="auto" w:fill="auto"/>
            <w:hideMark/>
          </w:tcPr>
          <w:p w14:paraId="6C5EE549" w14:textId="77777777" w:rsidR="00DB2241" w:rsidRPr="00BF218E" w:rsidRDefault="00DB2241" w:rsidP="00DB2241">
            <w:pPr>
              <w:rPr>
                <w:rFonts w:ascii="Baskerville" w:hAnsi="Baskerville" w:cs="Ayuthaya"/>
                <w:b/>
                <w:bCs/>
                <w:sz w:val="20"/>
                <w:szCs w:val="20"/>
              </w:rPr>
            </w:pPr>
            <w:r w:rsidRPr="00BF218E">
              <w:rPr>
                <w:rFonts w:ascii="Baskerville" w:hAnsi="Baskerville" w:cs="Ayuthaya"/>
                <w:b/>
                <w:bCs/>
                <w:sz w:val="20"/>
                <w:szCs w:val="20"/>
              </w:rPr>
              <w:t xml:space="preserve">Pros: </w:t>
            </w:r>
          </w:p>
          <w:p w14:paraId="0F8F09C0"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 Faster booting process </w:t>
            </w:r>
          </w:p>
          <w:p w14:paraId="7D75B156"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 Configuration of device dependencies </w:t>
            </w:r>
          </w:p>
          <w:p w14:paraId="27211EFD"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 SELinux integration </w:t>
            </w:r>
          </w:p>
          <w:p w14:paraId="3CAE955F"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 Able to restart crashed services </w:t>
            </w:r>
          </w:p>
          <w:p w14:paraId="10A51F9A"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 Parallel processing. </w:t>
            </w:r>
          </w:p>
          <w:p w14:paraId="29BA125D" w14:textId="77777777" w:rsidR="00DB2241" w:rsidRPr="00BF218E" w:rsidRDefault="00DB2241" w:rsidP="00DB2241">
            <w:pPr>
              <w:rPr>
                <w:rFonts w:ascii="Baskerville" w:hAnsi="Baskerville" w:cs="Ayuthaya"/>
                <w:b/>
                <w:bCs/>
                <w:sz w:val="20"/>
                <w:szCs w:val="20"/>
              </w:rPr>
            </w:pPr>
            <w:r w:rsidRPr="00BF218E">
              <w:rPr>
                <w:rFonts w:ascii="Baskerville" w:hAnsi="Baskerville" w:cs="Ayuthaya"/>
                <w:b/>
                <w:bCs/>
                <w:sz w:val="20"/>
                <w:szCs w:val="20"/>
              </w:rPr>
              <w:t xml:space="preserve">Cons: </w:t>
            </w:r>
          </w:p>
          <w:p w14:paraId="625F5532"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 No syslog; binary logging instead </w:t>
            </w:r>
          </w:p>
          <w:p w14:paraId="7E545014"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No cron; replaced by calendar timers</w:t>
            </w:r>
          </w:p>
          <w:p w14:paraId="03910535"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 • Not compatible with other init managers </w:t>
            </w:r>
          </w:p>
          <w:p w14:paraId="6D817221"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 BSD does not support systemd </w:t>
            </w:r>
          </w:p>
          <w:p w14:paraId="1A045ED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Daemons are bundled and integrated</w:t>
            </w:r>
          </w:p>
        </w:tc>
        <w:tc>
          <w:tcPr>
            <w:tcW w:w="206" w:type="pct"/>
            <w:shd w:val="clear" w:color="auto" w:fill="auto"/>
            <w:hideMark/>
          </w:tcPr>
          <w:p w14:paraId="34B6311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C86564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61</w:t>
            </w:r>
          </w:p>
        </w:tc>
      </w:tr>
      <w:tr w:rsidR="00741012" w:rsidRPr="000A7EDA" w14:paraId="6FF4498C" w14:textId="77777777" w:rsidTr="00741012">
        <w:trPr>
          <w:trHeight w:val="1601"/>
        </w:trPr>
        <w:tc>
          <w:tcPr>
            <w:tcW w:w="1175" w:type="pct"/>
            <w:shd w:val="clear" w:color="auto" w:fill="auto"/>
            <w:hideMark/>
          </w:tcPr>
          <w:p w14:paraId="44315C0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Systemd (4) </w:t>
            </w:r>
          </w:p>
        </w:tc>
        <w:tc>
          <w:tcPr>
            <w:tcW w:w="3373" w:type="pct"/>
            <w:shd w:val="clear" w:color="auto" w:fill="auto"/>
            <w:hideMark/>
          </w:tcPr>
          <w:p w14:paraId="34A41ED5"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3 core functions: </w:t>
            </w:r>
          </w:p>
          <w:p w14:paraId="173FA441"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First, systemd provides an integrated method for managing both systems and services. Second, systemd provides a software platform for managing, maintaining, and creating software. You can use this platform not only to make changes to the existing services but also to create and develop new services. </w:t>
            </w:r>
          </w:p>
          <w:p w14:paraId="7F8D010A"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Third, systemd provides an interface between the applications and the kernel. </w:t>
            </w:r>
          </w:p>
          <w:p w14:paraId="5F6DDC0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interface is dangerous because the kernel is the brain of the OS and, if compromised, can cause a significant negative impact on the system.</w:t>
            </w:r>
          </w:p>
        </w:tc>
        <w:tc>
          <w:tcPr>
            <w:tcW w:w="206" w:type="pct"/>
            <w:shd w:val="clear" w:color="auto" w:fill="auto"/>
            <w:hideMark/>
          </w:tcPr>
          <w:p w14:paraId="149E30D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3C4621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62</w:t>
            </w:r>
          </w:p>
        </w:tc>
      </w:tr>
      <w:tr w:rsidR="00741012" w:rsidRPr="000A7EDA" w14:paraId="48DF573C" w14:textId="77777777" w:rsidTr="00741012">
        <w:trPr>
          <w:trHeight w:val="170"/>
        </w:trPr>
        <w:tc>
          <w:tcPr>
            <w:tcW w:w="1175" w:type="pct"/>
            <w:shd w:val="clear" w:color="auto" w:fill="FFE599" w:themeFill="accent4" w:themeFillTint="66"/>
          </w:tcPr>
          <w:p w14:paraId="09B6725A" w14:textId="77777777" w:rsidR="00DB2241" w:rsidRPr="005C5947" w:rsidRDefault="00DB2241" w:rsidP="00DB2241">
            <w:pPr>
              <w:rPr>
                <w:rFonts w:ascii="Baskerville" w:hAnsi="Baskerville" w:cs="Ayuthaya"/>
                <w:b/>
                <w:bCs/>
                <w:sz w:val="40"/>
                <w:szCs w:val="40"/>
              </w:rPr>
            </w:pPr>
            <w:r w:rsidRPr="005C5947">
              <w:rPr>
                <w:rFonts w:ascii="Baskerville" w:hAnsi="Baskerville" w:cs="Ayuthaya"/>
                <w:b/>
                <w:bCs/>
                <w:sz w:val="40"/>
                <w:szCs w:val="40"/>
              </w:rPr>
              <w:t>T</w:t>
            </w:r>
          </w:p>
        </w:tc>
        <w:tc>
          <w:tcPr>
            <w:tcW w:w="3373" w:type="pct"/>
            <w:shd w:val="clear" w:color="auto" w:fill="FFE599" w:themeFill="accent4" w:themeFillTint="66"/>
          </w:tcPr>
          <w:p w14:paraId="374DAF27" w14:textId="77777777" w:rsidR="00DB2241" w:rsidRPr="005C5947" w:rsidRDefault="00DB2241" w:rsidP="00DB2241">
            <w:pPr>
              <w:rPr>
                <w:rFonts w:ascii="Baskerville" w:hAnsi="Baskerville" w:cs="Ayuthaya"/>
                <w:sz w:val="40"/>
                <w:szCs w:val="40"/>
              </w:rPr>
            </w:pPr>
          </w:p>
        </w:tc>
        <w:tc>
          <w:tcPr>
            <w:tcW w:w="206" w:type="pct"/>
            <w:shd w:val="clear" w:color="auto" w:fill="FFE599" w:themeFill="accent4" w:themeFillTint="66"/>
          </w:tcPr>
          <w:p w14:paraId="3A453772" w14:textId="77777777" w:rsidR="00DB2241" w:rsidRPr="005C5947" w:rsidRDefault="00DB2241" w:rsidP="00741012">
            <w:pPr>
              <w:jc w:val="center"/>
              <w:rPr>
                <w:rFonts w:ascii="Baskerville" w:hAnsi="Baskerville" w:cs="Ayuthaya"/>
                <w:sz w:val="40"/>
                <w:szCs w:val="40"/>
              </w:rPr>
            </w:pPr>
          </w:p>
        </w:tc>
        <w:tc>
          <w:tcPr>
            <w:tcW w:w="246" w:type="pct"/>
            <w:shd w:val="clear" w:color="auto" w:fill="FFE599" w:themeFill="accent4" w:themeFillTint="66"/>
          </w:tcPr>
          <w:p w14:paraId="0C6CE6CF" w14:textId="77777777" w:rsidR="00DB2241" w:rsidRPr="005C5947" w:rsidRDefault="00DB2241" w:rsidP="00741012">
            <w:pPr>
              <w:jc w:val="center"/>
              <w:rPr>
                <w:rFonts w:ascii="Baskerville" w:hAnsi="Baskerville" w:cs="Ayuthaya"/>
                <w:sz w:val="40"/>
                <w:szCs w:val="40"/>
              </w:rPr>
            </w:pPr>
          </w:p>
        </w:tc>
      </w:tr>
      <w:tr w:rsidR="00741012" w:rsidRPr="000A7EDA" w14:paraId="42D5317D" w14:textId="77777777" w:rsidTr="00741012">
        <w:trPr>
          <w:trHeight w:val="43"/>
        </w:trPr>
        <w:tc>
          <w:tcPr>
            <w:tcW w:w="1175" w:type="pct"/>
            <w:shd w:val="clear" w:color="auto" w:fill="auto"/>
            <w:hideMark/>
          </w:tcPr>
          <w:p w14:paraId="3B226FF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Tags (Azure)</w:t>
            </w:r>
          </w:p>
        </w:tc>
        <w:tc>
          <w:tcPr>
            <w:tcW w:w="3373" w:type="pct"/>
            <w:shd w:val="clear" w:color="auto" w:fill="auto"/>
            <w:hideMark/>
          </w:tcPr>
          <w:p w14:paraId="332D2D8B"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A VM could have various “Tags” applied to it for resource tracking purposes. There tags are visible in the Azure web portal and can be used in automation roles for Lifecyle management of the asset.</w:t>
            </w:r>
          </w:p>
        </w:tc>
        <w:tc>
          <w:tcPr>
            <w:tcW w:w="206" w:type="pct"/>
            <w:shd w:val="clear" w:color="auto" w:fill="auto"/>
            <w:hideMark/>
          </w:tcPr>
          <w:p w14:paraId="673901C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106897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223</w:t>
            </w:r>
          </w:p>
        </w:tc>
      </w:tr>
      <w:tr w:rsidR="00741012" w:rsidRPr="000A7EDA" w14:paraId="29595527" w14:textId="77777777" w:rsidTr="00741012">
        <w:trPr>
          <w:trHeight w:val="53"/>
        </w:trPr>
        <w:tc>
          <w:tcPr>
            <w:tcW w:w="1175" w:type="pct"/>
            <w:shd w:val="clear" w:color="auto" w:fill="auto"/>
            <w:hideMark/>
          </w:tcPr>
          <w:p w14:paraId="07D8614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tail /var/log/auth.log | grep sshd </w:t>
            </w:r>
          </w:p>
        </w:tc>
        <w:tc>
          <w:tcPr>
            <w:tcW w:w="3373" w:type="pct"/>
            <w:shd w:val="clear" w:color="auto" w:fill="auto"/>
            <w:hideMark/>
          </w:tcPr>
          <w:p w14:paraId="1318A49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Find all alerts related to ssh logins</w:t>
            </w:r>
          </w:p>
        </w:tc>
        <w:tc>
          <w:tcPr>
            <w:tcW w:w="206" w:type="pct"/>
            <w:shd w:val="clear" w:color="auto" w:fill="auto"/>
            <w:hideMark/>
          </w:tcPr>
          <w:p w14:paraId="336F908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A09143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55</w:t>
            </w:r>
          </w:p>
        </w:tc>
      </w:tr>
      <w:tr w:rsidR="00741012" w:rsidRPr="000A7EDA" w14:paraId="2648586D" w14:textId="77777777" w:rsidTr="00741012">
        <w:trPr>
          <w:trHeight w:val="89"/>
        </w:trPr>
        <w:tc>
          <w:tcPr>
            <w:tcW w:w="1175" w:type="pct"/>
            <w:shd w:val="clear" w:color="auto" w:fill="auto"/>
            <w:hideMark/>
          </w:tcPr>
          <w:p w14:paraId="6324847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tail in Action </w:t>
            </w:r>
          </w:p>
        </w:tc>
        <w:tc>
          <w:tcPr>
            <w:tcW w:w="3373" w:type="pct"/>
            <w:shd w:val="clear" w:color="auto" w:fill="auto"/>
            <w:hideMark/>
          </w:tcPr>
          <w:p w14:paraId="0AFADE7E" w14:textId="77777777" w:rsidR="00DB2241" w:rsidRDefault="00DB2241" w:rsidP="00DB2241">
            <w:pPr>
              <w:rPr>
                <w:rFonts w:ascii="Baskerville" w:hAnsi="Baskerville" w:cs="Ayuthaya"/>
                <w:sz w:val="20"/>
                <w:szCs w:val="20"/>
              </w:rPr>
            </w:pPr>
            <w:r>
              <w:rPr>
                <w:rFonts w:ascii="Baskerville" w:hAnsi="Baskerville" w:cs="Ayuthaya"/>
                <w:sz w:val="20"/>
                <w:szCs w:val="20"/>
              </w:rPr>
              <w:t>Many examples:</w:t>
            </w:r>
          </w:p>
          <w:p w14:paraId="553634A8" w14:textId="77777777" w:rsidR="00DB2241" w:rsidRDefault="00DB2241" w:rsidP="00DB2241">
            <w:pPr>
              <w:rPr>
                <w:rFonts w:ascii="Baskerville" w:hAnsi="Baskerville" w:cs="Ayuthaya"/>
                <w:sz w:val="20"/>
                <w:szCs w:val="20"/>
              </w:rPr>
            </w:pPr>
            <w:r>
              <w:rPr>
                <w:rFonts w:ascii="Baskerville" w:hAnsi="Baskerville" w:cs="Ayuthaya"/>
                <w:sz w:val="20"/>
                <w:szCs w:val="20"/>
              </w:rPr>
              <w:t>Use to option -f to output appended file updates.</w:t>
            </w:r>
          </w:p>
          <w:p w14:paraId="1B8EE34E" w14:textId="77777777" w:rsidR="00DB2241" w:rsidRDefault="00DB2241" w:rsidP="00DB2241">
            <w:pPr>
              <w:rPr>
                <w:rFonts w:ascii="Baskerville" w:hAnsi="Baskerville" w:cs="Ayuthaya"/>
                <w:sz w:val="20"/>
                <w:szCs w:val="20"/>
              </w:rPr>
            </w:pPr>
            <w:r>
              <w:rPr>
                <w:rFonts w:ascii="Baskerville" w:hAnsi="Baskerville" w:cs="Ayuthaya"/>
                <w:sz w:val="20"/>
                <w:szCs w:val="20"/>
              </w:rPr>
              <w:t>The sleep option -s can be set to control the refresh rate.</w:t>
            </w:r>
          </w:p>
          <w:p w14:paraId="53B2EBBF" w14:textId="77777777" w:rsidR="00DB2241" w:rsidRDefault="00DB2241" w:rsidP="00DB2241">
            <w:pPr>
              <w:rPr>
                <w:rFonts w:ascii="Baskerville" w:hAnsi="Baskerville" w:cs="Ayuthaya"/>
                <w:sz w:val="20"/>
                <w:szCs w:val="20"/>
              </w:rPr>
            </w:pPr>
            <w:r>
              <w:rPr>
                <w:rFonts w:ascii="Baskerville" w:hAnsi="Baskerville" w:cs="Ayuthaya"/>
                <w:sz w:val="20"/>
                <w:szCs w:val="20"/>
              </w:rPr>
              <w:t>tail -f -s 5 /var/log/messages</w:t>
            </w:r>
          </w:p>
          <w:p w14:paraId="120AD203" w14:textId="77777777" w:rsidR="00DB2241" w:rsidRDefault="00DB2241" w:rsidP="00DB2241">
            <w:pPr>
              <w:rPr>
                <w:rFonts w:ascii="Baskerville" w:hAnsi="Baskerville" w:cs="Ayuthaya"/>
                <w:sz w:val="20"/>
                <w:szCs w:val="20"/>
              </w:rPr>
            </w:pPr>
            <w:r>
              <w:rPr>
                <w:rFonts w:ascii="Baskerville" w:hAnsi="Baskerville" w:cs="Ayuthaya"/>
                <w:sz w:val="20"/>
                <w:szCs w:val="20"/>
              </w:rPr>
              <w:t>Using the -c option, you can control the numbers of bytes displayed.</w:t>
            </w:r>
          </w:p>
          <w:p w14:paraId="4427657A"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tail -c 500 /var/log/messages</w:t>
            </w:r>
          </w:p>
        </w:tc>
        <w:tc>
          <w:tcPr>
            <w:tcW w:w="206" w:type="pct"/>
            <w:shd w:val="clear" w:color="auto" w:fill="auto"/>
            <w:hideMark/>
          </w:tcPr>
          <w:p w14:paraId="366CCF7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760C3E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54</w:t>
            </w:r>
          </w:p>
        </w:tc>
      </w:tr>
      <w:tr w:rsidR="00741012" w:rsidRPr="000A7EDA" w14:paraId="2D870D8A" w14:textId="77777777" w:rsidTr="00741012">
        <w:trPr>
          <w:trHeight w:val="260"/>
        </w:trPr>
        <w:tc>
          <w:tcPr>
            <w:tcW w:w="1175" w:type="pct"/>
            <w:shd w:val="clear" w:color="auto" w:fill="auto"/>
            <w:hideMark/>
          </w:tcPr>
          <w:p w14:paraId="4075097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Take Ownership </w:t>
            </w:r>
          </w:p>
        </w:tc>
        <w:tc>
          <w:tcPr>
            <w:tcW w:w="3373" w:type="pct"/>
            <w:shd w:val="clear" w:color="auto" w:fill="auto"/>
            <w:hideMark/>
          </w:tcPr>
          <w:p w14:paraId="64F8F916"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It is a privilege that allows one to take ownership of any object, and the owner of any object can change its permissions in any way the owner wants.</w:t>
            </w:r>
          </w:p>
        </w:tc>
        <w:tc>
          <w:tcPr>
            <w:tcW w:w="206" w:type="pct"/>
            <w:shd w:val="clear" w:color="auto" w:fill="auto"/>
            <w:hideMark/>
          </w:tcPr>
          <w:p w14:paraId="3E78BF8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9592FA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101</w:t>
            </w:r>
          </w:p>
        </w:tc>
      </w:tr>
      <w:tr w:rsidR="00741012" w:rsidRPr="000A7EDA" w14:paraId="651D9832" w14:textId="77777777" w:rsidTr="00741012">
        <w:trPr>
          <w:trHeight w:val="440"/>
        </w:trPr>
        <w:tc>
          <w:tcPr>
            <w:tcW w:w="1175" w:type="pct"/>
            <w:shd w:val="clear" w:color="auto" w:fill="auto"/>
            <w:hideMark/>
          </w:tcPr>
          <w:p w14:paraId="311F2D1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Take Ownership of Files or Other Objects </w:t>
            </w:r>
          </w:p>
        </w:tc>
        <w:tc>
          <w:tcPr>
            <w:tcW w:w="3373" w:type="pct"/>
            <w:shd w:val="clear" w:color="auto" w:fill="auto"/>
            <w:hideMark/>
          </w:tcPr>
          <w:p w14:paraId="1412A467"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The owner of an object can change its permissions in any way wanted.</w:t>
            </w:r>
          </w:p>
        </w:tc>
        <w:tc>
          <w:tcPr>
            <w:tcW w:w="206" w:type="pct"/>
            <w:shd w:val="clear" w:color="auto" w:fill="auto"/>
            <w:hideMark/>
          </w:tcPr>
          <w:p w14:paraId="2A39C85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5C802B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104</w:t>
            </w:r>
          </w:p>
        </w:tc>
      </w:tr>
      <w:tr w:rsidR="00741012" w:rsidRPr="000A7EDA" w14:paraId="10E13C47" w14:textId="77777777" w:rsidTr="00741012">
        <w:trPr>
          <w:trHeight w:val="206"/>
        </w:trPr>
        <w:tc>
          <w:tcPr>
            <w:tcW w:w="1175" w:type="pct"/>
            <w:shd w:val="clear" w:color="auto" w:fill="auto"/>
          </w:tcPr>
          <w:p w14:paraId="3B64B55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TAKEOWN.EXE</w:t>
            </w:r>
          </w:p>
        </w:tc>
        <w:tc>
          <w:tcPr>
            <w:tcW w:w="3373" w:type="pct"/>
            <w:shd w:val="clear" w:color="auto" w:fill="auto"/>
          </w:tcPr>
          <w:p w14:paraId="218CC7A2" w14:textId="77777777" w:rsidR="00DB2241" w:rsidRPr="00A368BD" w:rsidRDefault="00DB2241" w:rsidP="00DB2241">
            <w:pPr>
              <w:rPr>
                <w:rFonts w:ascii="Baskerville" w:hAnsi="Baskerville" w:cs="Ayuthaya"/>
                <w:sz w:val="20"/>
                <w:szCs w:val="20"/>
              </w:rPr>
            </w:pPr>
            <w:r>
              <w:rPr>
                <w:rFonts w:ascii="Baskerville" w:hAnsi="Baskerville" w:cs="Ayuthaya"/>
                <w:sz w:val="20"/>
                <w:szCs w:val="20"/>
              </w:rPr>
              <w:t>From the command line you can use this command to take ownership of many files recursively o</w:t>
            </w:r>
            <w:r>
              <w:rPr>
                <w:rFonts w:ascii="Baskerville" w:hAnsi="Baskerville" w:cs="Ayuthaya"/>
                <w:sz w:val="20"/>
                <w:szCs w:val="20"/>
              </w:rPr>
              <w:lastRenderedPageBreak/>
              <w:t>n the local or remote computer if you have the take ownership privilege.</w:t>
            </w:r>
          </w:p>
        </w:tc>
        <w:tc>
          <w:tcPr>
            <w:tcW w:w="206" w:type="pct"/>
            <w:shd w:val="clear" w:color="auto" w:fill="auto"/>
          </w:tcPr>
          <w:p w14:paraId="30D35836"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36EBD899"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80</w:t>
            </w:r>
          </w:p>
        </w:tc>
      </w:tr>
      <w:tr w:rsidR="00741012" w:rsidRPr="000A7EDA" w14:paraId="0F1801FF" w14:textId="77777777" w:rsidTr="00741012">
        <w:trPr>
          <w:trHeight w:val="620"/>
        </w:trPr>
        <w:tc>
          <w:tcPr>
            <w:tcW w:w="1175" w:type="pct"/>
            <w:shd w:val="clear" w:color="auto" w:fill="auto"/>
            <w:hideMark/>
          </w:tcPr>
          <w:p w14:paraId="2BD2295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Task Sc</w:t>
            </w:r>
            <w:r w:rsidRPr="007160C2">
              <w:rPr>
                <w:rFonts w:ascii="Baskerville" w:hAnsi="Baskerville" w:cs="Ayuthaya"/>
                <w:b/>
                <w:bCs/>
                <w:sz w:val="20"/>
                <w:szCs w:val="20"/>
              </w:rPr>
              <w:lastRenderedPageBreak/>
              <w:t>hedul</w:t>
            </w:r>
            <w:r w:rsidRPr="007160C2">
              <w:rPr>
                <w:rFonts w:ascii="Baskerville" w:hAnsi="Baskerville" w:cs="Ayuthaya"/>
                <w:b/>
                <w:bCs/>
                <w:sz w:val="20"/>
                <w:szCs w:val="20"/>
              </w:rPr>
              <w:lastRenderedPageBreak/>
              <w:t>e</w:t>
            </w:r>
            <w:r w:rsidRPr="007160C2">
              <w:rPr>
                <w:rFonts w:ascii="Baskerville" w:hAnsi="Baskerville" w:cs="Ayuthaya"/>
                <w:b/>
                <w:bCs/>
                <w:sz w:val="20"/>
                <w:szCs w:val="20"/>
              </w:rPr>
              <w:t xml:space="preserve">r </w:t>
            </w:r>
          </w:p>
        </w:tc>
        <w:tc>
          <w:tcPr>
            <w:tcW w:w="3373" w:type="pct"/>
            <w:shd w:val="clear" w:color="auto" w:fill="auto"/>
            <w:hideMark/>
          </w:tcPr>
          <w:p w14:paraId="3888B54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Through command line tools and custom scripts, you can automate your work. What you need now is a way to run these tools/scripts automatically on a recurring basis. Enter the Task Scheduler.</w:t>
            </w:r>
          </w:p>
        </w:tc>
        <w:tc>
          <w:tcPr>
            <w:tcW w:w="206" w:type="pct"/>
            <w:shd w:val="clear" w:color="auto" w:fill="auto"/>
            <w:hideMark/>
          </w:tcPr>
          <w:p w14:paraId="6F9EB03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5DA345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263</w:t>
            </w:r>
          </w:p>
        </w:tc>
      </w:tr>
      <w:tr w:rsidR="00741012" w:rsidRPr="000A7EDA" w14:paraId="739A2AC9" w14:textId="77777777" w:rsidTr="00741012">
        <w:trPr>
          <w:trHeight w:val="701"/>
        </w:trPr>
        <w:tc>
          <w:tcPr>
            <w:tcW w:w="1175" w:type="pct"/>
            <w:shd w:val="clear" w:color="auto" w:fill="auto"/>
            <w:hideMark/>
          </w:tcPr>
          <w:p w14:paraId="2711532E"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Task Scheduler</w:t>
            </w:r>
            <w:r>
              <w:rPr>
                <w:rFonts w:ascii="Baskerville" w:hAnsi="Baskerville" w:cs="Ayuthaya"/>
                <w:b/>
                <w:bCs/>
                <w:sz w:val="20"/>
                <w:szCs w:val="20"/>
              </w:rPr>
              <w:t xml:space="preserve"> –</w:t>
            </w:r>
          </w:p>
          <w:p w14:paraId="5EB0C06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Command Line Management </w:t>
            </w:r>
          </w:p>
        </w:tc>
        <w:tc>
          <w:tcPr>
            <w:tcW w:w="3373" w:type="pct"/>
            <w:shd w:val="clear" w:color="auto" w:fill="auto"/>
            <w:hideMark/>
          </w:tcPr>
          <w:p w14:paraId="3DD1640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You also can manage scheduled tasks from the command line on local or remote systems with PowerShell or the SCHTASKS.EXE tool. The old AT.EXE utility is obsolete and should not be used.</w:t>
            </w:r>
          </w:p>
        </w:tc>
        <w:tc>
          <w:tcPr>
            <w:tcW w:w="206" w:type="pct"/>
            <w:shd w:val="clear" w:color="auto" w:fill="auto"/>
            <w:hideMark/>
          </w:tcPr>
          <w:p w14:paraId="24F7B7D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E537AC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263</w:t>
            </w:r>
          </w:p>
        </w:tc>
      </w:tr>
      <w:tr w:rsidR="00741012" w:rsidRPr="000A7EDA" w14:paraId="50DFD490" w14:textId="77777777" w:rsidTr="00741012">
        <w:trPr>
          <w:trHeight w:val="1601"/>
        </w:trPr>
        <w:tc>
          <w:tcPr>
            <w:tcW w:w="1175" w:type="pct"/>
            <w:shd w:val="clear" w:color="auto" w:fill="auto"/>
            <w:hideMark/>
          </w:tcPr>
          <w:p w14:paraId="7C6862F1"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Task Scheduler</w:t>
            </w:r>
            <w:r>
              <w:rPr>
                <w:rFonts w:ascii="Baskerville" w:hAnsi="Baskerville" w:cs="Ayuthaya"/>
                <w:b/>
                <w:bCs/>
                <w:sz w:val="20"/>
                <w:szCs w:val="20"/>
              </w:rPr>
              <w:t xml:space="preserve"> –</w:t>
            </w:r>
          </w:p>
          <w:p w14:paraId="4BA8B68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Scheduled Task Accounts </w:t>
            </w:r>
          </w:p>
        </w:tc>
        <w:tc>
          <w:tcPr>
            <w:tcW w:w="3373" w:type="pct"/>
            <w:shd w:val="clear" w:color="auto" w:fill="auto"/>
            <w:hideMark/>
          </w:tcPr>
          <w:p w14:paraId="22703AE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Keep in mind that if you change the password for an account used to run scheduled tasks, the scheduled tasks themselves are not updated with the new password. This must be done manually in the GUI, through a script, or with a third-party tool designed for this. If you need to schedule tasks running with administrative privileges, consider creating a special account for this purpose and assigning it a long passphrase, perhaps 50+ characters. No one is logging in to his desktop with this account, so it's not inconvenient to use a long passphrase. Make sure to audit all access to this account.</w:t>
            </w:r>
          </w:p>
        </w:tc>
        <w:tc>
          <w:tcPr>
            <w:tcW w:w="206" w:type="pct"/>
            <w:shd w:val="clear" w:color="auto" w:fill="auto"/>
            <w:hideMark/>
          </w:tcPr>
          <w:p w14:paraId="4691920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99C010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264</w:t>
            </w:r>
          </w:p>
        </w:tc>
      </w:tr>
      <w:tr w:rsidR="00741012" w:rsidRPr="000A7EDA" w14:paraId="7A355BF8" w14:textId="77777777" w:rsidTr="00741012">
        <w:trPr>
          <w:trHeight w:val="320"/>
        </w:trPr>
        <w:tc>
          <w:tcPr>
            <w:tcW w:w="1175" w:type="pct"/>
            <w:shd w:val="clear" w:color="auto" w:fill="auto"/>
            <w:hideMark/>
          </w:tcPr>
          <w:p w14:paraId="35EA778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TCP</w:t>
            </w:r>
          </w:p>
          <w:p w14:paraId="7EF90A8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Transmission control protocol</w:t>
            </w:r>
          </w:p>
        </w:tc>
        <w:tc>
          <w:tcPr>
            <w:tcW w:w="3373" w:type="pct"/>
            <w:shd w:val="clear" w:color="auto" w:fill="auto"/>
            <w:hideMark/>
          </w:tcPr>
          <w:p w14:paraId="3315C0A0" w14:textId="77777777" w:rsidR="00DB2241" w:rsidRPr="00E436E9" w:rsidRDefault="00DB2241">
            <w:pPr>
              <w:pStyle w:val="ListParagraph"/>
              <w:numPr>
                <w:ilvl w:val="0"/>
                <w:numId w:val="392"/>
              </w:numPr>
              <w:rPr>
                <w:rFonts w:ascii="Baskerville" w:hAnsi="Baskerville" w:cs="Ayuthaya"/>
                <w:sz w:val="20"/>
                <w:szCs w:val="20"/>
              </w:rPr>
            </w:pPr>
            <w:r w:rsidRPr="00E436E9">
              <w:rPr>
                <w:rFonts w:ascii="Baskerville" w:hAnsi="Baskerville" w:cs="Ayuthaya"/>
                <w:sz w:val="20"/>
                <w:szCs w:val="20"/>
              </w:rPr>
              <w:t xml:space="preserve">Works by establishing a session prior to data exchange, </w:t>
            </w:r>
          </w:p>
          <w:p w14:paraId="648B7D09" w14:textId="77777777" w:rsidR="00DB2241" w:rsidRPr="00E436E9" w:rsidRDefault="00DB2241">
            <w:pPr>
              <w:pStyle w:val="ListParagraph"/>
              <w:numPr>
                <w:ilvl w:val="0"/>
                <w:numId w:val="392"/>
              </w:numPr>
              <w:rPr>
                <w:rFonts w:ascii="Baskerville" w:hAnsi="Baskerville" w:cs="Ayuthaya"/>
                <w:sz w:val="20"/>
                <w:szCs w:val="20"/>
              </w:rPr>
            </w:pPr>
            <w:r>
              <w:rPr>
                <w:rFonts w:ascii="Baskerville" w:hAnsi="Baskerville" w:cs="Ayuthaya"/>
                <w:sz w:val="20"/>
                <w:szCs w:val="20"/>
              </w:rPr>
              <w:t>S</w:t>
            </w:r>
            <w:r w:rsidRPr="00E436E9">
              <w:rPr>
                <w:rFonts w:ascii="Baskerville" w:hAnsi="Baskerville" w:cs="Ayuthaya"/>
                <w:sz w:val="20"/>
                <w:szCs w:val="20"/>
              </w:rPr>
              <w:t xml:space="preserve">ession leads to connection- oriented communication, </w:t>
            </w:r>
          </w:p>
          <w:p w14:paraId="5648A3FA" w14:textId="77777777" w:rsidR="00DB2241" w:rsidRPr="00E436E9" w:rsidRDefault="00DB2241">
            <w:pPr>
              <w:pStyle w:val="ListParagraph"/>
              <w:numPr>
                <w:ilvl w:val="0"/>
                <w:numId w:val="392"/>
              </w:numPr>
              <w:rPr>
                <w:rFonts w:ascii="Baskerville" w:hAnsi="Baskerville" w:cs="Ayuthaya"/>
                <w:sz w:val="20"/>
                <w:szCs w:val="20"/>
              </w:rPr>
            </w:pPr>
            <w:r>
              <w:rPr>
                <w:rFonts w:ascii="Baskerville" w:hAnsi="Baskerville" w:cs="Ayuthaya"/>
                <w:sz w:val="20"/>
                <w:szCs w:val="20"/>
              </w:rPr>
              <w:t>P</w:t>
            </w:r>
            <w:r w:rsidRPr="00E436E9">
              <w:rPr>
                <w:rFonts w:ascii="Baskerville" w:hAnsi="Baskerville" w:cs="Ayuthaya"/>
                <w:sz w:val="20"/>
                <w:szCs w:val="20"/>
              </w:rPr>
              <w:t>rovides a “guarantee of delivery” by providing “receipts of successful delivery”</w:t>
            </w:r>
          </w:p>
          <w:p w14:paraId="3BC78244" w14:textId="77777777" w:rsidR="00DB2241" w:rsidRPr="00E436E9" w:rsidRDefault="00DB2241">
            <w:pPr>
              <w:pStyle w:val="ListParagraph"/>
              <w:numPr>
                <w:ilvl w:val="0"/>
                <w:numId w:val="392"/>
              </w:numPr>
              <w:rPr>
                <w:rFonts w:ascii="Baskerville" w:hAnsi="Baskerville" w:cs="Ayuthaya"/>
                <w:sz w:val="20"/>
                <w:szCs w:val="20"/>
              </w:rPr>
            </w:pPr>
            <w:r>
              <w:rPr>
                <w:rFonts w:ascii="Baskerville" w:hAnsi="Baskerville" w:cs="Ayuthaya"/>
                <w:sz w:val="20"/>
                <w:szCs w:val="20"/>
              </w:rPr>
              <w:t>O</w:t>
            </w:r>
            <w:r w:rsidRPr="00E436E9">
              <w:rPr>
                <w:rFonts w:ascii="Baskerville" w:hAnsi="Baskerville" w:cs="Ayuthaya"/>
                <w:sz w:val="20"/>
                <w:szCs w:val="20"/>
              </w:rPr>
              <w:t xml:space="preserve">ther protocols leverage from TCP’s benefits (HTTP, HTTPS, SSH, etc). </w:t>
            </w:r>
          </w:p>
          <w:p w14:paraId="6FDD3960" w14:textId="77777777" w:rsidR="00DB2241" w:rsidRPr="00E436E9" w:rsidRDefault="00DB2241">
            <w:pPr>
              <w:pStyle w:val="ListParagraph"/>
              <w:numPr>
                <w:ilvl w:val="0"/>
                <w:numId w:val="392"/>
              </w:numPr>
              <w:rPr>
                <w:rFonts w:ascii="Baskerville" w:hAnsi="Baskerville" w:cs="Ayuthaya"/>
                <w:sz w:val="20"/>
                <w:szCs w:val="20"/>
              </w:rPr>
            </w:pPr>
            <w:r w:rsidRPr="00E436E9">
              <w:rPr>
                <w:rFonts w:ascii="Baskerville" w:hAnsi="Baskerville" w:cs="Ayuthaya"/>
                <w:sz w:val="20"/>
                <w:szCs w:val="20"/>
              </w:rPr>
              <w:t>It operates on the transport layer (layer 4 of the OSI model)</w:t>
            </w:r>
          </w:p>
        </w:tc>
        <w:tc>
          <w:tcPr>
            <w:tcW w:w="206" w:type="pct"/>
            <w:shd w:val="clear" w:color="auto" w:fill="auto"/>
            <w:hideMark/>
          </w:tcPr>
          <w:p w14:paraId="14EF0D7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1E35B6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82</w:t>
            </w:r>
          </w:p>
        </w:tc>
      </w:tr>
      <w:tr w:rsidR="00741012" w:rsidRPr="000A7EDA" w14:paraId="61F0E236" w14:textId="77777777" w:rsidTr="00741012">
        <w:trPr>
          <w:trHeight w:val="467"/>
        </w:trPr>
        <w:tc>
          <w:tcPr>
            <w:tcW w:w="1175" w:type="pct"/>
            <w:shd w:val="clear" w:color="auto" w:fill="auto"/>
            <w:hideMark/>
          </w:tcPr>
          <w:p w14:paraId="6C16411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TCP Abrupt closure</w:t>
            </w:r>
          </w:p>
        </w:tc>
        <w:tc>
          <w:tcPr>
            <w:tcW w:w="3373" w:type="pct"/>
            <w:shd w:val="clear" w:color="auto" w:fill="auto"/>
            <w:hideMark/>
          </w:tcPr>
          <w:p w14:paraId="2CCBDCE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Either host can abrupt terminate a session by sending an RST packet and an ACK packet will not be sent due to the fact that whoever sent the RST packet has become unavailable.</w:t>
            </w:r>
          </w:p>
        </w:tc>
        <w:tc>
          <w:tcPr>
            <w:tcW w:w="206" w:type="pct"/>
            <w:shd w:val="clear" w:color="auto" w:fill="auto"/>
            <w:hideMark/>
          </w:tcPr>
          <w:p w14:paraId="23E68A1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E4D98E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89</w:t>
            </w:r>
          </w:p>
        </w:tc>
      </w:tr>
      <w:tr w:rsidR="00741012" w:rsidRPr="000A7EDA" w14:paraId="65425CB5" w14:textId="77777777" w:rsidTr="00741012">
        <w:trPr>
          <w:trHeight w:val="179"/>
        </w:trPr>
        <w:tc>
          <w:tcPr>
            <w:tcW w:w="1175" w:type="pct"/>
            <w:shd w:val="clear" w:color="auto" w:fill="auto"/>
            <w:hideMark/>
          </w:tcPr>
          <w:p w14:paraId="7123263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TCP closing session</w:t>
            </w:r>
          </w:p>
        </w:tc>
        <w:tc>
          <w:tcPr>
            <w:tcW w:w="3373" w:type="pct"/>
            <w:shd w:val="clear" w:color="auto" w:fill="auto"/>
            <w:hideMark/>
          </w:tcPr>
          <w:p w14:paraId="6C7D8B0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There are 2 methods of closure, Graceful and abrupt.</w:t>
            </w:r>
          </w:p>
        </w:tc>
        <w:tc>
          <w:tcPr>
            <w:tcW w:w="206" w:type="pct"/>
            <w:shd w:val="clear" w:color="auto" w:fill="auto"/>
            <w:hideMark/>
          </w:tcPr>
          <w:p w14:paraId="274A97C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3AD953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89</w:t>
            </w:r>
          </w:p>
        </w:tc>
      </w:tr>
      <w:tr w:rsidR="00741012" w:rsidRPr="000A7EDA" w14:paraId="32B9A658" w14:textId="77777777" w:rsidTr="00741012">
        <w:trPr>
          <w:trHeight w:val="215"/>
        </w:trPr>
        <w:tc>
          <w:tcPr>
            <w:tcW w:w="1175" w:type="pct"/>
            <w:shd w:val="clear" w:color="auto" w:fill="auto"/>
            <w:hideMark/>
          </w:tcPr>
          <w:p w14:paraId="3DEB842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TCP Connection </w:t>
            </w:r>
          </w:p>
        </w:tc>
        <w:tc>
          <w:tcPr>
            <w:tcW w:w="3373" w:type="pct"/>
            <w:shd w:val="clear" w:color="auto" w:fill="auto"/>
            <w:hideMark/>
          </w:tcPr>
          <w:p w14:paraId="0F3A152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SYN, SYN/ACK, ACK</w:t>
            </w:r>
          </w:p>
        </w:tc>
        <w:tc>
          <w:tcPr>
            <w:tcW w:w="206" w:type="pct"/>
            <w:shd w:val="clear" w:color="auto" w:fill="auto"/>
            <w:hideMark/>
          </w:tcPr>
          <w:p w14:paraId="42494C9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10CCA4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85</w:t>
            </w:r>
          </w:p>
        </w:tc>
      </w:tr>
      <w:tr w:rsidR="00741012" w:rsidRPr="000A7EDA" w14:paraId="3C3711DD" w14:textId="77777777" w:rsidTr="00741012">
        <w:trPr>
          <w:trHeight w:val="296"/>
        </w:trPr>
        <w:tc>
          <w:tcPr>
            <w:tcW w:w="1175" w:type="pct"/>
            <w:shd w:val="clear" w:color="auto" w:fill="auto"/>
            <w:hideMark/>
          </w:tcPr>
          <w:p w14:paraId="172F448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TCP Connection (establishing)</w:t>
            </w:r>
          </w:p>
        </w:tc>
        <w:tc>
          <w:tcPr>
            <w:tcW w:w="3373" w:type="pct"/>
            <w:shd w:val="clear" w:color="auto" w:fill="auto"/>
            <w:hideMark/>
          </w:tcPr>
          <w:p w14:paraId="0B65B31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stablished by a 3-way handshake in which ISN(initial sequence numbers) are exchanged.</w:t>
            </w:r>
          </w:p>
        </w:tc>
        <w:tc>
          <w:tcPr>
            <w:tcW w:w="206" w:type="pct"/>
            <w:shd w:val="clear" w:color="auto" w:fill="auto"/>
            <w:hideMark/>
          </w:tcPr>
          <w:p w14:paraId="5795038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AB4268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85</w:t>
            </w:r>
          </w:p>
        </w:tc>
      </w:tr>
      <w:tr w:rsidR="00741012" w:rsidRPr="000A7EDA" w14:paraId="54DBD692" w14:textId="77777777" w:rsidTr="00741012">
        <w:trPr>
          <w:trHeight w:val="692"/>
        </w:trPr>
        <w:tc>
          <w:tcPr>
            <w:tcW w:w="1175" w:type="pct"/>
            <w:shd w:val="clear" w:color="auto" w:fill="auto"/>
            <w:hideMark/>
          </w:tcPr>
          <w:p w14:paraId="27B518B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TCP Flags (NS, CWR, ECE, URG, ACK, PSH, RST, SYN, FIN), 9 bits </w:t>
            </w:r>
          </w:p>
        </w:tc>
        <w:tc>
          <w:tcPr>
            <w:tcW w:w="3373" w:type="pct"/>
            <w:shd w:val="clear" w:color="auto" w:fill="auto"/>
            <w:hideMark/>
          </w:tcPr>
          <w:p w14:paraId="6980E3C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TCP flags represent a characteristic of the session's status or of the importance of a specific packet.</w:t>
            </w:r>
          </w:p>
        </w:tc>
        <w:tc>
          <w:tcPr>
            <w:tcW w:w="206" w:type="pct"/>
            <w:shd w:val="clear" w:color="auto" w:fill="auto"/>
            <w:hideMark/>
          </w:tcPr>
          <w:p w14:paraId="10AEA92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79BF39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88</w:t>
            </w:r>
          </w:p>
        </w:tc>
      </w:tr>
      <w:tr w:rsidR="00741012" w:rsidRPr="000A7EDA" w14:paraId="6F75DE61" w14:textId="77777777" w:rsidTr="00741012">
        <w:trPr>
          <w:trHeight w:val="656"/>
        </w:trPr>
        <w:tc>
          <w:tcPr>
            <w:tcW w:w="1175" w:type="pct"/>
            <w:shd w:val="clear" w:color="auto" w:fill="auto"/>
            <w:hideMark/>
          </w:tcPr>
          <w:p w14:paraId="10C3712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TCP Graceful closure</w:t>
            </w:r>
          </w:p>
        </w:tc>
        <w:tc>
          <w:tcPr>
            <w:tcW w:w="3373" w:type="pct"/>
            <w:shd w:val="clear" w:color="auto" w:fill="auto"/>
            <w:hideMark/>
          </w:tcPr>
          <w:p w14:paraId="34D90EB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Hosts can initiate a graceful closure. Host A sends a “FIN” packet, upon receipt host B sends an “ACK” acknowledging the request and sends a “FIN” terminating then Host A will reply by with “ACK” packet finalizing the session. </w:t>
            </w:r>
          </w:p>
        </w:tc>
        <w:tc>
          <w:tcPr>
            <w:tcW w:w="206" w:type="pct"/>
            <w:shd w:val="clear" w:color="auto" w:fill="auto"/>
            <w:hideMark/>
          </w:tcPr>
          <w:p w14:paraId="0616F7C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A2D1B1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89</w:t>
            </w:r>
          </w:p>
        </w:tc>
      </w:tr>
      <w:tr w:rsidR="00741012" w:rsidRPr="000A7EDA" w14:paraId="769DFDC6" w14:textId="77777777" w:rsidTr="00741012">
        <w:trPr>
          <w:trHeight w:val="1790"/>
        </w:trPr>
        <w:tc>
          <w:tcPr>
            <w:tcW w:w="1175" w:type="pct"/>
            <w:shd w:val="clear" w:color="auto" w:fill="auto"/>
            <w:hideMark/>
          </w:tcPr>
          <w:p w14:paraId="17E12DF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TCP handshake</w:t>
            </w:r>
          </w:p>
        </w:tc>
        <w:tc>
          <w:tcPr>
            <w:tcW w:w="3373" w:type="pct"/>
            <w:shd w:val="clear" w:color="auto" w:fill="auto"/>
            <w:hideMark/>
          </w:tcPr>
          <w:p w14:paraId="34AC566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is also known as a 3-way handshake. The client initiates a 3-way handshake by sending a “SYN” requesting a TCP connection to the server. If the server accepts the connection in response of the “SYN” will send a “SYN/ACK” and in turn, the client will send an “ACK” response completing the handshake. In other words, the computer systems are synchronizing their sequence numbers that assist in tracking the data communicated in each direction. By the end of the handshake both computers will have each other’s sequence numbers and after that each sequence number will increase by 1 for each byte of data that is transmitted by each party.</w:t>
            </w:r>
          </w:p>
        </w:tc>
        <w:tc>
          <w:tcPr>
            <w:tcW w:w="206" w:type="pct"/>
            <w:shd w:val="clear" w:color="auto" w:fill="auto"/>
            <w:hideMark/>
          </w:tcPr>
          <w:p w14:paraId="527AD3A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D1696A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85</w:t>
            </w:r>
          </w:p>
        </w:tc>
      </w:tr>
      <w:tr w:rsidR="00741012" w:rsidRPr="000A7EDA" w14:paraId="2155D359" w14:textId="77777777" w:rsidTr="00741012">
        <w:trPr>
          <w:trHeight w:val="152"/>
        </w:trPr>
        <w:tc>
          <w:tcPr>
            <w:tcW w:w="1175" w:type="pct"/>
            <w:shd w:val="clear" w:color="auto" w:fill="auto"/>
            <w:hideMark/>
          </w:tcPr>
          <w:p w14:paraId="261D79D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TCP Header Fields </w:t>
            </w:r>
          </w:p>
        </w:tc>
        <w:tc>
          <w:tcPr>
            <w:tcW w:w="3373" w:type="pct"/>
            <w:shd w:val="clear" w:color="auto" w:fill="auto"/>
            <w:hideMark/>
          </w:tcPr>
          <w:p w14:paraId="53D8BA2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3C6B0E3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20E155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87</w:t>
            </w:r>
          </w:p>
        </w:tc>
      </w:tr>
      <w:tr w:rsidR="00741012" w:rsidRPr="000A7EDA" w14:paraId="277552CF" w14:textId="77777777" w:rsidTr="00741012">
        <w:trPr>
          <w:trHeight w:val="377"/>
        </w:trPr>
        <w:tc>
          <w:tcPr>
            <w:tcW w:w="1175" w:type="pct"/>
            <w:shd w:val="clear" w:color="auto" w:fill="auto"/>
            <w:hideMark/>
          </w:tcPr>
          <w:p w14:paraId="7499B2E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TCP Headers</w:t>
            </w:r>
          </w:p>
        </w:tc>
        <w:tc>
          <w:tcPr>
            <w:tcW w:w="3373" w:type="pct"/>
            <w:shd w:val="clear" w:color="auto" w:fill="auto"/>
            <w:hideMark/>
          </w:tcPr>
          <w:p w14:paraId="4771434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Source port and destination port, sequence number, acknowledgement number, data offset, TCP flags, window size, options.</w:t>
            </w:r>
          </w:p>
        </w:tc>
        <w:tc>
          <w:tcPr>
            <w:tcW w:w="206" w:type="pct"/>
            <w:shd w:val="clear" w:color="auto" w:fill="auto"/>
            <w:hideMark/>
          </w:tcPr>
          <w:p w14:paraId="5F2DC77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A4AED0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87 88</w:t>
            </w:r>
          </w:p>
        </w:tc>
      </w:tr>
      <w:tr w:rsidR="00741012" w:rsidRPr="000A7EDA" w14:paraId="4927176A" w14:textId="77777777" w:rsidTr="00741012">
        <w:trPr>
          <w:trHeight w:val="431"/>
        </w:trPr>
        <w:tc>
          <w:tcPr>
            <w:tcW w:w="1175" w:type="pct"/>
            <w:shd w:val="clear" w:color="auto" w:fill="auto"/>
            <w:hideMark/>
          </w:tcPr>
          <w:p w14:paraId="5AF69A80"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TCP Headers –</w:t>
            </w:r>
          </w:p>
          <w:p w14:paraId="41920F6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Data offset</w:t>
            </w:r>
          </w:p>
        </w:tc>
        <w:tc>
          <w:tcPr>
            <w:tcW w:w="3373" w:type="pct"/>
            <w:shd w:val="clear" w:color="auto" w:fill="auto"/>
            <w:hideMark/>
          </w:tcPr>
          <w:p w14:paraId="1B6568F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refers to the length of the header and indicates the number of 32-bit words (4 bytes) that are contained in the TCP header.</w:t>
            </w:r>
          </w:p>
        </w:tc>
        <w:tc>
          <w:tcPr>
            <w:tcW w:w="206" w:type="pct"/>
            <w:shd w:val="clear" w:color="auto" w:fill="auto"/>
            <w:hideMark/>
          </w:tcPr>
          <w:p w14:paraId="1C77917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214204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87</w:t>
            </w:r>
          </w:p>
        </w:tc>
      </w:tr>
      <w:tr w:rsidR="00741012" w:rsidRPr="000A7EDA" w14:paraId="34C0E0A7" w14:textId="77777777" w:rsidTr="00741012">
        <w:trPr>
          <w:trHeight w:val="323"/>
        </w:trPr>
        <w:tc>
          <w:tcPr>
            <w:tcW w:w="1175" w:type="pct"/>
            <w:shd w:val="clear" w:color="auto" w:fill="auto"/>
            <w:hideMark/>
          </w:tcPr>
          <w:p w14:paraId="7BBA0C41"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TCP Headers – </w:t>
            </w:r>
          </w:p>
          <w:p w14:paraId="2B751625"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S</w:t>
            </w:r>
            <w:r w:rsidRPr="007160C2">
              <w:rPr>
                <w:rFonts w:ascii="Baskerville" w:hAnsi="Baskerville" w:cs="Ayuthaya"/>
                <w:b/>
                <w:bCs/>
                <w:sz w:val="20"/>
                <w:szCs w:val="20"/>
              </w:rPr>
              <w:t>equence number</w:t>
            </w:r>
          </w:p>
        </w:tc>
        <w:tc>
          <w:tcPr>
            <w:tcW w:w="3373" w:type="pct"/>
            <w:shd w:val="clear" w:color="auto" w:fill="auto"/>
            <w:hideMark/>
          </w:tcPr>
          <w:p w14:paraId="45DF5F1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Represents either the ISN or the accumulated sequence number which is a totality of data related to the current packet. It is 32 bits.</w:t>
            </w:r>
          </w:p>
        </w:tc>
        <w:tc>
          <w:tcPr>
            <w:tcW w:w="206" w:type="pct"/>
            <w:shd w:val="clear" w:color="auto" w:fill="auto"/>
            <w:hideMark/>
          </w:tcPr>
          <w:p w14:paraId="254F9A1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9D67E8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87</w:t>
            </w:r>
          </w:p>
        </w:tc>
      </w:tr>
      <w:tr w:rsidR="00741012" w:rsidRPr="000A7EDA" w14:paraId="5927D435" w14:textId="77777777" w:rsidTr="00741012">
        <w:trPr>
          <w:trHeight w:val="395"/>
        </w:trPr>
        <w:tc>
          <w:tcPr>
            <w:tcW w:w="1175" w:type="pct"/>
            <w:shd w:val="clear" w:color="auto" w:fill="auto"/>
            <w:hideMark/>
          </w:tcPr>
          <w:p w14:paraId="667737D0"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TCP Headers – </w:t>
            </w:r>
          </w:p>
          <w:p w14:paraId="06A51BE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Source port and destination port</w:t>
            </w:r>
          </w:p>
        </w:tc>
        <w:tc>
          <w:tcPr>
            <w:tcW w:w="3373" w:type="pct"/>
            <w:shd w:val="clear" w:color="auto" w:fill="auto"/>
            <w:hideMark/>
          </w:tcPr>
          <w:p w14:paraId="072C31A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is a port number that indicates on a host system where an application is sending and receiving its network communications. It is 16 bits each.</w:t>
            </w:r>
          </w:p>
        </w:tc>
        <w:tc>
          <w:tcPr>
            <w:tcW w:w="206" w:type="pct"/>
            <w:shd w:val="clear" w:color="auto" w:fill="auto"/>
            <w:hideMark/>
          </w:tcPr>
          <w:p w14:paraId="4578B69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302B00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87</w:t>
            </w:r>
          </w:p>
        </w:tc>
      </w:tr>
      <w:tr w:rsidR="00741012" w:rsidRPr="000A7EDA" w14:paraId="4676D356" w14:textId="77777777" w:rsidTr="00741012">
        <w:trPr>
          <w:trHeight w:val="890"/>
        </w:trPr>
        <w:tc>
          <w:tcPr>
            <w:tcW w:w="1175" w:type="pct"/>
            <w:shd w:val="clear" w:color="auto" w:fill="auto"/>
            <w:hideMark/>
          </w:tcPr>
          <w:p w14:paraId="6804E306"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TCP Headers – </w:t>
            </w:r>
          </w:p>
          <w:p w14:paraId="1E863AFE"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O</w:t>
            </w:r>
            <w:r w:rsidRPr="007160C2">
              <w:rPr>
                <w:rFonts w:ascii="Baskerville" w:hAnsi="Baskerville" w:cs="Ayuthaya"/>
                <w:b/>
                <w:bCs/>
                <w:sz w:val="20"/>
                <w:szCs w:val="20"/>
              </w:rPr>
              <w:t>ptions</w:t>
            </w:r>
          </w:p>
        </w:tc>
        <w:tc>
          <w:tcPr>
            <w:tcW w:w="3373" w:type="pct"/>
            <w:shd w:val="clear" w:color="auto" w:fill="auto"/>
            <w:hideMark/>
          </w:tcPr>
          <w:p w14:paraId="1E91E5A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If TCP options are used, this field is occupied by a minimum of 4 bytes and consumes multiples of 4 bytes. Unneeded space is padded with zeros. Common TCP options include Maximum Segment Size (MSS), Windows scale, Selective ACK (SACK), Timestamp, and No operation (NOOP).</w:t>
            </w:r>
          </w:p>
        </w:tc>
        <w:tc>
          <w:tcPr>
            <w:tcW w:w="206" w:type="pct"/>
            <w:shd w:val="clear" w:color="auto" w:fill="auto"/>
            <w:hideMark/>
          </w:tcPr>
          <w:p w14:paraId="5E235D0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DB3D17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88</w:t>
            </w:r>
          </w:p>
        </w:tc>
      </w:tr>
      <w:tr w:rsidR="00741012" w:rsidRPr="000A7EDA" w14:paraId="23830837" w14:textId="77777777" w:rsidTr="00741012">
        <w:trPr>
          <w:trHeight w:val="422"/>
        </w:trPr>
        <w:tc>
          <w:tcPr>
            <w:tcW w:w="1175" w:type="pct"/>
            <w:shd w:val="clear" w:color="auto" w:fill="auto"/>
            <w:hideMark/>
          </w:tcPr>
          <w:p w14:paraId="57966AAC"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TCP Headers – </w:t>
            </w:r>
          </w:p>
          <w:p w14:paraId="40873FEC"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T</w:t>
            </w:r>
            <w:r w:rsidRPr="007160C2">
              <w:rPr>
                <w:rFonts w:ascii="Baskerville" w:hAnsi="Baskerville" w:cs="Ayuthaya"/>
                <w:b/>
                <w:bCs/>
                <w:sz w:val="20"/>
                <w:szCs w:val="20"/>
              </w:rPr>
              <w:t>CP flags</w:t>
            </w:r>
          </w:p>
        </w:tc>
        <w:tc>
          <w:tcPr>
            <w:tcW w:w="3373" w:type="pct"/>
            <w:shd w:val="clear" w:color="auto" w:fill="auto"/>
            <w:hideMark/>
          </w:tcPr>
          <w:p w14:paraId="1FAC08B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Represents a characteristic of the session’s status or of the importance of a specific packet such as NS, CWR, ECE, URG, ACK, PSH, SYN, FIN.</w:t>
            </w:r>
          </w:p>
        </w:tc>
        <w:tc>
          <w:tcPr>
            <w:tcW w:w="206" w:type="pct"/>
            <w:shd w:val="clear" w:color="auto" w:fill="auto"/>
            <w:hideMark/>
          </w:tcPr>
          <w:p w14:paraId="25D829D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0CA7F5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88</w:t>
            </w:r>
          </w:p>
        </w:tc>
      </w:tr>
      <w:tr w:rsidR="00741012" w:rsidRPr="000A7EDA" w14:paraId="63926343" w14:textId="77777777" w:rsidTr="00741012">
        <w:trPr>
          <w:trHeight w:val="404"/>
        </w:trPr>
        <w:tc>
          <w:tcPr>
            <w:tcW w:w="1175" w:type="pct"/>
            <w:shd w:val="clear" w:color="auto" w:fill="auto"/>
            <w:hideMark/>
          </w:tcPr>
          <w:p w14:paraId="74DEEC09"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TCP Headers – </w:t>
            </w:r>
          </w:p>
          <w:p w14:paraId="27120F1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Windows size 16 bits</w:t>
            </w:r>
          </w:p>
        </w:tc>
        <w:tc>
          <w:tcPr>
            <w:tcW w:w="3373" w:type="pct"/>
            <w:shd w:val="clear" w:color="auto" w:fill="auto"/>
            <w:hideMark/>
          </w:tcPr>
          <w:p w14:paraId="7ADA3FC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represents the value described by the window size that indicates the number of data octets that the sending of this segments is willing to accept (see flow control).</w:t>
            </w:r>
          </w:p>
        </w:tc>
        <w:tc>
          <w:tcPr>
            <w:tcW w:w="206" w:type="pct"/>
            <w:shd w:val="clear" w:color="auto" w:fill="auto"/>
            <w:hideMark/>
          </w:tcPr>
          <w:p w14:paraId="21CD54E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D3F61A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88</w:t>
            </w:r>
          </w:p>
        </w:tc>
      </w:tr>
      <w:tr w:rsidR="00741012" w:rsidRPr="000A7EDA" w14:paraId="3900888D" w14:textId="77777777" w:rsidTr="00741012">
        <w:trPr>
          <w:trHeight w:val="458"/>
        </w:trPr>
        <w:tc>
          <w:tcPr>
            <w:tcW w:w="1175" w:type="pct"/>
            <w:shd w:val="clear" w:color="auto" w:fill="auto"/>
            <w:hideMark/>
          </w:tcPr>
          <w:p w14:paraId="01F6FD8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TCP Headers – Acknowledgement number</w:t>
            </w:r>
          </w:p>
        </w:tc>
        <w:tc>
          <w:tcPr>
            <w:tcW w:w="3373" w:type="pct"/>
            <w:shd w:val="clear" w:color="auto" w:fill="auto"/>
            <w:hideMark/>
          </w:tcPr>
          <w:p w14:paraId="7B67CA2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indicates the value of the next expected sequence number from a party of the communication. 32 bits.</w:t>
            </w:r>
          </w:p>
        </w:tc>
        <w:tc>
          <w:tcPr>
            <w:tcW w:w="206" w:type="pct"/>
            <w:shd w:val="clear" w:color="auto" w:fill="auto"/>
            <w:hideMark/>
          </w:tcPr>
          <w:p w14:paraId="57C30BE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0AD075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87</w:t>
            </w:r>
          </w:p>
        </w:tc>
      </w:tr>
      <w:tr w:rsidR="00741012" w:rsidRPr="000A7EDA" w14:paraId="0262EB4C" w14:textId="77777777" w:rsidTr="00741012">
        <w:trPr>
          <w:trHeight w:val="449"/>
        </w:trPr>
        <w:tc>
          <w:tcPr>
            <w:tcW w:w="1175" w:type="pct"/>
            <w:shd w:val="clear" w:color="auto" w:fill="auto"/>
            <w:hideMark/>
          </w:tcPr>
          <w:p w14:paraId="6483562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TCP ISN (init</w:t>
            </w:r>
            <w:r w:rsidRPr="007160C2">
              <w:rPr>
                <w:rFonts w:ascii="Baskerville" w:hAnsi="Baskerville" w:cs="Ayuthaya"/>
                <w:b/>
                <w:bCs/>
                <w:sz w:val="20"/>
                <w:szCs w:val="20"/>
              </w:rPr>
              <w:lastRenderedPageBreak/>
              <w:t>ial sequence number)</w:t>
            </w:r>
          </w:p>
        </w:tc>
        <w:tc>
          <w:tcPr>
            <w:tcW w:w="3373" w:type="pct"/>
            <w:shd w:val="clear" w:color="auto" w:fill="auto"/>
            <w:hideMark/>
          </w:tcPr>
          <w:p w14:paraId="1D8DC4B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Sent together with “SYN” while the 3-way handshake gets stablished. It is a way for a computer to count how much data is sent from computer to computer.</w:t>
            </w:r>
          </w:p>
        </w:tc>
        <w:tc>
          <w:tcPr>
            <w:tcW w:w="206" w:type="pct"/>
            <w:shd w:val="clear" w:color="auto" w:fill="auto"/>
            <w:hideMark/>
          </w:tcPr>
          <w:p w14:paraId="62C0FF3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10CC80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86</w:t>
            </w:r>
          </w:p>
        </w:tc>
      </w:tr>
      <w:tr w:rsidR="00741012" w:rsidRPr="000A7EDA" w14:paraId="098ACE28" w14:textId="77777777" w:rsidTr="00741012">
        <w:trPr>
          <w:trHeight w:val="467"/>
        </w:trPr>
        <w:tc>
          <w:tcPr>
            <w:tcW w:w="1175" w:type="pct"/>
            <w:shd w:val="clear" w:color="auto" w:fill="auto"/>
            <w:hideMark/>
          </w:tcPr>
          <w:p w14:paraId="27E976E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TCP ports</w:t>
            </w:r>
          </w:p>
        </w:tc>
        <w:tc>
          <w:tcPr>
            <w:tcW w:w="3373" w:type="pct"/>
            <w:shd w:val="clear" w:color="auto" w:fill="auto"/>
            <w:hideMark/>
          </w:tcPr>
          <w:p w14:paraId="42839A3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FTP (file transfer protocol) data (20), FTP(21), SSH(22), telnet (23), SMTP(25), DNS(53), HTTP(80), HTTPs(443).</w:t>
            </w:r>
          </w:p>
        </w:tc>
        <w:tc>
          <w:tcPr>
            <w:tcW w:w="206" w:type="pct"/>
            <w:shd w:val="clear" w:color="auto" w:fill="auto"/>
            <w:hideMark/>
          </w:tcPr>
          <w:p w14:paraId="4DC125F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5D9A49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83</w:t>
            </w:r>
          </w:p>
        </w:tc>
      </w:tr>
      <w:tr w:rsidR="00741012" w:rsidRPr="000A7EDA" w14:paraId="60EA360A" w14:textId="77777777" w:rsidTr="00741012">
        <w:trPr>
          <w:trHeight w:val="665"/>
        </w:trPr>
        <w:tc>
          <w:tcPr>
            <w:tcW w:w="1175" w:type="pct"/>
            <w:shd w:val="clear" w:color="auto" w:fill="auto"/>
            <w:hideMark/>
          </w:tcPr>
          <w:p w14:paraId="2D137D9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TCP Response packet</w:t>
            </w:r>
          </w:p>
        </w:tc>
        <w:tc>
          <w:tcPr>
            <w:tcW w:w="3373" w:type="pct"/>
            <w:shd w:val="clear" w:color="auto" w:fill="auto"/>
            <w:hideMark/>
          </w:tcPr>
          <w:p w14:paraId="5FC5F86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response consists of both an acknowledgment of the client's initial connection request (the ACK flag is set) and a connection request of its own (the SYN flag is set), together in a single packet (a SYN-ACK).</w:t>
            </w:r>
          </w:p>
        </w:tc>
        <w:tc>
          <w:tcPr>
            <w:tcW w:w="206" w:type="pct"/>
            <w:shd w:val="clear" w:color="auto" w:fill="auto"/>
            <w:hideMark/>
          </w:tcPr>
          <w:p w14:paraId="48D651A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106E77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85</w:t>
            </w:r>
          </w:p>
        </w:tc>
      </w:tr>
      <w:tr w:rsidR="00741012" w:rsidRPr="000A7EDA" w14:paraId="1CA6E793" w14:textId="77777777" w:rsidTr="00741012">
        <w:trPr>
          <w:trHeight w:val="674"/>
        </w:trPr>
        <w:tc>
          <w:tcPr>
            <w:tcW w:w="1175" w:type="pct"/>
            <w:shd w:val="clear" w:color="auto" w:fill="auto"/>
            <w:hideMark/>
          </w:tcPr>
          <w:p w14:paraId="142802D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TCP Teardown </w:t>
            </w:r>
          </w:p>
        </w:tc>
        <w:tc>
          <w:tcPr>
            <w:tcW w:w="3373" w:type="pct"/>
            <w:shd w:val="clear" w:color="auto" w:fill="auto"/>
            <w:hideMark/>
          </w:tcPr>
          <w:p w14:paraId="5E029AF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two main methods for closure are a graceful closure and an abrupt closure. FIN packets are used in the process of graceful closure; RST packets are used in the process of an abrupt closure. </w:t>
            </w:r>
          </w:p>
        </w:tc>
        <w:tc>
          <w:tcPr>
            <w:tcW w:w="206" w:type="pct"/>
            <w:shd w:val="clear" w:color="auto" w:fill="auto"/>
            <w:hideMark/>
          </w:tcPr>
          <w:p w14:paraId="25000F4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E5637C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89</w:t>
            </w:r>
          </w:p>
        </w:tc>
      </w:tr>
      <w:tr w:rsidR="00741012" w:rsidRPr="000A7EDA" w14:paraId="46447F8C" w14:textId="77777777" w:rsidTr="00741012">
        <w:trPr>
          <w:trHeight w:val="683"/>
        </w:trPr>
        <w:tc>
          <w:tcPr>
            <w:tcW w:w="1175" w:type="pct"/>
            <w:shd w:val="clear" w:color="auto" w:fill="auto"/>
            <w:hideMark/>
          </w:tcPr>
          <w:p w14:paraId="4A0EA5C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TCP </w:t>
            </w:r>
            <w:r>
              <w:rPr>
                <w:rFonts w:ascii="Baskerville" w:hAnsi="Baskerville" w:cs="Ayuthaya"/>
                <w:b/>
                <w:bCs/>
                <w:sz w:val="20"/>
                <w:szCs w:val="20"/>
              </w:rPr>
              <w:t>Uses/</w:t>
            </w:r>
            <w:r w:rsidRPr="007160C2">
              <w:rPr>
                <w:rFonts w:ascii="Baskerville" w:hAnsi="Baskerville" w:cs="Ayuthaya"/>
                <w:b/>
                <w:bCs/>
                <w:sz w:val="20"/>
                <w:szCs w:val="20"/>
              </w:rPr>
              <w:t>Benefits</w:t>
            </w:r>
          </w:p>
        </w:tc>
        <w:tc>
          <w:tcPr>
            <w:tcW w:w="3373" w:type="pct"/>
            <w:shd w:val="clear" w:color="auto" w:fill="auto"/>
            <w:hideMark/>
          </w:tcPr>
          <w:p w14:paraId="2EFB9A8A" w14:textId="77777777" w:rsidR="00DB2241" w:rsidRPr="00E436E9" w:rsidRDefault="00DB2241">
            <w:pPr>
              <w:pStyle w:val="ListParagraph"/>
              <w:numPr>
                <w:ilvl w:val="0"/>
                <w:numId w:val="393"/>
              </w:numPr>
              <w:rPr>
                <w:rFonts w:ascii="Baskerville" w:hAnsi="Baskerville" w:cs="Ayuthaya"/>
                <w:sz w:val="20"/>
                <w:szCs w:val="20"/>
              </w:rPr>
            </w:pPr>
            <w:r w:rsidRPr="00E436E9">
              <w:rPr>
                <w:rFonts w:ascii="Baskerville" w:hAnsi="Baskerville" w:cs="Ayuthaya"/>
                <w:sz w:val="20"/>
                <w:szCs w:val="20"/>
              </w:rPr>
              <w:t>Flow control to better support changing network and host communication capabilities in real-time.</w:t>
            </w:r>
          </w:p>
          <w:p w14:paraId="05647DA6" w14:textId="77777777" w:rsidR="00DB2241" w:rsidRPr="00E436E9" w:rsidRDefault="00DB2241">
            <w:pPr>
              <w:pStyle w:val="ListParagraph"/>
              <w:numPr>
                <w:ilvl w:val="0"/>
                <w:numId w:val="393"/>
              </w:numPr>
              <w:rPr>
                <w:rFonts w:ascii="Baskerville" w:hAnsi="Baskerville" w:cs="Ayuthaya"/>
                <w:sz w:val="20"/>
                <w:szCs w:val="20"/>
              </w:rPr>
            </w:pPr>
            <w:r w:rsidRPr="00E436E9">
              <w:rPr>
                <w:rFonts w:ascii="Baskerville" w:hAnsi="Baskerville" w:cs="Ayuthaya"/>
                <w:sz w:val="20"/>
                <w:szCs w:val="20"/>
              </w:rPr>
              <w:t>Confidence in TCP’s ability to perform data receipt validation allows for greater confidence in larger data transmissions (per packet) than other transport layer protocols.</w:t>
            </w:r>
          </w:p>
        </w:tc>
        <w:tc>
          <w:tcPr>
            <w:tcW w:w="206" w:type="pct"/>
            <w:shd w:val="clear" w:color="auto" w:fill="auto"/>
            <w:hideMark/>
          </w:tcPr>
          <w:p w14:paraId="7B34F0C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9066B0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w:t>
            </w:r>
            <w:r>
              <w:rPr>
                <w:rFonts w:ascii="Baskerville" w:hAnsi="Baskerville" w:cs="Ayuthaya"/>
                <w:sz w:val="20"/>
                <w:szCs w:val="20"/>
              </w:rPr>
              <w:t>3</w:t>
            </w:r>
          </w:p>
        </w:tc>
      </w:tr>
      <w:tr w:rsidR="00741012" w:rsidRPr="000A7EDA" w14:paraId="1D667A86" w14:textId="77777777" w:rsidTr="00741012">
        <w:trPr>
          <w:trHeight w:val="320"/>
        </w:trPr>
        <w:tc>
          <w:tcPr>
            <w:tcW w:w="1175" w:type="pct"/>
            <w:shd w:val="clear" w:color="auto" w:fill="auto"/>
            <w:hideMark/>
          </w:tcPr>
          <w:p w14:paraId="4CDE0AC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TCP/IP </w:t>
            </w:r>
          </w:p>
        </w:tc>
        <w:tc>
          <w:tcPr>
            <w:tcW w:w="3373" w:type="pct"/>
            <w:shd w:val="clear" w:color="auto" w:fill="auto"/>
            <w:hideMark/>
          </w:tcPr>
          <w:p w14:paraId="7D515EB8"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The TCP/IP stack uses four layers as opposed to the seven layers used in OSI. </w:t>
            </w:r>
          </w:p>
          <w:p w14:paraId="35ABA989" w14:textId="77777777" w:rsidR="00DB2241" w:rsidRPr="00E70C51" w:rsidRDefault="00DB2241">
            <w:pPr>
              <w:pStyle w:val="ListParagraph"/>
              <w:numPr>
                <w:ilvl w:val="0"/>
                <w:numId w:val="141"/>
              </w:numPr>
              <w:rPr>
                <w:rFonts w:ascii="Baskerville" w:hAnsi="Baskerville" w:cs="Ayuthaya"/>
                <w:sz w:val="20"/>
                <w:szCs w:val="20"/>
              </w:rPr>
            </w:pPr>
            <w:r w:rsidRPr="00E70C51">
              <w:rPr>
                <w:rFonts w:ascii="Baskerville" w:hAnsi="Baskerville" w:cs="Ayuthaya"/>
                <w:sz w:val="20"/>
                <w:szCs w:val="20"/>
              </w:rPr>
              <w:t>Application</w:t>
            </w:r>
          </w:p>
          <w:p w14:paraId="1593CDCE" w14:textId="77777777" w:rsidR="00DB2241" w:rsidRPr="00E70C51" w:rsidRDefault="00DB2241">
            <w:pPr>
              <w:pStyle w:val="ListParagraph"/>
              <w:numPr>
                <w:ilvl w:val="0"/>
                <w:numId w:val="141"/>
              </w:numPr>
              <w:rPr>
                <w:rFonts w:ascii="Baskerville" w:hAnsi="Baskerville" w:cs="Ayuthaya"/>
                <w:sz w:val="20"/>
                <w:szCs w:val="20"/>
              </w:rPr>
            </w:pPr>
            <w:r w:rsidRPr="00E70C51">
              <w:rPr>
                <w:rFonts w:ascii="Baskerville" w:hAnsi="Baskerville" w:cs="Ayuthaya"/>
                <w:sz w:val="20"/>
                <w:szCs w:val="20"/>
              </w:rPr>
              <w:t>Transport (TCP)</w:t>
            </w:r>
          </w:p>
          <w:p w14:paraId="624B13ED" w14:textId="77777777" w:rsidR="00DB2241" w:rsidRPr="00E70C51" w:rsidRDefault="00DB2241">
            <w:pPr>
              <w:pStyle w:val="ListParagraph"/>
              <w:numPr>
                <w:ilvl w:val="0"/>
                <w:numId w:val="141"/>
              </w:numPr>
              <w:rPr>
                <w:rFonts w:ascii="Baskerville" w:hAnsi="Baskerville" w:cs="Ayuthaya"/>
                <w:sz w:val="20"/>
                <w:szCs w:val="20"/>
              </w:rPr>
            </w:pPr>
            <w:r w:rsidRPr="00E70C51">
              <w:rPr>
                <w:rFonts w:ascii="Baskerville" w:hAnsi="Baskerville" w:cs="Ayuthaya"/>
                <w:sz w:val="20"/>
                <w:szCs w:val="20"/>
              </w:rPr>
              <w:t>Internet (IP)</w:t>
            </w:r>
          </w:p>
          <w:p w14:paraId="75485EDC" w14:textId="77777777" w:rsidR="00DB2241" w:rsidRPr="00E70C51" w:rsidRDefault="00DB2241">
            <w:pPr>
              <w:pStyle w:val="ListParagraph"/>
              <w:numPr>
                <w:ilvl w:val="0"/>
                <w:numId w:val="141"/>
              </w:numPr>
              <w:rPr>
                <w:rFonts w:ascii="Baskerville" w:hAnsi="Baskerville" w:cs="Ayuthaya"/>
                <w:sz w:val="20"/>
                <w:szCs w:val="20"/>
              </w:rPr>
            </w:pPr>
            <w:r w:rsidRPr="00E70C51">
              <w:rPr>
                <w:rFonts w:ascii="Baskerville" w:hAnsi="Baskerville" w:cs="Ayuthaya"/>
                <w:sz w:val="20"/>
                <w:szCs w:val="20"/>
              </w:rPr>
              <w:t>Network</w:t>
            </w:r>
          </w:p>
        </w:tc>
        <w:tc>
          <w:tcPr>
            <w:tcW w:w="206" w:type="pct"/>
            <w:shd w:val="clear" w:color="auto" w:fill="auto"/>
            <w:hideMark/>
          </w:tcPr>
          <w:p w14:paraId="746C101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0B2FB7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60</w:t>
            </w:r>
          </w:p>
        </w:tc>
      </w:tr>
      <w:tr w:rsidR="00741012" w:rsidRPr="000A7EDA" w14:paraId="36CC7DD3" w14:textId="77777777" w:rsidTr="00741012">
        <w:trPr>
          <w:trHeight w:val="720"/>
        </w:trPr>
        <w:tc>
          <w:tcPr>
            <w:tcW w:w="1175" w:type="pct"/>
            <w:shd w:val="clear" w:color="auto" w:fill="auto"/>
            <w:hideMark/>
          </w:tcPr>
          <w:p w14:paraId="7F771C40"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TCP/IP </w:t>
            </w:r>
            <w:r>
              <w:rPr>
                <w:rFonts w:ascii="Baskerville" w:hAnsi="Baskerville" w:cs="Ayuthaya"/>
                <w:b/>
                <w:bCs/>
                <w:sz w:val="20"/>
                <w:szCs w:val="20"/>
              </w:rPr>
              <w:t>–</w:t>
            </w:r>
          </w:p>
          <w:p w14:paraId="1783BE9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Model</w:t>
            </w:r>
          </w:p>
        </w:tc>
        <w:tc>
          <w:tcPr>
            <w:tcW w:w="3373" w:type="pct"/>
            <w:shd w:val="clear" w:color="auto" w:fill="auto"/>
            <w:hideMark/>
          </w:tcPr>
          <w:p w14:paraId="3433335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Has 4 layers and still have to perform the same functions as the OSI model, meaning that each layer needs to perform more work. The network layer comprises both the physical and data link layers of the OSI model, and the application layers encompasses the Application, Presentation, and Session layers. </w:t>
            </w:r>
          </w:p>
        </w:tc>
        <w:tc>
          <w:tcPr>
            <w:tcW w:w="206" w:type="pct"/>
            <w:shd w:val="clear" w:color="auto" w:fill="auto"/>
            <w:hideMark/>
          </w:tcPr>
          <w:p w14:paraId="2B4683C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B3B237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60</w:t>
            </w:r>
          </w:p>
        </w:tc>
      </w:tr>
      <w:tr w:rsidR="00741012" w:rsidRPr="000A7EDA" w14:paraId="60C390F7" w14:textId="77777777" w:rsidTr="00741012">
        <w:trPr>
          <w:trHeight w:val="962"/>
        </w:trPr>
        <w:tc>
          <w:tcPr>
            <w:tcW w:w="1175" w:type="pct"/>
            <w:shd w:val="clear" w:color="auto" w:fill="auto"/>
            <w:hideMark/>
          </w:tcPr>
          <w:p w14:paraId="5E03C937"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TCP/IP </w:t>
            </w:r>
            <w:r>
              <w:rPr>
                <w:rFonts w:ascii="Baskerville" w:hAnsi="Baskerville" w:cs="Ayuthaya"/>
                <w:b/>
                <w:bCs/>
                <w:sz w:val="20"/>
                <w:szCs w:val="20"/>
              </w:rPr>
              <w:t>–</w:t>
            </w:r>
          </w:p>
          <w:p w14:paraId="524B1A5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Packet Generation</w:t>
            </w:r>
          </w:p>
        </w:tc>
        <w:tc>
          <w:tcPr>
            <w:tcW w:w="3373" w:type="pct"/>
            <w:shd w:val="clear" w:color="auto" w:fill="auto"/>
            <w:hideMark/>
          </w:tcPr>
          <w:p w14:paraId="263E9A3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Each layer on the sender needs to communicate with the same layer on the receiving computer. However, they cannot directly talk because you must go down the stack, across the network, and back up the stack on the receiving system. This is accomplished by having each layer add a header as you go down the stack on the sender and each layer remove a header on the receiving system as it goes up the stack.</w:t>
            </w:r>
          </w:p>
        </w:tc>
        <w:tc>
          <w:tcPr>
            <w:tcW w:w="206" w:type="pct"/>
            <w:shd w:val="clear" w:color="auto" w:fill="auto"/>
            <w:hideMark/>
          </w:tcPr>
          <w:p w14:paraId="4AAF915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C68850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62</w:t>
            </w:r>
          </w:p>
        </w:tc>
      </w:tr>
      <w:tr w:rsidR="00741012" w:rsidRPr="000A7EDA" w14:paraId="7318BB86" w14:textId="77777777" w:rsidTr="00741012">
        <w:trPr>
          <w:trHeight w:val="638"/>
        </w:trPr>
        <w:tc>
          <w:tcPr>
            <w:tcW w:w="1175" w:type="pct"/>
            <w:shd w:val="clear" w:color="auto" w:fill="auto"/>
            <w:hideMark/>
          </w:tcPr>
          <w:p w14:paraId="499D3B8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Tcpdump</w:t>
            </w:r>
          </w:p>
        </w:tc>
        <w:tc>
          <w:tcPr>
            <w:tcW w:w="3373" w:type="pct"/>
            <w:shd w:val="clear" w:color="auto" w:fill="auto"/>
            <w:hideMark/>
          </w:tcPr>
          <w:p w14:paraId="3000B3A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primarily runs on Linux - UNIX OS and it is considered to be “lean and mean” it doesn’t provide a detail interpretation of the data it sees and leaves it to the analyst to interpret. It is a sniffer that displays traffic from your ethernet adapter</w:t>
            </w:r>
          </w:p>
        </w:tc>
        <w:tc>
          <w:tcPr>
            <w:tcW w:w="206" w:type="pct"/>
            <w:shd w:val="clear" w:color="auto" w:fill="auto"/>
            <w:hideMark/>
          </w:tcPr>
          <w:p w14:paraId="25F90E2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EA1752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103</w:t>
            </w:r>
          </w:p>
        </w:tc>
      </w:tr>
      <w:tr w:rsidR="00741012" w:rsidRPr="000A7EDA" w14:paraId="2564EC65" w14:textId="77777777" w:rsidTr="00741012">
        <w:trPr>
          <w:trHeight w:val="170"/>
        </w:trPr>
        <w:tc>
          <w:tcPr>
            <w:tcW w:w="1175" w:type="pct"/>
            <w:shd w:val="clear" w:color="auto" w:fill="auto"/>
            <w:hideMark/>
          </w:tcPr>
          <w:p w14:paraId="16DEF9C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Tcpdump Example </w:t>
            </w:r>
          </w:p>
        </w:tc>
        <w:tc>
          <w:tcPr>
            <w:tcW w:w="3373" w:type="pct"/>
            <w:shd w:val="clear" w:color="auto" w:fill="auto"/>
            <w:hideMark/>
          </w:tcPr>
          <w:p w14:paraId="0320B83D" w14:textId="77777777" w:rsidR="00DB2241" w:rsidRPr="00C33481" w:rsidRDefault="00DB2241" w:rsidP="00DB2241">
            <w:pPr>
              <w:rPr>
                <w:rFonts w:ascii="Baskerville" w:hAnsi="Baskerville" w:cs="Ayuthaya"/>
                <w:sz w:val="20"/>
                <w:szCs w:val="20"/>
              </w:rPr>
            </w:pPr>
            <w:r w:rsidRPr="00C33481">
              <w:rPr>
                <w:rFonts w:ascii="Baskerville" w:hAnsi="Baskerville" w:cs="Ayuthaya"/>
                <w:color w:val="00B050"/>
                <w:sz w:val="20"/>
                <w:szCs w:val="20"/>
              </w:rPr>
              <w:t xml:space="preserve">07:09:43.368615 download.net 39904&gt; </w:t>
            </w:r>
            <w:hyperlink r:id="rId17" w:history="1">
              <w:r w:rsidRPr="00C33481">
                <w:rPr>
                  <w:rStyle w:val="Hyperlink"/>
                  <w:rFonts w:ascii="Baskerville" w:hAnsi="Baskerville" w:cs="Ayuthaya"/>
                  <w:color w:val="00B050"/>
                  <w:sz w:val="20"/>
                  <w:szCs w:val="20"/>
                </w:rPr>
                <w:t>ftp.com.21</w:t>
              </w:r>
            </w:hyperlink>
            <w:r w:rsidRPr="00C33481">
              <w:rPr>
                <w:rFonts w:ascii="Baskerville" w:hAnsi="Baskerville" w:cs="Ayuthaya"/>
                <w:color w:val="00B050"/>
                <w:sz w:val="20"/>
                <w:szCs w:val="20"/>
              </w:rPr>
              <w:t>: S:733381829:733381829(0) win 8760 &lt;mss1460&gt; (DF)</w:t>
            </w:r>
            <w:r>
              <w:rPr>
                <w:rFonts w:ascii="Baskerville" w:hAnsi="Baskerville" w:cs="Ayuthaya"/>
                <w:color w:val="00B050"/>
                <w:sz w:val="20"/>
                <w:szCs w:val="20"/>
              </w:rPr>
              <w:t xml:space="preserve"> </w:t>
            </w:r>
            <w:r>
              <w:rPr>
                <w:rFonts w:ascii="Baskerville" w:hAnsi="Baskerville" w:cs="Ayuthaya"/>
                <w:sz w:val="20"/>
                <w:szCs w:val="20"/>
              </w:rPr>
              <w:t>this is also a good example of the first step in a 3-way handshake.</w:t>
            </w:r>
          </w:p>
        </w:tc>
        <w:tc>
          <w:tcPr>
            <w:tcW w:w="206" w:type="pct"/>
            <w:shd w:val="clear" w:color="auto" w:fill="auto"/>
            <w:hideMark/>
          </w:tcPr>
          <w:p w14:paraId="19489C1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19893A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101</w:t>
            </w:r>
          </w:p>
        </w:tc>
      </w:tr>
      <w:tr w:rsidR="00741012" w:rsidRPr="000A7EDA" w14:paraId="1340D221" w14:textId="77777777" w:rsidTr="00741012">
        <w:trPr>
          <w:trHeight w:val="908"/>
        </w:trPr>
        <w:tc>
          <w:tcPr>
            <w:tcW w:w="1175" w:type="pct"/>
            <w:shd w:val="clear" w:color="auto" w:fill="auto"/>
            <w:hideMark/>
          </w:tcPr>
          <w:p w14:paraId="2BCDB52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Telemetry </w:t>
            </w:r>
          </w:p>
        </w:tc>
        <w:tc>
          <w:tcPr>
            <w:tcW w:w="3373" w:type="pct"/>
            <w:shd w:val="clear" w:color="auto" w:fill="auto"/>
            <w:hideMark/>
          </w:tcPr>
          <w:p w14:paraId="0DABB0E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When log data is passively received from remote sources that actively send that data to Azure Monitor, this type of logging is called "telemetry", especially when that data is received over the internet. Hence, roughly speaking, metrics are actively gathered, while telemetry is passively received.</w:t>
            </w:r>
          </w:p>
        </w:tc>
        <w:tc>
          <w:tcPr>
            <w:tcW w:w="206" w:type="pct"/>
            <w:shd w:val="clear" w:color="auto" w:fill="auto"/>
            <w:hideMark/>
          </w:tcPr>
          <w:p w14:paraId="0EAE3A9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D09FD2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230</w:t>
            </w:r>
          </w:p>
        </w:tc>
      </w:tr>
      <w:tr w:rsidR="00741012" w:rsidRPr="000A7EDA" w14:paraId="05573DB1" w14:textId="77777777" w:rsidTr="00741012">
        <w:trPr>
          <w:trHeight w:val="260"/>
        </w:trPr>
        <w:tc>
          <w:tcPr>
            <w:tcW w:w="1175" w:type="pct"/>
            <w:shd w:val="clear" w:color="auto" w:fill="auto"/>
            <w:hideMark/>
          </w:tcPr>
          <w:p w14:paraId="38C9E81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Telemetry Extortion</w:t>
            </w:r>
          </w:p>
        </w:tc>
        <w:tc>
          <w:tcPr>
            <w:tcW w:w="3373" w:type="pct"/>
            <w:shd w:val="clear" w:color="auto" w:fill="auto"/>
            <w:hideMark/>
          </w:tcPr>
          <w:p w14:paraId="34DAC694"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Information about your computer, installed applications, application usage, system crashes, and other data are sent to Microsoft over TLS-encrypted channels on a regular basis. Microsoft calls this “Telemetry” but European nations call it spying.</w:t>
            </w:r>
          </w:p>
        </w:tc>
        <w:tc>
          <w:tcPr>
            <w:tcW w:w="206" w:type="pct"/>
            <w:shd w:val="clear" w:color="auto" w:fill="auto"/>
            <w:hideMark/>
          </w:tcPr>
          <w:p w14:paraId="4800E30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5122D0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54</w:t>
            </w:r>
          </w:p>
        </w:tc>
      </w:tr>
      <w:tr w:rsidR="00741012" w:rsidRPr="000A7EDA" w14:paraId="65660D14" w14:textId="77777777" w:rsidTr="00741012">
        <w:trPr>
          <w:trHeight w:val="944"/>
        </w:trPr>
        <w:tc>
          <w:tcPr>
            <w:tcW w:w="1175" w:type="pct"/>
            <w:shd w:val="clear" w:color="auto" w:fill="auto"/>
            <w:hideMark/>
          </w:tcPr>
          <w:p w14:paraId="7EE66D5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Temporary Access Keys </w:t>
            </w:r>
          </w:p>
        </w:tc>
        <w:tc>
          <w:tcPr>
            <w:tcW w:w="3373" w:type="pct"/>
            <w:shd w:val="clear" w:color="auto" w:fill="auto"/>
            <w:hideMark/>
          </w:tcPr>
          <w:p w14:paraId="68FD8BB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Additionally, there are temporary access keys. With temporary access keys, in addition to the access key ID and the secret access key, there is a temporary security token that must be sent to AWS when the temporary security credentials are to be used. An advantage to that, as the name suggests, is that these are like short term credentials that expire after a certain amount of time. These temporary access keys can be used to grant temporary access for users to resources in an AWS account</w:t>
            </w:r>
          </w:p>
        </w:tc>
        <w:tc>
          <w:tcPr>
            <w:tcW w:w="206" w:type="pct"/>
            <w:shd w:val="clear" w:color="auto" w:fill="auto"/>
            <w:hideMark/>
          </w:tcPr>
          <w:p w14:paraId="61E658C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CE8ADF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145</w:t>
            </w:r>
          </w:p>
        </w:tc>
      </w:tr>
      <w:tr w:rsidR="00741012" w:rsidRPr="000A7EDA" w14:paraId="1D34C38B" w14:textId="77777777" w:rsidTr="00741012">
        <w:trPr>
          <w:trHeight w:val="179"/>
        </w:trPr>
        <w:tc>
          <w:tcPr>
            <w:tcW w:w="1175" w:type="pct"/>
            <w:shd w:val="clear" w:color="auto" w:fill="auto"/>
            <w:hideMark/>
          </w:tcPr>
          <w:p w14:paraId="1710B54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Terminal </w:t>
            </w:r>
          </w:p>
        </w:tc>
        <w:tc>
          <w:tcPr>
            <w:tcW w:w="3373" w:type="pct"/>
            <w:shd w:val="clear" w:color="auto" w:fill="auto"/>
            <w:hideMark/>
          </w:tcPr>
          <w:p w14:paraId="77060AD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Terminal: text input/output environment</w:t>
            </w:r>
          </w:p>
        </w:tc>
        <w:tc>
          <w:tcPr>
            <w:tcW w:w="206" w:type="pct"/>
            <w:shd w:val="clear" w:color="auto" w:fill="auto"/>
            <w:hideMark/>
          </w:tcPr>
          <w:p w14:paraId="3DDA31C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6B51D5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w:t>
            </w:r>
          </w:p>
        </w:tc>
      </w:tr>
      <w:tr w:rsidR="00741012" w:rsidRPr="000A7EDA" w14:paraId="5B777DDF" w14:textId="77777777" w:rsidTr="00741012">
        <w:trPr>
          <w:trHeight w:val="134"/>
        </w:trPr>
        <w:tc>
          <w:tcPr>
            <w:tcW w:w="1175" w:type="pct"/>
            <w:shd w:val="clear" w:color="auto" w:fill="auto"/>
            <w:hideMark/>
          </w:tcPr>
          <w:p w14:paraId="0C3E730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Terminal Services </w:t>
            </w:r>
          </w:p>
        </w:tc>
        <w:tc>
          <w:tcPr>
            <w:tcW w:w="3373" w:type="pct"/>
            <w:shd w:val="clear" w:color="auto" w:fill="auto"/>
            <w:hideMark/>
          </w:tcPr>
          <w:p w14:paraId="52D0A578"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RDS (Remote Desk Services) was called Terminal Services long time ago and it relies on RDP protocols.</w:t>
            </w:r>
          </w:p>
        </w:tc>
        <w:tc>
          <w:tcPr>
            <w:tcW w:w="206" w:type="pct"/>
            <w:shd w:val="clear" w:color="auto" w:fill="auto"/>
            <w:hideMark/>
          </w:tcPr>
          <w:p w14:paraId="2968CE1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4B694C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180</w:t>
            </w:r>
          </w:p>
        </w:tc>
      </w:tr>
      <w:tr w:rsidR="00741012" w:rsidRPr="000A7EDA" w14:paraId="72E535A4" w14:textId="77777777" w:rsidTr="00741012">
        <w:trPr>
          <w:trHeight w:val="170"/>
        </w:trPr>
        <w:tc>
          <w:tcPr>
            <w:tcW w:w="1175" w:type="pct"/>
            <w:shd w:val="clear" w:color="auto" w:fill="auto"/>
            <w:hideMark/>
          </w:tcPr>
          <w:p w14:paraId="1224C87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Terraform </w:t>
            </w:r>
          </w:p>
        </w:tc>
        <w:tc>
          <w:tcPr>
            <w:tcW w:w="3373" w:type="pct"/>
            <w:shd w:val="clear" w:color="auto" w:fill="auto"/>
            <w:hideMark/>
          </w:tcPr>
          <w:p w14:paraId="282AC7F5" w14:textId="77777777" w:rsidR="00DB2241" w:rsidRPr="002665C6" w:rsidRDefault="00DB2241">
            <w:pPr>
              <w:pStyle w:val="ListParagraph"/>
              <w:numPr>
                <w:ilvl w:val="0"/>
                <w:numId w:val="308"/>
              </w:numPr>
              <w:rPr>
                <w:rFonts w:ascii="Baskerville" w:hAnsi="Baskerville" w:cs="Ayuthaya"/>
                <w:sz w:val="20"/>
                <w:szCs w:val="20"/>
              </w:rPr>
            </w:pPr>
            <w:r w:rsidRPr="002665C6">
              <w:rPr>
                <w:rFonts w:ascii="Baskerville" w:hAnsi="Baskerville" w:cs="Ayuthaya"/>
                <w:sz w:val="20"/>
                <w:szCs w:val="20"/>
              </w:rPr>
              <w:t>Terraform allows you to declaratively define what your infrastructure should look like and then create, update, and manage your infrastructure resources.</w:t>
            </w:r>
          </w:p>
          <w:p w14:paraId="0C45D63A" w14:textId="77777777" w:rsidR="00DB2241" w:rsidRPr="002665C6" w:rsidRDefault="00DB2241">
            <w:pPr>
              <w:pStyle w:val="ListParagraph"/>
              <w:numPr>
                <w:ilvl w:val="0"/>
                <w:numId w:val="308"/>
              </w:numPr>
              <w:rPr>
                <w:rFonts w:ascii="Baskerville" w:hAnsi="Baskerville" w:cs="Ayuthaya"/>
                <w:sz w:val="20"/>
                <w:szCs w:val="20"/>
              </w:rPr>
            </w:pPr>
            <w:r w:rsidRPr="002665C6">
              <w:rPr>
                <w:rFonts w:ascii="Baskerville" w:hAnsi="Baskerville" w:cs="Ayuthaya"/>
                <w:sz w:val="20"/>
                <w:szCs w:val="20"/>
              </w:rPr>
              <w:t>Write declarative configuration files.</w:t>
            </w:r>
          </w:p>
          <w:p w14:paraId="6E3828D6" w14:textId="77777777" w:rsidR="00DB2241" w:rsidRPr="002665C6" w:rsidRDefault="00DB2241">
            <w:pPr>
              <w:pStyle w:val="ListParagraph"/>
              <w:numPr>
                <w:ilvl w:val="0"/>
                <w:numId w:val="308"/>
              </w:numPr>
              <w:rPr>
                <w:rFonts w:ascii="Baskerville" w:hAnsi="Baskerville" w:cs="Ayuthaya"/>
                <w:sz w:val="20"/>
                <w:szCs w:val="20"/>
              </w:rPr>
            </w:pPr>
            <w:r w:rsidRPr="002665C6">
              <w:rPr>
                <w:rFonts w:ascii="Baskerville" w:hAnsi="Baskerville" w:cs="Ayuthaya"/>
                <w:sz w:val="20"/>
                <w:szCs w:val="20"/>
              </w:rPr>
              <w:t>Plan and predict changes</w:t>
            </w:r>
          </w:p>
          <w:p w14:paraId="7B839BAA" w14:textId="77777777" w:rsidR="00DB2241" w:rsidRPr="002665C6" w:rsidRDefault="00DB2241">
            <w:pPr>
              <w:pStyle w:val="ListParagraph"/>
              <w:numPr>
                <w:ilvl w:val="0"/>
                <w:numId w:val="308"/>
              </w:numPr>
              <w:rPr>
                <w:rFonts w:ascii="Baskerville" w:hAnsi="Baskerville" w:cs="Ayuthaya"/>
                <w:sz w:val="20"/>
                <w:szCs w:val="20"/>
              </w:rPr>
            </w:pPr>
            <w:r w:rsidRPr="002665C6">
              <w:rPr>
                <w:rFonts w:ascii="Baskerville" w:hAnsi="Baskerville" w:cs="Ayuthaya"/>
                <w:sz w:val="20"/>
                <w:szCs w:val="20"/>
              </w:rPr>
              <w:t xml:space="preserve">Create reproducible infrastructure. </w:t>
            </w:r>
          </w:p>
        </w:tc>
        <w:tc>
          <w:tcPr>
            <w:tcW w:w="206" w:type="pct"/>
            <w:shd w:val="clear" w:color="auto" w:fill="auto"/>
            <w:hideMark/>
          </w:tcPr>
          <w:p w14:paraId="02F7C7C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6B7592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129</w:t>
            </w:r>
          </w:p>
        </w:tc>
      </w:tr>
      <w:tr w:rsidR="00741012" w:rsidRPr="000A7EDA" w14:paraId="3730F2D3" w14:textId="77777777" w:rsidTr="00741012">
        <w:trPr>
          <w:trHeight w:val="494"/>
        </w:trPr>
        <w:tc>
          <w:tcPr>
            <w:tcW w:w="1175" w:type="pct"/>
            <w:shd w:val="clear" w:color="auto" w:fill="auto"/>
            <w:hideMark/>
          </w:tcPr>
          <w:p w14:paraId="5E47D621"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T</w:t>
            </w:r>
            <w:r w:rsidRPr="007160C2">
              <w:rPr>
                <w:rFonts w:ascii="Baskerville" w:hAnsi="Baskerville" w:cs="Ayuthaya"/>
                <w:b/>
                <w:bCs/>
                <w:sz w:val="20"/>
                <w:szCs w:val="20"/>
              </w:rPr>
              <w:t xml:space="preserve">erraform apply </w:t>
            </w:r>
          </w:p>
        </w:tc>
        <w:tc>
          <w:tcPr>
            <w:tcW w:w="3373" w:type="pct"/>
            <w:shd w:val="clear" w:color="auto" w:fill="auto"/>
            <w:hideMark/>
          </w:tcPr>
          <w:p w14:paraId="04EE8C1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terraform apply command is used to apply the changes required to reach the desired state of the configuration, or the pre-determined set of actions generated by a terraform plan execution plan</w:t>
            </w:r>
          </w:p>
        </w:tc>
        <w:tc>
          <w:tcPr>
            <w:tcW w:w="206" w:type="pct"/>
            <w:shd w:val="clear" w:color="auto" w:fill="auto"/>
            <w:hideMark/>
          </w:tcPr>
          <w:p w14:paraId="4E8097C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64CB10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131</w:t>
            </w:r>
          </w:p>
        </w:tc>
      </w:tr>
      <w:tr w:rsidR="00741012" w:rsidRPr="000A7EDA" w14:paraId="3DF140D6" w14:textId="77777777" w:rsidTr="00741012">
        <w:trPr>
          <w:trHeight w:val="107"/>
        </w:trPr>
        <w:tc>
          <w:tcPr>
            <w:tcW w:w="1175" w:type="pct"/>
            <w:shd w:val="clear" w:color="auto" w:fill="auto"/>
            <w:hideMark/>
          </w:tcPr>
          <w:p w14:paraId="6BE05DD8"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T</w:t>
            </w:r>
            <w:r w:rsidRPr="007160C2">
              <w:rPr>
                <w:rFonts w:ascii="Baskerville" w:hAnsi="Baskerville" w:cs="Ayuthaya"/>
                <w:b/>
                <w:bCs/>
                <w:sz w:val="20"/>
                <w:szCs w:val="20"/>
              </w:rPr>
              <w:t xml:space="preserve">erraform destroy </w:t>
            </w:r>
          </w:p>
        </w:tc>
        <w:tc>
          <w:tcPr>
            <w:tcW w:w="3373" w:type="pct"/>
            <w:shd w:val="clear" w:color="auto" w:fill="auto"/>
            <w:hideMark/>
          </w:tcPr>
          <w:p w14:paraId="197D157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terraform destroy command is used to destroy the Terraform-managed infrastructure.</w:t>
            </w:r>
          </w:p>
        </w:tc>
        <w:tc>
          <w:tcPr>
            <w:tcW w:w="206" w:type="pct"/>
            <w:shd w:val="clear" w:color="auto" w:fill="auto"/>
            <w:hideMark/>
          </w:tcPr>
          <w:p w14:paraId="6EAD429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7E02B7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131</w:t>
            </w:r>
          </w:p>
        </w:tc>
      </w:tr>
      <w:tr w:rsidR="00741012" w:rsidRPr="000A7EDA" w14:paraId="0CEAA66E" w14:textId="77777777" w:rsidTr="00741012">
        <w:trPr>
          <w:trHeight w:val="701"/>
        </w:trPr>
        <w:tc>
          <w:tcPr>
            <w:tcW w:w="1175" w:type="pct"/>
            <w:shd w:val="clear" w:color="auto" w:fill="auto"/>
            <w:hideMark/>
          </w:tcPr>
          <w:p w14:paraId="6B513731"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T</w:t>
            </w:r>
            <w:r w:rsidRPr="007160C2">
              <w:rPr>
                <w:rFonts w:ascii="Baskerville" w:hAnsi="Baskerville" w:cs="Ayuthaya"/>
                <w:b/>
                <w:bCs/>
                <w:sz w:val="20"/>
                <w:szCs w:val="20"/>
              </w:rPr>
              <w:t>erraform ini</w:t>
            </w:r>
            <w:r w:rsidRPr="007160C2">
              <w:rPr>
                <w:rFonts w:ascii="Baskerville" w:hAnsi="Baskerville" w:cs="Ayuthaya"/>
                <w:b/>
                <w:bCs/>
                <w:sz w:val="20"/>
                <w:szCs w:val="20"/>
              </w:rPr>
              <w:lastRenderedPageBreak/>
              <w:t xml:space="preserve">t </w:t>
            </w:r>
          </w:p>
        </w:tc>
        <w:tc>
          <w:tcPr>
            <w:tcW w:w="3373" w:type="pct"/>
            <w:shd w:val="clear" w:color="auto" w:fill="auto"/>
            <w:hideMark/>
          </w:tcPr>
          <w:p w14:paraId="25BF50C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terraform init command is used to initialize a working directory containing Terraform configuration files. This is the first command that should be run after writing a new Terraform configuration or cloning an existing one from version control. It is safe to run this command multiple times</w:t>
            </w:r>
          </w:p>
        </w:tc>
        <w:tc>
          <w:tcPr>
            <w:tcW w:w="206" w:type="pct"/>
            <w:shd w:val="clear" w:color="auto" w:fill="auto"/>
            <w:hideMark/>
          </w:tcPr>
          <w:p w14:paraId="3789E2F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FD5ECC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130</w:t>
            </w:r>
          </w:p>
        </w:tc>
      </w:tr>
      <w:tr w:rsidR="00741012" w:rsidRPr="000A7EDA" w14:paraId="140926FC" w14:textId="77777777" w:rsidTr="00741012">
        <w:trPr>
          <w:trHeight w:val="46"/>
        </w:trPr>
        <w:tc>
          <w:tcPr>
            <w:tcW w:w="1175" w:type="pct"/>
            <w:shd w:val="clear" w:color="auto" w:fill="auto"/>
            <w:hideMark/>
          </w:tcPr>
          <w:p w14:paraId="20FF8CA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Terraform Life Cycle </w:t>
            </w:r>
          </w:p>
        </w:tc>
        <w:tc>
          <w:tcPr>
            <w:tcW w:w="3373" w:type="pct"/>
            <w:shd w:val="clear" w:color="auto" w:fill="auto"/>
            <w:hideMark/>
          </w:tcPr>
          <w:p w14:paraId="06C3891C" w14:textId="77777777" w:rsidR="00DB2241" w:rsidRDefault="00DB2241" w:rsidP="00DB2241">
            <w:pPr>
              <w:rPr>
                <w:rFonts w:ascii="Baskerville" w:hAnsi="Baskerville" w:cs="Ayuthaya"/>
                <w:sz w:val="20"/>
                <w:szCs w:val="20"/>
              </w:rPr>
            </w:pPr>
            <w:r>
              <w:rPr>
                <w:rFonts w:ascii="Baskerville" w:hAnsi="Baskerville" w:cs="Ayuthaya"/>
                <w:sz w:val="20"/>
                <w:szCs w:val="20"/>
              </w:rPr>
              <w:t>INIT: the terraform init command is used to initialize a working directory containing Terraform conf files.</w:t>
            </w:r>
          </w:p>
          <w:p w14:paraId="166FB19E" w14:textId="77777777" w:rsidR="00DB2241" w:rsidRDefault="00DB2241" w:rsidP="00DB2241">
            <w:pPr>
              <w:rPr>
                <w:rFonts w:ascii="Baskerville" w:hAnsi="Baskerville" w:cs="Ayuthaya"/>
                <w:sz w:val="20"/>
                <w:szCs w:val="20"/>
              </w:rPr>
            </w:pPr>
            <w:r>
              <w:rPr>
                <w:rFonts w:ascii="Baskerville" w:hAnsi="Baskerville" w:cs="Ayuthaya"/>
                <w:sz w:val="20"/>
                <w:szCs w:val="20"/>
              </w:rPr>
              <w:t>PLAN: the terraform command plan is used to create an execution plan.</w:t>
            </w:r>
          </w:p>
          <w:p w14:paraId="55FDC7F3" w14:textId="77777777" w:rsidR="00DB2241" w:rsidRDefault="00DB2241" w:rsidP="00DB2241">
            <w:pPr>
              <w:rPr>
                <w:rFonts w:ascii="Baskerville" w:hAnsi="Baskerville" w:cs="Ayuthaya"/>
                <w:sz w:val="20"/>
                <w:szCs w:val="20"/>
              </w:rPr>
            </w:pPr>
            <w:r>
              <w:rPr>
                <w:rFonts w:ascii="Baskerville" w:hAnsi="Baskerville" w:cs="Ayuthaya"/>
                <w:sz w:val="20"/>
                <w:szCs w:val="20"/>
              </w:rPr>
              <w:t>APPLY: is used to apply the changes required to reach the desired state of the configuration, or the pre-determined set of actions generated b a terraform plan execution plan.</w:t>
            </w:r>
          </w:p>
          <w:p w14:paraId="03EC8F0C"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DESTROY: the terraform destroy command is used to destroy the terraform-managed infrastructure.</w:t>
            </w:r>
          </w:p>
        </w:tc>
        <w:tc>
          <w:tcPr>
            <w:tcW w:w="206" w:type="pct"/>
            <w:shd w:val="clear" w:color="auto" w:fill="auto"/>
            <w:hideMark/>
          </w:tcPr>
          <w:p w14:paraId="253863B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F55A78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130</w:t>
            </w:r>
          </w:p>
        </w:tc>
      </w:tr>
      <w:tr w:rsidR="00741012" w:rsidRPr="000A7EDA" w14:paraId="504407DD" w14:textId="77777777" w:rsidTr="00741012">
        <w:trPr>
          <w:trHeight w:val="161"/>
        </w:trPr>
        <w:tc>
          <w:tcPr>
            <w:tcW w:w="1175" w:type="pct"/>
            <w:shd w:val="clear" w:color="auto" w:fill="auto"/>
            <w:hideMark/>
          </w:tcPr>
          <w:p w14:paraId="3E2960E5"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T</w:t>
            </w:r>
            <w:r w:rsidRPr="007160C2">
              <w:rPr>
                <w:rFonts w:ascii="Baskerville" w:hAnsi="Baskerville" w:cs="Ayuthaya"/>
                <w:b/>
                <w:bCs/>
                <w:sz w:val="20"/>
                <w:szCs w:val="20"/>
              </w:rPr>
              <w:t xml:space="preserve">erraform </w:t>
            </w:r>
            <w:r>
              <w:rPr>
                <w:rFonts w:ascii="Baskerville" w:hAnsi="Baskerville" w:cs="Ayuthaya"/>
                <w:b/>
                <w:bCs/>
                <w:sz w:val="20"/>
                <w:szCs w:val="20"/>
              </w:rPr>
              <w:t>P</w:t>
            </w:r>
            <w:r w:rsidRPr="007160C2">
              <w:rPr>
                <w:rFonts w:ascii="Baskerville" w:hAnsi="Baskerville" w:cs="Ayuthaya"/>
                <w:b/>
                <w:bCs/>
                <w:sz w:val="20"/>
                <w:szCs w:val="20"/>
              </w:rPr>
              <w:t xml:space="preserve">lan </w:t>
            </w:r>
          </w:p>
        </w:tc>
        <w:tc>
          <w:tcPr>
            <w:tcW w:w="3373" w:type="pct"/>
            <w:shd w:val="clear" w:color="auto" w:fill="auto"/>
            <w:hideMark/>
          </w:tcPr>
          <w:p w14:paraId="547718B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Used to create an execution plan.</w:t>
            </w:r>
          </w:p>
        </w:tc>
        <w:tc>
          <w:tcPr>
            <w:tcW w:w="206" w:type="pct"/>
            <w:shd w:val="clear" w:color="auto" w:fill="auto"/>
            <w:hideMark/>
          </w:tcPr>
          <w:p w14:paraId="77FD0BE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1BED02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130</w:t>
            </w:r>
          </w:p>
        </w:tc>
      </w:tr>
      <w:tr w:rsidR="00741012" w:rsidRPr="000A7EDA" w14:paraId="3667B976" w14:textId="77777777" w:rsidTr="00741012">
        <w:trPr>
          <w:trHeight w:val="647"/>
        </w:trPr>
        <w:tc>
          <w:tcPr>
            <w:tcW w:w="1175" w:type="pct"/>
            <w:shd w:val="clear" w:color="auto" w:fill="auto"/>
            <w:hideMark/>
          </w:tcPr>
          <w:p w14:paraId="5CEE7CC1"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T</w:t>
            </w:r>
            <w:r w:rsidRPr="007160C2">
              <w:rPr>
                <w:rFonts w:ascii="Baskerville" w:hAnsi="Baskerville" w:cs="Ayuthaya"/>
                <w:b/>
                <w:bCs/>
                <w:sz w:val="20"/>
                <w:szCs w:val="20"/>
              </w:rPr>
              <w:t xml:space="preserve">erraform </w:t>
            </w:r>
            <w:r>
              <w:rPr>
                <w:rFonts w:ascii="Baskerville" w:hAnsi="Baskerville" w:cs="Ayuthaya"/>
                <w:b/>
                <w:bCs/>
                <w:sz w:val="20"/>
                <w:szCs w:val="20"/>
              </w:rPr>
              <w:t>R</w:t>
            </w:r>
            <w:r w:rsidRPr="007160C2">
              <w:rPr>
                <w:rFonts w:ascii="Baskerville" w:hAnsi="Baskerville" w:cs="Ayuthaya"/>
                <w:b/>
                <w:bCs/>
                <w:sz w:val="20"/>
                <w:szCs w:val="20"/>
              </w:rPr>
              <w:t xml:space="preserve">efresh </w:t>
            </w:r>
          </w:p>
        </w:tc>
        <w:tc>
          <w:tcPr>
            <w:tcW w:w="3373" w:type="pct"/>
            <w:shd w:val="clear" w:color="auto" w:fill="auto"/>
            <w:hideMark/>
          </w:tcPr>
          <w:p w14:paraId="4434DF4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If you happen to be out of sync (your existing infrastructure no longer matches with your intended Terraform state), you can run the terraform refresh command to sync everything.</w:t>
            </w:r>
          </w:p>
        </w:tc>
        <w:tc>
          <w:tcPr>
            <w:tcW w:w="206" w:type="pct"/>
            <w:shd w:val="clear" w:color="auto" w:fill="auto"/>
            <w:hideMark/>
          </w:tcPr>
          <w:p w14:paraId="3B66F84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85029F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130</w:t>
            </w:r>
          </w:p>
        </w:tc>
      </w:tr>
      <w:tr w:rsidR="00741012" w:rsidRPr="000A7EDA" w14:paraId="556F2BAD" w14:textId="77777777" w:rsidTr="00741012">
        <w:trPr>
          <w:trHeight w:val="2600"/>
        </w:trPr>
        <w:tc>
          <w:tcPr>
            <w:tcW w:w="1175" w:type="pct"/>
            <w:shd w:val="clear" w:color="auto" w:fill="auto"/>
            <w:hideMark/>
          </w:tcPr>
          <w:p w14:paraId="4442A2B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Terraform Security Best Practices </w:t>
            </w:r>
          </w:p>
        </w:tc>
        <w:tc>
          <w:tcPr>
            <w:tcW w:w="3373" w:type="pct"/>
            <w:shd w:val="clear" w:color="auto" w:fill="auto"/>
            <w:hideMark/>
          </w:tcPr>
          <w:p w14:paraId="4B69C8FC" w14:textId="77777777" w:rsidR="00DB2241" w:rsidRPr="002963C7" w:rsidRDefault="00DB2241">
            <w:pPr>
              <w:pStyle w:val="ListParagraph"/>
              <w:numPr>
                <w:ilvl w:val="0"/>
                <w:numId w:val="309"/>
              </w:numPr>
              <w:ind w:left="360"/>
              <w:rPr>
                <w:rFonts w:ascii="Baskerville" w:hAnsi="Baskerville" w:cs="Ayuthaya"/>
                <w:sz w:val="20"/>
                <w:szCs w:val="20"/>
              </w:rPr>
            </w:pPr>
            <w:r w:rsidRPr="002963C7">
              <w:rPr>
                <w:rFonts w:ascii="Baskerville" w:hAnsi="Baskerville" w:cs="Ayuthaya"/>
                <w:sz w:val="20"/>
                <w:szCs w:val="20"/>
              </w:rPr>
              <w:t xml:space="preserve">Don't commit the state file. The .tfstate file is automatically generated when you run a terraform command that alters your state (e.g., terraform apply). This file stores all the secrets, keys, configuration files, generated passwords, etc. It is crucial that this file does not fall into the wrong hands. </w:t>
            </w:r>
          </w:p>
          <w:p w14:paraId="34503859" w14:textId="77777777" w:rsidR="00DB2241" w:rsidRPr="002963C7" w:rsidRDefault="00DB2241">
            <w:pPr>
              <w:pStyle w:val="ListParagraph"/>
              <w:numPr>
                <w:ilvl w:val="0"/>
                <w:numId w:val="309"/>
              </w:numPr>
              <w:ind w:left="360"/>
              <w:rPr>
                <w:rFonts w:ascii="Baskerville" w:hAnsi="Baskerville" w:cs="Ayuthaya"/>
                <w:sz w:val="20"/>
                <w:szCs w:val="20"/>
              </w:rPr>
            </w:pPr>
            <w:r w:rsidRPr="002963C7">
              <w:rPr>
                <w:rFonts w:ascii="Baskerville" w:hAnsi="Baskerville" w:cs="Ayuthaya"/>
                <w:sz w:val="20"/>
                <w:szCs w:val="20"/>
              </w:rPr>
              <w:t xml:space="preserve">To follow-up on the previous point, a Terraform backend is a remote location that is used to store the state file. This allows the state file to be locked to prevent errors when multiple people are working on the same environment at the same time. Some backends allow you to encrypt your state as well (e.g., GCS backend). </w:t>
            </w:r>
          </w:p>
          <w:p w14:paraId="048E8F25" w14:textId="77777777" w:rsidR="00DB2241" w:rsidRDefault="00DB2241">
            <w:pPr>
              <w:pStyle w:val="ListParagraph"/>
              <w:numPr>
                <w:ilvl w:val="0"/>
                <w:numId w:val="309"/>
              </w:numPr>
              <w:ind w:left="360"/>
              <w:rPr>
                <w:rFonts w:ascii="Baskerville" w:hAnsi="Baskerville" w:cs="Ayuthaya"/>
                <w:sz w:val="20"/>
                <w:szCs w:val="20"/>
              </w:rPr>
            </w:pPr>
            <w:r w:rsidRPr="002963C7">
              <w:rPr>
                <w:rFonts w:ascii="Baskerville" w:hAnsi="Baskerville" w:cs="Ayuthaya"/>
                <w:sz w:val="20"/>
                <w:szCs w:val="20"/>
              </w:rPr>
              <w:t xml:space="preserve">Run pre-apply and post-apply checks with tools such as Sentinel, InSpec, Serverspec, and Forseti to ensure that the new build does not violate any policies. </w:t>
            </w:r>
          </w:p>
          <w:p w14:paraId="6C1625A0" w14:textId="77777777" w:rsidR="00DB2241" w:rsidRPr="002963C7" w:rsidRDefault="00DB2241">
            <w:pPr>
              <w:pStyle w:val="ListParagraph"/>
              <w:numPr>
                <w:ilvl w:val="0"/>
                <w:numId w:val="309"/>
              </w:numPr>
              <w:ind w:left="360"/>
              <w:rPr>
                <w:rFonts w:ascii="Baskerville" w:hAnsi="Baskerville" w:cs="Ayuthaya"/>
                <w:sz w:val="20"/>
                <w:szCs w:val="20"/>
              </w:rPr>
            </w:pPr>
            <w:r w:rsidRPr="002963C7">
              <w:rPr>
                <w:rFonts w:ascii="Baskerville" w:hAnsi="Baskerville" w:cs="Ayuthaya"/>
                <w:sz w:val="20"/>
                <w:szCs w:val="20"/>
              </w:rPr>
              <w:t>Terraform allows you to use variables. This not only allows your code to be more maintenance friendly, but it also increases your security. You are no longer required to store sensitive information in the config files.</w:t>
            </w:r>
          </w:p>
        </w:tc>
        <w:tc>
          <w:tcPr>
            <w:tcW w:w="206" w:type="pct"/>
            <w:shd w:val="clear" w:color="auto" w:fill="auto"/>
            <w:hideMark/>
          </w:tcPr>
          <w:p w14:paraId="28AE6B4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4655677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132</w:t>
            </w:r>
          </w:p>
        </w:tc>
      </w:tr>
      <w:tr w:rsidR="00741012" w:rsidRPr="000A7EDA" w14:paraId="4C7A9A8D" w14:textId="77777777" w:rsidTr="00741012">
        <w:trPr>
          <w:trHeight w:val="98"/>
        </w:trPr>
        <w:tc>
          <w:tcPr>
            <w:tcW w:w="1175" w:type="pct"/>
            <w:shd w:val="clear" w:color="auto" w:fill="auto"/>
            <w:hideMark/>
          </w:tcPr>
          <w:p w14:paraId="24EB77D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Thin Client</w:t>
            </w:r>
          </w:p>
        </w:tc>
        <w:tc>
          <w:tcPr>
            <w:tcW w:w="3373" w:type="pct"/>
            <w:shd w:val="clear" w:color="auto" w:fill="auto"/>
            <w:hideMark/>
          </w:tcPr>
          <w:p w14:paraId="7860834F"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The local application running on a user’s computer that displays a graphical desktop from another remote computer.</w:t>
            </w:r>
          </w:p>
        </w:tc>
        <w:tc>
          <w:tcPr>
            <w:tcW w:w="206" w:type="pct"/>
            <w:shd w:val="clear" w:color="auto" w:fill="auto"/>
            <w:hideMark/>
          </w:tcPr>
          <w:p w14:paraId="299A6D9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46B892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175</w:t>
            </w:r>
          </w:p>
        </w:tc>
      </w:tr>
      <w:tr w:rsidR="00741012" w:rsidRPr="000A7EDA" w14:paraId="2CDE66B0" w14:textId="77777777" w:rsidTr="00741012">
        <w:trPr>
          <w:trHeight w:val="98"/>
        </w:trPr>
        <w:tc>
          <w:tcPr>
            <w:tcW w:w="1175" w:type="pct"/>
            <w:shd w:val="clear" w:color="auto" w:fill="auto"/>
          </w:tcPr>
          <w:p w14:paraId="1688023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Thin Client: Linux, Apple iOS, macOS, and Android</w:t>
            </w:r>
          </w:p>
        </w:tc>
        <w:tc>
          <w:tcPr>
            <w:tcW w:w="3373" w:type="pct"/>
            <w:shd w:val="clear" w:color="auto" w:fill="auto"/>
          </w:tcPr>
          <w:p w14:paraId="7AC8EC03" w14:textId="77777777" w:rsidR="00DB2241" w:rsidRDefault="00DB2241" w:rsidP="00DB2241">
            <w:pPr>
              <w:rPr>
                <w:rFonts w:ascii="Baskerville" w:hAnsi="Baskerville" w:cs="Ayuthaya"/>
                <w:sz w:val="20"/>
                <w:szCs w:val="20"/>
              </w:rPr>
            </w:pPr>
            <w:r>
              <w:rPr>
                <w:rFonts w:ascii="Baskerville" w:hAnsi="Baskerville" w:cs="Ayuthaya"/>
                <w:sz w:val="20"/>
                <w:szCs w:val="20"/>
              </w:rPr>
              <w:t>There are other think client apps available besides MSTSC.EXE, including free and commercial apps for Linux, Apple iOS, macOS, and android.</w:t>
            </w:r>
          </w:p>
        </w:tc>
        <w:tc>
          <w:tcPr>
            <w:tcW w:w="206" w:type="pct"/>
            <w:shd w:val="clear" w:color="auto" w:fill="auto"/>
          </w:tcPr>
          <w:p w14:paraId="0913239B"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3E49B62B"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175</w:t>
            </w:r>
          </w:p>
        </w:tc>
      </w:tr>
      <w:tr w:rsidR="00741012" w:rsidRPr="000A7EDA" w14:paraId="6A2293DB" w14:textId="77777777" w:rsidTr="00741012">
        <w:trPr>
          <w:trHeight w:val="269"/>
        </w:trPr>
        <w:tc>
          <w:tcPr>
            <w:tcW w:w="1175" w:type="pct"/>
            <w:shd w:val="clear" w:color="auto" w:fill="auto"/>
            <w:hideMark/>
          </w:tcPr>
          <w:p w14:paraId="6B164A5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Threat </w:t>
            </w:r>
          </w:p>
        </w:tc>
        <w:tc>
          <w:tcPr>
            <w:tcW w:w="3373" w:type="pct"/>
            <w:shd w:val="clear" w:color="auto" w:fill="auto"/>
            <w:hideMark/>
          </w:tcPr>
          <w:p w14:paraId="512E2A9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All possible dangers that would result in any type of damage.</w:t>
            </w:r>
          </w:p>
        </w:tc>
        <w:tc>
          <w:tcPr>
            <w:tcW w:w="206" w:type="pct"/>
            <w:shd w:val="clear" w:color="auto" w:fill="auto"/>
            <w:hideMark/>
          </w:tcPr>
          <w:p w14:paraId="7323E36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2D7C16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w:t>
            </w:r>
          </w:p>
        </w:tc>
      </w:tr>
      <w:tr w:rsidR="00741012" w:rsidRPr="000A7EDA" w14:paraId="406836D2" w14:textId="77777777" w:rsidTr="00741012">
        <w:trPr>
          <w:trHeight w:val="683"/>
        </w:trPr>
        <w:tc>
          <w:tcPr>
            <w:tcW w:w="1175" w:type="pct"/>
            <w:shd w:val="clear" w:color="auto" w:fill="auto"/>
            <w:hideMark/>
          </w:tcPr>
          <w:p w14:paraId="4B8F2EC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Threat Agents </w:t>
            </w:r>
          </w:p>
        </w:tc>
        <w:tc>
          <w:tcPr>
            <w:tcW w:w="3373" w:type="pct"/>
            <w:shd w:val="clear" w:color="auto" w:fill="auto"/>
            <w:hideMark/>
          </w:tcPr>
          <w:p w14:paraId="4F0313B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Attackers: opportunistic attackers, organized cybercrime, nation state actors &amp; APT (advanced persistent threat). An individual, organization or group that is capable and motivate to carry out an attack of one sort or another</w:t>
            </w:r>
          </w:p>
        </w:tc>
        <w:tc>
          <w:tcPr>
            <w:tcW w:w="206" w:type="pct"/>
            <w:shd w:val="clear" w:color="auto" w:fill="auto"/>
            <w:hideMark/>
          </w:tcPr>
          <w:p w14:paraId="4418118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A65047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30</w:t>
            </w:r>
          </w:p>
        </w:tc>
      </w:tr>
      <w:tr w:rsidR="00741012" w:rsidRPr="000A7EDA" w14:paraId="631F2414" w14:textId="77777777" w:rsidTr="00741012">
        <w:trPr>
          <w:trHeight w:val="1043"/>
        </w:trPr>
        <w:tc>
          <w:tcPr>
            <w:tcW w:w="1175" w:type="pct"/>
            <w:shd w:val="clear" w:color="auto" w:fill="auto"/>
            <w:hideMark/>
          </w:tcPr>
          <w:p w14:paraId="790BF2F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Threat Enumeration </w:t>
            </w:r>
          </w:p>
        </w:tc>
        <w:tc>
          <w:tcPr>
            <w:tcW w:w="3373" w:type="pct"/>
            <w:shd w:val="clear" w:color="auto" w:fill="auto"/>
            <w:hideMark/>
          </w:tcPr>
          <w:p w14:paraId="5A752EBF" w14:textId="77777777" w:rsidR="00DB2241" w:rsidRDefault="00DB2241">
            <w:pPr>
              <w:pStyle w:val="ListParagraph"/>
              <w:numPr>
                <w:ilvl w:val="0"/>
                <w:numId w:val="378"/>
              </w:numPr>
              <w:rPr>
                <w:rFonts w:ascii="Baskerville" w:hAnsi="Baskerville" w:cs="Ayuthaya"/>
                <w:sz w:val="20"/>
                <w:szCs w:val="20"/>
              </w:rPr>
            </w:pPr>
            <w:r>
              <w:rPr>
                <w:rFonts w:ascii="Baskerville" w:hAnsi="Baskerville" w:cs="Ayuthaya"/>
                <w:sz w:val="20"/>
                <w:szCs w:val="20"/>
              </w:rPr>
              <w:t>Adversaries must know us better than we know ourselves.</w:t>
            </w:r>
          </w:p>
          <w:p w14:paraId="5C8F2BA1" w14:textId="77777777" w:rsidR="00DB2241" w:rsidRDefault="00DB2241">
            <w:pPr>
              <w:pStyle w:val="ListParagraph"/>
              <w:numPr>
                <w:ilvl w:val="0"/>
                <w:numId w:val="378"/>
              </w:numPr>
              <w:rPr>
                <w:rFonts w:ascii="Baskerville" w:hAnsi="Baskerville" w:cs="Ayuthaya"/>
                <w:sz w:val="20"/>
                <w:szCs w:val="20"/>
              </w:rPr>
            </w:pPr>
            <w:r>
              <w:rPr>
                <w:rFonts w:ascii="Baskerville" w:hAnsi="Baskerville" w:cs="Ayuthaya"/>
                <w:sz w:val="20"/>
                <w:szCs w:val="20"/>
              </w:rPr>
              <w:t>Defending against an adversary means the same in reverse.</w:t>
            </w:r>
          </w:p>
          <w:p w14:paraId="7B899BF2" w14:textId="77777777" w:rsidR="00DB2241" w:rsidRDefault="00DB2241">
            <w:pPr>
              <w:pStyle w:val="ListParagraph"/>
              <w:numPr>
                <w:ilvl w:val="0"/>
                <w:numId w:val="378"/>
              </w:numPr>
              <w:rPr>
                <w:rFonts w:ascii="Baskerville" w:hAnsi="Baskerville" w:cs="Ayuthaya"/>
                <w:sz w:val="20"/>
                <w:szCs w:val="20"/>
              </w:rPr>
            </w:pPr>
            <w:r>
              <w:rPr>
                <w:rFonts w:ascii="Baskerville" w:hAnsi="Baskerville" w:cs="Ayuthaya"/>
                <w:sz w:val="20"/>
                <w:szCs w:val="20"/>
              </w:rPr>
              <w:t>Our first taste of adversarial understanding has come in the context of defensible network architecture.</w:t>
            </w:r>
          </w:p>
          <w:p w14:paraId="693098A9" w14:textId="77777777" w:rsidR="00DB2241" w:rsidRPr="004B5C3F" w:rsidRDefault="00DB2241">
            <w:pPr>
              <w:pStyle w:val="ListParagraph"/>
              <w:numPr>
                <w:ilvl w:val="0"/>
                <w:numId w:val="378"/>
              </w:numPr>
              <w:rPr>
                <w:rFonts w:ascii="Baskerville" w:hAnsi="Baskerville" w:cs="Ayuthaya"/>
                <w:sz w:val="20"/>
                <w:szCs w:val="20"/>
              </w:rPr>
            </w:pPr>
            <w:r>
              <w:rPr>
                <w:rFonts w:ascii="Baskerville" w:hAnsi="Baskerville" w:cs="Ayuthaya"/>
                <w:sz w:val="20"/>
                <w:szCs w:val="20"/>
              </w:rPr>
              <w:t>Threat enumeration is part of understanding the TTP ( Tactics, Techniques, Procedures)</w:t>
            </w:r>
          </w:p>
        </w:tc>
        <w:tc>
          <w:tcPr>
            <w:tcW w:w="206" w:type="pct"/>
            <w:shd w:val="clear" w:color="auto" w:fill="auto"/>
            <w:hideMark/>
          </w:tcPr>
          <w:p w14:paraId="085D6E1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354B13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29</w:t>
            </w:r>
          </w:p>
        </w:tc>
      </w:tr>
      <w:tr w:rsidR="00741012" w:rsidRPr="000A7EDA" w14:paraId="1008AB7A" w14:textId="77777777" w:rsidTr="00741012">
        <w:trPr>
          <w:trHeight w:val="863"/>
        </w:trPr>
        <w:tc>
          <w:tcPr>
            <w:tcW w:w="1175" w:type="pct"/>
            <w:shd w:val="clear" w:color="auto" w:fill="auto"/>
            <w:hideMark/>
          </w:tcPr>
          <w:p w14:paraId="3CB80DB4"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Threat </w:t>
            </w:r>
            <w:r>
              <w:rPr>
                <w:rFonts w:ascii="Baskerville" w:hAnsi="Baskerville" w:cs="Ayuthaya"/>
                <w:b/>
                <w:bCs/>
                <w:sz w:val="20"/>
                <w:szCs w:val="20"/>
              </w:rPr>
              <w:t>H</w:t>
            </w:r>
            <w:r w:rsidRPr="007160C2">
              <w:rPr>
                <w:rFonts w:ascii="Baskerville" w:hAnsi="Baskerville" w:cs="Ayuthaya"/>
                <w:b/>
                <w:bCs/>
                <w:sz w:val="20"/>
                <w:szCs w:val="20"/>
              </w:rPr>
              <w:t xml:space="preserve">unting – </w:t>
            </w:r>
          </w:p>
          <w:p w14:paraId="7BF27539"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I</w:t>
            </w:r>
            <w:r w:rsidRPr="007160C2">
              <w:rPr>
                <w:rFonts w:ascii="Baskerville" w:hAnsi="Baskerville" w:cs="Ayuthaya"/>
                <w:b/>
                <w:bCs/>
                <w:sz w:val="20"/>
                <w:szCs w:val="20"/>
              </w:rPr>
              <w:t>ncident response.</w:t>
            </w:r>
          </w:p>
        </w:tc>
        <w:tc>
          <w:tcPr>
            <w:tcW w:w="3373" w:type="pct"/>
            <w:shd w:val="clear" w:color="auto" w:fill="auto"/>
            <w:hideMark/>
          </w:tcPr>
          <w:p w14:paraId="1F880CD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Threat hunting is using knowledge of attacker activities and methodologies to search for historical, previously unknown events within an organization. Results from threat hunting also typically turn into additional activities for the digital forensic team, as they will likely turn up events or systems to be investigated.</w:t>
            </w:r>
          </w:p>
        </w:tc>
        <w:tc>
          <w:tcPr>
            <w:tcW w:w="206" w:type="pct"/>
            <w:shd w:val="clear" w:color="auto" w:fill="auto"/>
            <w:hideMark/>
          </w:tcPr>
          <w:p w14:paraId="416039D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397C26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233</w:t>
            </w:r>
          </w:p>
        </w:tc>
      </w:tr>
      <w:tr w:rsidR="00741012" w:rsidRPr="000A7EDA" w14:paraId="0A5A50F5" w14:textId="77777777" w:rsidTr="00741012">
        <w:trPr>
          <w:trHeight w:val="755"/>
        </w:trPr>
        <w:tc>
          <w:tcPr>
            <w:tcW w:w="1175" w:type="pct"/>
            <w:shd w:val="clear" w:color="auto" w:fill="auto"/>
            <w:hideMark/>
          </w:tcPr>
          <w:p w14:paraId="37A72F8D"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Threat Hunting </w:t>
            </w:r>
            <w:r>
              <w:rPr>
                <w:rFonts w:ascii="Baskerville" w:hAnsi="Baskerville" w:cs="Ayuthaya"/>
                <w:b/>
                <w:bCs/>
                <w:sz w:val="20"/>
                <w:szCs w:val="20"/>
              </w:rPr>
              <w:t>–</w:t>
            </w:r>
          </w:p>
          <w:p w14:paraId="23D811F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(ls, ps, netstat) </w:t>
            </w:r>
          </w:p>
        </w:tc>
        <w:tc>
          <w:tcPr>
            <w:tcW w:w="3373" w:type="pct"/>
            <w:shd w:val="clear" w:color="auto" w:fill="auto"/>
            <w:hideMark/>
          </w:tcPr>
          <w:p w14:paraId="3335C6C3"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This is one method of performing basic threat hunting in your environment. In threat hunting, you proactively look for indicators of compromise (IoC) to find an adversary early in the attack process. Because this method is run on a regular basis, it can find new infections quickly and allow for timely response to minimize the overall impact.</w:t>
            </w:r>
          </w:p>
          <w:p w14:paraId="3116E9C1"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The objective is to find new files that have been loaded or installed, are running as a service and are making an outbound connection., a high indication of malicious activity.</w:t>
            </w:r>
          </w:p>
        </w:tc>
        <w:tc>
          <w:tcPr>
            <w:tcW w:w="206" w:type="pct"/>
            <w:shd w:val="clear" w:color="auto" w:fill="auto"/>
            <w:hideMark/>
          </w:tcPr>
          <w:p w14:paraId="57124C7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40BF8F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53</w:t>
            </w:r>
          </w:p>
        </w:tc>
      </w:tr>
      <w:tr w:rsidR="00741012" w:rsidRPr="000A7EDA" w14:paraId="72CA0274" w14:textId="77777777" w:rsidTr="00741012">
        <w:trPr>
          <w:trHeight w:val="341"/>
        </w:trPr>
        <w:tc>
          <w:tcPr>
            <w:tcW w:w="1175" w:type="pct"/>
            <w:shd w:val="clear" w:color="auto" w:fill="auto"/>
            <w:hideMark/>
          </w:tcPr>
          <w:p w14:paraId="45E06FF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Threat Intelligence </w:t>
            </w:r>
          </w:p>
        </w:tc>
        <w:tc>
          <w:tcPr>
            <w:tcW w:w="3373" w:type="pct"/>
            <w:shd w:val="clear" w:color="auto" w:fill="auto"/>
            <w:hideMark/>
          </w:tcPr>
          <w:p w14:paraId="4E35247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Strives to help us understand the TTP: Tactics, Techniques, and Procedures (of adversaries). Who is attacking and why, not all attacks are 'targeted'</w:t>
            </w:r>
          </w:p>
        </w:tc>
        <w:tc>
          <w:tcPr>
            <w:tcW w:w="206" w:type="pct"/>
            <w:shd w:val="clear" w:color="auto" w:fill="auto"/>
            <w:hideMark/>
          </w:tcPr>
          <w:p w14:paraId="67C49DC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CE4DB9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29</w:t>
            </w:r>
          </w:p>
        </w:tc>
      </w:tr>
      <w:tr w:rsidR="00741012" w:rsidRPr="000A7EDA" w14:paraId="05B57FC1" w14:textId="77777777" w:rsidTr="00741012">
        <w:trPr>
          <w:trHeight w:val="935"/>
        </w:trPr>
        <w:tc>
          <w:tcPr>
            <w:tcW w:w="1175" w:type="pct"/>
            <w:shd w:val="clear" w:color="auto" w:fill="auto"/>
            <w:hideMark/>
          </w:tcPr>
          <w:p w14:paraId="4ACD160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Threat Intelligence (DFIR) </w:t>
            </w:r>
          </w:p>
        </w:tc>
        <w:tc>
          <w:tcPr>
            <w:tcW w:w="3373" w:type="pct"/>
            <w:shd w:val="clear" w:color="auto" w:fill="auto"/>
            <w:hideMark/>
          </w:tcPr>
          <w:p w14:paraId="38D3B89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Threat intelligence (TI) is a useful subdiscipline for incident response teams to help guide investigations and understand the type of attacker that may be behind the incident. Threat intelligence teams can compile reports and indicators on attacker tools, tactics, and procedures, also known as "TTPs." These reports can help guide the team toward what the next target may be or how the attacker may try to remove data from the network.</w:t>
            </w:r>
          </w:p>
        </w:tc>
        <w:tc>
          <w:tcPr>
            <w:tcW w:w="206" w:type="pct"/>
            <w:shd w:val="clear" w:color="auto" w:fill="auto"/>
            <w:hideMark/>
          </w:tcPr>
          <w:p w14:paraId="2D5CE70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017A22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210</w:t>
            </w:r>
          </w:p>
        </w:tc>
      </w:tr>
      <w:tr w:rsidR="00741012" w:rsidRPr="000A7EDA" w14:paraId="631F3982" w14:textId="77777777" w:rsidTr="00741012">
        <w:trPr>
          <w:trHeight w:val="620"/>
        </w:trPr>
        <w:tc>
          <w:tcPr>
            <w:tcW w:w="1175" w:type="pct"/>
            <w:shd w:val="clear" w:color="auto" w:fill="auto"/>
            <w:hideMark/>
          </w:tcPr>
          <w:p w14:paraId="1EF2B5B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Threat Model </w:t>
            </w:r>
          </w:p>
        </w:tc>
        <w:tc>
          <w:tcPr>
            <w:tcW w:w="3373" w:type="pct"/>
            <w:shd w:val="clear" w:color="auto" w:fill="auto"/>
            <w:hideMark/>
          </w:tcPr>
          <w:p w14:paraId="603182C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Helps identify threats and prioritize the defenses most likely to succeed against the most probable attacks. The threat model guides the entire defensive program for an organization.</w:t>
            </w:r>
          </w:p>
        </w:tc>
        <w:tc>
          <w:tcPr>
            <w:tcW w:w="206" w:type="pct"/>
            <w:shd w:val="clear" w:color="auto" w:fill="auto"/>
            <w:hideMark/>
          </w:tcPr>
          <w:p w14:paraId="6672AB3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8201DA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w:t>
            </w:r>
          </w:p>
        </w:tc>
      </w:tr>
      <w:tr w:rsidR="00741012" w:rsidRPr="000A7EDA" w14:paraId="62F9159A" w14:textId="77777777" w:rsidTr="00741012">
        <w:trPr>
          <w:trHeight w:val="440"/>
        </w:trPr>
        <w:tc>
          <w:tcPr>
            <w:tcW w:w="1175" w:type="pct"/>
            <w:shd w:val="clear" w:color="auto" w:fill="auto"/>
            <w:hideMark/>
          </w:tcPr>
          <w:p w14:paraId="3FEE0AE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Three Tier Architecture </w:t>
            </w:r>
          </w:p>
        </w:tc>
        <w:tc>
          <w:tcPr>
            <w:tcW w:w="3373" w:type="pct"/>
            <w:shd w:val="clear" w:color="auto" w:fill="auto"/>
            <w:hideMark/>
          </w:tcPr>
          <w:p w14:paraId="2A249E6D"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Presentation Tie</w:t>
            </w:r>
            <w:r>
              <w:rPr>
                <w:rFonts w:ascii="Baskerville" w:hAnsi="Baskerville" w:cs="Ayuthaya"/>
                <w:sz w:val="20"/>
                <w:szCs w:val="20"/>
              </w:rPr>
              <w:t>r</w:t>
            </w:r>
            <w:r w:rsidRPr="00991724">
              <w:rPr>
                <w:rFonts w:ascii="Baskerville" w:hAnsi="Baskerville" w:cs="Ayuthaya"/>
                <w:sz w:val="20"/>
                <w:szCs w:val="20"/>
              </w:rPr>
              <w:t xml:space="preserve"> </w:t>
            </w:r>
          </w:p>
          <w:p w14:paraId="59DE8E04"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Application Tier</w:t>
            </w:r>
            <w:r>
              <w:rPr>
                <w:rFonts w:ascii="Baskerville" w:hAnsi="Baskerville" w:cs="Ayuthaya"/>
                <w:sz w:val="20"/>
                <w:szCs w:val="20"/>
              </w:rPr>
              <w:t>.</w:t>
            </w:r>
          </w:p>
          <w:p w14:paraId="49FB282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Data Tier</w:t>
            </w:r>
            <w:r>
              <w:rPr>
                <w:rFonts w:ascii="Baskerville" w:hAnsi="Baskerville" w:cs="Ayuthaya"/>
                <w:sz w:val="20"/>
                <w:szCs w:val="20"/>
              </w:rPr>
              <w:t>.</w:t>
            </w:r>
          </w:p>
        </w:tc>
        <w:tc>
          <w:tcPr>
            <w:tcW w:w="206" w:type="pct"/>
            <w:shd w:val="clear" w:color="auto" w:fill="auto"/>
            <w:hideMark/>
          </w:tcPr>
          <w:p w14:paraId="43409EA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112A2B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44</w:t>
            </w:r>
          </w:p>
        </w:tc>
      </w:tr>
      <w:tr w:rsidR="00741012" w:rsidRPr="000A7EDA" w14:paraId="6E9AEAE7" w14:textId="77777777" w:rsidTr="00741012">
        <w:trPr>
          <w:trHeight w:val="2141"/>
        </w:trPr>
        <w:tc>
          <w:tcPr>
            <w:tcW w:w="1175" w:type="pct"/>
            <w:shd w:val="clear" w:color="auto" w:fill="auto"/>
            <w:hideMark/>
          </w:tcPr>
          <w:p w14:paraId="08BEADF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Tiered AD Administration </w:t>
            </w:r>
          </w:p>
        </w:tc>
        <w:tc>
          <w:tcPr>
            <w:tcW w:w="3373" w:type="pct"/>
            <w:shd w:val="clear" w:color="auto" w:fill="auto"/>
            <w:hideMark/>
          </w:tcPr>
          <w:p w14:paraId="162450E5"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The tiered administration model is basically separating the administration of, for example, end-user workstations and domain controllers. The tiered model is composed of three levels and only includes admin accounts: </w:t>
            </w:r>
          </w:p>
          <w:p w14:paraId="0A402036" w14:textId="77777777" w:rsidR="00DB2241" w:rsidRPr="00BA51D3" w:rsidRDefault="00DB2241">
            <w:pPr>
              <w:pStyle w:val="ListParagraph"/>
              <w:numPr>
                <w:ilvl w:val="0"/>
                <w:numId w:val="320"/>
              </w:numPr>
              <w:rPr>
                <w:rFonts w:ascii="Baskerville" w:hAnsi="Baskerville" w:cs="Ayuthaya"/>
                <w:sz w:val="20"/>
                <w:szCs w:val="20"/>
              </w:rPr>
            </w:pPr>
            <w:r w:rsidRPr="00BA51D3">
              <w:rPr>
                <w:rFonts w:ascii="Baskerville" w:hAnsi="Baskerville" w:cs="Ayuthaya"/>
                <w:sz w:val="20"/>
                <w:szCs w:val="20"/>
              </w:rPr>
              <w:t xml:space="preserve">Tier 0 has direct control of enterprise identities in the environment. This tier includes accounts, groups, and other assets that are used to manage the domain controllers, AD forest, domains, and all the assets in it. </w:t>
            </w:r>
          </w:p>
          <w:p w14:paraId="592061E0" w14:textId="77777777" w:rsidR="00DB2241" w:rsidRPr="00BA51D3" w:rsidRDefault="00DB2241">
            <w:pPr>
              <w:pStyle w:val="ListParagraph"/>
              <w:numPr>
                <w:ilvl w:val="0"/>
                <w:numId w:val="320"/>
              </w:numPr>
              <w:rPr>
                <w:rFonts w:ascii="Baskerville" w:hAnsi="Baskerville" w:cs="Ayuthaya"/>
                <w:sz w:val="20"/>
                <w:szCs w:val="20"/>
              </w:rPr>
            </w:pPr>
            <w:r w:rsidRPr="00BA51D3">
              <w:rPr>
                <w:rFonts w:ascii="Baskerville" w:hAnsi="Baskerville" w:cs="Ayuthaya"/>
                <w:sz w:val="20"/>
                <w:szCs w:val="20"/>
              </w:rPr>
              <w:t xml:space="preserve">Tier 1 is able to control the enterprise servers and applications. This includes server operating systems, cloud services, and enterprise applications. The administrators have control of a large number of assets. </w:t>
            </w:r>
          </w:p>
          <w:p w14:paraId="4A57B94C" w14:textId="77777777" w:rsidR="00DB2241" w:rsidRPr="00BA51D3" w:rsidRDefault="00DB2241">
            <w:pPr>
              <w:pStyle w:val="ListParagraph"/>
              <w:numPr>
                <w:ilvl w:val="0"/>
                <w:numId w:val="320"/>
              </w:numPr>
              <w:rPr>
                <w:rFonts w:ascii="Baskerville" w:hAnsi="Baskerville" w:cs="Ayuthaya"/>
                <w:sz w:val="20"/>
                <w:szCs w:val="20"/>
              </w:rPr>
            </w:pPr>
            <w:r w:rsidRPr="00BA51D3">
              <w:rPr>
                <w:rFonts w:ascii="Baskerville" w:hAnsi="Baskerville" w:cs="Ayuthaya"/>
                <w:sz w:val="20"/>
                <w:szCs w:val="20"/>
              </w:rPr>
              <w:t>Tier 2 controls the user workstations and devices. The administrators in this tier are often part of the helpdesk or other support group</w:t>
            </w:r>
          </w:p>
        </w:tc>
        <w:tc>
          <w:tcPr>
            <w:tcW w:w="206" w:type="pct"/>
            <w:shd w:val="clear" w:color="auto" w:fill="auto"/>
            <w:hideMark/>
          </w:tcPr>
          <w:p w14:paraId="226C7A2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6978A2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73</w:t>
            </w:r>
          </w:p>
        </w:tc>
      </w:tr>
      <w:tr w:rsidR="00741012" w:rsidRPr="000A7EDA" w14:paraId="7F41F131" w14:textId="77777777" w:rsidTr="00741012">
        <w:trPr>
          <w:trHeight w:val="422"/>
        </w:trPr>
        <w:tc>
          <w:tcPr>
            <w:tcW w:w="1175" w:type="pct"/>
            <w:shd w:val="clear" w:color="auto" w:fill="auto"/>
            <w:hideMark/>
          </w:tcPr>
          <w:p w14:paraId="483294B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Tiered </w:t>
            </w:r>
            <w:r>
              <w:rPr>
                <w:rFonts w:ascii="Baskerville" w:hAnsi="Baskerville" w:cs="Ayuthaya"/>
                <w:b/>
                <w:bCs/>
                <w:sz w:val="20"/>
                <w:szCs w:val="20"/>
              </w:rPr>
              <w:t>A</w:t>
            </w:r>
            <w:r w:rsidRPr="007160C2">
              <w:rPr>
                <w:rFonts w:ascii="Baskerville" w:hAnsi="Baskerville" w:cs="Ayuthaya"/>
                <w:b/>
                <w:bCs/>
                <w:sz w:val="20"/>
                <w:szCs w:val="20"/>
              </w:rPr>
              <w:t>rchitecture</w:t>
            </w:r>
          </w:p>
        </w:tc>
        <w:tc>
          <w:tcPr>
            <w:tcW w:w="3373" w:type="pct"/>
            <w:shd w:val="clear" w:color="auto" w:fill="auto"/>
            <w:hideMark/>
          </w:tcPr>
          <w:p w14:paraId="5780AAA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is the concept separating network segments based on trust while the segments form tiers of separation</w:t>
            </w:r>
          </w:p>
        </w:tc>
        <w:tc>
          <w:tcPr>
            <w:tcW w:w="206" w:type="pct"/>
            <w:shd w:val="clear" w:color="auto" w:fill="auto"/>
            <w:hideMark/>
          </w:tcPr>
          <w:p w14:paraId="7E2028B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2C65F4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44</w:t>
            </w:r>
          </w:p>
        </w:tc>
      </w:tr>
      <w:tr w:rsidR="00741012" w:rsidRPr="000A7EDA" w14:paraId="73BFAC40" w14:textId="77777777" w:rsidTr="00741012">
        <w:trPr>
          <w:trHeight w:val="340"/>
        </w:trPr>
        <w:tc>
          <w:tcPr>
            <w:tcW w:w="1175" w:type="pct"/>
            <w:shd w:val="clear" w:color="auto" w:fill="auto"/>
            <w:hideMark/>
          </w:tcPr>
          <w:p w14:paraId="1FCEF32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Tiered Architecture - Final Design </w:t>
            </w:r>
          </w:p>
        </w:tc>
        <w:tc>
          <w:tcPr>
            <w:tcW w:w="3373" w:type="pct"/>
            <w:shd w:val="clear" w:color="auto" w:fill="auto"/>
            <w:hideMark/>
          </w:tcPr>
          <w:p w14:paraId="6153709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Picture</w:t>
            </w:r>
          </w:p>
        </w:tc>
        <w:tc>
          <w:tcPr>
            <w:tcW w:w="206" w:type="pct"/>
            <w:shd w:val="clear" w:color="auto" w:fill="auto"/>
            <w:hideMark/>
          </w:tcPr>
          <w:p w14:paraId="591344F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34AB2F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48</w:t>
            </w:r>
          </w:p>
        </w:tc>
      </w:tr>
      <w:tr w:rsidR="00741012" w:rsidRPr="000A7EDA" w14:paraId="5B7A0438" w14:textId="77777777" w:rsidTr="00741012">
        <w:trPr>
          <w:trHeight w:val="377"/>
        </w:trPr>
        <w:tc>
          <w:tcPr>
            <w:tcW w:w="1175" w:type="pct"/>
            <w:shd w:val="clear" w:color="auto" w:fill="auto"/>
            <w:hideMark/>
          </w:tcPr>
          <w:p w14:paraId="1B40184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Tiered Privileged Access Management </w:t>
            </w:r>
          </w:p>
        </w:tc>
        <w:tc>
          <w:tcPr>
            <w:tcW w:w="3373" w:type="pct"/>
            <w:shd w:val="clear" w:color="auto" w:fill="auto"/>
            <w:hideMark/>
          </w:tcPr>
          <w:p w14:paraId="04EF129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Mitigate Lateral Movement</w:t>
            </w:r>
          </w:p>
        </w:tc>
        <w:tc>
          <w:tcPr>
            <w:tcW w:w="206" w:type="pct"/>
            <w:shd w:val="clear" w:color="auto" w:fill="auto"/>
            <w:hideMark/>
          </w:tcPr>
          <w:p w14:paraId="62A9CFD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796B3B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73</w:t>
            </w:r>
          </w:p>
        </w:tc>
      </w:tr>
      <w:tr w:rsidR="00741012" w:rsidRPr="000A7EDA" w14:paraId="34D06C32" w14:textId="77777777" w:rsidTr="00741012">
        <w:trPr>
          <w:trHeight w:val="449"/>
        </w:trPr>
        <w:tc>
          <w:tcPr>
            <w:tcW w:w="1175" w:type="pct"/>
            <w:shd w:val="clear" w:color="auto" w:fill="auto"/>
            <w:hideMark/>
          </w:tcPr>
          <w:p w14:paraId="7300B8C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Tiered Privileged Access Management (2) </w:t>
            </w:r>
          </w:p>
        </w:tc>
        <w:tc>
          <w:tcPr>
            <w:tcW w:w="3373" w:type="pct"/>
            <w:shd w:val="clear" w:color="auto" w:fill="auto"/>
            <w:hideMark/>
          </w:tcPr>
          <w:p w14:paraId="7DBD7B5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slide, an example of the devices in each tier is given.</w:t>
            </w:r>
          </w:p>
        </w:tc>
        <w:tc>
          <w:tcPr>
            <w:tcW w:w="206" w:type="pct"/>
            <w:shd w:val="clear" w:color="auto" w:fill="auto"/>
            <w:hideMark/>
          </w:tcPr>
          <w:p w14:paraId="69328D4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363C02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75</w:t>
            </w:r>
          </w:p>
        </w:tc>
      </w:tr>
      <w:tr w:rsidR="00741012" w:rsidRPr="000A7EDA" w14:paraId="6648A176" w14:textId="77777777" w:rsidTr="00741012">
        <w:trPr>
          <w:trHeight w:val="440"/>
        </w:trPr>
        <w:tc>
          <w:tcPr>
            <w:tcW w:w="1175" w:type="pct"/>
            <w:shd w:val="clear" w:color="auto" w:fill="auto"/>
            <w:hideMark/>
          </w:tcPr>
          <w:p w14:paraId="3AD3789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Time to Live (TTL), 8 bits (IPv4) </w:t>
            </w:r>
          </w:p>
        </w:tc>
        <w:tc>
          <w:tcPr>
            <w:tcW w:w="3373" w:type="pct"/>
            <w:shd w:val="clear" w:color="auto" w:fill="auto"/>
            <w:hideMark/>
          </w:tcPr>
          <w:p w14:paraId="5DC5AB5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packet's TTL specifies how many router 'hops' a packet can transit before the packet will expire.</w:t>
            </w:r>
          </w:p>
        </w:tc>
        <w:tc>
          <w:tcPr>
            <w:tcW w:w="206" w:type="pct"/>
            <w:shd w:val="clear" w:color="auto" w:fill="auto"/>
            <w:hideMark/>
          </w:tcPr>
          <w:p w14:paraId="034C1AA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9A83D6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70</w:t>
            </w:r>
          </w:p>
        </w:tc>
      </w:tr>
      <w:tr w:rsidR="00741012" w:rsidRPr="000A7EDA" w14:paraId="4BBD2172" w14:textId="77777777" w:rsidTr="00741012">
        <w:trPr>
          <w:trHeight w:val="503"/>
        </w:trPr>
        <w:tc>
          <w:tcPr>
            <w:tcW w:w="1175" w:type="pct"/>
            <w:shd w:val="clear" w:color="auto" w:fill="auto"/>
            <w:hideMark/>
          </w:tcPr>
          <w:p w14:paraId="0B67252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Timing Attack </w:t>
            </w:r>
          </w:p>
        </w:tc>
        <w:tc>
          <w:tcPr>
            <w:tcW w:w="3373" w:type="pct"/>
            <w:shd w:val="clear" w:color="auto" w:fill="auto"/>
            <w:hideMark/>
          </w:tcPr>
          <w:p w14:paraId="0F0A0C1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Adversary leverages peripheral knowledge of a system in order to infer something important about the system. The computer should take the exact same amount of time in all three situations to make its determination. The variances in the timing lead to a timing attack.</w:t>
            </w:r>
          </w:p>
        </w:tc>
        <w:tc>
          <w:tcPr>
            <w:tcW w:w="206" w:type="pct"/>
            <w:shd w:val="clear" w:color="auto" w:fill="auto"/>
            <w:hideMark/>
          </w:tcPr>
          <w:p w14:paraId="0F7F631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508554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260</w:t>
            </w:r>
          </w:p>
        </w:tc>
      </w:tr>
      <w:tr w:rsidR="00741012" w:rsidRPr="000A7EDA" w14:paraId="12F20DBB" w14:textId="77777777" w:rsidTr="00741012">
        <w:trPr>
          <w:trHeight w:val="1061"/>
        </w:trPr>
        <w:tc>
          <w:tcPr>
            <w:tcW w:w="1175" w:type="pct"/>
            <w:shd w:val="clear" w:color="auto" w:fill="auto"/>
            <w:hideMark/>
          </w:tcPr>
          <w:p w14:paraId="31B8EE4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TKIP (Temporal Key Integrity Protocol) </w:t>
            </w:r>
          </w:p>
        </w:tc>
        <w:tc>
          <w:tcPr>
            <w:tcW w:w="3373" w:type="pct"/>
            <w:shd w:val="clear" w:color="auto" w:fill="auto"/>
            <w:hideMark/>
          </w:tcPr>
          <w:p w14:paraId="1E99E7C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common misunderstanding is that TKIP is a new encryption algorithm. It is not. TKIP is an improvement to how the encryption keys for the underlying RC4 stream cipher are generated. TKIP mixes the IV with the pre-shared key to create unique 128-bit encryption keys for each packet of communication. TKIP integrates the concept of integrity checks, better known as a MIC (Message Integrity Check), and called the Michael MIC</w:t>
            </w:r>
          </w:p>
        </w:tc>
        <w:tc>
          <w:tcPr>
            <w:tcW w:w="206" w:type="pct"/>
            <w:shd w:val="clear" w:color="auto" w:fill="auto"/>
            <w:hideMark/>
          </w:tcPr>
          <w:p w14:paraId="115E33F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5FC165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194</w:t>
            </w:r>
          </w:p>
        </w:tc>
      </w:tr>
      <w:tr w:rsidR="00741012" w:rsidRPr="000A7EDA" w14:paraId="5A69D966" w14:textId="77777777" w:rsidTr="00741012">
        <w:trPr>
          <w:trHeight w:val="1349"/>
        </w:trPr>
        <w:tc>
          <w:tcPr>
            <w:tcW w:w="1175" w:type="pct"/>
            <w:shd w:val="clear" w:color="auto" w:fill="auto"/>
            <w:hideMark/>
          </w:tcPr>
          <w:p w14:paraId="6B0577A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Token-based Authentication </w:t>
            </w:r>
          </w:p>
        </w:tc>
        <w:tc>
          <w:tcPr>
            <w:tcW w:w="3373" w:type="pct"/>
            <w:shd w:val="clear" w:color="auto" w:fill="auto"/>
            <w:hideMark/>
          </w:tcPr>
          <w:p w14:paraId="4BCC2EC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Token-based authentication schemes also rely on something you have: a token. The token is a small device that produces a one-time password for each authentication attempt. Generally, this works by initializing and running the same algorithm on both the web server system and the token, so both systems generate the same one-time password based either on time or sequence of prior passwords. Ex's: Authy, Google Authenticator, Duo Mobile, and Microsoft Authenticator</w:t>
            </w:r>
          </w:p>
        </w:tc>
        <w:tc>
          <w:tcPr>
            <w:tcW w:w="206" w:type="pct"/>
            <w:shd w:val="clear" w:color="auto" w:fill="auto"/>
            <w:hideMark/>
          </w:tcPr>
          <w:p w14:paraId="732ADAA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E136DD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144</w:t>
            </w:r>
          </w:p>
        </w:tc>
      </w:tr>
      <w:tr w:rsidR="00741012" w:rsidRPr="000A7EDA" w14:paraId="24DEF90A" w14:textId="77777777" w:rsidTr="00741012">
        <w:trPr>
          <w:trHeight w:val="152"/>
        </w:trPr>
        <w:tc>
          <w:tcPr>
            <w:tcW w:w="1175" w:type="pct"/>
            <w:shd w:val="clear" w:color="auto" w:fill="auto"/>
            <w:hideMark/>
          </w:tcPr>
          <w:p w14:paraId="29C6076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Tokenization </w:t>
            </w:r>
          </w:p>
        </w:tc>
        <w:tc>
          <w:tcPr>
            <w:tcW w:w="3373" w:type="pct"/>
            <w:shd w:val="clear" w:color="auto" w:fill="auto"/>
            <w:hideMark/>
          </w:tcPr>
          <w:p w14:paraId="2D16E31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use tokens to represent sensitive pieces of information</w:t>
            </w:r>
          </w:p>
        </w:tc>
        <w:tc>
          <w:tcPr>
            <w:tcW w:w="206" w:type="pct"/>
            <w:shd w:val="clear" w:color="auto" w:fill="auto"/>
            <w:hideMark/>
          </w:tcPr>
          <w:p w14:paraId="6212E00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929D50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172</w:t>
            </w:r>
          </w:p>
        </w:tc>
      </w:tr>
      <w:tr w:rsidR="00741012" w:rsidRPr="000A7EDA" w14:paraId="2D49ADE7" w14:textId="77777777" w:rsidTr="00741012">
        <w:trPr>
          <w:trHeight w:val="440"/>
        </w:trPr>
        <w:tc>
          <w:tcPr>
            <w:tcW w:w="1175" w:type="pct"/>
            <w:shd w:val="clear" w:color="auto" w:fill="auto"/>
            <w:hideMark/>
          </w:tcPr>
          <w:p w14:paraId="1904B9A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Topologies</w:t>
            </w:r>
          </w:p>
        </w:tc>
        <w:tc>
          <w:tcPr>
            <w:tcW w:w="3373" w:type="pct"/>
            <w:shd w:val="clear" w:color="auto" w:fill="auto"/>
            <w:hideMark/>
          </w:tcPr>
          <w:p w14:paraId="6552AD9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Define the inter-relationship of network-based components, and can be defined as physical or logical</w:t>
            </w:r>
          </w:p>
        </w:tc>
        <w:tc>
          <w:tcPr>
            <w:tcW w:w="206" w:type="pct"/>
            <w:shd w:val="clear" w:color="auto" w:fill="auto"/>
            <w:hideMark/>
          </w:tcPr>
          <w:p w14:paraId="2FDA014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96FB39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38</w:t>
            </w:r>
          </w:p>
        </w:tc>
      </w:tr>
      <w:tr w:rsidR="00741012" w:rsidRPr="000A7EDA" w14:paraId="68985BA2" w14:textId="77777777" w:rsidTr="00741012">
        <w:trPr>
          <w:trHeight w:val="125"/>
        </w:trPr>
        <w:tc>
          <w:tcPr>
            <w:tcW w:w="1175" w:type="pct"/>
            <w:shd w:val="clear" w:color="auto" w:fill="auto"/>
            <w:hideMark/>
          </w:tcPr>
          <w:p w14:paraId="7EA14F0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Traceability </w:t>
            </w:r>
          </w:p>
        </w:tc>
        <w:tc>
          <w:tcPr>
            <w:tcW w:w="3373" w:type="pct"/>
            <w:shd w:val="clear" w:color="auto" w:fill="auto"/>
            <w:hideMark/>
          </w:tcPr>
          <w:p w14:paraId="0D61D720"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Is really about monitoring AND detection.</w:t>
            </w:r>
          </w:p>
        </w:tc>
        <w:tc>
          <w:tcPr>
            <w:tcW w:w="206" w:type="pct"/>
            <w:shd w:val="clear" w:color="auto" w:fill="auto"/>
            <w:hideMark/>
          </w:tcPr>
          <w:p w14:paraId="7D86ABC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2790A9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150</w:t>
            </w:r>
          </w:p>
        </w:tc>
      </w:tr>
      <w:tr w:rsidR="00741012" w:rsidRPr="000A7EDA" w14:paraId="069F068D" w14:textId="77777777" w:rsidTr="00741012">
        <w:trPr>
          <w:trHeight w:val="98"/>
        </w:trPr>
        <w:tc>
          <w:tcPr>
            <w:tcW w:w="1175" w:type="pct"/>
            <w:shd w:val="clear" w:color="auto" w:fill="auto"/>
          </w:tcPr>
          <w:p w14:paraId="38003DB4"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Traceability</w:t>
            </w:r>
            <w:r>
              <w:rPr>
                <w:rFonts w:ascii="Baskerville" w:hAnsi="Baskerville" w:cs="Ayuthaya"/>
                <w:b/>
                <w:bCs/>
                <w:sz w:val="20"/>
                <w:szCs w:val="20"/>
              </w:rPr>
              <w:t xml:space="preserve"> (AWS)</w:t>
            </w:r>
          </w:p>
          <w:p w14:paraId="7C4BF2C9"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Collect log and metric data</w:t>
            </w:r>
          </w:p>
        </w:tc>
        <w:tc>
          <w:tcPr>
            <w:tcW w:w="3373" w:type="pct"/>
            <w:shd w:val="clear" w:color="auto" w:fill="auto"/>
          </w:tcPr>
          <w:p w14:paraId="08AE0567" w14:textId="77777777" w:rsidR="00DB2241" w:rsidRDefault="00DB2241">
            <w:pPr>
              <w:pStyle w:val="ListParagraph"/>
              <w:numPr>
                <w:ilvl w:val="0"/>
                <w:numId w:val="278"/>
              </w:numPr>
              <w:rPr>
                <w:rFonts w:ascii="Baskerville" w:hAnsi="Baskerville" w:cs="Ayuthaya"/>
                <w:sz w:val="20"/>
                <w:szCs w:val="20"/>
              </w:rPr>
            </w:pPr>
            <w:r>
              <w:rPr>
                <w:rFonts w:ascii="Baskerville" w:hAnsi="Baskerville" w:cs="Ayuthaya"/>
                <w:sz w:val="20"/>
                <w:szCs w:val="20"/>
              </w:rPr>
              <w:t>CloudTrail, Config, Security Hub, GuardDuty.</w:t>
            </w:r>
          </w:p>
          <w:p w14:paraId="171207FA" w14:textId="77777777" w:rsidR="00DB2241" w:rsidRDefault="00DB2241">
            <w:pPr>
              <w:pStyle w:val="ListParagraph"/>
              <w:numPr>
                <w:ilvl w:val="0"/>
                <w:numId w:val="278"/>
              </w:numPr>
              <w:rPr>
                <w:rFonts w:ascii="Baskerville" w:hAnsi="Baskerville" w:cs="Ayuthaya"/>
                <w:sz w:val="20"/>
                <w:szCs w:val="20"/>
              </w:rPr>
            </w:pPr>
            <w:r>
              <w:rPr>
                <w:rFonts w:ascii="Baskerville" w:hAnsi="Baskerville" w:cs="Ayuthaya"/>
                <w:sz w:val="20"/>
                <w:szCs w:val="20"/>
              </w:rPr>
              <w:t>AWS service metrics.</w:t>
            </w:r>
          </w:p>
          <w:p w14:paraId="29C8C735" w14:textId="77777777" w:rsidR="00DB2241" w:rsidRPr="00C76672" w:rsidRDefault="00DB2241">
            <w:pPr>
              <w:pStyle w:val="ListParagraph"/>
              <w:numPr>
                <w:ilvl w:val="0"/>
                <w:numId w:val="278"/>
              </w:numPr>
              <w:rPr>
                <w:rFonts w:ascii="Baskerville" w:hAnsi="Baskerville" w:cs="Ayuthaya"/>
                <w:sz w:val="20"/>
                <w:szCs w:val="20"/>
              </w:rPr>
            </w:pPr>
            <w:r>
              <w:rPr>
                <w:rFonts w:ascii="Baskerville" w:hAnsi="Baskerville" w:cs="Ayuthaya"/>
                <w:sz w:val="20"/>
                <w:szCs w:val="20"/>
              </w:rPr>
              <w:t>AWS service logging capabilities.</w:t>
            </w:r>
          </w:p>
        </w:tc>
        <w:tc>
          <w:tcPr>
            <w:tcW w:w="206" w:type="pct"/>
            <w:shd w:val="clear" w:color="auto" w:fill="auto"/>
          </w:tcPr>
          <w:p w14:paraId="168EF760"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05B4DD6B"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150</w:t>
            </w:r>
          </w:p>
        </w:tc>
      </w:tr>
      <w:tr w:rsidR="00741012" w:rsidRPr="000A7EDA" w14:paraId="709BE65D" w14:textId="77777777" w:rsidTr="00741012">
        <w:trPr>
          <w:trHeight w:val="98"/>
        </w:trPr>
        <w:tc>
          <w:tcPr>
            <w:tcW w:w="1175" w:type="pct"/>
            <w:shd w:val="clear" w:color="auto" w:fill="auto"/>
          </w:tcPr>
          <w:p w14:paraId="1DCAF6F0"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Traceability</w:t>
            </w:r>
            <w:r>
              <w:rPr>
                <w:rFonts w:ascii="Baskerville" w:hAnsi="Baskerville" w:cs="Ayuthaya"/>
                <w:b/>
                <w:bCs/>
                <w:sz w:val="20"/>
                <w:szCs w:val="20"/>
              </w:rPr>
              <w:t xml:space="preserve"> (AWS)</w:t>
            </w:r>
          </w:p>
          <w:p w14:paraId="0E701302"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Automate</w:t>
            </w:r>
          </w:p>
        </w:tc>
        <w:tc>
          <w:tcPr>
            <w:tcW w:w="3373" w:type="pct"/>
            <w:shd w:val="clear" w:color="auto" w:fill="auto"/>
          </w:tcPr>
          <w:p w14:paraId="7C95E194" w14:textId="77777777" w:rsidR="00DB2241" w:rsidRDefault="00DB2241">
            <w:pPr>
              <w:pStyle w:val="ListParagraph"/>
              <w:numPr>
                <w:ilvl w:val="0"/>
                <w:numId w:val="278"/>
              </w:numPr>
              <w:rPr>
                <w:rFonts w:ascii="Baskerville" w:hAnsi="Baskerville" w:cs="Ayuthaya"/>
                <w:sz w:val="20"/>
                <w:szCs w:val="20"/>
              </w:rPr>
            </w:pPr>
            <w:r>
              <w:rPr>
                <w:rFonts w:ascii="Baskerville" w:hAnsi="Baskerville" w:cs="Ayuthaya"/>
                <w:sz w:val="20"/>
                <w:szCs w:val="20"/>
              </w:rPr>
              <w:t>Automated actions and notifications for remediation.</w:t>
            </w:r>
          </w:p>
          <w:p w14:paraId="1CFBF144" w14:textId="77777777" w:rsidR="00DB2241" w:rsidRDefault="00DB2241">
            <w:pPr>
              <w:pStyle w:val="ListParagraph"/>
              <w:numPr>
                <w:ilvl w:val="0"/>
                <w:numId w:val="278"/>
              </w:numPr>
              <w:rPr>
                <w:rFonts w:ascii="Baskerville" w:hAnsi="Baskerville" w:cs="Ayuthaya"/>
                <w:sz w:val="20"/>
                <w:szCs w:val="20"/>
              </w:rPr>
            </w:pPr>
            <w:r>
              <w:rPr>
                <w:rFonts w:ascii="Baskerville" w:hAnsi="Baskerville" w:cs="Ayuthaya"/>
                <w:sz w:val="20"/>
                <w:szCs w:val="20"/>
              </w:rPr>
              <w:t>Automate analysis  and log searching.</w:t>
            </w:r>
          </w:p>
          <w:p w14:paraId="086372FB" w14:textId="77777777" w:rsidR="00DB2241" w:rsidRPr="00C76672" w:rsidRDefault="00DB2241">
            <w:pPr>
              <w:pStyle w:val="ListParagraph"/>
              <w:numPr>
                <w:ilvl w:val="0"/>
                <w:numId w:val="278"/>
              </w:numPr>
              <w:rPr>
                <w:rFonts w:ascii="Baskerville" w:hAnsi="Baskerville" w:cs="Ayuthaya"/>
                <w:sz w:val="20"/>
                <w:szCs w:val="20"/>
              </w:rPr>
            </w:pPr>
            <w:r>
              <w:rPr>
                <w:rFonts w:ascii="Baskerville" w:hAnsi="Baskerville" w:cs="Ayuthaya"/>
                <w:sz w:val="20"/>
                <w:szCs w:val="20"/>
              </w:rPr>
              <w:t>Investigate and remediate.</w:t>
            </w:r>
          </w:p>
        </w:tc>
        <w:tc>
          <w:tcPr>
            <w:tcW w:w="206" w:type="pct"/>
            <w:shd w:val="clear" w:color="auto" w:fill="auto"/>
          </w:tcPr>
          <w:p w14:paraId="6A3EC047"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04634D5F"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150</w:t>
            </w:r>
          </w:p>
        </w:tc>
      </w:tr>
      <w:tr w:rsidR="00741012" w:rsidRPr="000A7EDA" w14:paraId="53139DB4" w14:textId="77777777" w:rsidTr="00741012">
        <w:trPr>
          <w:trHeight w:val="152"/>
        </w:trPr>
        <w:tc>
          <w:tcPr>
            <w:tcW w:w="1175" w:type="pct"/>
            <w:shd w:val="clear" w:color="auto" w:fill="auto"/>
            <w:hideMark/>
          </w:tcPr>
          <w:p w14:paraId="27E1681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traceroute </w:t>
            </w:r>
          </w:p>
        </w:tc>
        <w:tc>
          <w:tcPr>
            <w:tcW w:w="3373" w:type="pct"/>
            <w:shd w:val="clear" w:color="auto" w:fill="auto"/>
            <w:hideMark/>
          </w:tcPr>
          <w:p w14:paraId="0D63CA6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determine the route a packet will take</w:t>
            </w:r>
          </w:p>
        </w:tc>
        <w:tc>
          <w:tcPr>
            <w:tcW w:w="206" w:type="pct"/>
            <w:shd w:val="clear" w:color="auto" w:fill="auto"/>
            <w:hideMark/>
          </w:tcPr>
          <w:p w14:paraId="4859595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6C4483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76</w:t>
            </w:r>
          </w:p>
        </w:tc>
      </w:tr>
      <w:tr w:rsidR="00741012" w:rsidRPr="000A7EDA" w14:paraId="784DBC30" w14:textId="77777777" w:rsidTr="00741012">
        <w:trPr>
          <w:trHeight w:val="260"/>
        </w:trPr>
        <w:tc>
          <w:tcPr>
            <w:tcW w:w="1175" w:type="pct"/>
            <w:shd w:val="clear" w:color="auto" w:fill="auto"/>
            <w:hideMark/>
          </w:tcPr>
          <w:p w14:paraId="3295EAE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Tracing </w:t>
            </w:r>
          </w:p>
        </w:tc>
        <w:tc>
          <w:tcPr>
            <w:tcW w:w="3373" w:type="pct"/>
            <w:shd w:val="clear" w:color="auto" w:fill="auto"/>
            <w:hideMark/>
          </w:tcPr>
          <w:p w14:paraId="3C61FBC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logging provided by Application Insights is sometimes referred to as "tracing"</w:t>
            </w:r>
          </w:p>
        </w:tc>
        <w:tc>
          <w:tcPr>
            <w:tcW w:w="206" w:type="pct"/>
            <w:shd w:val="clear" w:color="auto" w:fill="auto"/>
            <w:hideMark/>
          </w:tcPr>
          <w:p w14:paraId="160418C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637087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229</w:t>
            </w:r>
          </w:p>
        </w:tc>
      </w:tr>
      <w:tr w:rsidR="00741012" w:rsidRPr="000A7EDA" w14:paraId="1CB81313" w14:textId="77777777" w:rsidTr="00741012">
        <w:trPr>
          <w:trHeight w:val="845"/>
        </w:trPr>
        <w:tc>
          <w:tcPr>
            <w:tcW w:w="1175" w:type="pct"/>
            <w:shd w:val="clear" w:color="auto" w:fill="auto"/>
            <w:hideMark/>
          </w:tcPr>
          <w:p w14:paraId="5939654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Tracing </w:t>
            </w:r>
          </w:p>
        </w:tc>
        <w:tc>
          <w:tcPr>
            <w:tcW w:w="3373" w:type="pct"/>
            <w:shd w:val="clear" w:color="auto" w:fill="auto"/>
            <w:hideMark/>
          </w:tcPr>
          <w:p w14:paraId="09EF986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Textual log data produced by sporadic events or triggered by user requests at a low level inside an app is called "tracing", and tracing is typically done by Application Insights. (Tracing logs are also sometimes called "resource logs" or "diagnostic logs" in the Azure Monitor documentation.)</w:t>
            </w:r>
          </w:p>
        </w:tc>
        <w:tc>
          <w:tcPr>
            <w:tcW w:w="206" w:type="pct"/>
            <w:shd w:val="clear" w:color="auto" w:fill="auto"/>
            <w:hideMark/>
          </w:tcPr>
          <w:p w14:paraId="47B797E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94BD1A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230</w:t>
            </w:r>
          </w:p>
        </w:tc>
      </w:tr>
      <w:tr w:rsidR="00741012" w:rsidRPr="000A7EDA" w14:paraId="318542D8" w14:textId="77777777" w:rsidTr="00741012">
        <w:trPr>
          <w:trHeight w:val="449"/>
        </w:trPr>
        <w:tc>
          <w:tcPr>
            <w:tcW w:w="1175" w:type="pct"/>
            <w:shd w:val="clear" w:color="auto" w:fill="auto"/>
            <w:hideMark/>
          </w:tcPr>
          <w:p w14:paraId="5CC073F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Traditional WAF </w:t>
            </w:r>
          </w:p>
        </w:tc>
        <w:tc>
          <w:tcPr>
            <w:tcW w:w="3373" w:type="pct"/>
            <w:shd w:val="clear" w:color="auto" w:fill="auto"/>
            <w:hideMark/>
          </w:tcPr>
          <w:p w14:paraId="5E2E20E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There are two ways that WAFs are typically deployed. Traditional WAFs are deployed at the network level with traffic flowing from either a switch span port or inline via a tap.</w:t>
            </w:r>
          </w:p>
        </w:tc>
        <w:tc>
          <w:tcPr>
            <w:tcW w:w="206" w:type="pct"/>
            <w:shd w:val="clear" w:color="auto" w:fill="auto"/>
            <w:hideMark/>
          </w:tcPr>
          <w:p w14:paraId="2AB0102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F68C61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152</w:t>
            </w:r>
          </w:p>
        </w:tc>
      </w:tr>
      <w:tr w:rsidR="00741012" w:rsidRPr="000A7EDA" w14:paraId="7261A6EA" w14:textId="77777777" w:rsidTr="00741012">
        <w:trPr>
          <w:trHeight w:val="557"/>
        </w:trPr>
        <w:tc>
          <w:tcPr>
            <w:tcW w:w="1175" w:type="pct"/>
            <w:shd w:val="clear" w:color="auto" w:fill="auto"/>
            <w:hideMark/>
          </w:tcPr>
          <w:p w14:paraId="6062190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Traffic Class</w:t>
            </w:r>
            <w:r w:rsidRPr="007160C2">
              <w:rPr>
                <w:rFonts w:ascii="Baskerville" w:hAnsi="Baskerville" w:cs="Ayuthaya"/>
                <w:b/>
                <w:bCs/>
                <w:sz w:val="20"/>
                <w:szCs w:val="20"/>
              </w:rPr>
              <w:lastRenderedPageBreak/>
              <w:t xml:space="preserve"> (8 bits) and Flow Label (20 bits) (IPv6) </w:t>
            </w:r>
          </w:p>
        </w:tc>
        <w:tc>
          <w:tcPr>
            <w:tcW w:w="3373" w:type="pct"/>
            <w:shd w:val="clear" w:color="auto" w:fill="auto"/>
            <w:hideMark/>
          </w:tcPr>
          <w:p w14:paraId="2E681DF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Similar to Type of Service from v4. Traffic Class provides QoS and considers aspects of ECN</w:t>
            </w:r>
          </w:p>
        </w:tc>
        <w:tc>
          <w:tcPr>
            <w:tcW w:w="206" w:type="pct"/>
            <w:shd w:val="clear" w:color="auto" w:fill="auto"/>
            <w:hideMark/>
          </w:tcPr>
          <w:p w14:paraId="6B51FAB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30D5AD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71</w:t>
            </w:r>
          </w:p>
        </w:tc>
      </w:tr>
      <w:tr w:rsidR="00741012" w:rsidRPr="000A7EDA" w14:paraId="223B845A" w14:textId="77777777" w:rsidTr="00741012">
        <w:trPr>
          <w:trHeight w:val="1151"/>
        </w:trPr>
        <w:tc>
          <w:tcPr>
            <w:tcW w:w="1175" w:type="pct"/>
            <w:shd w:val="clear" w:color="auto" w:fill="auto"/>
            <w:hideMark/>
          </w:tcPr>
          <w:p w14:paraId="274D588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Transcription Logging </w:t>
            </w:r>
          </w:p>
        </w:tc>
        <w:tc>
          <w:tcPr>
            <w:tcW w:w="3373" w:type="pct"/>
            <w:shd w:val="clear" w:color="auto" w:fill="auto"/>
            <w:hideMark/>
          </w:tcPr>
          <w:p w14:paraId="5D4A97F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is also possible to log in great detail what commands are executed in PowerShell. This transcription logging is compatible with remoting and JEA but does not require either one. Transcription logging even captures commands run entirely in memory or when the commands are executed from obfuscated scripts. The transcription logs are text files, not Event Viewer logs. Transcription logs can be fed into a SIEM for analysis and alerting, but this is not the default.</w:t>
            </w:r>
          </w:p>
        </w:tc>
        <w:tc>
          <w:tcPr>
            <w:tcW w:w="206" w:type="pct"/>
            <w:shd w:val="clear" w:color="auto" w:fill="auto"/>
            <w:hideMark/>
          </w:tcPr>
          <w:p w14:paraId="11B41BB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599396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246</w:t>
            </w:r>
          </w:p>
        </w:tc>
      </w:tr>
      <w:tr w:rsidR="00741012" w:rsidRPr="000A7EDA" w14:paraId="0E8F9755" w14:textId="77777777" w:rsidTr="00741012">
        <w:trPr>
          <w:trHeight w:val="1151"/>
        </w:trPr>
        <w:tc>
          <w:tcPr>
            <w:tcW w:w="1175" w:type="pct"/>
            <w:shd w:val="clear" w:color="auto" w:fill="auto"/>
            <w:hideMark/>
          </w:tcPr>
          <w:p w14:paraId="60512E0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Transitional Mode </w:t>
            </w:r>
          </w:p>
        </w:tc>
        <w:tc>
          <w:tcPr>
            <w:tcW w:w="3373" w:type="pct"/>
            <w:shd w:val="clear" w:color="auto" w:fill="auto"/>
            <w:hideMark/>
          </w:tcPr>
          <w:p w14:paraId="2560EC9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 transitional mode, an access point can support both newer WPA3-capable client devices and ones that only support WPA2. In transitional mode, the access point will advertise to potential client devices during the association process that both WPA3 and WPA2 are supported. The client device will choose the option best suited to itself. WPA3 client devices will choose WPA3, and WPA2 client devices will choose WPA2.</w:t>
            </w:r>
          </w:p>
        </w:tc>
        <w:tc>
          <w:tcPr>
            <w:tcW w:w="206" w:type="pct"/>
            <w:shd w:val="clear" w:color="auto" w:fill="auto"/>
            <w:hideMark/>
          </w:tcPr>
          <w:p w14:paraId="126108F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FA2AB3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205</w:t>
            </w:r>
          </w:p>
        </w:tc>
      </w:tr>
      <w:tr w:rsidR="00741012" w:rsidRPr="000A7EDA" w14:paraId="5B708CEA" w14:textId="77777777" w:rsidTr="00741012">
        <w:trPr>
          <w:trHeight w:val="340"/>
        </w:trPr>
        <w:tc>
          <w:tcPr>
            <w:tcW w:w="1175" w:type="pct"/>
            <w:shd w:val="clear" w:color="auto" w:fill="auto"/>
            <w:hideMark/>
          </w:tcPr>
          <w:p w14:paraId="35AD416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Transitive Forest Trusts</w:t>
            </w:r>
          </w:p>
        </w:tc>
        <w:tc>
          <w:tcPr>
            <w:tcW w:w="3373" w:type="pct"/>
            <w:shd w:val="clear" w:color="auto" w:fill="auto"/>
            <w:hideMark/>
          </w:tcPr>
          <w:p w14:paraId="52B264EE"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When a cross-first trust is created, the trust link is transitive for all domains n both of the forests. To say that a trust link is transitive means that the trust passes through in a chain.</w:t>
            </w:r>
          </w:p>
        </w:tc>
        <w:tc>
          <w:tcPr>
            <w:tcW w:w="206" w:type="pct"/>
            <w:shd w:val="clear" w:color="auto" w:fill="auto"/>
            <w:hideMark/>
          </w:tcPr>
          <w:p w14:paraId="20D6E2D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ECA216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35</w:t>
            </w:r>
          </w:p>
        </w:tc>
      </w:tr>
      <w:tr w:rsidR="00741012" w:rsidRPr="000A7EDA" w14:paraId="38B67B7D" w14:textId="77777777" w:rsidTr="00741012">
        <w:trPr>
          <w:trHeight w:val="386"/>
        </w:trPr>
        <w:tc>
          <w:tcPr>
            <w:tcW w:w="1175" w:type="pct"/>
            <w:shd w:val="clear" w:color="auto" w:fill="auto"/>
            <w:hideMark/>
          </w:tcPr>
          <w:p w14:paraId="07DAC9D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Translation </w:t>
            </w:r>
          </w:p>
        </w:tc>
        <w:tc>
          <w:tcPr>
            <w:tcW w:w="3373" w:type="pct"/>
            <w:shd w:val="clear" w:color="auto" w:fill="auto"/>
            <w:hideMark/>
          </w:tcPr>
          <w:p w14:paraId="6F7E3F5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IPv4 over IPv6 allows for IPv4 addresses to be 'translated' from their current form into IPv6 compatible addresses. </w:t>
            </w:r>
          </w:p>
        </w:tc>
        <w:tc>
          <w:tcPr>
            <w:tcW w:w="206" w:type="pct"/>
            <w:shd w:val="clear" w:color="auto" w:fill="auto"/>
            <w:hideMark/>
          </w:tcPr>
          <w:p w14:paraId="59506DE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D942E0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73</w:t>
            </w:r>
          </w:p>
        </w:tc>
      </w:tr>
      <w:tr w:rsidR="00741012" w:rsidRPr="000A7EDA" w14:paraId="7E81F7CD" w14:textId="77777777" w:rsidTr="00741012">
        <w:trPr>
          <w:trHeight w:val="665"/>
        </w:trPr>
        <w:tc>
          <w:tcPr>
            <w:tcW w:w="1175" w:type="pct"/>
            <w:shd w:val="clear" w:color="auto" w:fill="auto"/>
            <w:hideMark/>
          </w:tcPr>
          <w:p w14:paraId="4BAC460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Transport Layer Security (TLS) </w:t>
            </w:r>
          </w:p>
        </w:tc>
        <w:tc>
          <w:tcPr>
            <w:tcW w:w="3373" w:type="pct"/>
            <w:shd w:val="clear" w:color="auto" w:fill="auto"/>
            <w:hideMark/>
          </w:tcPr>
          <w:p w14:paraId="2B0819D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Long term replacement for SSL. TLS does take on additional considerations as to how secure sessions are formed in order to provide additional security beyond simply ensuring data is protected in transit.</w:t>
            </w:r>
          </w:p>
        </w:tc>
        <w:tc>
          <w:tcPr>
            <w:tcW w:w="206" w:type="pct"/>
            <w:shd w:val="clear" w:color="auto" w:fill="auto"/>
            <w:hideMark/>
          </w:tcPr>
          <w:p w14:paraId="70D3507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5C415B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122</w:t>
            </w:r>
          </w:p>
        </w:tc>
      </w:tr>
      <w:tr w:rsidR="00741012" w:rsidRPr="000A7EDA" w14:paraId="2F09FAE9" w14:textId="77777777" w:rsidTr="00741012">
        <w:trPr>
          <w:trHeight w:val="242"/>
        </w:trPr>
        <w:tc>
          <w:tcPr>
            <w:tcW w:w="1175" w:type="pct"/>
            <w:shd w:val="clear" w:color="auto" w:fill="auto"/>
            <w:hideMark/>
          </w:tcPr>
          <w:p w14:paraId="5B0C6A1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Transport Mode </w:t>
            </w:r>
          </w:p>
        </w:tc>
        <w:tc>
          <w:tcPr>
            <w:tcW w:w="3373" w:type="pct"/>
            <w:shd w:val="clear" w:color="auto" w:fill="auto"/>
            <w:hideMark/>
          </w:tcPr>
          <w:p w14:paraId="064E962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Places IPsec header after original IP header.</w:t>
            </w:r>
          </w:p>
        </w:tc>
        <w:tc>
          <w:tcPr>
            <w:tcW w:w="206" w:type="pct"/>
            <w:shd w:val="clear" w:color="auto" w:fill="auto"/>
            <w:hideMark/>
          </w:tcPr>
          <w:p w14:paraId="0FE3069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137FF5E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97</w:t>
            </w:r>
          </w:p>
        </w:tc>
      </w:tr>
      <w:tr w:rsidR="00741012" w:rsidRPr="000A7EDA" w14:paraId="71873117" w14:textId="77777777" w:rsidTr="00741012">
        <w:trPr>
          <w:trHeight w:val="593"/>
        </w:trPr>
        <w:tc>
          <w:tcPr>
            <w:tcW w:w="1175" w:type="pct"/>
            <w:shd w:val="clear" w:color="auto" w:fill="auto"/>
            <w:hideMark/>
          </w:tcPr>
          <w:p w14:paraId="2CEB7B8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Trapdoor </w:t>
            </w:r>
          </w:p>
        </w:tc>
        <w:tc>
          <w:tcPr>
            <w:tcW w:w="3373" w:type="pct"/>
            <w:shd w:val="clear" w:color="auto" w:fill="auto"/>
            <w:hideMark/>
          </w:tcPr>
          <w:p w14:paraId="60EE134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One-way mathematical functions. Such functions can have trapdoor properties that make them well-suited for public key cryptography, in which the trapdoor allows a message to be decrypted using a different key than the one used to encrypt the message. If the public key were used to encrypt the message, the trapdoor, in this case, is the corresponding private key.</w:t>
            </w:r>
          </w:p>
        </w:tc>
        <w:tc>
          <w:tcPr>
            <w:tcW w:w="206" w:type="pct"/>
            <w:shd w:val="clear" w:color="auto" w:fill="auto"/>
            <w:hideMark/>
          </w:tcPr>
          <w:p w14:paraId="2866579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93B430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56</w:t>
            </w:r>
          </w:p>
        </w:tc>
      </w:tr>
      <w:tr w:rsidR="00741012" w:rsidRPr="000A7EDA" w14:paraId="6BE60B2B" w14:textId="77777777" w:rsidTr="00741012">
        <w:trPr>
          <w:trHeight w:val="1420"/>
        </w:trPr>
        <w:tc>
          <w:tcPr>
            <w:tcW w:w="1175" w:type="pct"/>
            <w:shd w:val="clear" w:color="auto" w:fill="auto"/>
            <w:hideMark/>
          </w:tcPr>
          <w:p w14:paraId="6A733F8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Triple DES </w:t>
            </w:r>
          </w:p>
        </w:tc>
        <w:tc>
          <w:tcPr>
            <w:tcW w:w="3373" w:type="pct"/>
            <w:shd w:val="clear" w:color="auto" w:fill="auto"/>
            <w:hideMark/>
          </w:tcPr>
          <w:p w14:paraId="625A22B2"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Usage: </w:t>
            </w:r>
          </w:p>
          <w:p w14:paraId="36F1E706" w14:textId="77777777" w:rsidR="00DB2241" w:rsidRPr="009F1EE7" w:rsidRDefault="00DB2241">
            <w:pPr>
              <w:pStyle w:val="ListParagraph"/>
              <w:numPr>
                <w:ilvl w:val="0"/>
                <w:numId w:val="344"/>
              </w:numPr>
              <w:rPr>
                <w:rFonts w:ascii="Baskerville" w:hAnsi="Baskerville" w:cs="Ayuthaya"/>
                <w:sz w:val="20"/>
                <w:szCs w:val="20"/>
              </w:rPr>
            </w:pPr>
            <w:r w:rsidRPr="009F1EE7">
              <w:rPr>
                <w:rFonts w:ascii="Baskerville" w:hAnsi="Baskerville" w:cs="Ayuthaya"/>
                <w:sz w:val="20"/>
                <w:szCs w:val="20"/>
              </w:rPr>
              <w:t xml:space="preserve">Still widely utilized today, even though the key length is 168 bits and not considered secure in some environments </w:t>
            </w:r>
          </w:p>
          <w:p w14:paraId="79389B48" w14:textId="77777777" w:rsidR="00DB2241" w:rsidRDefault="00DB2241">
            <w:pPr>
              <w:pStyle w:val="ListParagraph"/>
              <w:numPr>
                <w:ilvl w:val="0"/>
                <w:numId w:val="344"/>
              </w:numPr>
              <w:rPr>
                <w:rFonts w:ascii="Baskerville" w:hAnsi="Baskerville" w:cs="Ayuthaya"/>
                <w:sz w:val="20"/>
                <w:szCs w:val="20"/>
              </w:rPr>
            </w:pPr>
            <w:r w:rsidRPr="009F1EE7">
              <w:rPr>
                <w:rFonts w:ascii="Baskerville" w:hAnsi="Baskerville" w:cs="Ayuthaya"/>
                <w:sz w:val="20"/>
                <w:szCs w:val="20"/>
              </w:rPr>
              <w:t>Prefer Triple DES over DES: DES should not be used under any circumstance</w:t>
            </w:r>
            <w:r>
              <w:rPr>
                <w:rFonts w:ascii="Baskerville" w:hAnsi="Baskerville" w:cs="Ayuthaya"/>
                <w:sz w:val="20"/>
                <w:szCs w:val="20"/>
              </w:rPr>
              <w:t>s</w:t>
            </w:r>
          </w:p>
          <w:p w14:paraId="0BAA0BA6" w14:textId="77777777" w:rsidR="00DB2241" w:rsidRPr="009F1EE7" w:rsidRDefault="00DB2241" w:rsidP="00DB2241">
            <w:pPr>
              <w:rPr>
                <w:rFonts w:ascii="Baskerville" w:hAnsi="Baskerville" w:cs="Ayuthaya"/>
                <w:sz w:val="20"/>
                <w:szCs w:val="20"/>
              </w:rPr>
            </w:pPr>
            <w:r w:rsidRPr="009F1EE7">
              <w:rPr>
                <w:rFonts w:ascii="Baskerville" w:hAnsi="Baskerville" w:cs="Ayuthaya"/>
                <w:sz w:val="20"/>
                <w:szCs w:val="20"/>
              </w:rPr>
              <w:t xml:space="preserve">Vulnerabilities: </w:t>
            </w:r>
          </w:p>
          <w:p w14:paraId="158DA7C3" w14:textId="77777777" w:rsidR="00DB2241" w:rsidRPr="009F1EE7" w:rsidRDefault="00DB2241">
            <w:pPr>
              <w:pStyle w:val="ListParagraph"/>
              <w:numPr>
                <w:ilvl w:val="0"/>
                <w:numId w:val="344"/>
              </w:numPr>
              <w:rPr>
                <w:rFonts w:ascii="Baskerville" w:hAnsi="Baskerville" w:cs="Ayuthaya"/>
                <w:sz w:val="20"/>
                <w:szCs w:val="20"/>
              </w:rPr>
            </w:pPr>
            <w:r w:rsidRPr="009F1EE7">
              <w:rPr>
                <w:rFonts w:ascii="Baskerville" w:hAnsi="Baskerville" w:cs="Ayuthaya"/>
                <w:sz w:val="20"/>
                <w:szCs w:val="20"/>
              </w:rPr>
              <w:t xml:space="preserve">Cracking Triple DES means examining all possible pairs of crypto-variables. </w:t>
            </w:r>
          </w:p>
          <w:p w14:paraId="7669B01D" w14:textId="77777777" w:rsidR="00DB2241" w:rsidRPr="00991724" w:rsidRDefault="00DB2241" w:rsidP="00DB2241">
            <w:pPr>
              <w:rPr>
                <w:rFonts w:ascii="Baskerville" w:hAnsi="Baskerville" w:cs="Ayuthaya"/>
                <w:sz w:val="20"/>
                <w:szCs w:val="20"/>
              </w:rPr>
            </w:pPr>
            <w:r w:rsidRPr="009F1EE7">
              <w:rPr>
                <w:rFonts w:ascii="Baskerville" w:hAnsi="Baskerville" w:cs="Ayuthaya"/>
                <w:sz w:val="20"/>
                <w:szCs w:val="20"/>
              </w:rPr>
              <w:t>So far, there have been no public reports claiming to have cracked Triple DES.</w:t>
            </w:r>
          </w:p>
        </w:tc>
        <w:tc>
          <w:tcPr>
            <w:tcW w:w="206" w:type="pct"/>
            <w:shd w:val="clear" w:color="auto" w:fill="auto"/>
            <w:hideMark/>
          </w:tcPr>
          <w:p w14:paraId="4F96454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52ED125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67</w:t>
            </w:r>
          </w:p>
        </w:tc>
      </w:tr>
      <w:tr w:rsidR="00741012" w:rsidRPr="000A7EDA" w14:paraId="69EE8515" w14:textId="77777777" w:rsidTr="00741012">
        <w:trPr>
          <w:trHeight w:val="422"/>
        </w:trPr>
        <w:tc>
          <w:tcPr>
            <w:tcW w:w="1175" w:type="pct"/>
            <w:shd w:val="clear" w:color="auto" w:fill="auto"/>
            <w:hideMark/>
          </w:tcPr>
          <w:p w14:paraId="73474FD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Trivial File Transfer Protocol (TFTP) </w:t>
            </w:r>
          </w:p>
        </w:tc>
        <w:tc>
          <w:tcPr>
            <w:tcW w:w="3373" w:type="pct"/>
            <w:shd w:val="clear" w:color="auto" w:fill="auto"/>
            <w:hideMark/>
          </w:tcPr>
          <w:p w14:paraId="11CF594E" w14:textId="77777777" w:rsidR="00DB2241" w:rsidRDefault="00DB2241">
            <w:pPr>
              <w:pStyle w:val="ListParagraph"/>
              <w:numPr>
                <w:ilvl w:val="0"/>
                <w:numId w:val="422"/>
              </w:numPr>
              <w:rPr>
                <w:rFonts w:ascii="Baskerville" w:hAnsi="Baskerville" w:cs="Ayuthaya"/>
                <w:sz w:val="20"/>
                <w:szCs w:val="20"/>
              </w:rPr>
            </w:pPr>
            <w:r w:rsidRPr="00892AE3">
              <w:rPr>
                <w:rFonts w:ascii="Baskerville" w:hAnsi="Baskerville" w:cs="Ayuthaya"/>
                <w:sz w:val="20"/>
                <w:szCs w:val="20"/>
              </w:rPr>
              <w:t>Inter-device file transfer without the requirement for authentication.</w:t>
            </w:r>
          </w:p>
          <w:p w14:paraId="5AA1C998" w14:textId="77777777" w:rsidR="00DB2241" w:rsidRPr="00892AE3" w:rsidRDefault="00DB2241">
            <w:pPr>
              <w:pStyle w:val="ListParagraph"/>
              <w:numPr>
                <w:ilvl w:val="0"/>
                <w:numId w:val="422"/>
              </w:numPr>
              <w:rPr>
                <w:rFonts w:ascii="Baskerville" w:hAnsi="Baskerville" w:cs="Ayuthaya"/>
                <w:sz w:val="20"/>
                <w:szCs w:val="20"/>
              </w:rPr>
            </w:pPr>
            <w:r>
              <w:rPr>
                <w:rFonts w:ascii="Baskerville" w:hAnsi="Baskerville" w:cs="Ayuthaya"/>
                <w:sz w:val="20"/>
                <w:szCs w:val="20"/>
              </w:rPr>
              <w:t>Using chroot in TFTP software prevents unintended access to the filesystem</w:t>
            </w:r>
          </w:p>
        </w:tc>
        <w:tc>
          <w:tcPr>
            <w:tcW w:w="206" w:type="pct"/>
            <w:shd w:val="clear" w:color="auto" w:fill="auto"/>
            <w:hideMark/>
          </w:tcPr>
          <w:p w14:paraId="0BBFB84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50CDFB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94</w:t>
            </w:r>
          </w:p>
        </w:tc>
      </w:tr>
      <w:tr w:rsidR="00741012" w:rsidRPr="000A7EDA" w14:paraId="51151843" w14:textId="77777777" w:rsidTr="00741012">
        <w:trPr>
          <w:trHeight w:val="560"/>
        </w:trPr>
        <w:tc>
          <w:tcPr>
            <w:tcW w:w="1175" w:type="pct"/>
            <w:shd w:val="clear" w:color="auto" w:fill="auto"/>
            <w:hideMark/>
          </w:tcPr>
          <w:p w14:paraId="7E74532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Trojans </w:t>
            </w:r>
          </w:p>
        </w:tc>
        <w:tc>
          <w:tcPr>
            <w:tcW w:w="3373" w:type="pct"/>
            <w:shd w:val="clear" w:color="auto" w:fill="auto"/>
            <w:hideMark/>
          </w:tcPr>
          <w:p w14:paraId="4FA7589C"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A Trojan horse is a program that often performs the desired action of the victim, as well as a malicious action: </w:t>
            </w:r>
          </w:p>
          <w:p w14:paraId="61FF374E" w14:textId="77777777" w:rsidR="00DB2241" w:rsidRPr="000A7EDA" w:rsidRDefault="00DB2241" w:rsidP="00DB2241">
            <w:pPr>
              <w:pStyle w:val="ListParagraph"/>
              <w:numPr>
                <w:ilvl w:val="0"/>
                <w:numId w:val="11"/>
              </w:numPr>
              <w:rPr>
                <w:rFonts w:ascii="Baskerville" w:hAnsi="Baskerville" w:cs="Ayuthaya"/>
                <w:sz w:val="20"/>
                <w:szCs w:val="20"/>
              </w:rPr>
            </w:pPr>
            <w:r w:rsidRPr="000A7EDA">
              <w:rPr>
                <w:rFonts w:ascii="Baskerville" w:hAnsi="Baskerville" w:cs="Ayuthaya"/>
                <w:sz w:val="20"/>
                <w:szCs w:val="20"/>
              </w:rPr>
              <w:t>If we have the source code, we could add our malicious code to the beginning of the program, or at any other point within it, compile the code, and publish it</w:t>
            </w:r>
          </w:p>
          <w:p w14:paraId="16F994FD" w14:textId="77777777" w:rsidR="00DB2241" w:rsidRPr="000A7EDA" w:rsidRDefault="00DB2241" w:rsidP="00DB2241">
            <w:pPr>
              <w:pStyle w:val="ListParagraph"/>
              <w:numPr>
                <w:ilvl w:val="0"/>
                <w:numId w:val="11"/>
              </w:numPr>
              <w:rPr>
                <w:rFonts w:ascii="Baskerville" w:hAnsi="Baskerville" w:cs="Ayuthaya"/>
                <w:sz w:val="20"/>
                <w:szCs w:val="20"/>
              </w:rPr>
            </w:pPr>
            <w:r w:rsidRPr="000A7EDA">
              <w:rPr>
                <w:rFonts w:ascii="Baskerville" w:hAnsi="Baskerville" w:cs="Ayuthaya"/>
                <w:sz w:val="20"/>
                <w:szCs w:val="20"/>
              </w:rPr>
              <w:t>When the victim executes the program, they will get their desired result of using the tool; however, our code will also execute</w:t>
            </w:r>
          </w:p>
        </w:tc>
        <w:tc>
          <w:tcPr>
            <w:tcW w:w="206" w:type="pct"/>
            <w:shd w:val="clear" w:color="auto" w:fill="auto"/>
            <w:hideMark/>
          </w:tcPr>
          <w:p w14:paraId="7FD565B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8AC9D2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114</w:t>
            </w:r>
          </w:p>
        </w:tc>
      </w:tr>
      <w:tr w:rsidR="00741012" w:rsidRPr="000A7EDA" w14:paraId="3D8BE511" w14:textId="77777777" w:rsidTr="00741012">
        <w:trPr>
          <w:trHeight w:val="1160"/>
        </w:trPr>
        <w:tc>
          <w:tcPr>
            <w:tcW w:w="1175" w:type="pct"/>
            <w:shd w:val="clear" w:color="auto" w:fill="auto"/>
            <w:hideMark/>
          </w:tcPr>
          <w:p w14:paraId="3150A64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Trojans</w:t>
            </w:r>
          </w:p>
        </w:tc>
        <w:tc>
          <w:tcPr>
            <w:tcW w:w="3373" w:type="pct"/>
            <w:shd w:val="clear" w:color="auto" w:fill="auto"/>
            <w:hideMark/>
          </w:tcPr>
          <w:p w14:paraId="7E0870E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trojan horse a program that often performs the desired action of the victim, as well as a malicious action. If we wanted to create a trojan horse on a netcat and if we had the source code, we could add our malicious code to the beginning (hide it) or any other point within it, compile the code, and publish it. When the victim executes the program, they will get their desired result of using the tool, however, our code will also execute.</w:t>
            </w:r>
          </w:p>
        </w:tc>
        <w:tc>
          <w:tcPr>
            <w:tcW w:w="206" w:type="pct"/>
            <w:shd w:val="clear" w:color="auto" w:fill="auto"/>
            <w:hideMark/>
          </w:tcPr>
          <w:p w14:paraId="24E0FA3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5EC83D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114</w:t>
            </w:r>
          </w:p>
        </w:tc>
      </w:tr>
      <w:tr w:rsidR="00741012" w:rsidRPr="000A7EDA" w14:paraId="2DEC61A9" w14:textId="77777777" w:rsidTr="00741012">
        <w:trPr>
          <w:trHeight w:val="320"/>
        </w:trPr>
        <w:tc>
          <w:tcPr>
            <w:tcW w:w="1175" w:type="pct"/>
            <w:shd w:val="clear" w:color="auto" w:fill="auto"/>
            <w:hideMark/>
          </w:tcPr>
          <w:p w14:paraId="3ADF9BF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Trust - Nature of </w:t>
            </w:r>
          </w:p>
        </w:tc>
        <w:tc>
          <w:tcPr>
            <w:tcW w:w="3373" w:type="pct"/>
            <w:shd w:val="clear" w:color="auto" w:fill="auto"/>
            <w:hideMark/>
          </w:tcPr>
          <w:p w14:paraId="2F6EFD97"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Without a trust link between two domains: </w:t>
            </w:r>
          </w:p>
          <w:p w14:paraId="50035FCC" w14:textId="77777777" w:rsidR="00DB2241" w:rsidRPr="00641BC1" w:rsidRDefault="00DB2241">
            <w:pPr>
              <w:pStyle w:val="ListParagraph"/>
              <w:numPr>
                <w:ilvl w:val="0"/>
                <w:numId w:val="162"/>
              </w:numPr>
              <w:rPr>
                <w:rFonts w:ascii="Baskerville" w:hAnsi="Baskerville" w:cs="Ayuthaya"/>
                <w:sz w:val="20"/>
                <w:szCs w:val="20"/>
              </w:rPr>
            </w:pPr>
            <w:r w:rsidRPr="00641BC1">
              <w:rPr>
                <w:rFonts w:ascii="Baskerville" w:hAnsi="Baskerville" w:cs="Ayuthaya"/>
                <w:sz w:val="20"/>
                <w:szCs w:val="20"/>
              </w:rPr>
              <w:t>No single sign-on across domain boundaries</w:t>
            </w:r>
          </w:p>
          <w:p w14:paraId="2C7EFC10" w14:textId="77777777" w:rsidR="00DB2241" w:rsidRPr="00641BC1" w:rsidRDefault="00DB2241">
            <w:pPr>
              <w:pStyle w:val="ListParagraph"/>
              <w:numPr>
                <w:ilvl w:val="0"/>
                <w:numId w:val="162"/>
              </w:numPr>
              <w:rPr>
                <w:rFonts w:ascii="Baskerville" w:hAnsi="Baskerville" w:cs="Ayuthaya"/>
                <w:sz w:val="20"/>
                <w:szCs w:val="20"/>
              </w:rPr>
            </w:pPr>
            <w:r w:rsidRPr="00641BC1">
              <w:rPr>
                <w:rFonts w:ascii="Baskerville" w:hAnsi="Baskerville" w:cs="Ayuthaya"/>
                <w:sz w:val="20"/>
                <w:szCs w:val="20"/>
              </w:rPr>
              <w:t>Can't assign permissions to users in the other domain</w:t>
            </w:r>
          </w:p>
          <w:p w14:paraId="1E98BB52" w14:textId="77777777" w:rsidR="00DB2241" w:rsidRPr="00641BC1" w:rsidRDefault="00DB2241">
            <w:pPr>
              <w:pStyle w:val="ListParagraph"/>
              <w:numPr>
                <w:ilvl w:val="0"/>
                <w:numId w:val="162"/>
              </w:numPr>
              <w:rPr>
                <w:rFonts w:ascii="Baskerville" w:hAnsi="Baskerville" w:cs="Ayuthaya"/>
                <w:sz w:val="20"/>
                <w:szCs w:val="20"/>
              </w:rPr>
            </w:pPr>
            <w:r w:rsidRPr="00641BC1">
              <w:rPr>
                <w:rFonts w:ascii="Baskerville" w:hAnsi="Baskerville" w:cs="Ayuthaya"/>
                <w:sz w:val="20"/>
                <w:szCs w:val="20"/>
              </w:rPr>
              <w:t>Can't log on to your desktop in the local domain with an account created in the other domain</w:t>
            </w:r>
            <w:r>
              <w:rPr>
                <w:rFonts w:ascii="Baskerville" w:hAnsi="Baskerville" w:cs="Ayuthaya"/>
                <w:sz w:val="20"/>
                <w:szCs w:val="20"/>
              </w:rPr>
              <w:t>.</w:t>
            </w:r>
          </w:p>
        </w:tc>
        <w:tc>
          <w:tcPr>
            <w:tcW w:w="206" w:type="pct"/>
            <w:shd w:val="clear" w:color="auto" w:fill="auto"/>
            <w:hideMark/>
          </w:tcPr>
          <w:p w14:paraId="6456F38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6C991D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34</w:t>
            </w:r>
          </w:p>
        </w:tc>
      </w:tr>
      <w:tr w:rsidR="00741012" w:rsidRPr="000A7EDA" w14:paraId="6C2CBF43" w14:textId="77777777" w:rsidTr="00741012">
        <w:trPr>
          <w:trHeight w:val="674"/>
        </w:trPr>
        <w:tc>
          <w:tcPr>
            <w:tcW w:w="1175" w:type="pct"/>
            <w:shd w:val="clear" w:color="auto" w:fill="auto"/>
            <w:hideMark/>
          </w:tcPr>
          <w:p w14:paraId="606B5CB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Trust Boundaries </w:t>
            </w:r>
          </w:p>
        </w:tc>
        <w:tc>
          <w:tcPr>
            <w:tcW w:w="3373" w:type="pct"/>
            <w:shd w:val="clear" w:color="auto" w:fill="auto"/>
            <w:hideMark/>
          </w:tcPr>
          <w:p w14:paraId="11D1E8C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One reason applications tend to have vulnerabilities is because they accept and process input from the user in a variety of different entry points. We often call these entry points "Trust Boundaries." There are many ways an attacker can cause issues with an application by sending invalid or malicious data to these entry points or across these trust boundaries.</w:t>
            </w:r>
          </w:p>
        </w:tc>
        <w:tc>
          <w:tcPr>
            <w:tcW w:w="206" w:type="pct"/>
            <w:shd w:val="clear" w:color="auto" w:fill="auto"/>
            <w:hideMark/>
          </w:tcPr>
          <w:p w14:paraId="3CDACDA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110CA4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98</w:t>
            </w:r>
          </w:p>
        </w:tc>
      </w:tr>
      <w:tr w:rsidR="00741012" w:rsidRPr="000A7EDA" w14:paraId="7345AECD" w14:textId="77777777" w:rsidTr="00741012">
        <w:trPr>
          <w:trHeight w:val="46"/>
        </w:trPr>
        <w:tc>
          <w:tcPr>
            <w:tcW w:w="1175" w:type="pct"/>
            <w:shd w:val="clear" w:color="auto" w:fill="auto"/>
            <w:hideMark/>
          </w:tcPr>
          <w:p w14:paraId="0BB2536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Trusted Authority </w:t>
            </w:r>
          </w:p>
        </w:tc>
        <w:tc>
          <w:tcPr>
            <w:tcW w:w="3373" w:type="pct"/>
            <w:shd w:val="clear" w:color="auto" w:fill="auto"/>
            <w:hideMark/>
          </w:tcPr>
          <w:p w14:paraId="53360C7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5B8891E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152745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110</w:t>
            </w:r>
          </w:p>
        </w:tc>
      </w:tr>
      <w:tr w:rsidR="00741012" w:rsidRPr="000A7EDA" w14:paraId="76E1B36D" w14:textId="77777777" w:rsidTr="00741012">
        <w:trPr>
          <w:trHeight w:val="485"/>
        </w:trPr>
        <w:tc>
          <w:tcPr>
            <w:tcW w:w="1175" w:type="pct"/>
            <w:shd w:val="clear" w:color="auto" w:fill="auto"/>
            <w:hideMark/>
          </w:tcPr>
          <w:p w14:paraId="534FEB1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Trusted Platform Module (TPM) </w:t>
            </w:r>
          </w:p>
        </w:tc>
        <w:tc>
          <w:tcPr>
            <w:tcW w:w="3373" w:type="pct"/>
            <w:shd w:val="clear" w:color="auto" w:fill="auto"/>
            <w:hideMark/>
          </w:tcPr>
          <w:p w14:paraId="3BFA3AC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TPM is a chip in the motherboard. TPM performs encryption, hashing, random key generation, secure key storage, and other crypto tasks. A physical or virtual TPM can be used as a smart card or to encrypt biometric logon data, so it's not just for BitLocker.</w:t>
            </w:r>
          </w:p>
        </w:tc>
        <w:tc>
          <w:tcPr>
            <w:tcW w:w="206" w:type="pct"/>
            <w:shd w:val="clear" w:color="auto" w:fill="auto"/>
            <w:hideMark/>
          </w:tcPr>
          <w:p w14:paraId="09AEB0D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DC26D2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109</w:t>
            </w:r>
          </w:p>
        </w:tc>
      </w:tr>
      <w:tr w:rsidR="00741012" w:rsidRPr="000A7EDA" w14:paraId="7C7E7653" w14:textId="77777777" w:rsidTr="00741012">
        <w:trPr>
          <w:trHeight w:val="404"/>
        </w:trPr>
        <w:tc>
          <w:tcPr>
            <w:tcW w:w="1175" w:type="pct"/>
            <w:shd w:val="clear" w:color="auto" w:fill="auto"/>
            <w:hideMark/>
          </w:tcPr>
          <w:p w14:paraId="4BAD430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Trusts </w:t>
            </w:r>
          </w:p>
        </w:tc>
        <w:tc>
          <w:tcPr>
            <w:tcW w:w="3373" w:type="pct"/>
            <w:shd w:val="clear" w:color="auto" w:fill="auto"/>
            <w:hideMark/>
          </w:tcPr>
          <w:p w14:paraId="50F122B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Domai</w:t>
            </w:r>
            <w:r w:rsidRPr="00991724">
              <w:rPr>
                <w:rFonts w:ascii="Baskerville" w:hAnsi="Baskerville" w:cs="Ayuthaya"/>
                <w:sz w:val="20"/>
                <w:szCs w:val="20"/>
              </w:rPr>
              <w:lastRenderedPageBreak/>
              <w:t>ns can be linked with trusts to permit resource sharing and single sign-on across domains</w:t>
            </w:r>
          </w:p>
        </w:tc>
        <w:tc>
          <w:tcPr>
            <w:tcW w:w="206" w:type="pct"/>
            <w:shd w:val="clear" w:color="auto" w:fill="auto"/>
            <w:hideMark/>
          </w:tcPr>
          <w:p w14:paraId="4DCD585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9C1D7B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32</w:t>
            </w:r>
          </w:p>
        </w:tc>
      </w:tr>
      <w:tr w:rsidR="00741012" w:rsidRPr="000A7EDA" w14:paraId="5207FAC0" w14:textId="77777777" w:rsidTr="00741012">
        <w:trPr>
          <w:trHeight w:val="773"/>
        </w:trPr>
        <w:tc>
          <w:tcPr>
            <w:tcW w:w="1175" w:type="pct"/>
            <w:shd w:val="clear" w:color="auto" w:fill="auto"/>
            <w:hideMark/>
          </w:tcPr>
          <w:p w14:paraId="1A8E5A5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TTP </w:t>
            </w:r>
            <w:r>
              <w:rPr>
                <w:rFonts w:ascii="Baskerville" w:hAnsi="Baskerville" w:cs="Ayuthaya"/>
                <w:b/>
                <w:bCs/>
                <w:sz w:val="20"/>
                <w:szCs w:val="20"/>
              </w:rPr>
              <w:t>(of adversaries)</w:t>
            </w:r>
          </w:p>
        </w:tc>
        <w:tc>
          <w:tcPr>
            <w:tcW w:w="3373" w:type="pct"/>
            <w:shd w:val="clear" w:color="auto" w:fill="auto"/>
            <w:hideMark/>
          </w:tcPr>
          <w:p w14:paraId="622CB61D" w14:textId="77777777" w:rsidR="00DB2241" w:rsidRPr="004B5C3F" w:rsidRDefault="00DB2241">
            <w:pPr>
              <w:pStyle w:val="ListParagraph"/>
              <w:numPr>
                <w:ilvl w:val="0"/>
                <w:numId w:val="379"/>
              </w:numPr>
              <w:rPr>
                <w:rFonts w:ascii="Baskerville" w:hAnsi="Baskerville" w:cs="Ayuthaya"/>
                <w:sz w:val="20"/>
                <w:szCs w:val="20"/>
              </w:rPr>
            </w:pPr>
            <w:r w:rsidRPr="004B5C3F">
              <w:rPr>
                <w:rFonts w:ascii="Baskerville" w:hAnsi="Baskerville" w:cs="Ayuthaya"/>
                <w:sz w:val="20"/>
                <w:szCs w:val="20"/>
              </w:rPr>
              <w:t>Tactics: Refer to high-level descriptions of the method an adversary might use to formulate an attack.</w:t>
            </w:r>
          </w:p>
          <w:p w14:paraId="68534FB3" w14:textId="77777777" w:rsidR="00DB2241" w:rsidRPr="004B5C3F" w:rsidRDefault="00DB2241">
            <w:pPr>
              <w:pStyle w:val="ListParagraph"/>
              <w:numPr>
                <w:ilvl w:val="0"/>
                <w:numId w:val="379"/>
              </w:numPr>
              <w:rPr>
                <w:rFonts w:ascii="Baskerville" w:hAnsi="Baskerville" w:cs="Ayuthaya"/>
                <w:sz w:val="20"/>
                <w:szCs w:val="20"/>
              </w:rPr>
            </w:pPr>
            <w:r w:rsidRPr="004B5C3F">
              <w:rPr>
                <w:rFonts w:ascii="Baskerville" w:hAnsi="Baskerville" w:cs="Ayuthaya"/>
                <w:sz w:val="20"/>
                <w:szCs w:val="20"/>
              </w:rPr>
              <w:t>Techniques</w:t>
            </w:r>
            <w:r>
              <w:rPr>
                <w:rFonts w:ascii="Baskerville" w:hAnsi="Baskerville" w:cs="Ayuthaya"/>
                <w:sz w:val="20"/>
                <w:szCs w:val="20"/>
              </w:rPr>
              <w:t xml:space="preserve">: describes at more detailed level, a specific instance of the tactic being attempted. </w:t>
            </w:r>
          </w:p>
          <w:p w14:paraId="5F2565B6" w14:textId="77777777" w:rsidR="00DB2241" w:rsidRPr="004B5C3F" w:rsidRDefault="00DB2241">
            <w:pPr>
              <w:pStyle w:val="ListParagraph"/>
              <w:numPr>
                <w:ilvl w:val="0"/>
                <w:numId w:val="379"/>
              </w:numPr>
              <w:rPr>
                <w:rFonts w:ascii="Baskerville" w:hAnsi="Baskerville" w:cs="Ayuthaya"/>
                <w:sz w:val="20"/>
                <w:szCs w:val="20"/>
              </w:rPr>
            </w:pPr>
            <w:r w:rsidRPr="004B5C3F">
              <w:rPr>
                <w:rFonts w:ascii="Baskerville" w:hAnsi="Baskerville" w:cs="Ayuthaya"/>
                <w:sz w:val="20"/>
                <w:szCs w:val="20"/>
              </w:rPr>
              <w:t>Procedures</w:t>
            </w:r>
            <w:r>
              <w:rPr>
                <w:rFonts w:ascii="Baskerville" w:hAnsi="Baskerville" w:cs="Ayuthaya"/>
                <w:sz w:val="20"/>
                <w:szCs w:val="20"/>
              </w:rPr>
              <w:t>: I</w:t>
            </w:r>
            <w:r w:rsidRPr="004B5C3F">
              <w:rPr>
                <w:rFonts w:ascii="Baskerville" w:hAnsi="Baskerville" w:cs="Ayuthaya"/>
                <w:sz w:val="20"/>
                <w:szCs w:val="20"/>
              </w:rPr>
              <w:t>s the detailed explanation of how the technique works to implement that tactic of a given attack.</w:t>
            </w:r>
          </w:p>
        </w:tc>
        <w:tc>
          <w:tcPr>
            <w:tcW w:w="206" w:type="pct"/>
            <w:shd w:val="clear" w:color="auto" w:fill="auto"/>
            <w:hideMark/>
          </w:tcPr>
          <w:p w14:paraId="38BBCF3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809FBA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29</w:t>
            </w:r>
          </w:p>
        </w:tc>
      </w:tr>
      <w:tr w:rsidR="00741012" w:rsidRPr="000A7EDA" w14:paraId="2292AB0D" w14:textId="77777777" w:rsidTr="00741012">
        <w:trPr>
          <w:trHeight w:val="1340"/>
        </w:trPr>
        <w:tc>
          <w:tcPr>
            <w:tcW w:w="1175" w:type="pct"/>
            <w:shd w:val="clear" w:color="auto" w:fill="auto"/>
            <w:hideMark/>
          </w:tcPr>
          <w:p w14:paraId="172B83B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Tunnel Mode </w:t>
            </w:r>
          </w:p>
        </w:tc>
        <w:tc>
          <w:tcPr>
            <w:tcW w:w="3373" w:type="pct"/>
            <w:shd w:val="clear" w:color="auto" w:fill="auto"/>
            <w:hideMark/>
          </w:tcPr>
          <w:p w14:paraId="7B69203A"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Works by accepting an entire IP packet, which is then packaged in an IPsec packet. This new IPsec packet is not addressed to the destination of the packet it is carrying. Instead, its destination address is the address of the gateway system at the other side of the tunnel. When the destination gateway receives a tunnel packet, it un-packages it to get out the original packet. This packet is then routed onward to the host listed in its destination field. </w:t>
            </w:r>
          </w:p>
          <w:p w14:paraId="0B0650F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original IP header and data are encrypted; a new IPsec header is prepended and a new IP header is created for routing to the destination.</w:t>
            </w:r>
          </w:p>
        </w:tc>
        <w:tc>
          <w:tcPr>
            <w:tcW w:w="206" w:type="pct"/>
            <w:shd w:val="clear" w:color="auto" w:fill="auto"/>
            <w:hideMark/>
          </w:tcPr>
          <w:p w14:paraId="0C5D3CB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FEE432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97</w:t>
            </w:r>
          </w:p>
        </w:tc>
      </w:tr>
      <w:tr w:rsidR="00741012" w:rsidRPr="000A7EDA" w14:paraId="5D29DE8C" w14:textId="77777777" w:rsidTr="00741012">
        <w:trPr>
          <w:trHeight w:val="683"/>
        </w:trPr>
        <w:tc>
          <w:tcPr>
            <w:tcW w:w="1175" w:type="pct"/>
            <w:shd w:val="clear" w:color="auto" w:fill="auto"/>
            <w:hideMark/>
          </w:tcPr>
          <w:p w14:paraId="6FB8C5A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Tunneling </w:t>
            </w:r>
          </w:p>
        </w:tc>
        <w:tc>
          <w:tcPr>
            <w:tcW w:w="3373" w:type="pct"/>
            <w:shd w:val="clear" w:color="auto" w:fill="auto"/>
            <w:hideMark/>
          </w:tcPr>
          <w:p w14:paraId="1E83466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IPv6 over IPv4 allows for IPv6 communication between two IPv6 endpoints without the routing systems in the middle requiring any knowledge of IPv6. A virtual 'tunnel' allows for communication between the two IPv6 endpoints transiting through IPv4 systems along the path (hence the term tunneling).</w:t>
            </w:r>
          </w:p>
        </w:tc>
        <w:tc>
          <w:tcPr>
            <w:tcW w:w="206" w:type="pct"/>
            <w:shd w:val="clear" w:color="auto" w:fill="auto"/>
            <w:hideMark/>
          </w:tcPr>
          <w:p w14:paraId="2D31844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FABCED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73</w:t>
            </w:r>
          </w:p>
        </w:tc>
      </w:tr>
      <w:tr w:rsidR="00741012" w:rsidRPr="000A7EDA" w14:paraId="0204B16F" w14:textId="77777777" w:rsidTr="00741012">
        <w:trPr>
          <w:trHeight w:val="206"/>
        </w:trPr>
        <w:tc>
          <w:tcPr>
            <w:tcW w:w="1175" w:type="pct"/>
            <w:shd w:val="clear" w:color="auto" w:fill="auto"/>
            <w:hideMark/>
          </w:tcPr>
          <w:p w14:paraId="2A4B8AA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Two-Way Transitive Trusts </w:t>
            </w:r>
          </w:p>
        </w:tc>
        <w:tc>
          <w:tcPr>
            <w:tcW w:w="3373" w:type="pct"/>
            <w:shd w:val="clear" w:color="auto" w:fill="auto"/>
            <w:hideMark/>
          </w:tcPr>
          <w:p w14:paraId="2F133B27"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Every domain in the forest trusts every other domain in the forest.</w:t>
            </w:r>
          </w:p>
        </w:tc>
        <w:tc>
          <w:tcPr>
            <w:tcW w:w="206" w:type="pct"/>
            <w:shd w:val="clear" w:color="auto" w:fill="auto"/>
            <w:hideMark/>
          </w:tcPr>
          <w:p w14:paraId="0FD1252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58A344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33</w:t>
            </w:r>
          </w:p>
        </w:tc>
      </w:tr>
      <w:tr w:rsidR="00741012" w:rsidRPr="000A7EDA" w14:paraId="53528254" w14:textId="77777777" w:rsidTr="00741012">
        <w:trPr>
          <w:trHeight w:val="170"/>
        </w:trPr>
        <w:tc>
          <w:tcPr>
            <w:tcW w:w="1175" w:type="pct"/>
            <w:shd w:val="clear" w:color="auto" w:fill="FFE599" w:themeFill="accent4" w:themeFillTint="66"/>
          </w:tcPr>
          <w:p w14:paraId="0917ABCC" w14:textId="77777777" w:rsidR="00DB2241" w:rsidRPr="005C5947" w:rsidRDefault="00DB2241" w:rsidP="00DB2241">
            <w:pPr>
              <w:rPr>
                <w:rFonts w:ascii="Baskerville" w:hAnsi="Baskerville" w:cs="Ayuthaya"/>
                <w:b/>
                <w:bCs/>
                <w:sz w:val="40"/>
                <w:szCs w:val="40"/>
              </w:rPr>
            </w:pPr>
            <w:r w:rsidRPr="005C5947">
              <w:rPr>
                <w:rFonts w:ascii="Baskerville" w:hAnsi="Baskerville" w:cs="Ayuthaya"/>
                <w:b/>
                <w:bCs/>
                <w:sz w:val="40"/>
                <w:szCs w:val="40"/>
              </w:rPr>
              <w:t>U</w:t>
            </w:r>
          </w:p>
        </w:tc>
        <w:tc>
          <w:tcPr>
            <w:tcW w:w="3373" w:type="pct"/>
            <w:shd w:val="clear" w:color="auto" w:fill="FFE599" w:themeFill="accent4" w:themeFillTint="66"/>
          </w:tcPr>
          <w:p w14:paraId="6C2654A0" w14:textId="77777777" w:rsidR="00DB2241" w:rsidRPr="005C5947" w:rsidRDefault="00DB2241" w:rsidP="00DB2241">
            <w:pPr>
              <w:rPr>
                <w:rFonts w:ascii="Baskerville" w:hAnsi="Baskerville" w:cs="Ayuthaya"/>
                <w:sz w:val="40"/>
                <w:szCs w:val="40"/>
              </w:rPr>
            </w:pPr>
          </w:p>
        </w:tc>
        <w:tc>
          <w:tcPr>
            <w:tcW w:w="206" w:type="pct"/>
            <w:shd w:val="clear" w:color="auto" w:fill="FFE599" w:themeFill="accent4" w:themeFillTint="66"/>
          </w:tcPr>
          <w:p w14:paraId="158972B5" w14:textId="77777777" w:rsidR="00DB2241" w:rsidRPr="005C5947" w:rsidRDefault="00DB2241" w:rsidP="00741012">
            <w:pPr>
              <w:jc w:val="center"/>
              <w:rPr>
                <w:rFonts w:ascii="Baskerville" w:hAnsi="Baskerville" w:cs="Ayuthaya"/>
                <w:sz w:val="40"/>
                <w:szCs w:val="40"/>
              </w:rPr>
            </w:pPr>
          </w:p>
        </w:tc>
        <w:tc>
          <w:tcPr>
            <w:tcW w:w="246" w:type="pct"/>
            <w:shd w:val="clear" w:color="auto" w:fill="FFE599" w:themeFill="accent4" w:themeFillTint="66"/>
          </w:tcPr>
          <w:p w14:paraId="5502465F" w14:textId="77777777" w:rsidR="00DB2241" w:rsidRPr="005C5947" w:rsidRDefault="00DB2241" w:rsidP="00741012">
            <w:pPr>
              <w:jc w:val="center"/>
              <w:rPr>
                <w:rFonts w:ascii="Baskerville" w:hAnsi="Baskerville" w:cs="Ayuthaya"/>
                <w:sz w:val="40"/>
                <w:szCs w:val="40"/>
              </w:rPr>
            </w:pPr>
          </w:p>
        </w:tc>
      </w:tr>
      <w:tr w:rsidR="00741012" w:rsidRPr="000A7EDA" w14:paraId="112DD3CA" w14:textId="77777777" w:rsidTr="00741012">
        <w:trPr>
          <w:trHeight w:val="260"/>
        </w:trPr>
        <w:tc>
          <w:tcPr>
            <w:tcW w:w="1175" w:type="pct"/>
            <w:shd w:val="clear" w:color="auto" w:fill="auto"/>
          </w:tcPr>
          <w:p w14:paraId="1F5EA5DC"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Ubuntu</w:t>
            </w:r>
          </w:p>
        </w:tc>
        <w:tc>
          <w:tcPr>
            <w:tcW w:w="3373" w:type="pct"/>
            <w:shd w:val="clear" w:color="auto" w:fill="auto"/>
          </w:tcPr>
          <w:p w14:paraId="0D0DBE7E" w14:textId="77777777" w:rsidR="00DB2241" w:rsidRDefault="00DB2241">
            <w:pPr>
              <w:pStyle w:val="ListParagraph"/>
              <w:numPr>
                <w:ilvl w:val="0"/>
                <w:numId w:val="350"/>
              </w:numPr>
              <w:rPr>
                <w:rFonts w:ascii="Baskerville" w:hAnsi="Baskerville" w:cs="Ayuthaya"/>
                <w:sz w:val="20"/>
                <w:szCs w:val="20"/>
              </w:rPr>
            </w:pPr>
            <w:r>
              <w:rPr>
                <w:rFonts w:ascii="Baskerville" w:hAnsi="Baskerville" w:cs="Ayuthaya"/>
                <w:sz w:val="20"/>
                <w:szCs w:val="20"/>
              </w:rPr>
              <w:t>Linux distribution</w:t>
            </w:r>
          </w:p>
          <w:p w14:paraId="6351ABE2" w14:textId="77777777" w:rsidR="00DB2241" w:rsidRDefault="00DB2241">
            <w:pPr>
              <w:pStyle w:val="ListParagraph"/>
              <w:numPr>
                <w:ilvl w:val="0"/>
                <w:numId w:val="350"/>
              </w:numPr>
              <w:rPr>
                <w:rFonts w:ascii="Baskerville" w:hAnsi="Baskerville" w:cs="Ayuthaya"/>
                <w:sz w:val="20"/>
                <w:szCs w:val="20"/>
              </w:rPr>
            </w:pPr>
            <w:r>
              <w:rPr>
                <w:rFonts w:ascii="Baskerville" w:hAnsi="Baskerville" w:cs="Ayuthaya"/>
                <w:sz w:val="20"/>
                <w:szCs w:val="20"/>
              </w:rPr>
              <w:t>Based on revered Debian distribution (Debian was created in 1993)</w:t>
            </w:r>
          </w:p>
          <w:p w14:paraId="4F3BDB36" w14:textId="77777777" w:rsidR="00DB2241" w:rsidRDefault="00DB2241">
            <w:pPr>
              <w:pStyle w:val="ListParagraph"/>
              <w:numPr>
                <w:ilvl w:val="0"/>
                <w:numId w:val="350"/>
              </w:numPr>
              <w:rPr>
                <w:rFonts w:ascii="Baskerville" w:hAnsi="Baskerville" w:cs="Ayuthaya"/>
                <w:sz w:val="20"/>
                <w:szCs w:val="20"/>
              </w:rPr>
            </w:pPr>
            <w:r>
              <w:rPr>
                <w:rFonts w:ascii="Baskerville" w:hAnsi="Baskerville" w:cs="Ayuthaya"/>
                <w:sz w:val="20"/>
                <w:szCs w:val="20"/>
              </w:rPr>
              <w:t>“Humanity to others” in African.</w:t>
            </w:r>
          </w:p>
          <w:p w14:paraId="465585DA" w14:textId="77777777" w:rsidR="00DB2241" w:rsidRDefault="00DB2241">
            <w:pPr>
              <w:pStyle w:val="ListParagraph"/>
              <w:numPr>
                <w:ilvl w:val="0"/>
                <w:numId w:val="350"/>
              </w:numPr>
              <w:rPr>
                <w:rFonts w:ascii="Baskerville" w:hAnsi="Baskerville" w:cs="Ayuthaya"/>
                <w:sz w:val="20"/>
                <w:szCs w:val="20"/>
              </w:rPr>
            </w:pPr>
            <w:r>
              <w:rPr>
                <w:rFonts w:ascii="Baskerville" w:hAnsi="Baskerville" w:cs="Ayuthaya"/>
                <w:sz w:val="20"/>
                <w:szCs w:val="20"/>
              </w:rPr>
              <w:t>Focus on education, open licensing,  multimedia work, or specific desktop environments.</w:t>
            </w:r>
          </w:p>
          <w:p w14:paraId="59FCD0DD" w14:textId="77777777" w:rsidR="00DB2241" w:rsidRPr="003E40A6" w:rsidRDefault="00DB2241">
            <w:pPr>
              <w:pStyle w:val="ListParagraph"/>
              <w:numPr>
                <w:ilvl w:val="0"/>
                <w:numId w:val="350"/>
              </w:numPr>
              <w:rPr>
                <w:rFonts w:ascii="Baskerville" w:hAnsi="Baskerville" w:cs="Ayuthaya"/>
                <w:sz w:val="20"/>
                <w:szCs w:val="20"/>
              </w:rPr>
            </w:pPr>
            <w:r>
              <w:rPr>
                <w:rFonts w:ascii="Baskerville" w:hAnsi="Baskerville" w:cs="Ayuthaya"/>
                <w:sz w:val="20"/>
                <w:szCs w:val="20"/>
              </w:rPr>
              <w:t>Stable environment, and use of apt- installation packages.</w:t>
            </w:r>
          </w:p>
        </w:tc>
        <w:tc>
          <w:tcPr>
            <w:tcW w:w="206" w:type="pct"/>
            <w:shd w:val="clear" w:color="auto" w:fill="auto"/>
          </w:tcPr>
          <w:p w14:paraId="52E591DD"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w:t>
            </w:r>
          </w:p>
        </w:tc>
        <w:tc>
          <w:tcPr>
            <w:tcW w:w="246" w:type="pct"/>
            <w:shd w:val="clear" w:color="auto" w:fill="auto"/>
          </w:tcPr>
          <w:p w14:paraId="4C19B47C"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10</w:t>
            </w:r>
          </w:p>
        </w:tc>
      </w:tr>
      <w:tr w:rsidR="00741012" w:rsidRPr="000A7EDA" w14:paraId="409C4BA0" w14:textId="77777777" w:rsidTr="00741012">
        <w:trPr>
          <w:trHeight w:val="431"/>
        </w:trPr>
        <w:tc>
          <w:tcPr>
            <w:tcW w:w="1175" w:type="pct"/>
            <w:shd w:val="clear" w:color="auto" w:fill="auto"/>
            <w:hideMark/>
          </w:tcPr>
          <w:p w14:paraId="26229E9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UDP (User Datagram Protocol) </w:t>
            </w:r>
          </w:p>
        </w:tc>
        <w:tc>
          <w:tcPr>
            <w:tcW w:w="3373" w:type="pct"/>
            <w:shd w:val="clear" w:color="auto" w:fill="auto"/>
            <w:hideMark/>
          </w:tcPr>
          <w:p w14:paraId="192AAECC" w14:textId="77777777" w:rsidR="00DB2241" w:rsidRDefault="00DB2241">
            <w:pPr>
              <w:pStyle w:val="ListParagraph"/>
              <w:numPr>
                <w:ilvl w:val="0"/>
                <w:numId w:val="394"/>
              </w:numPr>
              <w:rPr>
                <w:rFonts w:ascii="Baskerville" w:hAnsi="Baskerville" w:cs="Ayuthaya"/>
                <w:sz w:val="20"/>
                <w:szCs w:val="20"/>
              </w:rPr>
            </w:pPr>
            <w:r>
              <w:rPr>
                <w:rFonts w:ascii="Baskerville" w:hAnsi="Baskerville" w:cs="Ayuthaya"/>
                <w:sz w:val="20"/>
                <w:szCs w:val="20"/>
              </w:rPr>
              <w:t>Connectionless (non-session-based) communications.</w:t>
            </w:r>
          </w:p>
          <w:p w14:paraId="15807478" w14:textId="77777777" w:rsidR="00DB2241" w:rsidRDefault="00DB2241">
            <w:pPr>
              <w:pStyle w:val="ListParagraph"/>
              <w:numPr>
                <w:ilvl w:val="0"/>
                <w:numId w:val="394"/>
              </w:numPr>
              <w:rPr>
                <w:rFonts w:ascii="Baskerville" w:hAnsi="Baskerville" w:cs="Ayuthaya"/>
                <w:sz w:val="20"/>
                <w:szCs w:val="20"/>
              </w:rPr>
            </w:pPr>
            <w:r>
              <w:rPr>
                <w:rFonts w:ascii="Baskerville" w:hAnsi="Baskerville" w:cs="Ayuthaya"/>
                <w:sz w:val="20"/>
                <w:szCs w:val="20"/>
              </w:rPr>
              <w:t>Does not provide any ‘guarantee of delivery”</w:t>
            </w:r>
          </w:p>
          <w:p w14:paraId="7C00E772" w14:textId="77777777" w:rsidR="00DB2241" w:rsidRDefault="00DB2241">
            <w:pPr>
              <w:pStyle w:val="ListParagraph"/>
              <w:numPr>
                <w:ilvl w:val="0"/>
                <w:numId w:val="394"/>
              </w:numPr>
              <w:rPr>
                <w:rFonts w:ascii="Baskerville" w:hAnsi="Baskerville" w:cs="Ayuthaya"/>
                <w:sz w:val="20"/>
                <w:szCs w:val="20"/>
              </w:rPr>
            </w:pPr>
            <w:r>
              <w:rPr>
                <w:rFonts w:ascii="Baskerville" w:hAnsi="Baskerville" w:cs="Ayuthaya"/>
                <w:sz w:val="20"/>
                <w:szCs w:val="20"/>
              </w:rPr>
              <w:t>Requires less overhead than TCP, resulting in performance gains.</w:t>
            </w:r>
          </w:p>
          <w:p w14:paraId="49BC0809" w14:textId="77777777" w:rsidR="00DB2241" w:rsidRDefault="00DB2241">
            <w:pPr>
              <w:pStyle w:val="ListParagraph"/>
              <w:numPr>
                <w:ilvl w:val="0"/>
                <w:numId w:val="394"/>
              </w:numPr>
              <w:rPr>
                <w:rFonts w:ascii="Baskerville" w:hAnsi="Baskerville" w:cs="Ayuthaya"/>
                <w:sz w:val="20"/>
                <w:szCs w:val="20"/>
              </w:rPr>
            </w:pPr>
            <w:r>
              <w:rPr>
                <w:rFonts w:ascii="Baskerville" w:hAnsi="Baskerville" w:cs="Ayuthaya"/>
                <w:sz w:val="20"/>
                <w:szCs w:val="20"/>
              </w:rPr>
              <w:t>Can work well, even when a small amount of packet loss is acceptable.</w:t>
            </w:r>
          </w:p>
          <w:p w14:paraId="4D8D126B" w14:textId="77777777" w:rsidR="00DB2241" w:rsidRPr="00E436E9" w:rsidRDefault="00DB2241">
            <w:pPr>
              <w:pStyle w:val="ListParagraph"/>
              <w:numPr>
                <w:ilvl w:val="0"/>
                <w:numId w:val="394"/>
              </w:numPr>
              <w:rPr>
                <w:rFonts w:ascii="Baskerville" w:hAnsi="Baskerville" w:cs="Ayuthaya"/>
                <w:sz w:val="20"/>
                <w:szCs w:val="20"/>
              </w:rPr>
            </w:pPr>
            <w:r w:rsidRPr="00E436E9">
              <w:rPr>
                <w:rFonts w:ascii="Baskerville" w:hAnsi="Baskerville" w:cs="Ayuthaya"/>
                <w:sz w:val="20"/>
                <w:szCs w:val="20"/>
              </w:rPr>
              <w:t>Layer 4 Transport</w:t>
            </w:r>
          </w:p>
        </w:tc>
        <w:tc>
          <w:tcPr>
            <w:tcW w:w="206" w:type="pct"/>
            <w:shd w:val="clear" w:color="auto" w:fill="auto"/>
            <w:hideMark/>
          </w:tcPr>
          <w:p w14:paraId="380861D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49E868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91</w:t>
            </w:r>
          </w:p>
        </w:tc>
      </w:tr>
      <w:tr w:rsidR="00741012" w:rsidRPr="000A7EDA" w14:paraId="33055CA7" w14:textId="77777777" w:rsidTr="00741012">
        <w:trPr>
          <w:trHeight w:val="580"/>
        </w:trPr>
        <w:tc>
          <w:tcPr>
            <w:tcW w:w="1175" w:type="pct"/>
            <w:shd w:val="clear" w:color="auto" w:fill="auto"/>
            <w:hideMark/>
          </w:tcPr>
          <w:p w14:paraId="470E1DC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UDP based protocols - </w:t>
            </w:r>
          </w:p>
        </w:tc>
        <w:tc>
          <w:tcPr>
            <w:tcW w:w="3373" w:type="pct"/>
            <w:shd w:val="clear" w:color="auto" w:fill="auto"/>
            <w:hideMark/>
          </w:tcPr>
          <w:p w14:paraId="03984CC9" w14:textId="77777777" w:rsidR="00DB2241" w:rsidRDefault="00DB2241">
            <w:pPr>
              <w:pStyle w:val="ListParagraph"/>
              <w:numPr>
                <w:ilvl w:val="0"/>
                <w:numId w:val="395"/>
              </w:numPr>
              <w:rPr>
                <w:rFonts w:ascii="Baskerville" w:hAnsi="Baskerville" w:cs="Ayuthaya"/>
                <w:sz w:val="20"/>
                <w:szCs w:val="20"/>
              </w:rPr>
            </w:pPr>
            <w:r>
              <w:rPr>
                <w:rFonts w:ascii="Baskerville" w:hAnsi="Baskerville" w:cs="Ayuthaya"/>
                <w:sz w:val="20"/>
                <w:szCs w:val="20"/>
              </w:rPr>
              <w:t>Network time Protocol (NTP)</w:t>
            </w:r>
          </w:p>
          <w:p w14:paraId="04C65C11" w14:textId="77777777" w:rsidR="00DB2241" w:rsidRDefault="00DB2241">
            <w:pPr>
              <w:pStyle w:val="ListParagraph"/>
              <w:numPr>
                <w:ilvl w:val="0"/>
                <w:numId w:val="395"/>
              </w:numPr>
              <w:rPr>
                <w:rFonts w:ascii="Baskerville" w:hAnsi="Baskerville" w:cs="Ayuthaya"/>
                <w:sz w:val="20"/>
                <w:szCs w:val="20"/>
              </w:rPr>
            </w:pPr>
            <w:r>
              <w:rPr>
                <w:rFonts w:ascii="Baskerville" w:hAnsi="Baskerville" w:cs="Ayuthaya"/>
                <w:sz w:val="20"/>
                <w:szCs w:val="20"/>
              </w:rPr>
              <w:t>BOOTP/DHCP protocols</w:t>
            </w:r>
          </w:p>
          <w:p w14:paraId="48C6AF9F" w14:textId="77777777" w:rsidR="00DB2241" w:rsidRDefault="00DB2241">
            <w:pPr>
              <w:pStyle w:val="ListParagraph"/>
              <w:numPr>
                <w:ilvl w:val="0"/>
                <w:numId w:val="395"/>
              </w:numPr>
              <w:rPr>
                <w:rFonts w:ascii="Baskerville" w:hAnsi="Baskerville" w:cs="Ayuthaya"/>
                <w:sz w:val="20"/>
                <w:szCs w:val="20"/>
              </w:rPr>
            </w:pPr>
            <w:r>
              <w:rPr>
                <w:rFonts w:ascii="Baskerville" w:hAnsi="Baskerville" w:cs="Ayuthaya"/>
                <w:sz w:val="20"/>
                <w:szCs w:val="20"/>
              </w:rPr>
              <w:t>Network File System (NFS)</w:t>
            </w:r>
          </w:p>
          <w:p w14:paraId="094C507D" w14:textId="77777777" w:rsidR="00DB2241" w:rsidRDefault="00DB2241">
            <w:pPr>
              <w:pStyle w:val="ListParagraph"/>
              <w:numPr>
                <w:ilvl w:val="0"/>
                <w:numId w:val="395"/>
              </w:numPr>
              <w:rPr>
                <w:rFonts w:ascii="Baskerville" w:hAnsi="Baskerville" w:cs="Ayuthaya"/>
                <w:sz w:val="20"/>
                <w:szCs w:val="20"/>
              </w:rPr>
            </w:pPr>
            <w:r>
              <w:rPr>
                <w:rFonts w:ascii="Baskerville" w:hAnsi="Baskerville" w:cs="Ayuthaya"/>
                <w:sz w:val="20"/>
                <w:szCs w:val="20"/>
              </w:rPr>
              <w:t>Simple Network Management Protocol (SNMP)</w:t>
            </w:r>
          </w:p>
          <w:p w14:paraId="4FB88A33" w14:textId="77777777" w:rsidR="00DB2241" w:rsidRPr="00F953E2" w:rsidRDefault="00DB2241">
            <w:pPr>
              <w:pStyle w:val="ListParagraph"/>
              <w:numPr>
                <w:ilvl w:val="0"/>
                <w:numId w:val="395"/>
              </w:numPr>
              <w:rPr>
                <w:rFonts w:ascii="Baskerville" w:hAnsi="Baskerville" w:cs="Ayuthaya"/>
                <w:sz w:val="20"/>
                <w:szCs w:val="20"/>
              </w:rPr>
            </w:pPr>
            <w:r>
              <w:rPr>
                <w:rFonts w:ascii="Baskerville" w:hAnsi="Baskerville" w:cs="Ayuthaya"/>
                <w:sz w:val="20"/>
                <w:szCs w:val="20"/>
              </w:rPr>
              <w:t>Trivial File Transfer protocol)</w:t>
            </w:r>
          </w:p>
        </w:tc>
        <w:tc>
          <w:tcPr>
            <w:tcW w:w="206" w:type="pct"/>
            <w:shd w:val="clear" w:color="auto" w:fill="auto"/>
            <w:hideMark/>
          </w:tcPr>
          <w:p w14:paraId="759AA89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943399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94</w:t>
            </w:r>
          </w:p>
        </w:tc>
      </w:tr>
      <w:tr w:rsidR="00741012" w:rsidRPr="000A7EDA" w14:paraId="231F0E8D" w14:textId="77777777" w:rsidTr="00741012">
        <w:trPr>
          <w:trHeight w:val="368"/>
        </w:trPr>
        <w:tc>
          <w:tcPr>
            <w:tcW w:w="1175" w:type="pct"/>
            <w:shd w:val="clear" w:color="auto" w:fill="auto"/>
            <w:hideMark/>
          </w:tcPr>
          <w:p w14:paraId="6FC043B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UDP Header </w:t>
            </w:r>
          </w:p>
        </w:tc>
        <w:tc>
          <w:tcPr>
            <w:tcW w:w="3373" w:type="pct"/>
            <w:shd w:val="clear" w:color="auto" w:fill="auto"/>
            <w:hideMark/>
          </w:tcPr>
          <w:p w14:paraId="3DF3980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There are only four fields: Source Port, Destination Port, Length, and Checksum. Further, each field is exactly 2 bytes long, resulting in a mere 8 bytes of UDP overhead per packet.</w:t>
            </w:r>
          </w:p>
        </w:tc>
        <w:tc>
          <w:tcPr>
            <w:tcW w:w="206" w:type="pct"/>
            <w:shd w:val="clear" w:color="auto" w:fill="auto"/>
            <w:hideMark/>
          </w:tcPr>
          <w:p w14:paraId="451C33D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5FC824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95</w:t>
            </w:r>
          </w:p>
        </w:tc>
      </w:tr>
      <w:tr w:rsidR="00741012" w:rsidRPr="000A7EDA" w14:paraId="5F6B6336" w14:textId="77777777" w:rsidTr="00741012">
        <w:trPr>
          <w:trHeight w:val="872"/>
        </w:trPr>
        <w:tc>
          <w:tcPr>
            <w:tcW w:w="1175" w:type="pct"/>
            <w:shd w:val="clear" w:color="auto" w:fill="auto"/>
            <w:hideMark/>
          </w:tcPr>
          <w:p w14:paraId="797DFD8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UDP transmission</w:t>
            </w:r>
          </w:p>
        </w:tc>
        <w:tc>
          <w:tcPr>
            <w:tcW w:w="3373" w:type="pct"/>
            <w:shd w:val="clear" w:color="auto" w:fill="auto"/>
            <w:hideMark/>
          </w:tcPr>
          <w:p w14:paraId="7173263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sender isn’t required to check if the receiving host is available prior to transmission. After the sender transmits the UDP packet the sender forgets the packet was even sent and the receiver doesn’t even acknowledge receipt and there is also no guarantee that the packets arrive in the same order they were sent.</w:t>
            </w:r>
          </w:p>
        </w:tc>
        <w:tc>
          <w:tcPr>
            <w:tcW w:w="206" w:type="pct"/>
            <w:shd w:val="clear" w:color="auto" w:fill="auto"/>
            <w:hideMark/>
          </w:tcPr>
          <w:p w14:paraId="698ECD0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65D2BF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91</w:t>
            </w:r>
          </w:p>
        </w:tc>
      </w:tr>
      <w:tr w:rsidR="00741012" w:rsidRPr="000A7EDA" w14:paraId="298B1E7C" w14:textId="77777777" w:rsidTr="00741012">
        <w:trPr>
          <w:trHeight w:val="386"/>
        </w:trPr>
        <w:tc>
          <w:tcPr>
            <w:tcW w:w="1175" w:type="pct"/>
            <w:shd w:val="clear" w:color="auto" w:fill="auto"/>
            <w:hideMark/>
          </w:tcPr>
          <w:p w14:paraId="35CA045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UDP Uses </w:t>
            </w:r>
          </w:p>
        </w:tc>
        <w:tc>
          <w:tcPr>
            <w:tcW w:w="3373" w:type="pct"/>
            <w:shd w:val="clear" w:color="auto" w:fill="auto"/>
            <w:hideMark/>
          </w:tcPr>
          <w:p w14:paraId="2214F21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VoIP, DNS requests and responses. Example UDP ports: DNS (53), BOOTP/DHCP (67 and 68), TFTP (69), NTP (123), SNMP (161 and 162), NFS (2049)</w:t>
            </w:r>
          </w:p>
        </w:tc>
        <w:tc>
          <w:tcPr>
            <w:tcW w:w="206" w:type="pct"/>
            <w:shd w:val="clear" w:color="auto" w:fill="auto"/>
            <w:hideMark/>
          </w:tcPr>
          <w:p w14:paraId="1897511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00DB95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93</w:t>
            </w:r>
          </w:p>
        </w:tc>
      </w:tr>
      <w:tr w:rsidR="00741012" w:rsidRPr="000A7EDA" w14:paraId="4D678642" w14:textId="77777777" w:rsidTr="00741012">
        <w:trPr>
          <w:trHeight w:val="179"/>
        </w:trPr>
        <w:tc>
          <w:tcPr>
            <w:tcW w:w="1175" w:type="pct"/>
            <w:shd w:val="clear" w:color="auto" w:fill="auto"/>
            <w:hideMark/>
          </w:tcPr>
          <w:p w14:paraId="591D4E8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UEFI Secure Boot </w:t>
            </w:r>
          </w:p>
        </w:tc>
        <w:tc>
          <w:tcPr>
            <w:tcW w:w="3373" w:type="pct"/>
            <w:shd w:val="clear" w:color="auto" w:fill="auto"/>
            <w:hideMark/>
          </w:tcPr>
          <w:p w14:paraId="545A12C4" w14:textId="77777777" w:rsidR="00DB2241" w:rsidRPr="005A4D31" w:rsidRDefault="00DB2241">
            <w:pPr>
              <w:pStyle w:val="ListParagraph"/>
              <w:numPr>
                <w:ilvl w:val="0"/>
                <w:numId w:val="190"/>
              </w:numPr>
              <w:rPr>
                <w:rFonts w:ascii="Baskerville" w:hAnsi="Baskerville" w:cs="Ayuthaya"/>
                <w:sz w:val="20"/>
                <w:szCs w:val="20"/>
              </w:rPr>
            </w:pPr>
            <w:r w:rsidRPr="005A4D31">
              <w:rPr>
                <w:rFonts w:ascii="Baskerville" w:hAnsi="Baskerville" w:cs="Ayuthaya"/>
                <w:sz w:val="20"/>
                <w:szCs w:val="20"/>
              </w:rPr>
              <w:t xml:space="preserve">Checks digital signatures of boot-up binaries and the firmware itself </w:t>
            </w:r>
          </w:p>
          <w:p w14:paraId="1E8EC9DD" w14:textId="77777777" w:rsidR="00DB2241" w:rsidRPr="005A4D31" w:rsidRDefault="00DB2241">
            <w:pPr>
              <w:pStyle w:val="ListParagraph"/>
              <w:numPr>
                <w:ilvl w:val="0"/>
                <w:numId w:val="190"/>
              </w:numPr>
              <w:rPr>
                <w:rFonts w:ascii="Baskerville" w:hAnsi="Baskerville" w:cs="Ayuthaya"/>
                <w:sz w:val="20"/>
                <w:szCs w:val="20"/>
              </w:rPr>
            </w:pPr>
            <w:r w:rsidRPr="005A4D31">
              <w:rPr>
                <w:rFonts w:ascii="Baskerville" w:hAnsi="Baskerville" w:cs="Ayuthaya"/>
                <w:sz w:val="20"/>
                <w:szCs w:val="20"/>
              </w:rPr>
              <w:t xml:space="preserve">Early load of antivirus drivers during boot </w:t>
            </w:r>
          </w:p>
          <w:p w14:paraId="66E2E2E6" w14:textId="77777777" w:rsidR="00DB2241" w:rsidRPr="005A4D31" w:rsidRDefault="00DB2241">
            <w:pPr>
              <w:pStyle w:val="ListParagraph"/>
              <w:numPr>
                <w:ilvl w:val="0"/>
                <w:numId w:val="190"/>
              </w:numPr>
              <w:rPr>
                <w:rFonts w:ascii="Baskerville" w:hAnsi="Baskerville" w:cs="Ayuthaya"/>
                <w:sz w:val="20"/>
                <w:szCs w:val="20"/>
              </w:rPr>
            </w:pPr>
            <w:r w:rsidRPr="005A4D31">
              <w:rPr>
                <w:rFonts w:ascii="Baskerville" w:hAnsi="Baskerville" w:cs="Ayuthaya"/>
                <w:sz w:val="20"/>
                <w:szCs w:val="20"/>
              </w:rPr>
              <w:t>Secure Boot + BitLocker</w:t>
            </w:r>
          </w:p>
        </w:tc>
        <w:tc>
          <w:tcPr>
            <w:tcW w:w="206" w:type="pct"/>
            <w:shd w:val="clear" w:color="auto" w:fill="auto"/>
            <w:hideMark/>
          </w:tcPr>
          <w:p w14:paraId="2927739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989254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115</w:t>
            </w:r>
          </w:p>
        </w:tc>
      </w:tr>
      <w:tr w:rsidR="00741012" w:rsidRPr="000A7EDA" w14:paraId="1C1B1D04" w14:textId="77777777" w:rsidTr="00741012">
        <w:trPr>
          <w:trHeight w:val="332"/>
        </w:trPr>
        <w:tc>
          <w:tcPr>
            <w:tcW w:w="1175" w:type="pct"/>
            <w:shd w:val="clear" w:color="auto" w:fill="auto"/>
            <w:hideMark/>
          </w:tcPr>
          <w:p w14:paraId="179662A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Umask </w:t>
            </w:r>
          </w:p>
        </w:tc>
        <w:tc>
          <w:tcPr>
            <w:tcW w:w="3373" w:type="pct"/>
            <w:shd w:val="clear" w:color="auto" w:fill="auto"/>
            <w:hideMark/>
          </w:tcPr>
          <w:p w14:paraId="7F54525F" w14:textId="77777777" w:rsidR="00DB2241" w:rsidRPr="00034207" w:rsidRDefault="00DB2241">
            <w:pPr>
              <w:pStyle w:val="ListParagraph"/>
              <w:numPr>
                <w:ilvl w:val="0"/>
                <w:numId w:val="355"/>
              </w:numPr>
              <w:rPr>
                <w:rFonts w:ascii="Baskerville" w:hAnsi="Baskerville" w:cs="Ayuthaya"/>
                <w:sz w:val="20"/>
                <w:szCs w:val="20"/>
              </w:rPr>
            </w:pPr>
            <w:r w:rsidRPr="00034207">
              <w:rPr>
                <w:rFonts w:ascii="Baskerville" w:hAnsi="Baskerville" w:cs="Ayuthaya"/>
                <w:sz w:val="20"/>
                <w:szCs w:val="20"/>
              </w:rPr>
              <w:t xml:space="preserve">Umask sets default permissions for newly created files. </w:t>
            </w:r>
          </w:p>
          <w:p w14:paraId="60E90A4F" w14:textId="77777777" w:rsidR="00DB2241" w:rsidRPr="00034207" w:rsidRDefault="00DB2241">
            <w:pPr>
              <w:pStyle w:val="ListParagraph"/>
              <w:numPr>
                <w:ilvl w:val="0"/>
                <w:numId w:val="355"/>
              </w:numPr>
              <w:rPr>
                <w:rFonts w:ascii="Baskerville" w:hAnsi="Baskerville" w:cs="Ayuthaya"/>
                <w:sz w:val="20"/>
                <w:szCs w:val="20"/>
              </w:rPr>
            </w:pPr>
            <w:r w:rsidRPr="00034207">
              <w:rPr>
                <w:rFonts w:ascii="Baskerville" w:hAnsi="Baskerville" w:cs="Ayuthaya"/>
                <w:sz w:val="20"/>
                <w:szCs w:val="20"/>
              </w:rPr>
              <w:t xml:space="preserve">Umask reads existing Umask setting.  </w:t>
            </w:r>
          </w:p>
          <w:p w14:paraId="673D6604" w14:textId="77777777" w:rsidR="00DB2241" w:rsidRPr="00034207" w:rsidRDefault="00DB2241">
            <w:pPr>
              <w:pStyle w:val="ListParagraph"/>
              <w:numPr>
                <w:ilvl w:val="0"/>
                <w:numId w:val="355"/>
              </w:numPr>
              <w:rPr>
                <w:rFonts w:ascii="Baskerville" w:hAnsi="Baskerville" w:cs="Ayuthaya"/>
                <w:sz w:val="20"/>
                <w:szCs w:val="20"/>
              </w:rPr>
            </w:pPr>
            <w:r w:rsidRPr="00034207">
              <w:rPr>
                <w:rFonts w:ascii="Baskerville" w:hAnsi="Baskerville" w:cs="Ayuthaya"/>
                <w:sz w:val="20"/>
                <w:szCs w:val="20"/>
              </w:rPr>
              <w:t>Umask: u-x,g=r,o-w , umask 132</w:t>
            </w:r>
          </w:p>
        </w:tc>
        <w:tc>
          <w:tcPr>
            <w:tcW w:w="206" w:type="pct"/>
            <w:shd w:val="clear" w:color="auto" w:fill="auto"/>
            <w:hideMark/>
          </w:tcPr>
          <w:p w14:paraId="397FA82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7163C8C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39</w:t>
            </w:r>
          </w:p>
        </w:tc>
      </w:tr>
      <w:tr w:rsidR="00741012" w:rsidRPr="000A7EDA" w14:paraId="3F9380A6" w14:textId="77777777" w:rsidTr="00741012">
        <w:trPr>
          <w:trHeight w:val="1142"/>
        </w:trPr>
        <w:tc>
          <w:tcPr>
            <w:tcW w:w="1175" w:type="pct"/>
            <w:shd w:val="clear" w:color="auto" w:fill="auto"/>
            <w:hideMark/>
          </w:tcPr>
          <w:p w14:paraId="5734F34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Understanding Communication Flow </w:t>
            </w:r>
          </w:p>
        </w:tc>
        <w:tc>
          <w:tcPr>
            <w:tcW w:w="3373" w:type="pct"/>
            <w:shd w:val="clear" w:color="auto" w:fill="auto"/>
            <w:hideMark/>
          </w:tcPr>
          <w:p w14:paraId="2566AA7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By understanding how data is supposed to flow across the network, we can build a baseline of expected communication flow. If our data is supposed to be accessed in specific ways, and if we can accurately describe how that data is accessed, we can also determine when that data is accessed in non-normal ways. In other words, knowing 'normal' allows for us to determine 'abnormal' more easily.</w:t>
            </w:r>
          </w:p>
        </w:tc>
        <w:tc>
          <w:tcPr>
            <w:tcW w:w="206" w:type="pct"/>
            <w:shd w:val="clear" w:color="auto" w:fill="auto"/>
            <w:hideMark/>
          </w:tcPr>
          <w:p w14:paraId="6EA55FE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95C28B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w:t>
            </w:r>
          </w:p>
        </w:tc>
      </w:tr>
      <w:tr w:rsidR="00741012" w:rsidRPr="000A7EDA" w14:paraId="76503DDC" w14:textId="77777777" w:rsidTr="00741012">
        <w:trPr>
          <w:trHeight w:val="431"/>
        </w:trPr>
        <w:tc>
          <w:tcPr>
            <w:tcW w:w="1175" w:type="pct"/>
            <w:shd w:val="clear" w:color="auto" w:fill="auto"/>
            <w:hideMark/>
          </w:tcPr>
          <w:p w14:paraId="18BB3DA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Unified Extensible Firmware Interface (UEFI) </w:t>
            </w:r>
          </w:p>
        </w:tc>
        <w:tc>
          <w:tcPr>
            <w:tcW w:w="3373" w:type="pct"/>
            <w:shd w:val="clear" w:color="auto" w:fill="auto"/>
            <w:hideMark/>
          </w:tcPr>
          <w:p w14:paraId="62398908"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UEFI </w:t>
            </w:r>
            <w:r w:rsidRPr="00991724">
              <w:rPr>
                <w:rFonts w:ascii="Baskerville" w:hAnsi="Baskerville" w:cs="Ayuthaya"/>
                <w:sz w:val="20"/>
                <w:szCs w:val="20"/>
              </w:rPr>
              <w:lastRenderedPageBreak/>
              <w:t>replaces</w:t>
            </w:r>
            <w:r w:rsidRPr="00991724">
              <w:rPr>
                <w:rFonts w:ascii="Baskerville" w:hAnsi="Baskerville" w:cs="Ayuthaya"/>
                <w:sz w:val="20"/>
                <w:szCs w:val="20"/>
              </w:rPr>
              <w:lastRenderedPageBreak/>
              <w:t xml:space="preserve"> the older BIOS firmware</w:t>
            </w:r>
          </w:p>
          <w:p w14:paraId="544AF5C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UEFI cannot be added later; it must be built into the motherboard</w:t>
            </w:r>
          </w:p>
        </w:tc>
        <w:tc>
          <w:tcPr>
            <w:tcW w:w="206" w:type="pct"/>
            <w:shd w:val="clear" w:color="auto" w:fill="auto"/>
            <w:hideMark/>
          </w:tcPr>
          <w:p w14:paraId="5AC3FFD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C3B344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115</w:t>
            </w:r>
          </w:p>
        </w:tc>
      </w:tr>
      <w:tr w:rsidR="00741012" w:rsidRPr="000A7EDA" w14:paraId="534DE410" w14:textId="77777777" w:rsidTr="00741012">
        <w:trPr>
          <w:trHeight w:val="440"/>
        </w:trPr>
        <w:tc>
          <w:tcPr>
            <w:tcW w:w="1175" w:type="pct"/>
            <w:shd w:val="clear" w:color="auto" w:fill="auto"/>
            <w:hideMark/>
          </w:tcPr>
          <w:p w14:paraId="7F620D1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Uniform Prot</w:t>
            </w:r>
            <w:r w:rsidRPr="007160C2">
              <w:rPr>
                <w:rFonts w:ascii="Baskerville" w:hAnsi="Baskerville" w:cs="Ayuthaya"/>
                <w:b/>
                <w:bCs/>
                <w:sz w:val="20"/>
                <w:szCs w:val="20"/>
              </w:rPr>
              <w:lastRenderedPageBreak/>
              <w:t>e</w:t>
            </w:r>
            <w:r w:rsidRPr="007160C2">
              <w:rPr>
                <w:rFonts w:ascii="Baskerville" w:hAnsi="Baskerville" w:cs="Ayuthaya"/>
                <w:b/>
                <w:bCs/>
                <w:sz w:val="20"/>
                <w:szCs w:val="20"/>
              </w:rPr>
              <w:t xml:space="preserve">ction Defense-in-Depth </w:t>
            </w:r>
          </w:p>
        </w:tc>
        <w:tc>
          <w:tcPr>
            <w:tcW w:w="3373" w:type="pct"/>
            <w:shd w:val="clear" w:color="auto" w:fill="auto"/>
            <w:hideMark/>
          </w:tcPr>
          <w:p w14:paraId="6F9E1CD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is the most common approach to DiD. In this setup, all parts of the organization receive equal protection and are treated the same.</w:t>
            </w:r>
          </w:p>
        </w:tc>
        <w:tc>
          <w:tcPr>
            <w:tcW w:w="206" w:type="pct"/>
            <w:shd w:val="clear" w:color="auto" w:fill="auto"/>
            <w:hideMark/>
          </w:tcPr>
          <w:p w14:paraId="1FC4BE4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9C41B0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w:t>
            </w:r>
          </w:p>
        </w:tc>
      </w:tr>
      <w:tr w:rsidR="00741012" w:rsidRPr="000A7EDA" w14:paraId="68F9AB71" w14:textId="77777777" w:rsidTr="00741012">
        <w:trPr>
          <w:trHeight w:val="580"/>
        </w:trPr>
        <w:tc>
          <w:tcPr>
            <w:tcW w:w="1175" w:type="pct"/>
            <w:shd w:val="clear" w:color="auto" w:fill="auto"/>
            <w:hideMark/>
          </w:tcPr>
          <w:p w14:paraId="6E3311B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United States Government Configuration Baseline (USGCB) </w:t>
            </w:r>
          </w:p>
        </w:tc>
        <w:tc>
          <w:tcPr>
            <w:tcW w:w="3373" w:type="pct"/>
            <w:shd w:val="clear" w:color="auto" w:fill="auto"/>
            <w:hideMark/>
          </w:tcPr>
          <w:p w14:paraId="383B02B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4AE384D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56BF09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125</w:t>
            </w:r>
          </w:p>
        </w:tc>
      </w:tr>
      <w:tr w:rsidR="00741012" w:rsidRPr="000A7EDA" w14:paraId="70D450DB" w14:textId="77777777" w:rsidTr="00741012">
        <w:trPr>
          <w:trHeight w:val="80"/>
        </w:trPr>
        <w:tc>
          <w:tcPr>
            <w:tcW w:w="1175" w:type="pct"/>
            <w:shd w:val="clear" w:color="auto" w:fill="auto"/>
            <w:hideMark/>
          </w:tcPr>
          <w:p w14:paraId="4D32FF0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Units </w:t>
            </w:r>
          </w:p>
        </w:tc>
        <w:tc>
          <w:tcPr>
            <w:tcW w:w="3373" w:type="pct"/>
            <w:shd w:val="clear" w:color="auto" w:fill="auto"/>
            <w:hideMark/>
          </w:tcPr>
          <w:p w14:paraId="386F1F8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Resources the system is configured to manage</w:t>
            </w:r>
          </w:p>
        </w:tc>
        <w:tc>
          <w:tcPr>
            <w:tcW w:w="206" w:type="pct"/>
            <w:shd w:val="clear" w:color="auto" w:fill="auto"/>
            <w:hideMark/>
          </w:tcPr>
          <w:p w14:paraId="1A19C31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95EB1B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59</w:t>
            </w:r>
          </w:p>
        </w:tc>
      </w:tr>
      <w:tr w:rsidR="00741012" w:rsidRPr="000A7EDA" w14:paraId="0B0F0E30" w14:textId="77777777" w:rsidTr="00741012">
        <w:trPr>
          <w:trHeight w:val="323"/>
        </w:trPr>
        <w:tc>
          <w:tcPr>
            <w:tcW w:w="1175" w:type="pct"/>
            <w:shd w:val="clear" w:color="auto" w:fill="auto"/>
          </w:tcPr>
          <w:p w14:paraId="1C2ED52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Universal group – purpose</w:t>
            </w:r>
          </w:p>
        </w:tc>
        <w:tc>
          <w:tcPr>
            <w:tcW w:w="3373" w:type="pct"/>
            <w:shd w:val="clear" w:color="auto" w:fill="auto"/>
          </w:tcPr>
          <w:p w14:paraId="4BB4DD50" w14:textId="77777777" w:rsidR="00DB2241" w:rsidRDefault="00DB2241" w:rsidP="00DB2241">
            <w:pPr>
              <w:rPr>
                <w:rFonts w:ascii="Baskerville" w:hAnsi="Baskerville" w:cs="Ayuthaya"/>
                <w:sz w:val="20"/>
                <w:szCs w:val="20"/>
              </w:rPr>
            </w:pPr>
            <w:r>
              <w:rPr>
                <w:rFonts w:ascii="Baskerville" w:hAnsi="Baskerville" w:cs="Ayuthaya"/>
                <w:sz w:val="20"/>
                <w:szCs w:val="20"/>
              </w:rPr>
              <w:t>Is to gather together many global groups from multiple domains when those global groups all happen to need the same permissions/rights/privileges.</w:t>
            </w:r>
          </w:p>
        </w:tc>
        <w:tc>
          <w:tcPr>
            <w:tcW w:w="206" w:type="pct"/>
            <w:shd w:val="clear" w:color="auto" w:fill="auto"/>
          </w:tcPr>
          <w:p w14:paraId="749B2837"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7F62C43B"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84</w:t>
            </w:r>
          </w:p>
        </w:tc>
      </w:tr>
      <w:tr w:rsidR="00741012" w:rsidRPr="000A7EDA" w14:paraId="16D52919" w14:textId="77777777" w:rsidTr="00741012">
        <w:trPr>
          <w:trHeight w:val="323"/>
        </w:trPr>
        <w:tc>
          <w:tcPr>
            <w:tcW w:w="1175" w:type="pct"/>
            <w:shd w:val="clear" w:color="auto" w:fill="auto"/>
            <w:hideMark/>
          </w:tcPr>
          <w:p w14:paraId="5B9FF99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UNIX </w:t>
            </w:r>
          </w:p>
        </w:tc>
        <w:tc>
          <w:tcPr>
            <w:tcW w:w="3373" w:type="pct"/>
            <w:shd w:val="clear" w:color="auto" w:fill="auto"/>
            <w:hideMark/>
          </w:tcPr>
          <w:p w14:paraId="2335F70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UNIX was conceived in 1969 as an OS that was going to run on a server with many users all doing different things at the same time</w:t>
            </w:r>
          </w:p>
        </w:tc>
        <w:tc>
          <w:tcPr>
            <w:tcW w:w="206" w:type="pct"/>
            <w:shd w:val="clear" w:color="auto" w:fill="auto"/>
            <w:hideMark/>
          </w:tcPr>
          <w:p w14:paraId="6851DE9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7D44E8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w:t>
            </w:r>
          </w:p>
        </w:tc>
      </w:tr>
      <w:tr w:rsidR="00741012" w:rsidRPr="000A7EDA" w14:paraId="74506860" w14:textId="77777777" w:rsidTr="00741012">
        <w:trPr>
          <w:trHeight w:val="125"/>
        </w:trPr>
        <w:tc>
          <w:tcPr>
            <w:tcW w:w="1175" w:type="pct"/>
            <w:shd w:val="clear" w:color="auto" w:fill="auto"/>
            <w:hideMark/>
          </w:tcPr>
          <w:p w14:paraId="0A96635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Unknown (Nmap) </w:t>
            </w:r>
          </w:p>
        </w:tc>
        <w:tc>
          <w:tcPr>
            <w:tcW w:w="3373" w:type="pct"/>
            <w:shd w:val="clear" w:color="auto" w:fill="auto"/>
            <w:hideMark/>
          </w:tcPr>
          <w:p w14:paraId="466D265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This means that the port is not a well-known port, so Nmap has no idea what is running on it.</w:t>
            </w:r>
          </w:p>
        </w:tc>
        <w:tc>
          <w:tcPr>
            <w:tcW w:w="206" w:type="pct"/>
            <w:shd w:val="clear" w:color="auto" w:fill="auto"/>
            <w:hideMark/>
          </w:tcPr>
          <w:p w14:paraId="6463CFF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42ED93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63</w:t>
            </w:r>
          </w:p>
        </w:tc>
      </w:tr>
      <w:tr w:rsidR="00741012" w:rsidRPr="000A7EDA" w14:paraId="30705ED3" w14:textId="77777777" w:rsidTr="00741012">
        <w:trPr>
          <w:trHeight w:val="395"/>
        </w:trPr>
        <w:tc>
          <w:tcPr>
            <w:tcW w:w="1175" w:type="pct"/>
            <w:shd w:val="clear" w:color="auto" w:fill="auto"/>
            <w:hideMark/>
          </w:tcPr>
          <w:p w14:paraId="4BC110B4"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Unlocking</w:t>
            </w:r>
            <w:r>
              <w:rPr>
                <w:rFonts w:ascii="Baskerville" w:hAnsi="Baskerville" w:cs="Ayuthaya"/>
                <w:b/>
                <w:bCs/>
                <w:sz w:val="20"/>
                <w:szCs w:val="20"/>
              </w:rPr>
              <w:t xml:space="preserve"> –</w:t>
            </w:r>
          </w:p>
          <w:p w14:paraId="48AA9D8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Rooting and Jailbreaking.</w:t>
            </w:r>
          </w:p>
        </w:tc>
        <w:tc>
          <w:tcPr>
            <w:tcW w:w="3373" w:type="pct"/>
            <w:shd w:val="clear" w:color="auto" w:fill="auto"/>
            <w:hideMark/>
          </w:tcPr>
          <w:p w14:paraId="546A69E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Overcoming restrictions and bypassing intended controls as the process of creating unrestricted devices.</w:t>
            </w:r>
          </w:p>
        </w:tc>
        <w:tc>
          <w:tcPr>
            <w:tcW w:w="206" w:type="pct"/>
            <w:shd w:val="clear" w:color="auto" w:fill="auto"/>
            <w:hideMark/>
          </w:tcPr>
          <w:p w14:paraId="116ED58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401B45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193</w:t>
            </w:r>
          </w:p>
        </w:tc>
      </w:tr>
      <w:tr w:rsidR="00741012" w:rsidRPr="000A7EDA" w14:paraId="185AD292" w14:textId="77777777" w:rsidTr="00741012">
        <w:trPr>
          <w:trHeight w:val="377"/>
        </w:trPr>
        <w:tc>
          <w:tcPr>
            <w:tcW w:w="1175" w:type="pct"/>
            <w:shd w:val="clear" w:color="auto" w:fill="auto"/>
            <w:hideMark/>
          </w:tcPr>
          <w:p w14:paraId="61F289BC"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Unlocking</w:t>
            </w:r>
            <w:r>
              <w:rPr>
                <w:rFonts w:ascii="Baskerville" w:hAnsi="Baskerville" w:cs="Ayuthaya"/>
                <w:b/>
                <w:bCs/>
                <w:sz w:val="20"/>
                <w:szCs w:val="20"/>
              </w:rPr>
              <w:t xml:space="preserve"> –</w:t>
            </w:r>
          </w:p>
          <w:p w14:paraId="309ADD4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Rooting, and Jailbreaking </w:t>
            </w:r>
          </w:p>
        </w:tc>
        <w:tc>
          <w:tcPr>
            <w:tcW w:w="3373" w:type="pct"/>
            <w:shd w:val="clear" w:color="auto" w:fill="auto"/>
            <w:hideMark/>
          </w:tcPr>
          <w:p w14:paraId="4027701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"unrestricted devices"</w:t>
            </w:r>
          </w:p>
        </w:tc>
        <w:tc>
          <w:tcPr>
            <w:tcW w:w="206" w:type="pct"/>
            <w:shd w:val="clear" w:color="auto" w:fill="auto"/>
            <w:hideMark/>
          </w:tcPr>
          <w:p w14:paraId="4403FBE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7E35C5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193</w:t>
            </w:r>
          </w:p>
        </w:tc>
      </w:tr>
      <w:tr w:rsidR="00741012" w:rsidRPr="000A7EDA" w14:paraId="0621E195" w14:textId="77777777" w:rsidTr="00741012">
        <w:trPr>
          <w:trHeight w:val="341"/>
        </w:trPr>
        <w:tc>
          <w:tcPr>
            <w:tcW w:w="1175" w:type="pct"/>
            <w:shd w:val="clear" w:color="auto" w:fill="auto"/>
            <w:hideMark/>
          </w:tcPr>
          <w:p w14:paraId="6F4CF7C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Up to date network diagram</w:t>
            </w:r>
          </w:p>
        </w:tc>
        <w:tc>
          <w:tcPr>
            <w:tcW w:w="3373" w:type="pct"/>
            <w:shd w:val="clear" w:color="auto" w:fill="auto"/>
            <w:hideMark/>
          </w:tcPr>
          <w:p w14:paraId="76C9F40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When you know what things are connected to your network</w:t>
            </w:r>
          </w:p>
        </w:tc>
        <w:tc>
          <w:tcPr>
            <w:tcW w:w="206" w:type="pct"/>
            <w:shd w:val="clear" w:color="auto" w:fill="auto"/>
            <w:hideMark/>
          </w:tcPr>
          <w:p w14:paraId="3CA41BB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EC9287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w:t>
            </w:r>
          </w:p>
        </w:tc>
      </w:tr>
      <w:tr w:rsidR="00741012" w:rsidRPr="000A7EDA" w14:paraId="092FA329" w14:textId="77777777" w:rsidTr="00741012">
        <w:trPr>
          <w:trHeight w:val="197"/>
        </w:trPr>
        <w:tc>
          <w:tcPr>
            <w:tcW w:w="1175" w:type="pct"/>
            <w:shd w:val="clear" w:color="auto" w:fill="auto"/>
            <w:hideMark/>
          </w:tcPr>
          <w:p w14:paraId="5CD7B2E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UPD ports</w:t>
            </w:r>
          </w:p>
        </w:tc>
        <w:tc>
          <w:tcPr>
            <w:tcW w:w="3373" w:type="pct"/>
            <w:shd w:val="clear" w:color="auto" w:fill="auto"/>
            <w:hideMark/>
          </w:tcPr>
          <w:p w14:paraId="59F7DE8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DNS (53), BOOT/DHCP (67, 68), TFTP (69), NTP (123), SNMP (161, 162) NFS (2049).</w:t>
            </w:r>
          </w:p>
        </w:tc>
        <w:tc>
          <w:tcPr>
            <w:tcW w:w="206" w:type="pct"/>
            <w:shd w:val="clear" w:color="auto" w:fill="auto"/>
            <w:hideMark/>
          </w:tcPr>
          <w:p w14:paraId="151FBB6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D643AC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93</w:t>
            </w:r>
          </w:p>
        </w:tc>
      </w:tr>
      <w:tr w:rsidR="00741012" w:rsidRPr="000A7EDA" w14:paraId="4690D809" w14:textId="77777777" w:rsidTr="00741012">
        <w:trPr>
          <w:trHeight w:val="700"/>
        </w:trPr>
        <w:tc>
          <w:tcPr>
            <w:tcW w:w="1175" w:type="pct"/>
            <w:shd w:val="clear" w:color="auto" w:fill="auto"/>
            <w:hideMark/>
          </w:tcPr>
          <w:p w14:paraId="03931EA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UPD traditional uses</w:t>
            </w:r>
          </w:p>
        </w:tc>
        <w:tc>
          <w:tcPr>
            <w:tcW w:w="3373" w:type="pct"/>
            <w:shd w:val="clear" w:color="auto" w:fill="auto"/>
            <w:hideMark/>
          </w:tcPr>
          <w:p w14:paraId="3E0BE6CD" w14:textId="77777777" w:rsidR="00DB2241" w:rsidRPr="00C577CA" w:rsidRDefault="00DB2241">
            <w:pPr>
              <w:pStyle w:val="ListParagraph"/>
              <w:numPr>
                <w:ilvl w:val="0"/>
                <w:numId w:val="313"/>
              </w:numPr>
              <w:ind w:left="317"/>
              <w:rPr>
                <w:rFonts w:ascii="Baskerville" w:hAnsi="Baskerville" w:cs="Ayuthaya"/>
                <w:sz w:val="20"/>
                <w:szCs w:val="20"/>
              </w:rPr>
            </w:pPr>
            <w:r w:rsidRPr="00C577CA">
              <w:rPr>
                <w:rFonts w:ascii="Baskerville" w:hAnsi="Baskerville" w:cs="Ayuthaya"/>
                <w:sz w:val="20"/>
                <w:szCs w:val="20"/>
              </w:rPr>
              <w:t xml:space="preserve">Applications where small amounts of occasional packet loss may be acceptable or where retransmission doesn’t make sense such as DNS request and responses. </w:t>
            </w:r>
          </w:p>
          <w:p w14:paraId="69A22328" w14:textId="77777777" w:rsidR="00DB2241" w:rsidRDefault="00DB2241">
            <w:pPr>
              <w:pStyle w:val="ListParagraph"/>
              <w:numPr>
                <w:ilvl w:val="0"/>
                <w:numId w:val="313"/>
              </w:numPr>
              <w:ind w:left="317"/>
              <w:rPr>
                <w:rFonts w:ascii="Baskerville" w:hAnsi="Baskerville" w:cs="Ayuthaya"/>
                <w:sz w:val="20"/>
                <w:szCs w:val="20"/>
              </w:rPr>
            </w:pPr>
            <w:r w:rsidRPr="00C577CA">
              <w:rPr>
                <w:rFonts w:ascii="Baskerville" w:hAnsi="Baskerville" w:cs="Ayuthaya"/>
                <w:sz w:val="20"/>
                <w:szCs w:val="20"/>
              </w:rPr>
              <w:t xml:space="preserve">Applications where the overhead of TCP could impact performance like VoIP or other multimedia exchange. </w:t>
            </w:r>
          </w:p>
          <w:p w14:paraId="0C2BA9D3" w14:textId="77777777" w:rsidR="00DB2241" w:rsidRPr="00C577CA" w:rsidRDefault="00DB2241">
            <w:pPr>
              <w:pStyle w:val="ListParagraph"/>
              <w:numPr>
                <w:ilvl w:val="0"/>
                <w:numId w:val="313"/>
              </w:numPr>
              <w:ind w:left="317"/>
              <w:rPr>
                <w:rFonts w:ascii="Baskerville" w:hAnsi="Baskerville" w:cs="Ayuthaya"/>
                <w:sz w:val="20"/>
                <w:szCs w:val="20"/>
              </w:rPr>
            </w:pPr>
            <w:r>
              <w:rPr>
                <w:rFonts w:ascii="Baskerville" w:hAnsi="Baskerville" w:cs="Ayuthaya"/>
                <w:sz w:val="20"/>
                <w:szCs w:val="20"/>
              </w:rPr>
              <w:t>It is a good multicast solution for optimized real-time communications delivered over the wireless network.</w:t>
            </w:r>
          </w:p>
        </w:tc>
        <w:tc>
          <w:tcPr>
            <w:tcW w:w="206" w:type="pct"/>
            <w:shd w:val="clear" w:color="auto" w:fill="auto"/>
            <w:hideMark/>
          </w:tcPr>
          <w:p w14:paraId="021EB38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EDA44D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93</w:t>
            </w:r>
          </w:p>
        </w:tc>
      </w:tr>
      <w:tr w:rsidR="00741012" w:rsidRPr="000A7EDA" w14:paraId="3A6A3C16" w14:textId="77777777" w:rsidTr="00741012">
        <w:trPr>
          <w:trHeight w:val="890"/>
        </w:trPr>
        <w:tc>
          <w:tcPr>
            <w:tcW w:w="1175" w:type="pct"/>
            <w:shd w:val="clear" w:color="auto" w:fill="auto"/>
            <w:hideMark/>
          </w:tcPr>
          <w:p w14:paraId="3DBCA48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URL Directory Traversal Attacks  </w:t>
            </w:r>
          </w:p>
        </w:tc>
        <w:tc>
          <w:tcPr>
            <w:tcW w:w="3373" w:type="pct"/>
            <w:shd w:val="clear" w:color="auto" w:fill="auto"/>
            <w:hideMark/>
          </w:tcPr>
          <w:p w14:paraId="09002E3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Are kind of a combination of flawed access controls and an input attack. With directory traversal, the user exploits vulnerabilities on the web server to access restricted directories, execute commands, and view data outside of the directories meant to be published by the web server.</w:t>
            </w:r>
          </w:p>
        </w:tc>
        <w:tc>
          <w:tcPr>
            <w:tcW w:w="206" w:type="pct"/>
            <w:shd w:val="clear" w:color="auto" w:fill="auto"/>
            <w:hideMark/>
          </w:tcPr>
          <w:p w14:paraId="66FA2B7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662E14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146</w:t>
            </w:r>
          </w:p>
        </w:tc>
      </w:tr>
      <w:tr w:rsidR="00741012" w:rsidRPr="000A7EDA" w14:paraId="707C3782" w14:textId="77777777" w:rsidTr="00741012">
        <w:trPr>
          <w:trHeight w:val="431"/>
        </w:trPr>
        <w:tc>
          <w:tcPr>
            <w:tcW w:w="1175" w:type="pct"/>
            <w:shd w:val="clear" w:color="auto" w:fill="auto"/>
            <w:hideMark/>
          </w:tcPr>
          <w:p w14:paraId="188FEE2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URL Session Tracking </w:t>
            </w:r>
          </w:p>
        </w:tc>
        <w:tc>
          <w:tcPr>
            <w:tcW w:w="3373" w:type="pct"/>
            <w:shd w:val="clear" w:color="auto" w:fill="auto"/>
            <w:hideMark/>
          </w:tcPr>
          <w:p w14:paraId="64B0706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https://www.bank.com/acctbal.asp?sid=34112323 • Edit the session ID in the URL, enter another user's SID</w:t>
            </w:r>
          </w:p>
        </w:tc>
        <w:tc>
          <w:tcPr>
            <w:tcW w:w="206" w:type="pct"/>
            <w:shd w:val="clear" w:color="auto" w:fill="auto"/>
            <w:hideMark/>
          </w:tcPr>
          <w:p w14:paraId="5FD4697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2DF02D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148</w:t>
            </w:r>
          </w:p>
        </w:tc>
      </w:tr>
      <w:tr w:rsidR="00741012" w:rsidRPr="000A7EDA" w14:paraId="7F19BD24" w14:textId="77777777" w:rsidTr="00741012">
        <w:trPr>
          <w:trHeight w:val="899"/>
        </w:trPr>
        <w:tc>
          <w:tcPr>
            <w:tcW w:w="1175" w:type="pct"/>
            <w:shd w:val="clear" w:color="auto" w:fill="auto"/>
            <w:hideMark/>
          </w:tcPr>
          <w:p w14:paraId="686A74E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User Account Control </w:t>
            </w:r>
          </w:p>
        </w:tc>
        <w:tc>
          <w:tcPr>
            <w:tcW w:w="3373" w:type="pct"/>
            <w:shd w:val="clear" w:color="auto" w:fill="auto"/>
            <w:hideMark/>
          </w:tcPr>
          <w:p w14:paraId="5714AE4B"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User Account Control (UAC) in Windows Vista and later enables users to conveniently install and run programs as low-privileged accounts and then temporarily raise privileges on an as-needed basis without logging on and off or resorting to RUNAS.EXE or DROPMYRIGHTS.EXE in order to do so.</w:t>
            </w:r>
          </w:p>
          <w:p w14:paraId="4F6F594C" w14:textId="77777777" w:rsidR="00DB2241" w:rsidRDefault="00DB2241" w:rsidP="00DB2241">
            <w:pPr>
              <w:rPr>
                <w:rFonts w:ascii="Baskerville" w:hAnsi="Baskerville" w:cs="Ayuthaya"/>
                <w:sz w:val="20"/>
                <w:szCs w:val="20"/>
              </w:rPr>
            </w:pPr>
            <w:r>
              <w:rPr>
                <w:rFonts w:ascii="Baskerville" w:hAnsi="Baskerville" w:cs="Ayuthaya"/>
                <w:sz w:val="20"/>
                <w:szCs w:val="20"/>
              </w:rPr>
              <w:t>St</w:t>
            </w:r>
            <w:r w:rsidRPr="00F15545">
              <w:rPr>
                <w:rFonts w:ascii="Baskerville" w:hAnsi="Baskerville" w:cs="Ayuthaya"/>
                <w:b/>
                <w:bCs/>
                <w:sz w:val="20"/>
                <w:szCs w:val="20"/>
              </w:rPr>
              <w:t xml:space="preserve">andard user process (default): </w:t>
            </w:r>
          </w:p>
          <w:p w14:paraId="7DC1A195" w14:textId="77777777" w:rsidR="00DB2241" w:rsidRPr="00F15545" w:rsidRDefault="00DB2241">
            <w:pPr>
              <w:pStyle w:val="ListParagraph"/>
              <w:numPr>
                <w:ilvl w:val="0"/>
                <w:numId w:val="209"/>
              </w:numPr>
              <w:rPr>
                <w:rFonts w:ascii="Baskerville" w:hAnsi="Baskerville" w:cs="Ayuthaya"/>
                <w:sz w:val="20"/>
                <w:szCs w:val="20"/>
              </w:rPr>
            </w:pPr>
            <w:r w:rsidRPr="00F15545">
              <w:rPr>
                <w:rFonts w:ascii="Baskerville" w:hAnsi="Baskerville" w:cs="Ayuthaya"/>
                <w:sz w:val="20"/>
                <w:szCs w:val="20"/>
              </w:rPr>
              <w:t>SAT stripped of dangerous privileges.</w:t>
            </w:r>
          </w:p>
          <w:p w14:paraId="0860BD54" w14:textId="77777777" w:rsidR="00DB2241" w:rsidRDefault="00DB2241" w:rsidP="00DB2241">
            <w:pPr>
              <w:rPr>
                <w:rFonts w:ascii="Baskerville" w:hAnsi="Baskerville" w:cs="Ayuthaya"/>
                <w:sz w:val="20"/>
                <w:szCs w:val="20"/>
              </w:rPr>
            </w:pPr>
            <w:r w:rsidRPr="00F15545">
              <w:rPr>
                <w:rFonts w:ascii="Baskerville" w:hAnsi="Baskerville" w:cs="Ayuthaya"/>
                <w:b/>
                <w:bCs/>
                <w:sz w:val="20"/>
                <w:szCs w:val="20"/>
              </w:rPr>
              <w:t>Administrative user process:</w:t>
            </w:r>
            <w:r>
              <w:rPr>
                <w:rFonts w:ascii="Baskerville" w:hAnsi="Baskerville" w:cs="Ayuthaya"/>
                <w:sz w:val="20"/>
                <w:szCs w:val="20"/>
              </w:rPr>
              <w:t xml:space="preserve"> </w:t>
            </w:r>
          </w:p>
          <w:p w14:paraId="024BFE16" w14:textId="77777777" w:rsidR="00DB2241" w:rsidRPr="00F15545" w:rsidRDefault="00DB2241">
            <w:pPr>
              <w:pStyle w:val="ListParagraph"/>
              <w:numPr>
                <w:ilvl w:val="0"/>
                <w:numId w:val="208"/>
              </w:numPr>
              <w:rPr>
                <w:rFonts w:ascii="Baskerville" w:hAnsi="Baskerville" w:cs="Ayuthaya"/>
                <w:sz w:val="20"/>
                <w:szCs w:val="20"/>
              </w:rPr>
            </w:pPr>
            <w:r w:rsidRPr="00F15545">
              <w:rPr>
                <w:rFonts w:ascii="Baskerville" w:hAnsi="Baskerville" w:cs="Ayuthaya"/>
                <w:sz w:val="20"/>
                <w:szCs w:val="20"/>
              </w:rPr>
              <w:t>Standard STA for a member of the administrators local group.</w:t>
            </w:r>
          </w:p>
          <w:p w14:paraId="385F38CE" w14:textId="77777777" w:rsidR="00DB2241" w:rsidRPr="00F15545" w:rsidRDefault="00DB2241">
            <w:pPr>
              <w:pStyle w:val="ListParagraph"/>
              <w:numPr>
                <w:ilvl w:val="0"/>
                <w:numId w:val="208"/>
              </w:numPr>
              <w:rPr>
                <w:rFonts w:ascii="Baskerville" w:hAnsi="Baskerville" w:cs="Ayuthaya"/>
                <w:sz w:val="20"/>
                <w:szCs w:val="20"/>
              </w:rPr>
            </w:pPr>
            <w:r w:rsidRPr="00F15545">
              <w:rPr>
                <w:rFonts w:ascii="Baskerville" w:hAnsi="Baskerville" w:cs="Ayuthaya"/>
                <w:sz w:val="20"/>
                <w:szCs w:val="20"/>
              </w:rPr>
              <w:t>Right-click &gt; Run As administrator.</w:t>
            </w:r>
          </w:p>
          <w:p w14:paraId="38131420" w14:textId="77777777" w:rsidR="00DB2241" w:rsidRPr="00F15545" w:rsidRDefault="00DB2241" w:rsidP="00DB2241">
            <w:pPr>
              <w:rPr>
                <w:rFonts w:ascii="Baskerville" w:hAnsi="Baskerville" w:cs="Ayuthaya"/>
                <w:b/>
                <w:bCs/>
                <w:sz w:val="20"/>
                <w:szCs w:val="20"/>
              </w:rPr>
            </w:pPr>
            <w:r w:rsidRPr="00F15545">
              <w:rPr>
                <w:rFonts w:ascii="Baskerville" w:hAnsi="Baskerville" w:cs="Ayuthaya"/>
                <w:b/>
                <w:bCs/>
                <w:sz w:val="20"/>
                <w:szCs w:val="20"/>
              </w:rPr>
              <w:t xml:space="preserve">UAC can be managed via group policy: </w:t>
            </w:r>
          </w:p>
          <w:p w14:paraId="4EF7DF93" w14:textId="77777777" w:rsidR="00DB2241" w:rsidRPr="00F15545" w:rsidRDefault="00DB2241">
            <w:pPr>
              <w:pStyle w:val="ListParagraph"/>
              <w:numPr>
                <w:ilvl w:val="0"/>
                <w:numId w:val="210"/>
              </w:numPr>
              <w:rPr>
                <w:rFonts w:ascii="Baskerville" w:hAnsi="Baskerville" w:cs="Ayuthaya"/>
                <w:sz w:val="20"/>
                <w:szCs w:val="20"/>
              </w:rPr>
            </w:pPr>
            <w:r>
              <w:rPr>
                <w:rFonts w:ascii="Baskerville" w:hAnsi="Baskerville" w:cs="Ayuthaya"/>
                <w:sz w:val="20"/>
                <w:szCs w:val="20"/>
              </w:rPr>
              <w:t>A</w:t>
            </w:r>
            <w:r w:rsidRPr="00F15545">
              <w:rPr>
                <w:rFonts w:ascii="Baskerville" w:hAnsi="Baskerville" w:cs="Ayuthaya"/>
                <w:sz w:val="20"/>
                <w:szCs w:val="20"/>
              </w:rPr>
              <w:t>dmin approval modes: prompting options: Prompting options</w:t>
            </w:r>
          </w:p>
          <w:p w14:paraId="1648DCFA" w14:textId="77777777" w:rsidR="00DB2241" w:rsidRPr="00F15545" w:rsidRDefault="00DB2241">
            <w:pPr>
              <w:pStyle w:val="ListParagraph"/>
              <w:numPr>
                <w:ilvl w:val="0"/>
                <w:numId w:val="210"/>
              </w:numPr>
              <w:rPr>
                <w:rFonts w:ascii="Baskerville" w:hAnsi="Baskerville" w:cs="Ayuthaya"/>
                <w:sz w:val="20"/>
                <w:szCs w:val="20"/>
              </w:rPr>
            </w:pPr>
            <w:r w:rsidRPr="00F15545">
              <w:rPr>
                <w:rFonts w:ascii="Baskerville" w:hAnsi="Baskerville" w:cs="Ayuthaya"/>
                <w:sz w:val="20"/>
                <w:szCs w:val="20"/>
              </w:rPr>
              <w:t>Standard User approval modes: Fail or prompt for credentials.</w:t>
            </w:r>
          </w:p>
        </w:tc>
        <w:tc>
          <w:tcPr>
            <w:tcW w:w="206" w:type="pct"/>
            <w:shd w:val="clear" w:color="auto" w:fill="auto"/>
            <w:hideMark/>
          </w:tcPr>
          <w:p w14:paraId="04521CB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D25682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153</w:t>
            </w:r>
          </w:p>
        </w:tc>
      </w:tr>
      <w:tr w:rsidR="00741012" w:rsidRPr="000A7EDA" w14:paraId="530EEB59" w14:textId="77777777" w:rsidTr="00741012">
        <w:trPr>
          <w:trHeight w:val="899"/>
        </w:trPr>
        <w:tc>
          <w:tcPr>
            <w:tcW w:w="1175" w:type="pct"/>
            <w:shd w:val="clear" w:color="auto" w:fill="auto"/>
          </w:tcPr>
          <w:p w14:paraId="1979FC8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User Account Control – </w:t>
            </w:r>
          </w:p>
          <w:p w14:paraId="77D970A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Group policy options</w:t>
            </w:r>
          </w:p>
        </w:tc>
        <w:tc>
          <w:tcPr>
            <w:tcW w:w="3373" w:type="pct"/>
            <w:shd w:val="clear" w:color="auto" w:fill="auto"/>
          </w:tcPr>
          <w:p w14:paraId="6BC2A30F" w14:textId="77777777" w:rsidR="00DB2241" w:rsidRDefault="00DB2241" w:rsidP="00DB2241">
            <w:pPr>
              <w:rPr>
                <w:rFonts w:ascii="Baskerville" w:hAnsi="Baskerville" w:cs="Ayuthaya"/>
                <w:sz w:val="20"/>
                <w:szCs w:val="20"/>
              </w:rPr>
            </w:pPr>
            <w:r>
              <w:rPr>
                <w:rFonts w:ascii="Baskerville" w:hAnsi="Baskerville" w:cs="Ayuthaya"/>
                <w:sz w:val="20"/>
                <w:szCs w:val="20"/>
              </w:rPr>
              <w:t>UAC: Behavior of the elevation prompt determines how UAC allows the execution of commands that require administrative privileges.</w:t>
            </w:r>
          </w:p>
          <w:p w14:paraId="24F656E2" w14:textId="77777777" w:rsidR="00DB2241" w:rsidRPr="00CC046D" w:rsidRDefault="00DB2241" w:rsidP="00DB2241">
            <w:pPr>
              <w:rPr>
                <w:rFonts w:ascii="Baskerville" w:hAnsi="Baskerville" w:cs="Ayuthaya"/>
                <w:b/>
                <w:bCs/>
                <w:sz w:val="20"/>
                <w:szCs w:val="20"/>
              </w:rPr>
            </w:pPr>
            <w:r w:rsidRPr="00CC046D">
              <w:rPr>
                <w:rFonts w:ascii="Baskerville" w:hAnsi="Baskerville" w:cs="Ayuthaya"/>
                <w:b/>
                <w:bCs/>
                <w:sz w:val="20"/>
                <w:szCs w:val="20"/>
              </w:rPr>
              <w:t xml:space="preserve">Administrator-level users: </w:t>
            </w:r>
          </w:p>
          <w:p w14:paraId="196FED40" w14:textId="77777777" w:rsidR="00DB2241" w:rsidRDefault="00DB2241">
            <w:pPr>
              <w:pStyle w:val="ListParagraph"/>
              <w:numPr>
                <w:ilvl w:val="0"/>
                <w:numId w:val="212"/>
              </w:numPr>
              <w:rPr>
                <w:rFonts w:ascii="Baskerville" w:hAnsi="Baskerville" w:cs="Ayuthaya"/>
                <w:sz w:val="20"/>
                <w:szCs w:val="20"/>
              </w:rPr>
            </w:pPr>
            <w:r w:rsidRPr="00CC046D">
              <w:rPr>
                <w:rFonts w:ascii="Baskerville" w:hAnsi="Baskerville" w:cs="Ayuthaya"/>
                <w:sz w:val="20"/>
                <w:szCs w:val="20"/>
              </w:rPr>
              <w:t>No prompt (if UAC is disabled</w:t>
            </w:r>
          </w:p>
          <w:p w14:paraId="75ED7F39" w14:textId="77777777" w:rsidR="00DB2241" w:rsidRDefault="00DB2241">
            <w:pPr>
              <w:pStyle w:val="ListParagraph"/>
              <w:numPr>
                <w:ilvl w:val="0"/>
                <w:numId w:val="212"/>
              </w:numPr>
              <w:rPr>
                <w:rFonts w:ascii="Baskerville" w:hAnsi="Baskerville" w:cs="Ayuthaya"/>
                <w:sz w:val="20"/>
                <w:szCs w:val="20"/>
              </w:rPr>
            </w:pPr>
            <w:r>
              <w:rPr>
                <w:rFonts w:ascii="Baskerville" w:hAnsi="Baskerville" w:cs="Ayuthaya"/>
                <w:sz w:val="20"/>
                <w:szCs w:val="20"/>
              </w:rPr>
              <w:t>P</w:t>
            </w:r>
            <w:r w:rsidRPr="00CC046D">
              <w:rPr>
                <w:rFonts w:ascii="Baskerville" w:hAnsi="Baskerville" w:cs="Ayuthaya"/>
                <w:sz w:val="20"/>
                <w:szCs w:val="20"/>
              </w:rPr>
              <w:t>rompt to consent (to be alerted)</w:t>
            </w:r>
          </w:p>
          <w:p w14:paraId="333698C8" w14:textId="77777777" w:rsidR="00DB2241" w:rsidRPr="00CC046D" w:rsidRDefault="00DB2241">
            <w:pPr>
              <w:pStyle w:val="ListParagraph"/>
              <w:numPr>
                <w:ilvl w:val="0"/>
                <w:numId w:val="212"/>
              </w:numPr>
              <w:rPr>
                <w:rFonts w:ascii="Baskerville" w:hAnsi="Baskerville" w:cs="Ayuthaya"/>
                <w:sz w:val="20"/>
                <w:szCs w:val="20"/>
              </w:rPr>
            </w:pPr>
            <w:r w:rsidRPr="00CC046D">
              <w:rPr>
                <w:rFonts w:ascii="Baskerville" w:hAnsi="Baskerville" w:cs="Ayuthaya"/>
                <w:sz w:val="20"/>
                <w:szCs w:val="20"/>
              </w:rPr>
              <w:t>Prompt for credentials: which requires a password or smart card.</w:t>
            </w:r>
          </w:p>
          <w:p w14:paraId="508FF9DC" w14:textId="77777777" w:rsidR="00DB2241" w:rsidRPr="00CC046D" w:rsidRDefault="00DB2241" w:rsidP="00DB2241">
            <w:pPr>
              <w:rPr>
                <w:rFonts w:ascii="Baskerville" w:hAnsi="Baskerville" w:cs="Ayuthaya"/>
                <w:b/>
                <w:bCs/>
                <w:sz w:val="20"/>
                <w:szCs w:val="20"/>
              </w:rPr>
            </w:pPr>
            <w:r w:rsidRPr="00CC046D">
              <w:rPr>
                <w:rFonts w:ascii="Baskerville" w:hAnsi="Baskerville" w:cs="Ayuthaya"/>
                <w:b/>
                <w:bCs/>
                <w:sz w:val="20"/>
                <w:szCs w:val="20"/>
              </w:rPr>
              <w:t>Standard users:</w:t>
            </w:r>
          </w:p>
          <w:p w14:paraId="3E715885" w14:textId="77777777" w:rsidR="00DB2241" w:rsidRDefault="00DB2241">
            <w:pPr>
              <w:pStyle w:val="ListParagraph"/>
              <w:numPr>
                <w:ilvl w:val="0"/>
                <w:numId w:val="211"/>
              </w:numPr>
              <w:rPr>
                <w:rFonts w:ascii="Baskerville" w:hAnsi="Baskerville" w:cs="Ayuthaya"/>
                <w:sz w:val="20"/>
                <w:szCs w:val="20"/>
              </w:rPr>
            </w:pPr>
            <w:r>
              <w:rPr>
                <w:rFonts w:ascii="Baskerville" w:hAnsi="Baskerville" w:cs="Ayuthaya"/>
                <w:sz w:val="20"/>
                <w:szCs w:val="20"/>
              </w:rPr>
              <w:t>No prompt or simply fail</w:t>
            </w:r>
          </w:p>
          <w:p w14:paraId="1D5DB9DD" w14:textId="77777777" w:rsidR="00DB2241" w:rsidRPr="00CC046D" w:rsidRDefault="00DB2241">
            <w:pPr>
              <w:pStyle w:val="ListParagraph"/>
              <w:numPr>
                <w:ilvl w:val="0"/>
                <w:numId w:val="211"/>
              </w:numPr>
              <w:rPr>
                <w:rFonts w:ascii="Baskerville" w:hAnsi="Baskerville" w:cs="Ayuthaya"/>
                <w:sz w:val="20"/>
                <w:szCs w:val="20"/>
              </w:rPr>
            </w:pPr>
            <w:r>
              <w:rPr>
                <w:rFonts w:ascii="Baskerville" w:hAnsi="Baskerville" w:cs="Ayuthaya"/>
                <w:sz w:val="20"/>
                <w:szCs w:val="20"/>
              </w:rPr>
              <w:t>Prompt for credentials, which requires the password or smart card of an administrative-level account.</w:t>
            </w:r>
          </w:p>
        </w:tc>
        <w:tc>
          <w:tcPr>
            <w:tcW w:w="206" w:type="pct"/>
            <w:shd w:val="clear" w:color="auto" w:fill="auto"/>
          </w:tcPr>
          <w:p w14:paraId="2FB01B11"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120B3578"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154</w:t>
            </w:r>
          </w:p>
        </w:tc>
      </w:tr>
      <w:tr w:rsidR="00741012" w:rsidRPr="000A7EDA" w14:paraId="45A58D77" w14:textId="77777777" w:rsidTr="00741012">
        <w:trPr>
          <w:trHeight w:val="467"/>
        </w:trPr>
        <w:tc>
          <w:tcPr>
            <w:tcW w:w="1175" w:type="pct"/>
            <w:shd w:val="clear" w:color="auto" w:fill="auto"/>
            <w:hideMark/>
          </w:tcPr>
          <w:p w14:paraId="7E679C5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User Accounts and Groups - UNIX </w:t>
            </w:r>
          </w:p>
        </w:tc>
        <w:tc>
          <w:tcPr>
            <w:tcW w:w="3373" w:type="pct"/>
            <w:shd w:val="clear" w:color="auto" w:fill="auto"/>
            <w:hideMark/>
          </w:tcPr>
          <w:p w14:paraId="67E645E5" w14:textId="77777777" w:rsidR="00DB2241" w:rsidRPr="000051DD" w:rsidRDefault="00DB2241">
            <w:pPr>
              <w:pStyle w:val="ListParagraph"/>
              <w:numPr>
                <w:ilvl w:val="0"/>
                <w:numId w:val="264"/>
              </w:numPr>
              <w:rPr>
                <w:rFonts w:ascii="Baskerville" w:hAnsi="Baskerville" w:cs="Ayuthaya"/>
                <w:sz w:val="20"/>
                <w:szCs w:val="20"/>
              </w:rPr>
            </w:pPr>
            <w:r w:rsidRPr="000051DD">
              <w:rPr>
                <w:rFonts w:ascii="Baskerville" w:hAnsi="Baskerville" w:cs="Ayuthaya"/>
                <w:sz w:val="20"/>
                <w:szCs w:val="20"/>
              </w:rPr>
              <w:t>Usernames and passwords are case sensitive</w:t>
            </w:r>
          </w:p>
          <w:p w14:paraId="08143F55" w14:textId="77777777" w:rsidR="00DB2241" w:rsidRPr="000051DD" w:rsidRDefault="00DB2241">
            <w:pPr>
              <w:pStyle w:val="ListParagraph"/>
              <w:numPr>
                <w:ilvl w:val="0"/>
                <w:numId w:val="264"/>
              </w:numPr>
              <w:rPr>
                <w:rFonts w:ascii="Baskerville" w:hAnsi="Baskerville" w:cs="Ayuthaya"/>
                <w:sz w:val="20"/>
                <w:szCs w:val="20"/>
              </w:rPr>
            </w:pPr>
            <w:r w:rsidRPr="000051DD">
              <w:rPr>
                <w:rFonts w:ascii="Baskerville" w:hAnsi="Baskerville" w:cs="Ayuthaya"/>
                <w:sz w:val="20"/>
                <w:szCs w:val="20"/>
              </w:rPr>
              <w:t>User and group names are for the convenience of humans</w:t>
            </w:r>
          </w:p>
          <w:p w14:paraId="0BCE4AE4" w14:textId="77777777" w:rsidR="00DB2241" w:rsidRPr="000051DD" w:rsidRDefault="00DB2241">
            <w:pPr>
              <w:pStyle w:val="ListParagraph"/>
              <w:numPr>
                <w:ilvl w:val="0"/>
                <w:numId w:val="264"/>
              </w:numPr>
              <w:rPr>
                <w:rFonts w:ascii="Baskerville" w:hAnsi="Baskerville" w:cs="Ayuthaya"/>
                <w:sz w:val="20"/>
                <w:szCs w:val="20"/>
              </w:rPr>
            </w:pPr>
            <w:r w:rsidRPr="000051DD">
              <w:rPr>
                <w:rFonts w:ascii="Baskerville" w:hAnsi="Baskerville" w:cs="Ayuthaya"/>
                <w:sz w:val="20"/>
                <w:szCs w:val="20"/>
              </w:rPr>
              <w:t>Linux systems store ownership information with user IDs and group IDs</w:t>
            </w:r>
          </w:p>
        </w:tc>
        <w:tc>
          <w:tcPr>
            <w:tcW w:w="206" w:type="pct"/>
            <w:shd w:val="clear" w:color="auto" w:fill="auto"/>
            <w:hideMark/>
          </w:tcPr>
          <w:p w14:paraId="041BCA5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392E70A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42</w:t>
            </w:r>
          </w:p>
        </w:tc>
      </w:tr>
      <w:tr w:rsidR="00741012" w:rsidRPr="000A7EDA" w14:paraId="1E09F365" w14:textId="77777777" w:rsidTr="00741012">
        <w:trPr>
          <w:trHeight w:val="701"/>
        </w:trPr>
        <w:tc>
          <w:tcPr>
            <w:tcW w:w="1175" w:type="pct"/>
            <w:shd w:val="clear" w:color="auto" w:fill="auto"/>
            <w:hideMark/>
          </w:tcPr>
          <w:p w14:paraId="7B30E84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User Activity</w:t>
            </w:r>
            <w:r w:rsidRPr="007160C2">
              <w:rPr>
                <w:rFonts w:ascii="Baskerville" w:hAnsi="Baskerville" w:cs="Ayuthaya"/>
                <w:b/>
                <w:bCs/>
                <w:sz w:val="20"/>
                <w:szCs w:val="20"/>
              </w:rPr>
              <w:lastRenderedPageBreak/>
              <w:t xml:space="preserve"> Monitoring </w:t>
            </w:r>
          </w:p>
        </w:tc>
        <w:tc>
          <w:tcPr>
            <w:tcW w:w="3373" w:type="pct"/>
            <w:shd w:val="clear" w:color="auto" w:fill="auto"/>
            <w:hideMark/>
          </w:tcPr>
          <w:p w14:paraId="1E4C6BD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Tools enable the organization to keep track of internal end-user activity when using the organization's infrastructure. Many regulations (HIPAA, SOX, GDPR, etc.) require organizations to implement some degree of UAM for auditing purposes.</w:t>
            </w:r>
          </w:p>
        </w:tc>
        <w:tc>
          <w:tcPr>
            <w:tcW w:w="206" w:type="pct"/>
            <w:shd w:val="clear" w:color="auto" w:fill="auto"/>
            <w:hideMark/>
          </w:tcPr>
          <w:p w14:paraId="74D14AC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C2DA46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171</w:t>
            </w:r>
          </w:p>
        </w:tc>
      </w:tr>
      <w:tr w:rsidR="00741012" w:rsidRPr="000A7EDA" w14:paraId="0BF9D1B5" w14:textId="77777777" w:rsidTr="00741012">
        <w:trPr>
          <w:trHeight w:val="611"/>
        </w:trPr>
        <w:tc>
          <w:tcPr>
            <w:tcW w:w="1175" w:type="pct"/>
            <w:shd w:val="clear" w:color="auto" w:fill="auto"/>
            <w:hideMark/>
          </w:tcPr>
          <w:p w14:paraId="7ECB1E9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User Credential Theft </w:t>
            </w:r>
          </w:p>
        </w:tc>
        <w:tc>
          <w:tcPr>
            <w:tcW w:w="3373" w:type="pct"/>
            <w:shd w:val="clear" w:color="auto" w:fill="auto"/>
            <w:hideMark/>
          </w:tcPr>
          <w:p w14:paraId="516169D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Mobile phones are increasingly relied on for two-factor authentication via SMS. Primarily for banking applications and related financial activities. Zitmo variant of the ZeuS trojan controls SMS and phone functionality, blocking select calls and intercepting SMS messages. Works with the PC variant of the ZeuS trojan for effective banking control bypass.</w:t>
            </w:r>
          </w:p>
        </w:tc>
        <w:tc>
          <w:tcPr>
            <w:tcW w:w="206" w:type="pct"/>
            <w:shd w:val="clear" w:color="auto" w:fill="auto"/>
            <w:hideMark/>
          </w:tcPr>
          <w:p w14:paraId="21260EA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C0C392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195</w:t>
            </w:r>
          </w:p>
        </w:tc>
      </w:tr>
      <w:tr w:rsidR="00741012" w:rsidRPr="000A7EDA" w14:paraId="5915F4A0" w14:textId="77777777" w:rsidTr="00741012">
        <w:trPr>
          <w:trHeight w:val="737"/>
        </w:trPr>
        <w:tc>
          <w:tcPr>
            <w:tcW w:w="1175" w:type="pct"/>
            <w:shd w:val="clear" w:color="auto" w:fill="auto"/>
            <w:hideMark/>
          </w:tcPr>
          <w:p w14:paraId="09EED13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User Pool </w:t>
            </w:r>
          </w:p>
        </w:tc>
        <w:tc>
          <w:tcPr>
            <w:tcW w:w="3373" w:type="pct"/>
            <w:shd w:val="clear" w:color="auto" w:fill="auto"/>
            <w:hideMark/>
          </w:tcPr>
          <w:p w14:paraId="29DDEBC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user pool is a directory in Amazon Cognito. It allows users to sign-in and sign-up to your web or mobile application through Amazon Cognito or a federated third-party IdP. All users will have a directory profile that can be accessed through an SDK (Software Development Kit).</w:t>
            </w:r>
          </w:p>
        </w:tc>
        <w:tc>
          <w:tcPr>
            <w:tcW w:w="206" w:type="pct"/>
            <w:shd w:val="clear" w:color="auto" w:fill="auto"/>
            <w:hideMark/>
          </w:tcPr>
          <w:p w14:paraId="41A9EF6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F5132C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142</w:t>
            </w:r>
          </w:p>
        </w:tc>
      </w:tr>
      <w:tr w:rsidR="00741012" w:rsidRPr="000A7EDA" w14:paraId="2784898E" w14:textId="77777777" w:rsidTr="00741012">
        <w:trPr>
          <w:trHeight w:val="215"/>
        </w:trPr>
        <w:tc>
          <w:tcPr>
            <w:tcW w:w="1175" w:type="pct"/>
            <w:shd w:val="clear" w:color="auto" w:fill="auto"/>
          </w:tcPr>
          <w:p w14:paraId="3A56936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User’s identity</w:t>
            </w:r>
          </w:p>
        </w:tc>
        <w:tc>
          <w:tcPr>
            <w:tcW w:w="3373" w:type="pct"/>
            <w:shd w:val="clear" w:color="auto" w:fill="auto"/>
          </w:tcPr>
          <w:p w14:paraId="26612112" w14:textId="77777777" w:rsidR="00DB2241" w:rsidRDefault="00DB2241" w:rsidP="00DB2241">
            <w:pPr>
              <w:rPr>
                <w:rFonts w:ascii="Baskerville" w:hAnsi="Baskerville" w:cs="Ayuthaya"/>
                <w:sz w:val="20"/>
                <w:szCs w:val="20"/>
              </w:rPr>
            </w:pPr>
            <w:r>
              <w:rPr>
                <w:rFonts w:ascii="Baskerville" w:hAnsi="Baskerville" w:cs="Ayuthaya"/>
                <w:sz w:val="20"/>
                <w:szCs w:val="20"/>
              </w:rPr>
              <w:t>Represented by her security access token (SAT), which lists the Security ID number (SID) of the user’s account and all the SID numbers of the groups to which the user belongs A SAT also lists all of a user’s privileges on the computer where they sit.</w:t>
            </w:r>
          </w:p>
        </w:tc>
        <w:tc>
          <w:tcPr>
            <w:tcW w:w="206" w:type="pct"/>
            <w:shd w:val="clear" w:color="auto" w:fill="auto"/>
          </w:tcPr>
          <w:p w14:paraId="773E7CC9"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334635A3"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71</w:t>
            </w:r>
          </w:p>
        </w:tc>
      </w:tr>
      <w:tr w:rsidR="00741012" w:rsidRPr="000A7EDA" w14:paraId="76796C17" w14:textId="77777777" w:rsidTr="00741012">
        <w:trPr>
          <w:trHeight w:val="143"/>
        </w:trPr>
        <w:tc>
          <w:tcPr>
            <w:tcW w:w="1175" w:type="pct"/>
            <w:shd w:val="clear" w:color="auto" w:fill="auto"/>
            <w:hideMark/>
          </w:tcPr>
          <w:p w14:paraId="229DD02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Userland </w:t>
            </w:r>
          </w:p>
        </w:tc>
        <w:tc>
          <w:tcPr>
            <w:tcW w:w="3373" w:type="pct"/>
            <w:shd w:val="clear" w:color="auto" w:fill="auto"/>
            <w:hideMark/>
          </w:tcPr>
          <w:p w14:paraId="1B47FBA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portion of the operating system with which users and the process interact directly</w:t>
            </w:r>
          </w:p>
        </w:tc>
        <w:tc>
          <w:tcPr>
            <w:tcW w:w="206" w:type="pct"/>
            <w:shd w:val="clear" w:color="auto" w:fill="auto"/>
            <w:hideMark/>
          </w:tcPr>
          <w:p w14:paraId="338F17E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395D78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w:t>
            </w:r>
          </w:p>
        </w:tc>
      </w:tr>
      <w:tr w:rsidR="00741012" w:rsidRPr="000A7EDA" w14:paraId="3CC3A6E8" w14:textId="77777777" w:rsidTr="00741012">
        <w:trPr>
          <w:trHeight w:val="46"/>
        </w:trPr>
        <w:tc>
          <w:tcPr>
            <w:tcW w:w="1175" w:type="pct"/>
            <w:shd w:val="clear" w:color="auto" w:fill="auto"/>
            <w:hideMark/>
          </w:tcPr>
          <w:p w14:paraId="2B34B4B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utmp </w:t>
            </w:r>
          </w:p>
        </w:tc>
        <w:tc>
          <w:tcPr>
            <w:tcW w:w="3373" w:type="pct"/>
            <w:shd w:val="clear" w:color="auto" w:fill="auto"/>
            <w:hideMark/>
          </w:tcPr>
          <w:p w14:paraId="20052B1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Utmp and wtmp are the two main log files; they cannot be read with any text editor utility or text-reading program such as cat. They must be read with the who, last, or utmpdump command.</w:t>
            </w:r>
          </w:p>
        </w:tc>
        <w:tc>
          <w:tcPr>
            <w:tcW w:w="206" w:type="pct"/>
            <w:shd w:val="clear" w:color="auto" w:fill="auto"/>
            <w:hideMark/>
          </w:tcPr>
          <w:p w14:paraId="0152F90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72976E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85</w:t>
            </w:r>
          </w:p>
        </w:tc>
      </w:tr>
      <w:tr w:rsidR="00741012" w:rsidRPr="000A7EDA" w14:paraId="5BC694BD" w14:textId="77777777" w:rsidTr="00741012">
        <w:trPr>
          <w:trHeight w:val="566"/>
        </w:trPr>
        <w:tc>
          <w:tcPr>
            <w:tcW w:w="1175" w:type="pct"/>
            <w:shd w:val="clear" w:color="auto" w:fill="auto"/>
            <w:hideMark/>
          </w:tcPr>
          <w:p w14:paraId="38E6E48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utmpdump </w:t>
            </w:r>
          </w:p>
        </w:tc>
        <w:tc>
          <w:tcPr>
            <w:tcW w:w="3373" w:type="pct"/>
            <w:shd w:val="clear" w:color="auto" w:fill="auto"/>
            <w:hideMark/>
          </w:tcPr>
          <w:p w14:paraId="0CDAE00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Utmp and wtmp are the two main log files; they cannot be read with any text editor utility or text-reading program such as cat. They must be read with the who, last, or utmpdump command.</w:t>
            </w:r>
          </w:p>
        </w:tc>
        <w:tc>
          <w:tcPr>
            <w:tcW w:w="206" w:type="pct"/>
            <w:shd w:val="clear" w:color="auto" w:fill="auto"/>
            <w:hideMark/>
          </w:tcPr>
          <w:p w14:paraId="43D00D4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1F996BB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85</w:t>
            </w:r>
          </w:p>
        </w:tc>
      </w:tr>
      <w:tr w:rsidR="00741012" w:rsidRPr="000A7EDA" w14:paraId="10EF5BCD" w14:textId="77777777" w:rsidTr="00741012">
        <w:trPr>
          <w:trHeight w:val="170"/>
        </w:trPr>
        <w:tc>
          <w:tcPr>
            <w:tcW w:w="1175" w:type="pct"/>
            <w:shd w:val="clear" w:color="auto" w:fill="FFE599" w:themeFill="accent4" w:themeFillTint="66"/>
          </w:tcPr>
          <w:p w14:paraId="6C44EC27" w14:textId="77777777" w:rsidR="00DB2241" w:rsidRPr="005C5947" w:rsidRDefault="00DB2241" w:rsidP="00DB2241">
            <w:pPr>
              <w:rPr>
                <w:rFonts w:ascii="Baskerville" w:hAnsi="Baskerville" w:cs="Ayuthaya"/>
                <w:b/>
                <w:bCs/>
                <w:sz w:val="40"/>
                <w:szCs w:val="40"/>
              </w:rPr>
            </w:pPr>
            <w:r w:rsidRPr="005C5947">
              <w:rPr>
                <w:rFonts w:ascii="Baskerville" w:hAnsi="Baskerville" w:cs="Ayuthaya"/>
                <w:b/>
                <w:bCs/>
                <w:sz w:val="40"/>
                <w:szCs w:val="40"/>
              </w:rPr>
              <w:t>V</w:t>
            </w:r>
          </w:p>
        </w:tc>
        <w:tc>
          <w:tcPr>
            <w:tcW w:w="3373" w:type="pct"/>
            <w:shd w:val="clear" w:color="auto" w:fill="FFE599" w:themeFill="accent4" w:themeFillTint="66"/>
          </w:tcPr>
          <w:p w14:paraId="2B2477AD" w14:textId="77777777" w:rsidR="00DB2241" w:rsidRPr="005C5947" w:rsidRDefault="00DB2241" w:rsidP="00DB2241">
            <w:pPr>
              <w:rPr>
                <w:rFonts w:ascii="Baskerville" w:hAnsi="Baskerville" w:cs="Ayuthaya"/>
                <w:sz w:val="40"/>
                <w:szCs w:val="40"/>
              </w:rPr>
            </w:pPr>
          </w:p>
        </w:tc>
        <w:tc>
          <w:tcPr>
            <w:tcW w:w="206" w:type="pct"/>
            <w:shd w:val="clear" w:color="auto" w:fill="FFE599" w:themeFill="accent4" w:themeFillTint="66"/>
          </w:tcPr>
          <w:p w14:paraId="310FE3B7" w14:textId="77777777" w:rsidR="00DB2241" w:rsidRPr="005C5947" w:rsidRDefault="00DB2241" w:rsidP="00741012">
            <w:pPr>
              <w:jc w:val="center"/>
              <w:rPr>
                <w:rFonts w:ascii="Baskerville" w:hAnsi="Baskerville" w:cs="Ayuthaya"/>
                <w:sz w:val="40"/>
                <w:szCs w:val="40"/>
              </w:rPr>
            </w:pPr>
          </w:p>
        </w:tc>
        <w:tc>
          <w:tcPr>
            <w:tcW w:w="246" w:type="pct"/>
            <w:shd w:val="clear" w:color="auto" w:fill="FFE599" w:themeFill="accent4" w:themeFillTint="66"/>
          </w:tcPr>
          <w:p w14:paraId="499FC257" w14:textId="77777777" w:rsidR="00DB2241" w:rsidRPr="005C5947" w:rsidRDefault="00DB2241" w:rsidP="00741012">
            <w:pPr>
              <w:jc w:val="center"/>
              <w:rPr>
                <w:rFonts w:ascii="Baskerville" w:hAnsi="Baskerville" w:cs="Ayuthaya"/>
                <w:sz w:val="40"/>
                <w:szCs w:val="40"/>
              </w:rPr>
            </w:pPr>
          </w:p>
        </w:tc>
      </w:tr>
      <w:tr w:rsidR="00741012" w:rsidRPr="000A7EDA" w14:paraId="10476F9B" w14:textId="77777777" w:rsidTr="00741012">
        <w:trPr>
          <w:trHeight w:val="818"/>
        </w:trPr>
        <w:tc>
          <w:tcPr>
            <w:tcW w:w="1175" w:type="pct"/>
            <w:shd w:val="clear" w:color="auto" w:fill="auto"/>
            <w:hideMark/>
          </w:tcPr>
          <w:p w14:paraId="49A172EE"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VA (</w:t>
            </w:r>
            <w:r w:rsidRPr="007160C2">
              <w:rPr>
                <w:rFonts w:ascii="Baskerville" w:hAnsi="Baskerville" w:cs="Ayuthaya"/>
                <w:b/>
                <w:bCs/>
                <w:sz w:val="20"/>
                <w:szCs w:val="20"/>
              </w:rPr>
              <w:t>Vulnerability Assessments</w:t>
            </w:r>
            <w:r>
              <w:rPr>
                <w:rFonts w:ascii="Baskerville" w:hAnsi="Baskerville" w:cs="Ayuthaya"/>
                <w:b/>
                <w:bCs/>
                <w:sz w:val="20"/>
                <w:szCs w:val="20"/>
              </w:rPr>
              <w:t>)</w:t>
            </w:r>
          </w:p>
        </w:tc>
        <w:tc>
          <w:tcPr>
            <w:tcW w:w="3373" w:type="pct"/>
            <w:shd w:val="clear" w:color="auto" w:fill="auto"/>
            <w:hideMark/>
          </w:tcPr>
          <w:p w14:paraId="51C2FBC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Attackers use many different tools and techniques to identify vulnerable systems. These same tools and techniques must be used by security teams to remediate any findings prior to a compromise. Vulnerability assessments include ways to help expose misconfigured systems, vulnerable features, missing patches, incorrect permissions, and many other areas of concern.</w:t>
            </w:r>
          </w:p>
        </w:tc>
        <w:tc>
          <w:tcPr>
            <w:tcW w:w="206" w:type="pct"/>
            <w:shd w:val="clear" w:color="auto" w:fill="auto"/>
            <w:hideMark/>
          </w:tcPr>
          <w:p w14:paraId="40423A5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7C5F4A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r>
      <w:tr w:rsidR="00741012" w:rsidRPr="000A7EDA" w14:paraId="1FCA2E76" w14:textId="77777777" w:rsidTr="00741012">
        <w:trPr>
          <w:trHeight w:val="971"/>
        </w:trPr>
        <w:tc>
          <w:tcPr>
            <w:tcW w:w="1175" w:type="pct"/>
            <w:shd w:val="clear" w:color="auto" w:fill="auto"/>
            <w:hideMark/>
          </w:tcPr>
          <w:p w14:paraId="1F9144FC"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VA (</w:t>
            </w:r>
            <w:r w:rsidRPr="007160C2">
              <w:rPr>
                <w:rFonts w:ascii="Baskerville" w:hAnsi="Baskerville" w:cs="Ayuthaya"/>
                <w:b/>
                <w:bCs/>
                <w:sz w:val="20"/>
                <w:szCs w:val="20"/>
              </w:rPr>
              <w:t>Vulnerability Assessments</w:t>
            </w:r>
            <w:r>
              <w:rPr>
                <w:rFonts w:ascii="Baskerville" w:hAnsi="Baskerville" w:cs="Ayuthaya"/>
                <w:b/>
                <w:bCs/>
                <w:sz w:val="20"/>
                <w:szCs w:val="20"/>
              </w:rPr>
              <w:t>)</w:t>
            </w:r>
          </w:p>
        </w:tc>
        <w:tc>
          <w:tcPr>
            <w:tcW w:w="3373" w:type="pct"/>
            <w:shd w:val="clear" w:color="auto" w:fill="auto"/>
            <w:hideMark/>
          </w:tcPr>
          <w:p w14:paraId="2310297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Description and analysis of vulnerabilities in a system. When performed properly, the most value-added security service in which an organization can invest is vulnerability assessment. Must be able to expose risk with a similar degree of confidence to pen testing, across a larger environment, without exploitation, and while somehow limiting the incidence of false positives.</w:t>
            </w:r>
          </w:p>
        </w:tc>
        <w:tc>
          <w:tcPr>
            <w:tcW w:w="206" w:type="pct"/>
            <w:shd w:val="clear" w:color="auto" w:fill="auto"/>
            <w:hideMark/>
          </w:tcPr>
          <w:p w14:paraId="3E12F99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8FD12E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w:t>
            </w:r>
          </w:p>
        </w:tc>
      </w:tr>
      <w:tr w:rsidR="00741012" w:rsidRPr="000A7EDA" w14:paraId="559AE0D0" w14:textId="77777777" w:rsidTr="00741012">
        <w:trPr>
          <w:trHeight w:val="575"/>
        </w:trPr>
        <w:tc>
          <w:tcPr>
            <w:tcW w:w="1175" w:type="pct"/>
            <w:shd w:val="clear" w:color="auto" w:fill="auto"/>
            <w:hideMark/>
          </w:tcPr>
          <w:p w14:paraId="2A652DED"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VA (</w:t>
            </w:r>
            <w:r w:rsidRPr="007160C2">
              <w:rPr>
                <w:rFonts w:ascii="Baskerville" w:hAnsi="Baskerville" w:cs="Ayuthaya"/>
                <w:b/>
                <w:bCs/>
                <w:sz w:val="20"/>
                <w:szCs w:val="20"/>
              </w:rPr>
              <w:t>Vulnerability Assessments</w:t>
            </w:r>
            <w:r>
              <w:rPr>
                <w:rFonts w:ascii="Baskerville" w:hAnsi="Baskerville" w:cs="Ayuthaya"/>
                <w:b/>
                <w:bCs/>
                <w:sz w:val="20"/>
                <w:szCs w:val="20"/>
              </w:rPr>
              <w:t>)</w:t>
            </w:r>
          </w:p>
        </w:tc>
        <w:tc>
          <w:tcPr>
            <w:tcW w:w="3373" w:type="pct"/>
            <w:shd w:val="clear" w:color="auto" w:fill="auto"/>
            <w:hideMark/>
          </w:tcPr>
          <w:p w14:paraId="069F946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Increased precision to produce the same. Qualitative and quantitative assessment metrics. Scoring systems and triage at scale. To achieve this, VA MUST be more than running a scan, without breaking in.</w:t>
            </w:r>
          </w:p>
        </w:tc>
        <w:tc>
          <w:tcPr>
            <w:tcW w:w="206" w:type="pct"/>
            <w:shd w:val="clear" w:color="auto" w:fill="auto"/>
            <w:hideMark/>
          </w:tcPr>
          <w:p w14:paraId="330CC2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B8DAFB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w:t>
            </w:r>
          </w:p>
        </w:tc>
      </w:tr>
      <w:tr w:rsidR="00741012" w:rsidRPr="000A7EDA" w14:paraId="2C28FFC4" w14:textId="77777777" w:rsidTr="00741012">
        <w:trPr>
          <w:trHeight w:val="1140"/>
        </w:trPr>
        <w:tc>
          <w:tcPr>
            <w:tcW w:w="1175" w:type="pct"/>
            <w:shd w:val="clear" w:color="auto" w:fill="auto"/>
            <w:hideMark/>
          </w:tcPr>
          <w:p w14:paraId="31AF6388"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VA (</w:t>
            </w:r>
            <w:r w:rsidRPr="007160C2">
              <w:rPr>
                <w:rFonts w:ascii="Baskerville" w:hAnsi="Baskerville" w:cs="Ayuthaya"/>
                <w:b/>
                <w:bCs/>
                <w:sz w:val="20"/>
                <w:szCs w:val="20"/>
              </w:rPr>
              <w:t>Vulnerability Assessments</w:t>
            </w:r>
            <w:r>
              <w:rPr>
                <w:rFonts w:ascii="Baskerville" w:hAnsi="Baskerville" w:cs="Ayuthaya"/>
                <w:b/>
                <w:bCs/>
                <w:sz w:val="20"/>
                <w:szCs w:val="20"/>
              </w:rPr>
              <w:t>) –</w:t>
            </w:r>
          </w:p>
          <w:p w14:paraId="308A155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Modules</w:t>
            </w:r>
          </w:p>
        </w:tc>
        <w:tc>
          <w:tcPr>
            <w:tcW w:w="3373" w:type="pct"/>
            <w:shd w:val="clear" w:color="auto" w:fill="auto"/>
            <w:hideMark/>
          </w:tcPr>
          <w:p w14:paraId="3C60DE7B"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The work flow we follow through the methodology process reflects the modularity: </w:t>
            </w:r>
          </w:p>
          <w:p w14:paraId="6B43D98A" w14:textId="77777777" w:rsidR="00DB2241" w:rsidRPr="009F1EE7" w:rsidRDefault="00DB2241">
            <w:pPr>
              <w:pStyle w:val="ListParagraph"/>
              <w:numPr>
                <w:ilvl w:val="0"/>
                <w:numId w:val="328"/>
              </w:numPr>
              <w:rPr>
                <w:rFonts w:ascii="Baskerville" w:hAnsi="Baskerville" w:cs="Ayuthaya"/>
                <w:sz w:val="20"/>
                <w:szCs w:val="20"/>
              </w:rPr>
            </w:pPr>
            <w:r w:rsidRPr="009F1EE7">
              <w:rPr>
                <w:rFonts w:ascii="Baskerville" w:hAnsi="Baskerville" w:cs="Ayuthaya"/>
                <w:sz w:val="20"/>
                <w:szCs w:val="20"/>
              </w:rPr>
              <w:t xml:space="preserve">Output from module &gt; database import </w:t>
            </w:r>
          </w:p>
          <w:p w14:paraId="24FD8091" w14:textId="77777777" w:rsidR="00DB2241" w:rsidRPr="009F1EE7" w:rsidRDefault="00DB2241">
            <w:pPr>
              <w:pStyle w:val="ListParagraph"/>
              <w:numPr>
                <w:ilvl w:val="0"/>
                <w:numId w:val="328"/>
              </w:numPr>
              <w:rPr>
                <w:rFonts w:ascii="Baskerville" w:hAnsi="Baskerville" w:cs="Ayuthaya"/>
                <w:sz w:val="20"/>
                <w:szCs w:val="20"/>
              </w:rPr>
            </w:pPr>
            <w:r w:rsidRPr="009F1EE7">
              <w:rPr>
                <w:rFonts w:ascii="Baskerville" w:hAnsi="Baskerville" w:cs="Ayuthaya"/>
                <w:sz w:val="20"/>
                <w:szCs w:val="20"/>
              </w:rPr>
              <w:t xml:space="preserve">Database queries &gt; inputs to next module </w:t>
            </w:r>
          </w:p>
          <w:p w14:paraId="2C39F0DA" w14:textId="77777777" w:rsidR="00DB2241" w:rsidRPr="009F1EE7" w:rsidRDefault="00DB2241">
            <w:pPr>
              <w:pStyle w:val="ListParagraph"/>
              <w:numPr>
                <w:ilvl w:val="0"/>
                <w:numId w:val="328"/>
              </w:numPr>
              <w:rPr>
                <w:rFonts w:ascii="Baskerville" w:hAnsi="Baskerville" w:cs="Ayuthaya"/>
                <w:sz w:val="20"/>
                <w:szCs w:val="20"/>
              </w:rPr>
            </w:pPr>
            <w:r w:rsidRPr="009F1EE7">
              <w:rPr>
                <w:rFonts w:ascii="Baskerville" w:hAnsi="Baskerville" w:cs="Ayuthaya"/>
                <w:sz w:val="20"/>
                <w:szCs w:val="20"/>
              </w:rPr>
              <w:t xml:space="preserve">Reporting module &gt; ticketing </w:t>
            </w:r>
          </w:p>
          <w:p w14:paraId="45D99B2F" w14:textId="77777777" w:rsidR="00DB2241" w:rsidRPr="009F1EE7" w:rsidRDefault="00DB2241">
            <w:pPr>
              <w:pStyle w:val="ListParagraph"/>
              <w:numPr>
                <w:ilvl w:val="0"/>
                <w:numId w:val="328"/>
              </w:numPr>
              <w:rPr>
                <w:rFonts w:ascii="Baskerville" w:hAnsi="Baskerville" w:cs="Ayuthaya"/>
                <w:sz w:val="20"/>
                <w:szCs w:val="20"/>
              </w:rPr>
            </w:pPr>
            <w:r w:rsidRPr="009F1EE7">
              <w:rPr>
                <w:rFonts w:ascii="Baskerville" w:hAnsi="Baskerville" w:cs="Ayuthaya"/>
                <w:sz w:val="20"/>
                <w:szCs w:val="20"/>
              </w:rPr>
              <w:t xml:space="preserve">Tickets &gt; vulnerability management and mitigation </w:t>
            </w:r>
          </w:p>
          <w:p w14:paraId="4823388F" w14:textId="77777777" w:rsidR="00DB2241" w:rsidRPr="009F1EE7" w:rsidRDefault="00DB2241">
            <w:pPr>
              <w:pStyle w:val="ListParagraph"/>
              <w:numPr>
                <w:ilvl w:val="0"/>
                <w:numId w:val="328"/>
              </w:numPr>
              <w:rPr>
                <w:rFonts w:ascii="Baskerville" w:hAnsi="Baskerville" w:cs="Ayuthaya"/>
                <w:sz w:val="20"/>
                <w:szCs w:val="20"/>
              </w:rPr>
            </w:pPr>
            <w:r w:rsidRPr="009F1EE7">
              <w:rPr>
                <w:rFonts w:ascii="Baskerville" w:hAnsi="Baskerville" w:cs="Ayuthaya"/>
                <w:sz w:val="20"/>
                <w:szCs w:val="20"/>
              </w:rPr>
              <w:t xml:space="preserve">Close the loop back to the test team process </w:t>
            </w:r>
          </w:p>
          <w:p w14:paraId="0A3DA1AA" w14:textId="77777777" w:rsidR="00DB2241" w:rsidRPr="009F1EE7" w:rsidRDefault="00DB2241">
            <w:pPr>
              <w:pStyle w:val="ListParagraph"/>
              <w:numPr>
                <w:ilvl w:val="0"/>
                <w:numId w:val="330"/>
              </w:numPr>
              <w:rPr>
                <w:rFonts w:ascii="Baskerville" w:hAnsi="Baskerville" w:cs="Ayuthaya"/>
                <w:sz w:val="20"/>
                <w:szCs w:val="20"/>
              </w:rPr>
            </w:pPr>
            <w:r w:rsidRPr="009F1EE7">
              <w:rPr>
                <w:rFonts w:ascii="Baskerville" w:hAnsi="Baskerville" w:cs="Ayuthaya"/>
                <w:sz w:val="20"/>
                <w:szCs w:val="20"/>
              </w:rPr>
              <w:t>Retest where necessary</w:t>
            </w:r>
          </w:p>
        </w:tc>
        <w:tc>
          <w:tcPr>
            <w:tcW w:w="206" w:type="pct"/>
            <w:shd w:val="clear" w:color="auto" w:fill="auto"/>
            <w:hideMark/>
          </w:tcPr>
          <w:p w14:paraId="796FB6D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DC57BB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w:t>
            </w:r>
          </w:p>
        </w:tc>
      </w:tr>
      <w:tr w:rsidR="00741012" w:rsidRPr="000A7EDA" w14:paraId="0C106B1F" w14:textId="77777777" w:rsidTr="00741012">
        <w:trPr>
          <w:trHeight w:val="320"/>
        </w:trPr>
        <w:tc>
          <w:tcPr>
            <w:tcW w:w="1175" w:type="pct"/>
            <w:shd w:val="clear" w:color="auto" w:fill="auto"/>
            <w:hideMark/>
          </w:tcPr>
          <w:p w14:paraId="3BE8D094"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VA (</w:t>
            </w:r>
            <w:r w:rsidRPr="007160C2">
              <w:rPr>
                <w:rFonts w:ascii="Baskerville" w:hAnsi="Baskerville" w:cs="Ayuthaya"/>
                <w:b/>
                <w:bCs/>
                <w:sz w:val="20"/>
                <w:szCs w:val="20"/>
              </w:rPr>
              <w:t>Vulnerability Assessments</w:t>
            </w:r>
            <w:r>
              <w:rPr>
                <w:rFonts w:ascii="Baskerville" w:hAnsi="Baskerville" w:cs="Ayuthaya"/>
                <w:b/>
                <w:bCs/>
                <w:sz w:val="20"/>
                <w:szCs w:val="20"/>
              </w:rPr>
              <w:t xml:space="preserve">) </w:t>
            </w:r>
            <w:r>
              <w:rPr>
                <w:rFonts w:ascii="Baskerville" w:hAnsi="Baskerville" w:cs="Ayuthaya"/>
                <w:b/>
                <w:bCs/>
                <w:sz w:val="20"/>
                <w:szCs w:val="20"/>
              </w:rPr>
              <w:t>–</w:t>
            </w:r>
          </w:p>
          <w:p w14:paraId="6D96977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steps</w:t>
            </w:r>
          </w:p>
          <w:p w14:paraId="453D273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VAF</w:t>
            </w:r>
          </w:p>
        </w:tc>
        <w:tc>
          <w:tcPr>
            <w:tcW w:w="3373" w:type="pct"/>
            <w:shd w:val="clear" w:color="auto" w:fill="auto"/>
            <w:hideMark/>
          </w:tcPr>
          <w:p w14:paraId="561730CA"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Step 1 Engagement planning, </w:t>
            </w:r>
          </w:p>
          <w:p w14:paraId="52B7A939"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Step 2 Intelligence and Threat Modeling</w:t>
            </w:r>
          </w:p>
          <w:p w14:paraId="6AE3C280"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Step 3 Resource management</w:t>
            </w:r>
          </w:p>
          <w:p w14:paraId="3EA99DB0"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Step 4 Scanning</w:t>
            </w:r>
          </w:p>
          <w:p w14:paraId="0C134614"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Step 5 Validation</w:t>
            </w:r>
          </w:p>
          <w:p w14:paraId="5A741846"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Step 6 Remediation</w:t>
            </w:r>
          </w:p>
          <w:p w14:paraId="32D4194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Step 7 Reporting. See slides on the book.</w:t>
            </w:r>
          </w:p>
        </w:tc>
        <w:tc>
          <w:tcPr>
            <w:tcW w:w="206" w:type="pct"/>
            <w:shd w:val="clear" w:color="auto" w:fill="auto"/>
            <w:hideMark/>
          </w:tcPr>
          <w:p w14:paraId="0DDBCA6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3F0E86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w:t>
            </w:r>
          </w:p>
        </w:tc>
      </w:tr>
      <w:tr w:rsidR="00741012" w:rsidRPr="000A7EDA" w14:paraId="14C5331E" w14:textId="77777777" w:rsidTr="00741012">
        <w:trPr>
          <w:trHeight w:val="656"/>
        </w:trPr>
        <w:tc>
          <w:tcPr>
            <w:tcW w:w="1175" w:type="pct"/>
            <w:shd w:val="clear" w:color="auto" w:fill="auto"/>
            <w:hideMark/>
          </w:tcPr>
          <w:p w14:paraId="6CEA4479"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VA (</w:t>
            </w:r>
            <w:r w:rsidRPr="007160C2">
              <w:rPr>
                <w:rFonts w:ascii="Baskerville" w:hAnsi="Baskerville" w:cs="Ayuthaya"/>
                <w:b/>
                <w:bCs/>
                <w:sz w:val="20"/>
                <w:szCs w:val="20"/>
              </w:rPr>
              <w:t>Vulnerability Assessments</w:t>
            </w:r>
            <w:r>
              <w:rPr>
                <w:rFonts w:ascii="Baskerville" w:hAnsi="Baskerville" w:cs="Ayuthaya"/>
                <w:b/>
                <w:bCs/>
                <w:sz w:val="20"/>
                <w:szCs w:val="20"/>
              </w:rPr>
              <w:t xml:space="preserve">) </w:t>
            </w:r>
            <w:r w:rsidRPr="007160C2">
              <w:rPr>
                <w:rFonts w:ascii="Baskerville" w:hAnsi="Baskerville" w:cs="Ayuthaya"/>
                <w:b/>
                <w:bCs/>
                <w:sz w:val="20"/>
                <w:szCs w:val="20"/>
              </w:rPr>
              <w:t>1</w:t>
            </w:r>
            <w:r>
              <w:rPr>
                <w:rFonts w:ascii="Baskerville" w:hAnsi="Baskerville" w:cs="Ayuthaya"/>
                <w:b/>
                <w:bCs/>
                <w:sz w:val="20"/>
                <w:szCs w:val="20"/>
              </w:rPr>
              <w:t xml:space="preserve"> –</w:t>
            </w:r>
          </w:p>
          <w:p w14:paraId="7251C95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Engagement planning</w:t>
            </w:r>
          </w:p>
        </w:tc>
        <w:tc>
          <w:tcPr>
            <w:tcW w:w="3373" w:type="pct"/>
            <w:shd w:val="clear" w:color="auto" w:fill="auto"/>
            <w:hideMark/>
          </w:tcPr>
          <w:p w14:paraId="46A62AA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This is a crucial step, often skipped or not done correctly. It consists of planning such as rules of engagement scoping, process, procedures and checklists, access and visibility, logistics, and resource management. </w:t>
            </w:r>
          </w:p>
        </w:tc>
        <w:tc>
          <w:tcPr>
            <w:tcW w:w="206" w:type="pct"/>
            <w:shd w:val="clear" w:color="auto" w:fill="auto"/>
            <w:hideMark/>
          </w:tcPr>
          <w:p w14:paraId="6FC03CD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CEABF9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w:t>
            </w:r>
          </w:p>
        </w:tc>
      </w:tr>
      <w:tr w:rsidR="00741012" w:rsidRPr="000A7EDA" w14:paraId="36A1B8CE" w14:textId="77777777" w:rsidTr="00741012">
        <w:trPr>
          <w:trHeight w:val="320"/>
        </w:trPr>
        <w:tc>
          <w:tcPr>
            <w:tcW w:w="1175" w:type="pct"/>
            <w:shd w:val="clear" w:color="auto" w:fill="auto"/>
            <w:hideMark/>
          </w:tcPr>
          <w:p w14:paraId="6C46B3E7"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VA (</w:t>
            </w:r>
            <w:r w:rsidRPr="007160C2">
              <w:rPr>
                <w:rFonts w:ascii="Baskerville" w:hAnsi="Baskerville" w:cs="Ayuthaya"/>
                <w:b/>
                <w:bCs/>
                <w:sz w:val="20"/>
                <w:szCs w:val="20"/>
              </w:rPr>
              <w:t>Vulnerability Assessments</w:t>
            </w:r>
            <w:r>
              <w:rPr>
                <w:rFonts w:ascii="Baskerville" w:hAnsi="Baskerville" w:cs="Ayuthaya"/>
                <w:b/>
                <w:bCs/>
                <w:sz w:val="20"/>
                <w:szCs w:val="20"/>
              </w:rPr>
              <w:t xml:space="preserve">) </w:t>
            </w:r>
            <w:r w:rsidRPr="007160C2">
              <w:rPr>
                <w:rFonts w:ascii="Baskerville" w:hAnsi="Baskerville" w:cs="Ayuthaya"/>
                <w:b/>
                <w:bCs/>
                <w:sz w:val="20"/>
                <w:szCs w:val="20"/>
              </w:rPr>
              <w:t>2</w:t>
            </w:r>
            <w:r>
              <w:rPr>
                <w:rFonts w:ascii="Baskerville" w:hAnsi="Baskerville" w:cs="Ayuthaya"/>
                <w:b/>
                <w:bCs/>
                <w:sz w:val="20"/>
                <w:szCs w:val="20"/>
              </w:rPr>
              <w:t xml:space="preserve"> –</w:t>
            </w:r>
          </w:p>
          <w:p w14:paraId="6F7092F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Intelligence and Threat Modeling</w:t>
            </w:r>
          </w:p>
        </w:tc>
        <w:tc>
          <w:tcPr>
            <w:tcW w:w="3373" w:type="pct"/>
            <w:shd w:val="clear" w:color="auto" w:fill="auto"/>
            <w:hideMark/>
          </w:tcPr>
          <w:p w14:paraId="4CC3C74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Gathering intelligence, identify prioritize most likely threats to the organization. Most likely targets/critical assets/functions. How likely are the mitigation controls able to detect/respond. Level of sophistication and resourcing required.</w:t>
            </w:r>
          </w:p>
        </w:tc>
        <w:tc>
          <w:tcPr>
            <w:tcW w:w="206" w:type="pct"/>
            <w:shd w:val="clear" w:color="auto" w:fill="auto"/>
            <w:hideMark/>
          </w:tcPr>
          <w:p w14:paraId="0DC1DB9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11325E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w:t>
            </w:r>
          </w:p>
        </w:tc>
      </w:tr>
      <w:tr w:rsidR="00741012" w:rsidRPr="000A7EDA" w14:paraId="277DE8C5" w14:textId="77777777" w:rsidTr="00741012">
        <w:trPr>
          <w:trHeight w:val="320"/>
        </w:trPr>
        <w:tc>
          <w:tcPr>
            <w:tcW w:w="1175" w:type="pct"/>
            <w:shd w:val="clear" w:color="auto" w:fill="auto"/>
            <w:hideMark/>
          </w:tcPr>
          <w:p w14:paraId="753B7EEA"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VA (</w:t>
            </w:r>
            <w:r w:rsidRPr="007160C2">
              <w:rPr>
                <w:rFonts w:ascii="Baskerville" w:hAnsi="Baskerville" w:cs="Ayuthaya"/>
                <w:b/>
                <w:bCs/>
                <w:sz w:val="20"/>
                <w:szCs w:val="20"/>
              </w:rPr>
              <w:t>Vulnerability Assessments</w:t>
            </w:r>
            <w:r>
              <w:rPr>
                <w:rFonts w:ascii="Baskerville" w:hAnsi="Baskerville" w:cs="Ayuthaya"/>
                <w:b/>
                <w:bCs/>
                <w:sz w:val="20"/>
                <w:szCs w:val="20"/>
              </w:rPr>
              <w:t xml:space="preserve">) </w:t>
            </w:r>
            <w:r w:rsidRPr="007160C2">
              <w:rPr>
                <w:rFonts w:ascii="Baskerville" w:hAnsi="Baskerville" w:cs="Ayuthaya"/>
                <w:b/>
                <w:bCs/>
                <w:sz w:val="20"/>
                <w:szCs w:val="20"/>
              </w:rPr>
              <w:t>Step 3</w:t>
            </w:r>
            <w:r>
              <w:rPr>
                <w:rFonts w:ascii="Baskerville" w:hAnsi="Baskerville" w:cs="Ayuthaya"/>
                <w:b/>
                <w:bCs/>
                <w:sz w:val="20"/>
                <w:szCs w:val="20"/>
              </w:rPr>
              <w:t xml:space="preserve"> –</w:t>
            </w:r>
          </w:p>
          <w:p w14:paraId="0680CD2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Discovery</w:t>
            </w:r>
          </w:p>
        </w:tc>
        <w:tc>
          <w:tcPr>
            <w:tcW w:w="3373" w:type="pct"/>
            <w:shd w:val="clear" w:color="auto" w:fill="auto"/>
            <w:hideMark/>
          </w:tcPr>
          <w:p w14:paraId="164BD5B2"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This phase validates documentation and network diagrams</w:t>
            </w:r>
          </w:p>
          <w:p w14:paraId="7651D6CB"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Input: Domain names, list of host names, subnets, CIDR ranges.</w:t>
            </w:r>
          </w:p>
          <w:p w14:paraId="3CAA0E60"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Goal: which subnets are routable, which hosts are accessible, visibility available.</w:t>
            </w:r>
          </w:p>
          <w:p w14:paraId="62F6509D"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How: Network </w:t>
            </w:r>
            <w:r w:rsidRPr="00991724">
              <w:rPr>
                <w:rFonts w:ascii="Baskerville" w:hAnsi="Baskerville" w:cs="Ayuthaya"/>
                <w:sz w:val="20"/>
                <w:szCs w:val="20"/>
              </w:rPr>
              <w:lastRenderedPageBreak/>
              <w:t>is mapped using various active and passive methods.</w:t>
            </w:r>
          </w:p>
          <w:p w14:paraId="1E7F8BC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Result: identify individual live hosts.</w:t>
            </w:r>
          </w:p>
        </w:tc>
        <w:tc>
          <w:tcPr>
            <w:tcW w:w="206" w:type="pct"/>
            <w:shd w:val="clear" w:color="auto" w:fill="auto"/>
            <w:hideMark/>
          </w:tcPr>
          <w:p w14:paraId="1E22049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A180B8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w:t>
            </w:r>
          </w:p>
        </w:tc>
      </w:tr>
      <w:tr w:rsidR="00741012" w:rsidRPr="000A7EDA" w14:paraId="683C1097" w14:textId="77777777" w:rsidTr="00741012">
        <w:trPr>
          <w:trHeight w:val="656"/>
        </w:trPr>
        <w:tc>
          <w:tcPr>
            <w:tcW w:w="1175" w:type="pct"/>
            <w:shd w:val="clear" w:color="auto" w:fill="auto"/>
            <w:hideMark/>
          </w:tcPr>
          <w:p w14:paraId="24579B0B"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VA (</w:t>
            </w:r>
            <w:r w:rsidRPr="007160C2">
              <w:rPr>
                <w:rFonts w:ascii="Baskerville" w:hAnsi="Baskerville" w:cs="Ayuthaya"/>
                <w:b/>
                <w:bCs/>
                <w:sz w:val="20"/>
                <w:szCs w:val="20"/>
              </w:rPr>
              <w:t>Vul</w:t>
            </w:r>
            <w:r w:rsidRPr="007160C2">
              <w:rPr>
                <w:rFonts w:ascii="Baskerville" w:hAnsi="Baskerville" w:cs="Ayuthaya"/>
                <w:b/>
                <w:bCs/>
                <w:sz w:val="20"/>
                <w:szCs w:val="20"/>
              </w:rPr>
              <w:lastRenderedPageBreak/>
              <w:t>nerab</w:t>
            </w:r>
            <w:r w:rsidRPr="007160C2">
              <w:rPr>
                <w:rFonts w:ascii="Baskerville" w:hAnsi="Baskerville" w:cs="Ayuthaya"/>
                <w:b/>
                <w:bCs/>
                <w:sz w:val="20"/>
                <w:szCs w:val="20"/>
              </w:rPr>
              <w:lastRenderedPageBreak/>
              <w:t>i</w:t>
            </w:r>
            <w:r w:rsidRPr="007160C2">
              <w:rPr>
                <w:rFonts w:ascii="Baskerville" w:hAnsi="Baskerville" w:cs="Ayuthaya"/>
                <w:b/>
                <w:bCs/>
                <w:sz w:val="20"/>
                <w:szCs w:val="20"/>
              </w:rPr>
              <w:t>lity Assessments</w:t>
            </w:r>
            <w:r>
              <w:rPr>
                <w:rFonts w:ascii="Baskerville" w:hAnsi="Baskerville" w:cs="Ayuthaya"/>
                <w:b/>
                <w:bCs/>
                <w:sz w:val="20"/>
                <w:szCs w:val="20"/>
              </w:rPr>
              <w:t xml:space="preserve">) </w:t>
            </w:r>
            <w:r w:rsidRPr="007160C2">
              <w:rPr>
                <w:rFonts w:ascii="Baskerville" w:hAnsi="Baskerville" w:cs="Ayuthaya"/>
                <w:b/>
                <w:bCs/>
                <w:sz w:val="20"/>
                <w:szCs w:val="20"/>
              </w:rPr>
              <w:t>Step 4</w:t>
            </w:r>
            <w:r>
              <w:rPr>
                <w:rFonts w:ascii="Baskerville" w:hAnsi="Baskerville" w:cs="Ayuthaya"/>
                <w:b/>
                <w:bCs/>
                <w:sz w:val="20"/>
                <w:szCs w:val="20"/>
              </w:rPr>
              <w:t xml:space="preserve"> –</w:t>
            </w:r>
          </w:p>
          <w:p w14:paraId="4FE3C7C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Scanning</w:t>
            </w:r>
          </w:p>
        </w:tc>
        <w:tc>
          <w:tcPr>
            <w:tcW w:w="3373" w:type="pct"/>
            <w:shd w:val="clear" w:color="auto" w:fill="auto"/>
            <w:hideMark/>
          </w:tcPr>
          <w:p w14:paraId="7074859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Major considerations are scanner placement and impediments to testing, such as firewalls and load balancers. Various strategies and techniques are used to scan endpoints and network elements across the enterprise.</w:t>
            </w:r>
          </w:p>
        </w:tc>
        <w:tc>
          <w:tcPr>
            <w:tcW w:w="206" w:type="pct"/>
            <w:shd w:val="clear" w:color="auto" w:fill="auto"/>
            <w:hideMark/>
          </w:tcPr>
          <w:p w14:paraId="41350F2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B9402C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w:t>
            </w:r>
          </w:p>
        </w:tc>
      </w:tr>
      <w:tr w:rsidR="00741012" w:rsidRPr="000A7EDA" w14:paraId="0DAD40F6" w14:textId="77777777" w:rsidTr="00741012">
        <w:trPr>
          <w:trHeight w:val="854"/>
        </w:trPr>
        <w:tc>
          <w:tcPr>
            <w:tcW w:w="1175" w:type="pct"/>
            <w:shd w:val="clear" w:color="auto" w:fill="auto"/>
            <w:hideMark/>
          </w:tcPr>
          <w:p w14:paraId="635571CE"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VA (</w:t>
            </w:r>
            <w:r w:rsidRPr="007160C2">
              <w:rPr>
                <w:rFonts w:ascii="Baskerville" w:hAnsi="Baskerville" w:cs="Ayuthaya"/>
                <w:b/>
                <w:bCs/>
                <w:sz w:val="20"/>
                <w:szCs w:val="20"/>
              </w:rPr>
              <w:t>Vulnerability Assessments</w:t>
            </w:r>
            <w:r>
              <w:rPr>
                <w:rFonts w:ascii="Baskerville" w:hAnsi="Baskerville" w:cs="Ayuthaya"/>
                <w:b/>
                <w:bCs/>
                <w:sz w:val="20"/>
                <w:szCs w:val="20"/>
              </w:rPr>
              <w:t>)</w:t>
            </w:r>
            <w:r w:rsidRPr="007160C2">
              <w:rPr>
                <w:rFonts w:ascii="Baskerville" w:hAnsi="Baskerville" w:cs="Ayuthaya"/>
                <w:b/>
                <w:bCs/>
                <w:sz w:val="20"/>
                <w:szCs w:val="20"/>
              </w:rPr>
              <w:t xml:space="preserve"> Step 5</w:t>
            </w:r>
            <w:r>
              <w:rPr>
                <w:rFonts w:ascii="Baskerville" w:hAnsi="Baskerville" w:cs="Ayuthaya"/>
                <w:b/>
                <w:bCs/>
                <w:sz w:val="20"/>
                <w:szCs w:val="20"/>
              </w:rPr>
              <w:t xml:space="preserve"> –</w:t>
            </w:r>
          </w:p>
          <w:p w14:paraId="5FFBDCD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Validation</w:t>
            </w:r>
          </w:p>
        </w:tc>
        <w:tc>
          <w:tcPr>
            <w:tcW w:w="3373" w:type="pct"/>
            <w:shd w:val="clear" w:color="auto" w:fill="auto"/>
            <w:hideMark/>
          </w:tcPr>
          <w:p w14:paraId="5C53878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Assign a confidence value and validate potential vulnerabilities. Some may require exploitations, pillaging, or pivoting to ascertain impact. Meet compliance and audit requirements. Major issues we face when performing enterprise assessments include collaboration tools and data management.</w:t>
            </w:r>
          </w:p>
        </w:tc>
        <w:tc>
          <w:tcPr>
            <w:tcW w:w="206" w:type="pct"/>
            <w:shd w:val="clear" w:color="auto" w:fill="auto"/>
            <w:hideMark/>
          </w:tcPr>
          <w:p w14:paraId="0B844AE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D3B0EA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w:t>
            </w:r>
          </w:p>
        </w:tc>
      </w:tr>
      <w:tr w:rsidR="00741012" w:rsidRPr="000A7EDA" w14:paraId="123D04B2" w14:textId="77777777" w:rsidTr="00741012">
        <w:trPr>
          <w:trHeight w:val="971"/>
        </w:trPr>
        <w:tc>
          <w:tcPr>
            <w:tcW w:w="1175" w:type="pct"/>
            <w:shd w:val="clear" w:color="auto" w:fill="auto"/>
            <w:hideMark/>
          </w:tcPr>
          <w:p w14:paraId="4AA1C441"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VA (</w:t>
            </w:r>
            <w:r w:rsidRPr="007160C2">
              <w:rPr>
                <w:rFonts w:ascii="Baskerville" w:hAnsi="Baskerville" w:cs="Ayuthaya"/>
                <w:b/>
                <w:bCs/>
                <w:sz w:val="20"/>
                <w:szCs w:val="20"/>
              </w:rPr>
              <w:t>Vulnerability Assessments</w:t>
            </w:r>
            <w:r>
              <w:rPr>
                <w:rFonts w:ascii="Baskerville" w:hAnsi="Baskerville" w:cs="Ayuthaya"/>
                <w:b/>
                <w:bCs/>
                <w:sz w:val="20"/>
                <w:szCs w:val="20"/>
              </w:rPr>
              <w:t>)</w:t>
            </w:r>
            <w:r w:rsidRPr="007160C2">
              <w:rPr>
                <w:rFonts w:ascii="Baskerville" w:hAnsi="Baskerville" w:cs="Ayuthaya"/>
                <w:b/>
                <w:bCs/>
                <w:sz w:val="20"/>
                <w:szCs w:val="20"/>
              </w:rPr>
              <w:t xml:space="preserve"> Step 6</w:t>
            </w:r>
            <w:r>
              <w:rPr>
                <w:rFonts w:ascii="Baskerville" w:hAnsi="Baskerville" w:cs="Ayuthaya"/>
                <w:b/>
                <w:bCs/>
                <w:sz w:val="20"/>
                <w:szCs w:val="20"/>
              </w:rPr>
              <w:t xml:space="preserve"> –</w:t>
            </w:r>
          </w:p>
          <w:p w14:paraId="3AF2D5D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Remediation</w:t>
            </w:r>
          </w:p>
        </w:tc>
        <w:tc>
          <w:tcPr>
            <w:tcW w:w="3373" w:type="pct"/>
            <w:shd w:val="clear" w:color="auto" w:fill="auto"/>
            <w:hideMark/>
          </w:tcPr>
          <w:p w14:paraId="110380D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Changes must be prioritized based on risk assessment and cost-benefit analysis that has leadership approval. Remediation loops back into enterprise functions such as change management, configuration management, architectural changes, ticketing system, framework to tie into other systems. To assign risk and priority ratings to vulnerabilities</w:t>
            </w:r>
          </w:p>
        </w:tc>
        <w:tc>
          <w:tcPr>
            <w:tcW w:w="206" w:type="pct"/>
            <w:shd w:val="clear" w:color="auto" w:fill="auto"/>
            <w:hideMark/>
          </w:tcPr>
          <w:p w14:paraId="4E726DC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6E9610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w:t>
            </w:r>
          </w:p>
        </w:tc>
      </w:tr>
      <w:tr w:rsidR="00741012" w:rsidRPr="000A7EDA" w14:paraId="03192D46" w14:textId="77777777" w:rsidTr="00741012">
        <w:trPr>
          <w:trHeight w:val="665"/>
        </w:trPr>
        <w:tc>
          <w:tcPr>
            <w:tcW w:w="1175" w:type="pct"/>
            <w:shd w:val="clear" w:color="auto" w:fill="auto"/>
            <w:hideMark/>
          </w:tcPr>
          <w:p w14:paraId="49E9D364" w14:textId="77777777" w:rsidR="00DB2241" w:rsidRDefault="00DB2241" w:rsidP="00DB2241">
            <w:pPr>
              <w:rPr>
                <w:rFonts w:ascii="Baskerville" w:hAnsi="Baskerville" w:cs="Ayuthaya"/>
                <w:b/>
                <w:bCs/>
                <w:sz w:val="20"/>
                <w:szCs w:val="20"/>
              </w:rPr>
            </w:pPr>
            <w:r>
              <w:rPr>
                <w:rFonts w:ascii="Baskerville" w:hAnsi="Baskerville" w:cs="Ayuthaya"/>
                <w:b/>
                <w:bCs/>
                <w:sz w:val="20"/>
                <w:szCs w:val="20"/>
              </w:rPr>
              <w:t>VA (</w:t>
            </w:r>
            <w:r w:rsidRPr="007160C2">
              <w:rPr>
                <w:rFonts w:ascii="Baskerville" w:hAnsi="Baskerville" w:cs="Ayuthaya"/>
                <w:b/>
                <w:bCs/>
                <w:sz w:val="20"/>
                <w:szCs w:val="20"/>
              </w:rPr>
              <w:t>Vulnerability Assessments</w:t>
            </w:r>
            <w:r>
              <w:rPr>
                <w:rFonts w:ascii="Baskerville" w:hAnsi="Baskerville" w:cs="Ayuthaya"/>
                <w:b/>
                <w:bCs/>
                <w:sz w:val="20"/>
                <w:szCs w:val="20"/>
              </w:rPr>
              <w:t xml:space="preserve">) </w:t>
            </w:r>
            <w:r w:rsidRPr="007160C2">
              <w:rPr>
                <w:rFonts w:ascii="Baskerville" w:hAnsi="Baskerville" w:cs="Ayuthaya"/>
                <w:b/>
                <w:bCs/>
                <w:sz w:val="20"/>
                <w:szCs w:val="20"/>
              </w:rPr>
              <w:t>Step 7</w:t>
            </w:r>
            <w:r>
              <w:rPr>
                <w:rFonts w:ascii="Baskerville" w:hAnsi="Baskerville" w:cs="Ayuthaya"/>
                <w:b/>
                <w:bCs/>
                <w:sz w:val="20"/>
                <w:szCs w:val="20"/>
              </w:rPr>
              <w:t xml:space="preserve"> –</w:t>
            </w:r>
          </w:p>
          <w:p w14:paraId="2A5F7C0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Reporting</w:t>
            </w:r>
          </w:p>
        </w:tc>
        <w:tc>
          <w:tcPr>
            <w:tcW w:w="3373" w:type="pct"/>
            <w:shd w:val="clear" w:color="auto" w:fill="auto"/>
            <w:hideMark/>
          </w:tcPr>
          <w:p w14:paraId="2C268E3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Assign risk and priority ratings to confirmed vulnerabilities. Determine the most appropriate options for remediation/mitigation of the issues identified as being a priority by performing analysis, write finding reports, executive summary.</w:t>
            </w:r>
          </w:p>
        </w:tc>
        <w:tc>
          <w:tcPr>
            <w:tcW w:w="206" w:type="pct"/>
            <w:shd w:val="clear" w:color="auto" w:fill="auto"/>
            <w:hideMark/>
          </w:tcPr>
          <w:p w14:paraId="5E2B5E4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0CC926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w:t>
            </w:r>
          </w:p>
        </w:tc>
      </w:tr>
      <w:tr w:rsidR="00741012" w:rsidRPr="000A7EDA" w14:paraId="780245BC" w14:textId="77777777" w:rsidTr="00741012">
        <w:trPr>
          <w:trHeight w:val="989"/>
        </w:trPr>
        <w:tc>
          <w:tcPr>
            <w:tcW w:w="1175" w:type="pct"/>
            <w:shd w:val="clear" w:color="auto" w:fill="auto"/>
            <w:hideMark/>
          </w:tcPr>
          <w:p w14:paraId="77EA7E3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Validation </w:t>
            </w:r>
          </w:p>
        </w:tc>
        <w:tc>
          <w:tcPr>
            <w:tcW w:w="3373" w:type="pct"/>
            <w:shd w:val="clear" w:color="auto" w:fill="auto"/>
            <w:hideMark/>
          </w:tcPr>
          <w:p w14:paraId="79F8EF2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Validation can be done using scripts on the client side, but this really should be used only to make the web application more usable. Client-side validation provides no additional security because a malicious user can modify or bypass any scripting or validation done on the client; all data must be validated on the server as well. The preferred way of validating input is to define an allowlist (to allow only known good values). Another method to validate input is to check for or sanitize known bad input. This is also known as denylisting.</w:t>
            </w:r>
          </w:p>
        </w:tc>
        <w:tc>
          <w:tcPr>
            <w:tcW w:w="206" w:type="pct"/>
            <w:shd w:val="clear" w:color="auto" w:fill="auto"/>
            <w:hideMark/>
          </w:tcPr>
          <w:p w14:paraId="5DFAAC2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4ABA5B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110</w:t>
            </w:r>
          </w:p>
        </w:tc>
      </w:tr>
      <w:tr w:rsidR="00741012" w:rsidRPr="000A7EDA" w14:paraId="5698B142" w14:textId="77777777" w:rsidTr="00741012">
        <w:trPr>
          <w:trHeight w:val="692"/>
        </w:trPr>
        <w:tc>
          <w:tcPr>
            <w:tcW w:w="1175" w:type="pct"/>
            <w:shd w:val="clear" w:color="auto" w:fill="auto"/>
            <w:hideMark/>
          </w:tcPr>
          <w:p w14:paraId="0A3A23BA"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Valuable data </w:t>
            </w:r>
            <w:r>
              <w:rPr>
                <w:rFonts w:ascii="Baskerville" w:hAnsi="Baskerville" w:cs="Ayuthaya"/>
                <w:b/>
                <w:bCs/>
                <w:sz w:val="20"/>
                <w:szCs w:val="20"/>
              </w:rPr>
              <w:t>–</w:t>
            </w:r>
          </w:p>
          <w:p w14:paraId="737955B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Location</w:t>
            </w:r>
            <w:r>
              <w:rPr>
                <w:rFonts w:ascii="Baskerville" w:hAnsi="Baskerville" w:cs="Ayuthaya"/>
                <w:b/>
                <w:bCs/>
                <w:sz w:val="20"/>
                <w:szCs w:val="20"/>
              </w:rPr>
              <w:t>s</w:t>
            </w:r>
          </w:p>
        </w:tc>
        <w:tc>
          <w:tcPr>
            <w:tcW w:w="3373" w:type="pct"/>
            <w:shd w:val="clear" w:color="auto" w:fill="auto"/>
            <w:hideMark/>
          </w:tcPr>
          <w:p w14:paraId="10DAEBDC"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Securing a network requires knowledge of where each piece of valuable data resides</w:t>
            </w:r>
            <w:r>
              <w:rPr>
                <w:rFonts w:ascii="Baskerville" w:hAnsi="Baskerville" w:cs="Ayuthaya"/>
                <w:sz w:val="20"/>
                <w:szCs w:val="20"/>
              </w:rPr>
              <w:t>:</w:t>
            </w:r>
          </w:p>
          <w:p w14:paraId="39971364" w14:textId="77777777" w:rsidR="00DB2241" w:rsidRDefault="00DB2241">
            <w:pPr>
              <w:pStyle w:val="ListParagraph"/>
              <w:numPr>
                <w:ilvl w:val="0"/>
                <w:numId w:val="376"/>
              </w:numPr>
              <w:rPr>
                <w:rFonts w:ascii="Baskerville" w:hAnsi="Baskerville" w:cs="Ayuthaya"/>
                <w:sz w:val="20"/>
                <w:szCs w:val="20"/>
              </w:rPr>
            </w:pPr>
            <w:r>
              <w:rPr>
                <w:rFonts w:ascii="Baskerville" w:hAnsi="Baskerville" w:cs="Ayuthaya"/>
                <w:sz w:val="20"/>
                <w:szCs w:val="20"/>
              </w:rPr>
              <w:t>Unusual locations.</w:t>
            </w:r>
          </w:p>
          <w:p w14:paraId="73CFAD34" w14:textId="77777777" w:rsidR="00DB2241" w:rsidRDefault="00DB2241">
            <w:pPr>
              <w:pStyle w:val="ListParagraph"/>
              <w:numPr>
                <w:ilvl w:val="0"/>
                <w:numId w:val="376"/>
              </w:numPr>
              <w:rPr>
                <w:rFonts w:ascii="Baskerville" w:hAnsi="Baskerville" w:cs="Ayuthaya"/>
                <w:sz w:val="20"/>
                <w:szCs w:val="20"/>
              </w:rPr>
            </w:pPr>
            <w:r>
              <w:rPr>
                <w:rFonts w:ascii="Baskerville" w:hAnsi="Baskerville" w:cs="Ayuthaya"/>
                <w:sz w:val="20"/>
                <w:szCs w:val="20"/>
              </w:rPr>
              <w:t>S</w:t>
            </w:r>
            <w:r w:rsidRPr="00DD193F">
              <w:rPr>
                <w:rFonts w:ascii="Baskerville" w:hAnsi="Baskerville" w:cs="Ayuthaya"/>
                <w:sz w:val="20"/>
                <w:szCs w:val="20"/>
              </w:rPr>
              <w:t xml:space="preserve">enior </w:t>
            </w:r>
            <w:r>
              <w:rPr>
                <w:rFonts w:ascii="Baskerville" w:hAnsi="Baskerville" w:cs="Ayuthaya"/>
                <w:sz w:val="20"/>
                <w:szCs w:val="20"/>
              </w:rPr>
              <w:t>leadership</w:t>
            </w:r>
          </w:p>
          <w:p w14:paraId="0134A7D8" w14:textId="77777777" w:rsidR="00DB2241" w:rsidRDefault="00DB2241">
            <w:pPr>
              <w:pStyle w:val="ListParagraph"/>
              <w:numPr>
                <w:ilvl w:val="0"/>
                <w:numId w:val="376"/>
              </w:numPr>
              <w:rPr>
                <w:rFonts w:ascii="Baskerville" w:hAnsi="Baskerville" w:cs="Ayuthaya"/>
                <w:sz w:val="20"/>
                <w:szCs w:val="20"/>
              </w:rPr>
            </w:pPr>
            <w:r>
              <w:rPr>
                <w:rFonts w:ascii="Baskerville" w:hAnsi="Baskerville" w:cs="Ayuthaya"/>
                <w:sz w:val="20"/>
                <w:szCs w:val="20"/>
              </w:rPr>
              <w:t>H</w:t>
            </w:r>
            <w:r w:rsidRPr="00DD193F">
              <w:rPr>
                <w:rFonts w:ascii="Baskerville" w:hAnsi="Baskerville" w:cs="Ayuthaya"/>
                <w:sz w:val="20"/>
                <w:szCs w:val="20"/>
              </w:rPr>
              <w:t>ard drives of systems admin or unintentional like a cloud</w:t>
            </w:r>
          </w:p>
          <w:p w14:paraId="5C17B7FF" w14:textId="77777777" w:rsidR="00DB2241" w:rsidRDefault="00DB2241">
            <w:pPr>
              <w:pStyle w:val="ListParagraph"/>
              <w:numPr>
                <w:ilvl w:val="0"/>
                <w:numId w:val="376"/>
              </w:numPr>
              <w:rPr>
                <w:rFonts w:ascii="Baskerville" w:hAnsi="Baskerville" w:cs="Ayuthaya"/>
                <w:sz w:val="20"/>
                <w:szCs w:val="20"/>
              </w:rPr>
            </w:pPr>
            <w:r w:rsidRPr="00DD193F">
              <w:rPr>
                <w:rFonts w:ascii="Baskerville" w:hAnsi="Baskerville" w:cs="Ayuthaya"/>
                <w:sz w:val="20"/>
                <w:szCs w:val="20"/>
              </w:rPr>
              <w:t xml:space="preserve">Dropbox, </w:t>
            </w:r>
          </w:p>
          <w:p w14:paraId="14FAAA20" w14:textId="77777777" w:rsidR="00DB2241" w:rsidRPr="00DD193F" w:rsidRDefault="00DB2241">
            <w:pPr>
              <w:pStyle w:val="ListParagraph"/>
              <w:numPr>
                <w:ilvl w:val="0"/>
                <w:numId w:val="376"/>
              </w:numPr>
              <w:rPr>
                <w:rFonts w:ascii="Baskerville" w:hAnsi="Baskerville" w:cs="Ayuthaya"/>
                <w:sz w:val="20"/>
                <w:szCs w:val="20"/>
              </w:rPr>
            </w:pPr>
            <w:r w:rsidRPr="00DD193F">
              <w:rPr>
                <w:rFonts w:ascii="Baskerville" w:hAnsi="Baskerville" w:cs="Ayuthaya"/>
                <w:sz w:val="20"/>
                <w:szCs w:val="20"/>
              </w:rPr>
              <w:t xml:space="preserve">OneDrive, etc. </w:t>
            </w:r>
          </w:p>
        </w:tc>
        <w:tc>
          <w:tcPr>
            <w:tcW w:w="206" w:type="pct"/>
            <w:shd w:val="clear" w:color="auto" w:fill="auto"/>
            <w:hideMark/>
          </w:tcPr>
          <w:p w14:paraId="6F5D4F8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9C21B2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w:t>
            </w:r>
          </w:p>
        </w:tc>
      </w:tr>
      <w:tr w:rsidR="00741012" w:rsidRPr="000A7EDA" w14:paraId="59E52B9A" w14:textId="77777777" w:rsidTr="00741012">
        <w:trPr>
          <w:trHeight w:val="251"/>
        </w:trPr>
        <w:tc>
          <w:tcPr>
            <w:tcW w:w="1175" w:type="pct"/>
            <w:shd w:val="clear" w:color="auto" w:fill="auto"/>
            <w:hideMark/>
          </w:tcPr>
          <w:p w14:paraId="3AD5281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Values (REGEDIT.EXE)</w:t>
            </w:r>
          </w:p>
        </w:tc>
        <w:tc>
          <w:tcPr>
            <w:tcW w:w="3373" w:type="pct"/>
            <w:shd w:val="clear" w:color="auto" w:fill="auto"/>
            <w:hideMark/>
          </w:tcPr>
          <w:p w14:paraId="1E70B309"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File looking objects in these keys (yellow looking folders)</w:t>
            </w:r>
          </w:p>
        </w:tc>
        <w:tc>
          <w:tcPr>
            <w:tcW w:w="206" w:type="pct"/>
            <w:shd w:val="clear" w:color="auto" w:fill="auto"/>
            <w:hideMark/>
          </w:tcPr>
          <w:p w14:paraId="6491133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C9B38F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95</w:t>
            </w:r>
          </w:p>
        </w:tc>
      </w:tr>
      <w:tr w:rsidR="00741012" w:rsidRPr="000A7EDA" w14:paraId="480102C3" w14:textId="77777777" w:rsidTr="00741012">
        <w:trPr>
          <w:trHeight w:val="440"/>
        </w:trPr>
        <w:tc>
          <w:tcPr>
            <w:tcW w:w="1175" w:type="pct"/>
            <w:shd w:val="clear" w:color="auto" w:fill="auto"/>
            <w:hideMark/>
          </w:tcPr>
          <w:p w14:paraId="47C6A4E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Vault </w:t>
            </w:r>
          </w:p>
        </w:tc>
        <w:tc>
          <w:tcPr>
            <w:tcW w:w="3373" w:type="pct"/>
            <w:shd w:val="clear" w:color="auto" w:fill="auto"/>
            <w:hideMark/>
          </w:tcPr>
          <w:p w14:paraId="2AB1630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"vault" is a named container for secrets in Azure. A vault requires authentication and authorization in order to interact with the secrets in that vault</w:t>
            </w:r>
          </w:p>
        </w:tc>
        <w:tc>
          <w:tcPr>
            <w:tcW w:w="206" w:type="pct"/>
            <w:shd w:val="clear" w:color="auto" w:fill="auto"/>
            <w:hideMark/>
          </w:tcPr>
          <w:p w14:paraId="7231AC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6B2E4D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224</w:t>
            </w:r>
          </w:p>
        </w:tc>
      </w:tr>
      <w:tr w:rsidR="00741012" w:rsidRPr="000A7EDA" w14:paraId="33F2D908" w14:textId="77777777" w:rsidTr="00741012">
        <w:trPr>
          <w:trHeight w:val="46"/>
        </w:trPr>
        <w:tc>
          <w:tcPr>
            <w:tcW w:w="1175" w:type="pct"/>
            <w:shd w:val="clear" w:color="auto" w:fill="auto"/>
            <w:hideMark/>
          </w:tcPr>
          <w:p w14:paraId="69D3CEC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Vector-Oriented Defense-in-Depth </w:t>
            </w:r>
          </w:p>
        </w:tc>
        <w:tc>
          <w:tcPr>
            <w:tcW w:w="3373" w:type="pct"/>
            <w:shd w:val="clear" w:color="auto" w:fill="auto"/>
            <w:hideMark/>
          </w:tcPr>
          <w:p w14:paraId="7DB07D4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Involves identifying the various vectors that are employed by threats and providing security mechanisms to shut down those vectors -- for example, disabling USB drives, blocking or scanning attachments, verifying addresses at email server.</w:t>
            </w:r>
          </w:p>
        </w:tc>
        <w:tc>
          <w:tcPr>
            <w:tcW w:w="206" w:type="pct"/>
            <w:shd w:val="clear" w:color="auto" w:fill="auto"/>
            <w:hideMark/>
          </w:tcPr>
          <w:p w14:paraId="76C24C6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6FAF0C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w:t>
            </w:r>
          </w:p>
        </w:tc>
      </w:tr>
      <w:tr w:rsidR="00741012" w:rsidRPr="000A7EDA" w14:paraId="5795B5C0" w14:textId="77777777" w:rsidTr="00741012">
        <w:trPr>
          <w:trHeight w:val="656"/>
        </w:trPr>
        <w:tc>
          <w:tcPr>
            <w:tcW w:w="1175" w:type="pct"/>
            <w:shd w:val="clear" w:color="auto" w:fill="auto"/>
            <w:hideMark/>
          </w:tcPr>
          <w:p w14:paraId="067CD53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Vector-Oriented threat analysis</w:t>
            </w:r>
          </w:p>
        </w:tc>
        <w:tc>
          <w:tcPr>
            <w:tcW w:w="3373" w:type="pct"/>
            <w:shd w:val="clear" w:color="auto" w:fill="auto"/>
            <w:hideMark/>
          </w:tcPr>
          <w:p w14:paraId="7E0D23A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threat requires a vector to cross the vulnerability. Preventing the threat from using that vector will stop its capability to exploit it. Vectors such as malicious USB Drives, attachments containing malware, spoofed emails.</w:t>
            </w:r>
          </w:p>
        </w:tc>
        <w:tc>
          <w:tcPr>
            <w:tcW w:w="206" w:type="pct"/>
            <w:shd w:val="clear" w:color="auto" w:fill="auto"/>
            <w:hideMark/>
          </w:tcPr>
          <w:p w14:paraId="591DBB1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49F8A9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w:t>
            </w:r>
          </w:p>
        </w:tc>
      </w:tr>
      <w:tr w:rsidR="00741012" w:rsidRPr="000A7EDA" w14:paraId="1A60F3CD" w14:textId="77777777" w:rsidTr="00741012">
        <w:trPr>
          <w:trHeight w:val="161"/>
        </w:trPr>
        <w:tc>
          <w:tcPr>
            <w:tcW w:w="1175" w:type="pct"/>
            <w:shd w:val="clear" w:color="auto" w:fill="auto"/>
            <w:hideMark/>
          </w:tcPr>
          <w:p w14:paraId="256A653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Virtual connection</w:t>
            </w:r>
          </w:p>
        </w:tc>
        <w:tc>
          <w:tcPr>
            <w:tcW w:w="3373" w:type="pct"/>
            <w:shd w:val="clear" w:color="auto" w:fill="auto"/>
            <w:hideMark/>
          </w:tcPr>
          <w:p w14:paraId="7DBA8A8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Session between hosts that desire to communicate</w:t>
            </w:r>
          </w:p>
        </w:tc>
        <w:tc>
          <w:tcPr>
            <w:tcW w:w="206" w:type="pct"/>
            <w:shd w:val="clear" w:color="auto" w:fill="auto"/>
            <w:hideMark/>
          </w:tcPr>
          <w:p w14:paraId="786083A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9A7833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82</w:t>
            </w:r>
          </w:p>
        </w:tc>
      </w:tr>
      <w:tr w:rsidR="00741012" w:rsidRPr="000A7EDA" w14:paraId="4956BC75" w14:textId="77777777" w:rsidTr="00741012">
        <w:trPr>
          <w:trHeight w:val="611"/>
        </w:trPr>
        <w:tc>
          <w:tcPr>
            <w:tcW w:w="1175" w:type="pct"/>
            <w:shd w:val="clear" w:color="auto" w:fill="auto"/>
            <w:hideMark/>
          </w:tcPr>
          <w:p w14:paraId="1475C2C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Virtual Environment Defense </w:t>
            </w:r>
          </w:p>
        </w:tc>
        <w:tc>
          <w:tcPr>
            <w:tcW w:w="3373" w:type="pct"/>
            <w:shd w:val="clear" w:color="auto" w:fill="auto"/>
            <w:hideMark/>
          </w:tcPr>
          <w:p w14:paraId="04BD6AAA" w14:textId="77777777" w:rsidR="00DB2241" w:rsidRDefault="00DB2241">
            <w:pPr>
              <w:pStyle w:val="ListParagraph"/>
              <w:numPr>
                <w:ilvl w:val="0"/>
                <w:numId w:val="406"/>
              </w:numPr>
              <w:rPr>
                <w:rFonts w:ascii="Baskerville" w:hAnsi="Baskerville" w:cs="Ayuthaya"/>
                <w:sz w:val="20"/>
                <w:szCs w:val="20"/>
              </w:rPr>
            </w:pPr>
            <w:r w:rsidRPr="009A519A">
              <w:rPr>
                <w:rFonts w:ascii="Baskerville" w:hAnsi="Baskerville" w:cs="Ayuthaya"/>
                <w:sz w:val="20"/>
                <w:szCs w:val="20"/>
              </w:rPr>
              <w:t xml:space="preserve">Guest OS minimal footprint, disabling of unnecessary services, patching, and baselines. </w:t>
            </w:r>
          </w:p>
          <w:p w14:paraId="71B1BB98" w14:textId="77777777" w:rsidR="00DB2241" w:rsidRPr="009A519A" w:rsidRDefault="00DB2241">
            <w:pPr>
              <w:pStyle w:val="ListParagraph"/>
              <w:numPr>
                <w:ilvl w:val="0"/>
                <w:numId w:val="406"/>
              </w:numPr>
              <w:rPr>
                <w:rFonts w:ascii="Baskerville" w:hAnsi="Baskerville" w:cs="Ayuthaya"/>
                <w:sz w:val="20"/>
                <w:szCs w:val="20"/>
              </w:rPr>
            </w:pPr>
            <w:r w:rsidRPr="009A519A">
              <w:rPr>
                <w:rFonts w:ascii="Baskerville" w:hAnsi="Baskerville" w:cs="Ayuthaya"/>
                <w:sz w:val="20"/>
                <w:szCs w:val="20"/>
              </w:rPr>
              <w:t>Hypervisor minimal footprint, patches installed as quickly as possible.</w:t>
            </w:r>
          </w:p>
          <w:p w14:paraId="4A76AD21" w14:textId="77777777" w:rsidR="00DB2241" w:rsidRPr="009A519A" w:rsidRDefault="00DB2241">
            <w:pPr>
              <w:pStyle w:val="ListParagraph"/>
              <w:numPr>
                <w:ilvl w:val="0"/>
                <w:numId w:val="406"/>
              </w:numPr>
              <w:rPr>
                <w:rFonts w:ascii="Baskerville" w:hAnsi="Baskerville" w:cs="Ayuthaya"/>
                <w:sz w:val="20"/>
                <w:szCs w:val="20"/>
              </w:rPr>
            </w:pPr>
            <w:r w:rsidRPr="009A519A">
              <w:rPr>
                <w:rFonts w:ascii="Baskerville" w:hAnsi="Baskerville" w:cs="Ayuthaya"/>
                <w:sz w:val="20"/>
                <w:szCs w:val="20"/>
              </w:rPr>
              <w:t>Maintaining appropriate visibility of VM-to-VM communication</w:t>
            </w:r>
          </w:p>
        </w:tc>
        <w:tc>
          <w:tcPr>
            <w:tcW w:w="206" w:type="pct"/>
            <w:shd w:val="clear" w:color="auto" w:fill="auto"/>
            <w:hideMark/>
          </w:tcPr>
          <w:p w14:paraId="45DCAF0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E33191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120</w:t>
            </w:r>
          </w:p>
        </w:tc>
      </w:tr>
      <w:tr w:rsidR="00741012" w:rsidRPr="000A7EDA" w14:paraId="177014E2" w14:textId="77777777" w:rsidTr="00741012">
        <w:trPr>
          <w:trHeight w:val="1241"/>
        </w:trPr>
        <w:tc>
          <w:tcPr>
            <w:tcW w:w="1175" w:type="pct"/>
            <w:shd w:val="clear" w:color="auto" w:fill="auto"/>
            <w:hideMark/>
          </w:tcPr>
          <w:p w14:paraId="1F88AF5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Virtual Machines </w:t>
            </w:r>
          </w:p>
        </w:tc>
        <w:tc>
          <w:tcPr>
            <w:tcW w:w="3373" w:type="pct"/>
            <w:shd w:val="clear" w:color="auto" w:fill="auto"/>
            <w:hideMark/>
          </w:tcPr>
          <w:p w14:paraId="59BA95F5" w14:textId="77777777" w:rsidR="00DB2241" w:rsidRDefault="00DB2241">
            <w:pPr>
              <w:pStyle w:val="ListParagraph"/>
              <w:numPr>
                <w:ilvl w:val="0"/>
                <w:numId w:val="398"/>
              </w:numPr>
              <w:rPr>
                <w:rFonts w:ascii="Baskerville" w:hAnsi="Baskerville" w:cs="Ayuthaya"/>
                <w:sz w:val="20"/>
                <w:szCs w:val="20"/>
              </w:rPr>
            </w:pPr>
            <w:r>
              <w:rPr>
                <w:rFonts w:ascii="Baskerville" w:hAnsi="Baskerville" w:cs="Ayuthaya"/>
                <w:sz w:val="20"/>
                <w:szCs w:val="20"/>
              </w:rPr>
              <w:t>Using virtual hardware, we can create virtual computers (virtual machines)</w:t>
            </w:r>
          </w:p>
          <w:p w14:paraId="6617C88B" w14:textId="77777777" w:rsidR="00DB2241" w:rsidRDefault="00DB2241">
            <w:pPr>
              <w:pStyle w:val="ListParagraph"/>
              <w:numPr>
                <w:ilvl w:val="0"/>
                <w:numId w:val="398"/>
              </w:numPr>
              <w:rPr>
                <w:rFonts w:ascii="Baskerville" w:hAnsi="Baskerville" w:cs="Ayuthaya"/>
                <w:sz w:val="20"/>
                <w:szCs w:val="20"/>
              </w:rPr>
            </w:pPr>
            <w:r>
              <w:rPr>
                <w:rFonts w:ascii="Baskerville" w:hAnsi="Baskerville" w:cs="Ayuthaya"/>
                <w:sz w:val="20"/>
                <w:szCs w:val="20"/>
              </w:rPr>
              <w:t>The physical computer requires an operating system (OS), this OS is referred to as the Host OS.</w:t>
            </w:r>
          </w:p>
          <w:p w14:paraId="397575F5" w14:textId="77777777" w:rsidR="00DB2241" w:rsidRDefault="00DB2241">
            <w:pPr>
              <w:pStyle w:val="ListParagraph"/>
              <w:numPr>
                <w:ilvl w:val="0"/>
                <w:numId w:val="398"/>
              </w:numPr>
              <w:rPr>
                <w:rFonts w:ascii="Baskerville" w:hAnsi="Baskerville" w:cs="Ayuthaya"/>
                <w:sz w:val="20"/>
                <w:szCs w:val="20"/>
              </w:rPr>
            </w:pPr>
            <w:r>
              <w:rPr>
                <w:rFonts w:ascii="Baskerville" w:hAnsi="Baskerville" w:cs="Ayuthaya"/>
                <w:sz w:val="20"/>
                <w:szCs w:val="20"/>
              </w:rPr>
              <w:t>A Virtual machine requires its own OS. This OS is referred to as the Guest OS.</w:t>
            </w:r>
          </w:p>
          <w:p w14:paraId="6A3AFC56" w14:textId="77777777" w:rsidR="00DB2241" w:rsidRDefault="00DB2241">
            <w:pPr>
              <w:pStyle w:val="ListParagraph"/>
              <w:numPr>
                <w:ilvl w:val="0"/>
                <w:numId w:val="398"/>
              </w:numPr>
              <w:rPr>
                <w:rFonts w:ascii="Baskerville" w:hAnsi="Baskerville" w:cs="Ayuthaya"/>
                <w:sz w:val="20"/>
                <w:szCs w:val="20"/>
              </w:rPr>
            </w:pPr>
            <w:r>
              <w:rPr>
                <w:rFonts w:ascii="Baskerville" w:hAnsi="Baskerville" w:cs="Ayuthaya"/>
                <w:sz w:val="20"/>
                <w:szCs w:val="20"/>
              </w:rPr>
              <w:t>The software that makes this all possible is known as the hypervisor.</w:t>
            </w:r>
          </w:p>
          <w:p w14:paraId="73EF6241" w14:textId="77777777" w:rsidR="00DB2241" w:rsidRPr="00782D6F" w:rsidRDefault="00DB2241">
            <w:pPr>
              <w:pStyle w:val="ListParagraph"/>
              <w:numPr>
                <w:ilvl w:val="0"/>
                <w:numId w:val="398"/>
              </w:numPr>
              <w:rPr>
                <w:rFonts w:ascii="Baskerville" w:hAnsi="Baskerville" w:cs="Ayuthaya"/>
                <w:sz w:val="20"/>
                <w:szCs w:val="20"/>
              </w:rPr>
            </w:pPr>
            <w:r>
              <w:rPr>
                <w:rFonts w:ascii="Baskerville" w:hAnsi="Baskerville" w:cs="Ayuthaya"/>
                <w:sz w:val="20"/>
                <w:szCs w:val="20"/>
              </w:rPr>
              <w:t>Have the most storage overhead.</w:t>
            </w:r>
          </w:p>
        </w:tc>
        <w:tc>
          <w:tcPr>
            <w:tcW w:w="206" w:type="pct"/>
            <w:shd w:val="clear" w:color="auto" w:fill="auto"/>
            <w:hideMark/>
          </w:tcPr>
          <w:p w14:paraId="419950D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1BF6AC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110</w:t>
            </w:r>
          </w:p>
        </w:tc>
      </w:tr>
      <w:tr w:rsidR="00741012" w:rsidRPr="000A7EDA" w14:paraId="764D21F8" w14:textId="77777777" w:rsidTr="00741012">
        <w:trPr>
          <w:trHeight w:val="580"/>
        </w:trPr>
        <w:tc>
          <w:tcPr>
            <w:tcW w:w="1175" w:type="pct"/>
            <w:shd w:val="clear" w:color="auto" w:fill="auto"/>
            <w:hideMark/>
          </w:tcPr>
          <w:p w14:paraId="41DDEB9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Virtual Machines </w:t>
            </w:r>
          </w:p>
        </w:tc>
        <w:tc>
          <w:tcPr>
            <w:tcW w:w="3373" w:type="pct"/>
            <w:shd w:val="clear" w:color="auto" w:fill="auto"/>
            <w:hideMark/>
          </w:tcPr>
          <w:p w14:paraId="79A47A6A" w14:textId="77777777" w:rsidR="00DB2241" w:rsidRPr="00740C64" w:rsidRDefault="00DB2241">
            <w:pPr>
              <w:pStyle w:val="ListParagraph"/>
              <w:numPr>
                <w:ilvl w:val="0"/>
                <w:numId w:val="295"/>
              </w:numPr>
              <w:rPr>
                <w:rFonts w:ascii="Baskerville" w:hAnsi="Baskerville" w:cs="Ayuthaya"/>
                <w:sz w:val="20"/>
                <w:szCs w:val="20"/>
              </w:rPr>
            </w:pPr>
            <w:r w:rsidRPr="00740C64">
              <w:rPr>
                <w:rFonts w:ascii="Baskerville" w:hAnsi="Baskerville" w:cs="Ayuthaya"/>
                <w:sz w:val="20"/>
                <w:szCs w:val="20"/>
              </w:rPr>
              <w:t xml:space="preserve">Isolate and perform resource allocation </w:t>
            </w:r>
          </w:p>
          <w:p w14:paraId="35F91DEF" w14:textId="77777777" w:rsidR="00DB2241" w:rsidRPr="00740C64" w:rsidRDefault="00DB2241">
            <w:pPr>
              <w:pStyle w:val="ListParagraph"/>
              <w:numPr>
                <w:ilvl w:val="0"/>
                <w:numId w:val="295"/>
              </w:numPr>
              <w:rPr>
                <w:rFonts w:ascii="Baskerville" w:hAnsi="Baskerville" w:cs="Ayuthaya"/>
                <w:sz w:val="20"/>
                <w:szCs w:val="20"/>
              </w:rPr>
            </w:pPr>
            <w:r w:rsidRPr="00740C64">
              <w:rPr>
                <w:rFonts w:ascii="Baskerville" w:hAnsi="Baskerville" w:cs="Ayuthaya"/>
                <w:sz w:val="20"/>
                <w:szCs w:val="20"/>
              </w:rPr>
              <w:t xml:space="preserve">Hardware virtualization </w:t>
            </w:r>
          </w:p>
          <w:p w14:paraId="30FE232E" w14:textId="77777777" w:rsidR="00DB2241" w:rsidRPr="00740C64" w:rsidRDefault="00DB2241">
            <w:pPr>
              <w:pStyle w:val="ListParagraph"/>
              <w:numPr>
                <w:ilvl w:val="0"/>
                <w:numId w:val="295"/>
              </w:numPr>
              <w:rPr>
                <w:rFonts w:ascii="Baskerville" w:hAnsi="Baskerville" w:cs="Ayuthaya"/>
                <w:sz w:val="20"/>
                <w:szCs w:val="20"/>
              </w:rPr>
            </w:pPr>
            <w:r w:rsidRPr="00740C64">
              <w:rPr>
                <w:rFonts w:ascii="Baskerville" w:hAnsi="Baskerville" w:cs="Ayuthaya"/>
                <w:sz w:val="20"/>
                <w:szCs w:val="20"/>
              </w:rPr>
              <w:t xml:space="preserve">Contains the entire operating system's kernel </w:t>
            </w:r>
          </w:p>
          <w:p w14:paraId="20986EE2" w14:textId="77777777" w:rsidR="00DB2241" w:rsidRPr="00740C64" w:rsidRDefault="00DB2241">
            <w:pPr>
              <w:pStyle w:val="ListParagraph"/>
              <w:numPr>
                <w:ilvl w:val="0"/>
                <w:numId w:val="295"/>
              </w:numPr>
              <w:rPr>
                <w:rFonts w:ascii="Baskerville" w:hAnsi="Baskerville" w:cs="Ayuthaya"/>
                <w:sz w:val="20"/>
                <w:szCs w:val="20"/>
              </w:rPr>
            </w:pPr>
            <w:r w:rsidRPr="00740C64">
              <w:rPr>
                <w:rFonts w:ascii="Baskerville" w:hAnsi="Baskerville" w:cs="Ayuthaya"/>
                <w:sz w:val="20"/>
                <w:szCs w:val="20"/>
              </w:rPr>
              <w:t>Large disk size</w:t>
            </w:r>
            <w:r>
              <w:rPr>
                <w:rFonts w:ascii="Baskerville" w:hAnsi="Baskerville" w:cs="Ayuthaya"/>
                <w:sz w:val="20"/>
                <w:szCs w:val="20"/>
              </w:rPr>
              <w:t xml:space="preserve"> (most storage overhead)</w:t>
            </w:r>
          </w:p>
          <w:p w14:paraId="12E29F68" w14:textId="77777777" w:rsidR="00DB2241" w:rsidRPr="00740C64" w:rsidRDefault="00DB2241">
            <w:pPr>
              <w:pStyle w:val="ListParagraph"/>
              <w:numPr>
                <w:ilvl w:val="0"/>
                <w:numId w:val="295"/>
              </w:numPr>
              <w:rPr>
                <w:rFonts w:ascii="Baskerville" w:hAnsi="Baskerville" w:cs="Ayuthaya"/>
                <w:sz w:val="20"/>
                <w:szCs w:val="20"/>
              </w:rPr>
            </w:pPr>
            <w:r w:rsidRPr="00740C64">
              <w:rPr>
                <w:rFonts w:ascii="Baskerville" w:hAnsi="Baskerville" w:cs="Ayuthaya"/>
                <w:sz w:val="20"/>
                <w:szCs w:val="20"/>
              </w:rPr>
              <w:t>Hypervisor as abstraction layer</w:t>
            </w:r>
          </w:p>
        </w:tc>
        <w:tc>
          <w:tcPr>
            <w:tcW w:w="206" w:type="pct"/>
            <w:shd w:val="clear" w:color="auto" w:fill="auto"/>
            <w:hideMark/>
          </w:tcPr>
          <w:p w14:paraId="1B0A215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6EACCD4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116</w:t>
            </w:r>
          </w:p>
        </w:tc>
      </w:tr>
      <w:tr w:rsidR="00741012" w:rsidRPr="000A7EDA" w14:paraId="0B25C4A3" w14:textId="77777777" w:rsidTr="00741012">
        <w:trPr>
          <w:trHeight w:val="836"/>
        </w:trPr>
        <w:tc>
          <w:tcPr>
            <w:tcW w:w="1175" w:type="pct"/>
            <w:shd w:val="clear" w:color="auto" w:fill="auto"/>
            <w:hideMark/>
          </w:tcPr>
          <w:p w14:paraId="081D120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Virtualization </w:t>
            </w:r>
          </w:p>
        </w:tc>
        <w:tc>
          <w:tcPr>
            <w:tcW w:w="3373" w:type="pct"/>
            <w:shd w:val="clear" w:color="auto" w:fill="auto"/>
            <w:hideMark/>
          </w:tcPr>
          <w:p w14:paraId="5E490515" w14:textId="77777777" w:rsidR="00DB2241" w:rsidRDefault="00DB2241">
            <w:pPr>
              <w:pStyle w:val="ListParagraph"/>
              <w:numPr>
                <w:ilvl w:val="0"/>
                <w:numId w:val="397"/>
              </w:numPr>
              <w:rPr>
                <w:rFonts w:ascii="Baskerville" w:hAnsi="Baskerville" w:cs="Ayuthaya"/>
                <w:sz w:val="20"/>
                <w:szCs w:val="20"/>
              </w:rPr>
            </w:pPr>
            <w:r>
              <w:rPr>
                <w:rFonts w:ascii="Baskerville" w:hAnsi="Baskerville" w:cs="Ayuthaya"/>
                <w:sz w:val="20"/>
                <w:szCs w:val="20"/>
              </w:rPr>
              <w:t>Abstractions are a way to separate function from form</w:t>
            </w:r>
          </w:p>
          <w:p w14:paraId="3254EA78" w14:textId="77777777" w:rsidR="00DB2241" w:rsidRDefault="00DB2241">
            <w:pPr>
              <w:pStyle w:val="ListParagraph"/>
              <w:numPr>
                <w:ilvl w:val="0"/>
                <w:numId w:val="397"/>
              </w:numPr>
              <w:rPr>
                <w:rFonts w:ascii="Baskerville" w:hAnsi="Baskerville" w:cs="Ayuthaya"/>
                <w:sz w:val="20"/>
                <w:szCs w:val="20"/>
              </w:rPr>
            </w:pPr>
            <w:r>
              <w:rPr>
                <w:rFonts w:ascii="Baskerville" w:hAnsi="Baskerville" w:cs="Ayuthaya"/>
                <w:sz w:val="20"/>
                <w:szCs w:val="20"/>
              </w:rPr>
              <w:t>Abstraction allows us to focus on the ‘what’ and not the ‘how’ a computing function is achieved.</w:t>
            </w:r>
          </w:p>
          <w:p w14:paraId="7EB3D063" w14:textId="77777777" w:rsidR="00DB2241" w:rsidRDefault="00DB2241">
            <w:pPr>
              <w:pStyle w:val="ListParagraph"/>
              <w:numPr>
                <w:ilvl w:val="0"/>
                <w:numId w:val="397"/>
              </w:numPr>
              <w:rPr>
                <w:rFonts w:ascii="Baskerville" w:hAnsi="Baskerville" w:cs="Ayuthaya"/>
                <w:sz w:val="20"/>
                <w:szCs w:val="20"/>
              </w:rPr>
            </w:pPr>
            <w:r>
              <w:rPr>
                <w:rFonts w:ascii="Baskerville" w:hAnsi="Baskerville" w:cs="Ayuthaya"/>
                <w:sz w:val="20"/>
                <w:szCs w:val="20"/>
              </w:rPr>
              <w:t>Abstractions are not a new concept; they have served out evolving technological world well.</w:t>
            </w:r>
          </w:p>
          <w:p w14:paraId="534E5B27" w14:textId="77777777" w:rsidR="00DB2241" w:rsidRPr="00F953E2" w:rsidRDefault="00DB2241">
            <w:pPr>
              <w:pStyle w:val="ListParagraph"/>
              <w:numPr>
                <w:ilvl w:val="0"/>
                <w:numId w:val="397"/>
              </w:numPr>
              <w:rPr>
                <w:rFonts w:ascii="Baskerville" w:hAnsi="Baskerville" w:cs="Ayuthaya"/>
                <w:sz w:val="20"/>
                <w:szCs w:val="20"/>
              </w:rPr>
            </w:pPr>
            <w:r>
              <w:rPr>
                <w:rFonts w:ascii="Baskerville" w:hAnsi="Baskerville" w:cs="Ayuthaya"/>
                <w:sz w:val="20"/>
                <w:szCs w:val="20"/>
              </w:rPr>
              <w:t>Abstraction c</w:t>
            </w:r>
            <w:r>
              <w:rPr>
                <w:rFonts w:ascii="Baskerville" w:hAnsi="Baskerville" w:cs="Ayuthaya"/>
                <w:sz w:val="20"/>
                <w:szCs w:val="20"/>
              </w:rPr>
              <w:lastRenderedPageBreak/>
              <w:t>an allow for the creation of ‘virtual hardware’ from physical hardware, leading to the first example we can discuss: virtual machines.</w:t>
            </w:r>
          </w:p>
        </w:tc>
        <w:tc>
          <w:tcPr>
            <w:tcW w:w="206" w:type="pct"/>
            <w:shd w:val="clear" w:color="auto" w:fill="auto"/>
            <w:hideMark/>
          </w:tcPr>
          <w:p w14:paraId="000BC44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E76B5B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108</w:t>
            </w:r>
          </w:p>
        </w:tc>
      </w:tr>
      <w:tr w:rsidR="00741012" w:rsidRPr="000A7EDA" w14:paraId="60A5E6C2" w14:textId="77777777" w:rsidTr="00741012">
        <w:trPr>
          <w:trHeight w:val="377"/>
        </w:trPr>
        <w:tc>
          <w:tcPr>
            <w:tcW w:w="1175" w:type="pct"/>
            <w:shd w:val="clear" w:color="auto" w:fill="auto"/>
            <w:hideMark/>
          </w:tcPr>
          <w:p w14:paraId="42F56733"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Virtua</w:t>
            </w:r>
            <w:r w:rsidRPr="007160C2">
              <w:rPr>
                <w:rFonts w:ascii="Baskerville" w:hAnsi="Baskerville" w:cs="Ayuthaya"/>
                <w:b/>
                <w:bCs/>
                <w:sz w:val="20"/>
                <w:szCs w:val="20"/>
              </w:rPr>
              <w:lastRenderedPageBreak/>
              <w:t>lizati</w:t>
            </w:r>
            <w:r w:rsidRPr="007160C2">
              <w:rPr>
                <w:rFonts w:ascii="Baskerville" w:hAnsi="Baskerville" w:cs="Ayuthaya"/>
                <w:b/>
                <w:bCs/>
                <w:sz w:val="20"/>
                <w:szCs w:val="20"/>
              </w:rPr>
              <w:lastRenderedPageBreak/>
              <w:t>o</w:t>
            </w:r>
            <w:r w:rsidRPr="007160C2">
              <w:rPr>
                <w:rFonts w:ascii="Baskerville" w:hAnsi="Baskerville" w:cs="Ayuthaya"/>
                <w:b/>
                <w:bCs/>
                <w:sz w:val="20"/>
                <w:szCs w:val="20"/>
              </w:rPr>
              <w:t xml:space="preserve">n </w:t>
            </w:r>
            <w:r>
              <w:rPr>
                <w:rFonts w:ascii="Baskerville" w:hAnsi="Baskerville" w:cs="Ayuthaya"/>
                <w:b/>
                <w:bCs/>
                <w:sz w:val="20"/>
                <w:szCs w:val="20"/>
              </w:rPr>
              <w:t>–</w:t>
            </w:r>
          </w:p>
          <w:p w14:paraId="5B84DC0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Security</w:t>
            </w:r>
          </w:p>
        </w:tc>
        <w:tc>
          <w:tcPr>
            <w:tcW w:w="3373" w:type="pct"/>
            <w:shd w:val="clear" w:color="auto" w:fill="auto"/>
            <w:hideMark/>
          </w:tcPr>
          <w:p w14:paraId="12F9E3D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Benefits are Isolation, disaster Recovery and VDI, Malware and forensic analyses and the risks are the hypervisor, isolation violation</w:t>
            </w:r>
            <w:r>
              <w:rPr>
                <w:rFonts w:ascii="Baskerville" w:hAnsi="Baskerville" w:cs="Ayuthaya"/>
                <w:sz w:val="20"/>
                <w:szCs w:val="20"/>
              </w:rPr>
              <w:t>.</w:t>
            </w:r>
          </w:p>
        </w:tc>
        <w:tc>
          <w:tcPr>
            <w:tcW w:w="206" w:type="pct"/>
            <w:shd w:val="clear" w:color="auto" w:fill="auto"/>
            <w:hideMark/>
          </w:tcPr>
          <w:p w14:paraId="17A68D2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B81765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110</w:t>
            </w:r>
          </w:p>
        </w:tc>
      </w:tr>
      <w:tr w:rsidR="00741012" w:rsidRPr="000A7EDA" w14:paraId="6B4023E4" w14:textId="77777777" w:rsidTr="00741012">
        <w:trPr>
          <w:trHeight w:val="320"/>
        </w:trPr>
        <w:tc>
          <w:tcPr>
            <w:tcW w:w="1175" w:type="pct"/>
            <w:shd w:val="clear" w:color="auto" w:fill="auto"/>
            <w:hideMark/>
          </w:tcPr>
          <w:p w14:paraId="579283C1"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Virtualization</w:t>
            </w:r>
            <w:r>
              <w:rPr>
                <w:rFonts w:ascii="Baskerville" w:hAnsi="Baskerville" w:cs="Ayuthaya"/>
                <w:b/>
                <w:bCs/>
                <w:sz w:val="20"/>
                <w:szCs w:val="20"/>
              </w:rPr>
              <w:t xml:space="preserve"> –</w:t>
            </w:r>
          </w:p>
          <w:p w14:paraId="2AD576C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Isolation</w:t>
            </w:r>
          </w:p>
        </w:tc>
        <w:tc>
          <w:tcPr>
            <w:tcW w:w="3373" w:type="pct"/>
            <w:shd w:val="clear" w:color="auto" w:fill="auto"/>
            <w:hideMark/>
          </w:tcPr>
          <w:p w14:paraId="5A3B81B2" w14:textId="77777777" w:rsidR="00DB2241" w:rsidRPr="00782D6F" w:rsidRDefault="00DB2241">
            <w:pPr>
              <w:pStyle w:val="ListParagraph"/>
              <w:numPr>
                <w:ilvl w:val="0"/>
                <w:numId w:val="399"/>
              </w:numPr>
              <w:rPr>
                <w:rFonts w:ascii="Baskerville" w:hAnsi="Baskerville" w:cs="Ayuthaya"/>
                <w:sz w:val="20"/>
                <w:szCs w:val="20"/>
              </w:rPr>
            </w:pPr>
            <w:r w:rsidRPr="00782D6F">
              <w:rPr>
                <w:rFonts w:ascii="Baskerville" w:hAnsi="Baskerville" w:cs="Ayuthaya"/>
                <w:sz w:val="20"/>
                <w:szCs w:val="20"/>
              </w:rPr>
              <w:t>A Separation from physical to virtual allows for ‘hardware independence’</w:t>
            </w:r>
          </w:p>
          <w:p w14:paraId="37EB60BB" w14:textId="77777777" w:rsidR="00DB2241" w:rsidRPr="00782D6F" w:rsidRDefault="00DB2241">
            <w:pPr>
              <w:pStyle w:val="ListParagraph"/>
              <w:numPr>
                <w:ilvl w:val="0"/>
                <w:numId w:val="399"/>
              </w:numPr>
              <w:rPr>
                <w:rFonts w:ascii="Baskerville" w:hAnsi="Baskerville" w:cs="Ayuthaya"/>
                <w:sz w:val="20"/>
                <w:szCs w:val="20"/>
              </w:rPr>
            </w:pPr>
            <w:r w:rsidRPr="00782D6F">
              <w:rPr>
                <w:rFonts w:ascii="Baskerville" w:hAnsi="Baskerville" w:cs="Ayuthaya"/>
                <w:sz w:val="20"/>
                <w:szCs w:val="20"/>
              </w:rPr>
              <w:t>This separation can help to reduce the scope of damage from a compromise of a VM.</w:t>
            </w:r>
          </w:p>
          <w:p w14:paraId="5BEAC252" w14:textId="77777777" w:rsidR="00DB2241" w:rsidRPr="00782D6F" w:rsidRDefault="00DB2241">
            <w:pPr>
              <w:pStyle w:val="ListParagraph"/>
              <w:numPr>
                <w:ilvl w:val="0"/>
                <w:numId w:val="399"/>
              </w:numPr>
              <w:rPr>
                <w:rFonts w:ascii="Baskerville" w:hAnsi="Baskerville" w:cs="Ayuthaya"/>
                <w:sz w:val="20"/>
                <w:szCs w:val="20"/>
              </w:rPr>
            </w:pPr>
            <w:r w:rsidRPr="00782D6F">
              <w:rPr>
                <w:rFonts w:ascii="Baskerville" w:hAnsi="Baskerville" w:cs="Ayuthaya"/>
                <w:sz w:val="20"/>
                <w:szCs w:val="20"/>
              </w:rPr>
              <w:t>Damage can be isolated away from the physical system, away from any other VMs running from the physical system, away from any other VMs running on the same physical hardware or both.</w:t>
            </w:r>
          </w:p>
          <w:p w14:paraId="582D9C34" w14:textId="77777777" w:rsidR="00DB2241" w:rsidRPr="00782D6F" w:rsidRDefault="00DB2241">
            <w:pPr>
              <w:pStyle w:val="ListParagraph"/>
              <w:numPr>
                <w:ilvl w:val="0"/>
                <w:numId w:val="399"/>
              </w:numPr>
              <w:rPr>
                <w:rFonts w:ascii="Baskerville" w:hAnsi="Baskerville" w:cs="Ayuthaya"/>
                <w:sz w:val="20"/>
                <w:szCs w:val="20"/>
              </w:rPr>
            </w:pPr>
            <w:r w:rsidRPr="00782D6F">
              <w:rPr>
                <w:rFonts w:ascii="Baskerville" w:hAnsi="Baskerville" w:cs="Ayuthaya"/>
                <w:sz w:val="20"/>
                <w:szCs w:val="20"/>
              </w:rPr>
              <w:t>This separation further enables other key functionality such as malware analysis and improved disaster recovery.</w:t>
            </w:r>
          </w:p>
        </w:tc>
        <w:tc>
          <w:tcPr>
            <w:tcW w:w="206" w:type="pct"/>
            <w:shd w:val="clear" w:color="auto" w:fill="auto"/>
            <w:hideMark/>
          </w:tcPr>
          <w:p w14:paraId="68CE5D9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FEA515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111</w:t>
            </w:r>
          </w:p>
        </w:tc>
      </w:tr>
      <w:tr w:rsidR="00741012" w:rsidRPr="000A7EDA" w14:paraId="226BB599" w14:textId="77777777" w:rsidTr="00741012">
        <w:trPr>
          <w:trHeight w:val="656"/>
        </w:trPr>
        <w:tc>
          <w:tcPr>
            <w:tcW w:w="1175" w:type="pct"/>
            <w:shd w:val="clear" w:color="auto" w:fill="auto"/>
            <w:hideMark/>
          </w:tcPr>
          <w:p w14:paraId="16ADCA22"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Virtualization </w:t>
            </w:r>
            <w:r>
              <w:rPr>
                <w:rFonts w:ascii="Baskerville" w:hAnsi="Baskerville" w:cs="Ayuthaya"/>
                <w:b/>
                <w:bCs/>
                <w:sz w:val="20"/>
                <w:szCs w:val="20"/>
              </w:rPr>
              <w:t>–</w:t>
            </w:r>
          </w:p>
          <w:p w14:paraId="243027D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w:t>
            </w:r>
          </w:p>
        </w:tc>
        <w:tc>
          <w:tcPr>
            <w:tcW w:w="3373" w:type="pct"/>
            <w:shd w:val="clear" w:color="auto" w:fill="auto"/>
            <w:hideMark/>
          </w:tcPr>
          <w:p w14:paraId="6674FA08" w14:textId="77777777" w:rsidR="00DB2241" w:rsidRDefault="00DB2241">
            <w:pPr>
              <w:pStyle w:val="ListParagraph"/>
              <w:numPr>
                <w:ilvl w:val="0"/>
                <w:numId w:val="400"/>
              </w:numPr>
              <w:rPr>
                <w:rFonts w:ascii="Baskerville" w:hAnsi="Baskerville" w:cs="Ayuthaya"/>
                <w:sz w:val="20"/>
                <w:szCs w:val="20"/>
              </w:rPr>
            </w:pPr>
            <w:r>
              <w:rPr>
                <w:rFonts w:ascii="Baskerville" w:hAnsi="Baskerville" w:cs="Ayuthaya"/>
                <w:sz w:val="20"/>
                <w:szCs w:val="20"/>
              </w:rPr>
              <w:t>Virtualization techniques for a new security benefit and virtualization capabilities that needs to be secured.</w:t>
            </w:r>
          </w:p>
          <w:p w14:paraId="30A8F513" w14:textId="77777777" w:rsidR="00DB2241" w:rsidRDefault="00DB2241">
            <w:pPr>
              <w:pStyle w:val="ListParagraph"/>
              <w:numPr>
                <w:ilvl w:val="0"/>
                <w:numId w:val="400"/>
              </w:numPr>
              <w:rPr>
                <w:rFonts w:ascii="Baskerville" w:hAnsi="Baskerville" w:cs="Ayuthaya"/>
                <w:sz w:val="20"/>
                <w:szCs w:val="20"/>
              </w:rPr>
            </w:pPr>
            <w:r>
              <w:rPr>
                <w:rFonts w:ascii="Baskerville" w:hAnsi="Baskerville" w:cs="Ayuthaya"/>
                <w:sz w:val="20"/>
                <w:szCs w:val="20"/>
              </w:rPr>
              <w:t>Virtualizations techniques add extensive capability for production and security operations.</w:t>
            </w:r>
          </w:p>
          <w:p w14:paraId="5CCEB085" w14:textId="77777777" w:rsidR="00DB2241" w:rsidRPr="00782D6F" w:rsidRDefault="00DB2241">
            <w:pPr>
              <w:pStyle w:val="ListParagraph"/>
              <w:numPr>
                <w:ilvl w:val="0"/>
                <w:numId w:val="400"/>
              </w:numPr>
              <w:rPr>
                <w:rFonts w:ascii="Baskerville" w:hAnsi="Baskerville" w:cs="Ayuthaya"/>
                <w:sz w:val="20"/>
                <w:szCs w:val="20"/>
              </w:rPr>
            </w:pPr>
            <w:r>
              <w:rPr>
                <w:rFonts w:ascii="Baskerville" w:hAnsi="Baskerville" w:cs="Ayuthaya"/>
                <w:sz w:val="20"/>
                <w:szCs w:val="20"/>
              </w:rPr>
              <w:t>When focused on capability alone, we tend to forget about potential security weaknesses.</w:t>
            </w:r>
          </w:p>
        </w:tc>
        <w:tc>
          <w:tcPr>
            <w:tcW w:w="206" w:type="pct"/>
            <w:shd w:val="clear" w:color="auto" w:fill="auto"/>
            <w:hideMark/>
          </w:tcPr>
          <w:p w14:paraId="0056B74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9C129C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113</w:t>
            </w:r>
          </w:p>
        </w:tc>
      </w:tr>
      <w:tr w:rsidR="00741012" w:rsidRPr="000A7EDA" w14:paraId="621D9536" w14:textId="77777777" w:rsidTr="00741012">
        <w:trPr>
          <w:trHeight w:val="1349"/>
        </w:trPr>
        <w:tc>
          <w:tcPr>
            <w:tcW w:w="1175" w:type="pct"/>
            <w:shd w:val="clear" w:color="auto" w:fill="auto"/>
            <w:hideMark/>
          </w:tcPr>
          <w:p w14:paraId="1922605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Virtualization and Cloud Essentials Summary </w:t>
            </w:r>
          </w:p>
        </w:tc>
        <w:tc>
          <w:tcPr>
            <w:tcW w:w="3373" w:type="pct"/>
            <w:shd w:val="clear" w:color="auto" w:fill="auto"/>
            <w:hideMark/>
          </w:tcPr>
          <w:p w14:paraId="56D5D625" w14:textId="77777777" w:rsidR="00DB2241" w:rsidRPr="0028341A" w:rsidRDefault="00DB2241">
            <w:pPr>
              <w:pStyle w:val="ListParagraph"/>
              <w:numPr>
                <w:ilvl w:val="0"/>
                <w:numId w:val="317"/>
              </w:numPr>
              <w:rPr>
                <w:rFonts w:ascii="Baskerville" w:hAnsi="Baskerville" w:cs="Ayuthaya"/>
                <w:sz w:val="20"/>
                <w:szCs w:val="20"/>
              </w:rPr>
            </w:pPr>
            <w:r w:rsidRPr="0028341A">
              <w:rPr>
                <w:rFonts w:ascii="Baskerville" w:hAnsi="Baskerville" w:cs="Ayuthaya"/>
                <w:sz w:val="20"/>
                <w:szCs w:val="20"/>
              </w:rPr>
              <w:t xml:space="preserve">Abstractions prove useful in a multitude of ways </w:t>
            </w:r>
          </w:p>
          <w:p w14:paraId="648537A9" w14:textId="77777777" w:rsidR="00DB2241" w:rsidRPr="0028341A" w:rsidRDefault="00DB2241">
            <w:pPr>
              <w:pStyle w:val="ListParagraph"/>
              <w:numPr>
                <w:ilvl w:val="0"/>
                <w:numId w:val="317"/>
              </w:numPr>
              <w:rPr>
                <w:rFonts w:ascii="Baskerville" w:hAnsi="Baskerville" w:cs="Ayuthaya"/>
                <w:sz w:val="20"/>
                <w:szCs w:val="20"/>
              </w:rPr>
            </w:pPr>
            <w:r w:rsidRPr="0028341A">
              <w:rPr>
                <w:rFonts w:ascii="Baskerville" w:hAnsi="Baskerville" w:cs="Ayuthaya"/>
                <w:sz w:val="20"/>
                <w:szCs w:val="20"/>
              </w:rPr>
              <w:t xml:space="preserve">Abstractions, applied to IT assets, opened the door to new and powerful computing capabilities, resulting in the concept of private cloud </w:t>
            </w:r>
          </w:p>
          <w:p w14:paraId="65B52FA6" w14:textId="77777777" w:rsidR="00DB2241" w:rsidRDefault="00DB2241">
            <w:pPr>
              <w:pStyle w:val="ListParagraph"/>
              <w:numPr>
                <w:ilvl w:val="0"/>
                <w:numId w:val="317"/>
              </w:numPr>
              <w:rPr>
                <w:rFonts w:ascii="Baskerville" w:hAnsi="Baskerville" w:cs="Ayuthaya"/>
                <w:sz w:val="20"/>
                <w:szCs w:val="20"/>
              </w:rPr>
            </w:pPr>
            <w:r w:rsidRPr="0028341A">
              <w:rPr>
                <w:rFonts w:ascii="Baskerville" w:hAnsi="Baskerville" w:cs="Ayuthaya"/>
                <w:sz w:val="20"/>
                <w:szCs w:val="20"/>
              </w:rPr>
              <w:t>Abstractions applied to public (shared) infrastructure allow for ANY organization to benefit from such powerful computing capabilities - the concept of public cloud</w:t>
            </w:r>
          </w:p>
          <w:p w14:paraId="72F1EAAA" w14:textId="77777777" w:rsidR="00DB2241" w:rsidRPr="0028341A" w:rsidRDefault="00DB2241">
            <w:pPr>
              <w:pStyle w:val="ListParagraph"/>
              <w:numPr>
                <w:ilvl w:val="0"/>
                <w:numId w:val="317"/>
              </w:numPr>
              <w:rPr>
                <w:rFonts w:ascii="Baskerville" w:hAnsi="Baskerville" w:cs="Ayuthaya"/>
                <w:sz w:val="20"/>
                <w:szCs w:val="20"/>
              </w:rPr>
            </w:pPr>
            <w:r w:rsidRPr="0028341A">
              <w:rPr>
                <w:rFonts w:ascii="Baskerville" w:hAnsi="Baskerville" w:cs="Ayuthaya"/>
                <w:sz w:val="20"/>
                <w:szCs w:val="20"/>
              </w:rPr>
              <w:t>Cloud is too powerful to ignore. The advantages, HOWEVER, will pale in comparison to the cost of a compromise, if security is not considered</w:t>
            </w:r>
          </w:p>
        </w:tc>
        <w:tc>
          <w:tcPr>
            <w:tcW w:w="206" w:type="pct"/>
            <w:shd w:val="clear" w:color="auto" w:fill="auto"/>
            <w:hideMark/>
          </w:tcPr>
          <w:p w14:paraId="45C4632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A1CE8D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162</w:t>
            </w:r>
          </w:p>
        </w:tc>
      </w:tr>
      <w:tr w:rsidR="00741012" w:rsidRPr="000A7EDA" w14:paraId="1D8C6A4E" w14:textId="77777777" w:rsidTr="00741012">
        <w:trPr>
          <w:trHeight w:val="323"/>
        </w:trPr>
        <w:tc>
          <w:tcPr>
            <w:tcW w:w="1175" w:type="pct"/>
            <w:shd w:val="clear" w:color="auto" w:fill="auto"/>
            <w:hideMark/>
          </w:tcPr>
          <w:p w14:paraId="23F2244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Virtualization Security </w:t>
            </w:r>
            <w:r>
              <w:rPr>
                <w:rFonts w:ascii="Baskerville" w:hAnsi="Baskerville" w:cs="Ayuthaya"/>
                <w:b/>
                <w:bCs/>
                <w:sz w:val="20"/>
                <w:szCs w:val="20"/>
              </w:rPr>
              <w:t xml:space="preserve">Isolation </w:t>
            </w:r>
            <w:r w:rsidRPr="007160C2">
              <w:rPr>
                <w:rFonts w:ascii="Baskerville" w:hAnsi="Baskerville" w:cs="Ayuthaya"/>
                <w:b/>
                <w:bCs/>
                <w:sz w:val="20"/>
                <w:szCs w:val="20"/>
              </w:rPr>
              <w:t xml:space="preserve">Benefits </w:t>
            </w:r>
          </w:p>
        </w:tc>
        <w:tc>
          <w:tcPr>
            <w:tcW w:w="3373" w:type="pct"/>
            <w:shd w:val="clear" w:color="auto" w:fill="auto"/>
            <w:hideMark/>
          </w:tcPr>
          <w:p w14:paraId="1B670566" w14:textId="77777777" w:rsidR="00DB2241" w:rsidRDefault="00DB2241">
            <w:pPr>
              <w:pStyle w:val="ListParagraph"/>
              <w:numPr>
                <w:ilvl w:val="0"/>
                <w:numId w:val="401"/>
              </w:numPr>
              <w:rPr>
                <w:rFonts w:ascii="Baskerville" w:hAnsi="Baskerville" w:cs="Ayuthaya"/>
                <w:sz w:val="20"/>
                <w:szCs w:val="20"/>
              </w:rPr>
            </w:pPr>
            <w:r>
              <w:rPr>
                <w:rFonts w:ascii="Baskerville" w:hAnsi="Baskerville" w:cs="Ayuthaya"/>
                <w:sz w:val="20"/>
                <w:szCs w:val="20"/>
              </w:rPr>
              <w:t>With a VM abstraction, if any aspect of the software on the VM is compromised, the entire VM is compromised.</w:t>
            </w:r>
          </w:p>
          <w:p w14:paraId="5A46DDB7" w14:textId="77777777" w:rsidR="00DB2241" w:rsidRDefault="00DB2241">
            <w:pPr>
              <w:pStyle w:val="ListParagraph"/>
              <w:numPr>
                <w:ilvl w:val="0"/>
                <w:numId w:val="401"/>
              </w:numPr>
              <w:rPr>
                <w:rFonts w:ascii="Baskerville" w:hAnsi="Baskerville" w:cs="Ayuthaya"/>
                <w:sz w:val="20"/>
                <w:szCs w:val="20"/>
              </w:rPr>
            </w:pPr>
            <w:r>
              <w:rPr>
                <w:rFonts w:ascii="Baskerville" w:hAnsi="Baskerville" w:cs="Ayuthaya"/>
                <w:sz w:val="20"/>
                <w:szCs w:val="20"/>
              </w:rPr>
              <w:t>Using application-level abstraction, application are isolated from each other. A compromise of an application is not necessarily a compromised of all applications, nor the entirety of the VM.</w:t>
            </w:r>
          </w:p>
          <w:p w14:paraId="6BB49024" w14:textId="77777777" w:rsidR="00DB2241" w:rsidRPr="00177F29" w:rsidRDefault="00DB2241">
            <w:pPr>
              <w:pStyle w:val="ListParagraph"/>
              <w:numPr>
                <w:ilvl w:val="0"/>
                <w:numId w:val="401"/>
              </w:numPr>
              <w:rPr>
                <w:rFonts w:ascii="Baskerville" w:hAnsi="Baskerville" w:cs="Ayuthaya"/>
                <w:sz w:val="20"/>
                <w:szCs w:val="20"/>
              </w:rPr>
            </w:pPr>
            <w:r>
              <w:rPr>
                <w:rFonts w:ascii="Baskerville" w:hAnsi="Baskerville" w:cs="Ayuthaya"/>
                <w:sz w:val="20"/>
                <w:szCs w:val="20"/>
              </w:rPr>
              <w:t>Application-level abstractions can be taken further, even down to the process level (containerization).</w:t>
            </w:r>
          </w:p>
        </w:tc>
        <w:tc>
          <w:tcPr>
            <w:tcW w:w="206" w:type="pct"/>
            <w:shd w:val="clear" w:color="auto" w:fill="auto"/>
            <w:hideMark/>
          </w:tcPr>
          <w:p w14:paraId="090AAD0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99D2B2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114</w:t>
            </w:r>
          </w:p>
        </w:tc>
      </w:tr>
      <w:tr w:rsidR="00741012" w:rsidRPr="000A7EDA" w14:paraId="61178799" w14:textId="77777777" w:rsidTr="00741012">
        <w:trPr>
          <w:trHeight w:val="46"/>
        </w:trPr>
        <w:tc>
          <w:tcPr>
            <w:tcW w:w="1175" w:type="pct"/>
            <w:shd w:val="clear" w:color="auto" w:fill="auto"/>
            <w:hideMark/>
          </w:tcPr>
          <w:p w14:paraId="2ED6F99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Virus </w:t>
            </w:r>
          </w:p>
        </w:tc>
        <w:tc>
          <w:tcPr>
            <w:tcW w:w="3373" w:type="pct"/>
            <w:shd w:val="clear" w:color="auto" w:fill="auto"/>
            <w:hideMark/>
          </w:tcPr>
          <w:p w14:paraId="08320C19" w14:textId="77777777" w:rsidR="00DB2241" w:rsidRPr="009F1EE7" w:rsidRDefault="00DB2241">
            <w:pPr>
              <w:pStyle w:val="ListParagraph"/>
              <w:numPr>
                <w:ilvl w:val="0"/>
                <w:numId w:val="339"/>
              </w:numPr>
              <w:rPr>
                <w:rFonts w:ascii="Baskerville" w:hAnsi="Baskerville" w:cs="Ayuthaya"/>
                <w:sz w:val="20"/>
                <w:szCs w:val="20"/>
              </w:rPr>
            </w:pPr>
            <w:r w:rsidRPr="009F1EE7">
              <w:rPr>
                <w:rFonts w:ascii="Baskerville" w:hAnsi="Baskerville" w:cs="Ayuthaya"/>
                <w:sz w:val="20"/>
                <w:szCs w:val="20"/>
              </w:rPr>
              <w:t xml:space="preserve">A virus is a type of malware, historically destructive in nature, that typically requires user interaction to infect a system </w:t>
            </w:r>
          </w:p>
          <w:p w14:paraId="0306C053" w14:textId="77777777" w:rsidR="00DB2241" w:rsidRPr="009F1EE7" w:rsidRDefault="00DB2241">
            <w:pPr>
              <w:pStyle w:val="ListParagraph"/>
              <w:numPr>
                <w:ilvl w:val="0"/>
                <w:numId w:val="339"/>
              </w:numPr>
              <w:rPr>
                <w:rFonts w:ascii="Baskerville" w:hAnsi="Baskerville" w:cs="Ayuthaya"/>
                <w:sz w:val="20"/>
                <w:szCs w:val="20"/>
              </w:rPr>
            </w:pPr>
            <w:r w:rsidRPr="009F1EE7">
              <w:rPr>
                <w:rFonts w:ascii="Baskerville" w:hAnsi="Baskerville" w:cs="Ayuthaya"/>
                <w:sz w:val="20"/>
                <w:szCs w:val="20"/>
              </w:rPr>
              <w:t>They require a host file, such as an executable or Microsoft Office macro</w:t>
            </w:r>
          </w:p>
          <w:p w14:paraId="350CEE32" w14:textId="77777777" w:rsidR="00DB2241" w:rsidRPr="009F1EE7" w:rsidRDefault="00DB2241">
            <w:pPr>
              <w:pStyle w:val="ListParagraph"/>
              <w:numPr>
                <w:ilvl w:val="0"/>
                <w:numId w:val="339"/>
              </w:numPr>
              <w:rPr>
                <w:rFonts w:ascii="Baskerville" w:hAnsi="Baskerville" w:cs="Ayuthaya"/>
                <w:sz w:val="20"/>
                <w:szCs w:val="20"/>
              </w:rPr>
            </w:pPr>
            <w:r w:rsidRPr="009F1EE7">
              <w:rPr>
                <w:rFonts w:ascii="Baskerville" w:hAnsi="Baskerville" w:cs="Ayuthaya"/>
                <w:sz w:val="20"/>
                <w:szCs w:val="20"/>
              </w:rPr>
              <w:t>Once executed, they often copy themselves onto file shares or removable media, email copies of themselves, etc., in an effort to spread</w:t>
            </w:r>
          </w:p>
          <w:p w14:paraId="4C1AB6ED" w14:textId="77777777" w:rsidR="00DB2241" w:rsidRPr="009F1EE7" w:rsidRDefault="00DB2241">
            <w:pPr>
              <w:pStyle w:val="ListParagraph"/>
              <w:numPr>
                <w:ilvl w:val="0"/>
                <w:numId w:val="339"/>
              </w:numPr>
              <w:rPr>
                <w:rFonts w:ascii="Baskerville" w:hAnsi="Baskerville" w:cs="Ayuthaya"/>
                <w:sz w:val="20"/>
                <w:szCs w:val="20"/>
              </w:rPr>
            </w:pPr>
            <w:r w:rsidRPr="009F1EE7">
              <w:rPr>
                <w:rFonts w:ascii="Baskerville" w:hAnsi="Baskerville" w:cs="Ayuthaya"/>
                <w:sz w:val="20"/>
                <w:szCs w:val="20"/>
              </w:rPr>
              <w:t>Their goal is often destructive, such as deleting files; however, they can perform whatever actions they were programmed to do by their author</w:t>
            </w:r>
          </w:p>
        </w:tc>
        <w:tc>
          <w:tcPr>
            <w:tcW w:w="206" w:type="pct"/>
            <w:shd w:val="clear" w:color="auto" w:fill="auto"/>
            <w:hideMark/>
          </w:tcPr>
          <w:p w14:paraId="37E88CD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F711AA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112</w:t>
            </w:r>
          </w:p>
        </w:tc>
      </w:tr>
      <w:tr w:rsidR="00741012" w:rsidRPr="000A7EDA" w14:paraId="60B8E815" w14:textId="77777777" w:rsidTr="00741012">
        <w:trPr>
          <w:trHeight w:val="710"/>
        </w:trPr>
        <w:tc>
          <w:tcPr>
            <w:tcW w:w="1175" w:type="pct"/>
            <w:shd w:val="clear" w:color="auto" w:fill="auto"/>
            <w:hideMark/>
          </w:tcPr>
          <w:p w14:paraId="5EB9F53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Virus vs. Worms</w:t>
            </w:r>
          </w:p>
        </w:tc>
        <w:tc>
          <w:tcPr>
            <w:tcW w:w="3373" w:type="pct"/>
            <w:shd w:val="clear" w:color="auto" w:fill="auto"/>
            <w:hideMark/>
          </w:tcPr>
          <w:p w14:paraId="1F000EE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Virus typically requires user interaction to infect whereas worms do not. They also require a host file, such an executable or document whereas worms’ scans for listening ports associate with vulnerable services. With viruses the goal is data destruction whereas with worms if exploitations are successful, it executes a payload and copies itself onto the infected system. Viruses spread via file shares, removable media, email clients whereas worms’ goals are to set up command and control network and viruses may intentionally or inadvertently impact systems and network performances whereas worms inadvertently impact systems and networks</w:t>
            </w:r>
          </w:p>
        </w:tc>
        <w:tc>
          <w:tcPr>
            <w:tcW w:w="206" w:type="pct"/>
            <w:shd w:val="clear" w:color="auto" w:fill="auto"/>
            <w:hideMark/>
          </w:tcPr>
          <w:p w14:paraId="60486CF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58815C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113</w:t>
            </w:r>
          </w:p>
        </w:tc>
      </w:tr>
      <w:tr w:rsidR="00741012" w:rsidRPr="000A7EDA" w14:paraId="29D0D001" w14:textId="77777777" w:rsidTr="00741012">
        <w:trPr>
          <w:trHeight w:val="872"/>
        </w:trPr>
        <w:tc>
          <w:tcPr>
            <w:tcW w:w="1175" w:type="pct"/>
            <w:shd w:val="clear" w:color="auto" w:fill="auto"/>
            <w:hideMark/>
          </w:tcPr>
          <w:p w14:paraId="30AC579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VLAN </w:t>
            </w:r>
          </w:p>
        </w:tc>
        <w:tc>
          <w:tcPr>
            <w:tcW w:w="3373" w:type="pct"/>
            <w:shd w:val="clear" w:color="auto" w:fill="auto"/>
            <w:hideMark/>
          </w:tcPr>
          <w:p w14:paraId="5EA89C7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VLAN is an example of a logical segmentation control; a VLAN is a 'virtual' LAN. This logical control allows for the network to be logically separated into virtual network segments. Unless an ACL (access control list) is used, a VLAN provides for easier management – not security</w:t>
            </w:r>
          </w:p>
        </w:tc>
        <w:tc>
          <w:tcPr>
            <w:tcW w:w="206" w:type="pct"/>
            <w:shd w:val="clear" w:color="auto" w:fill="auto"/>
            <w:hideMark/>
          </w:tcPr>
          <w:p w14:paraId="0587309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E5FBC8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42</w:t>
            </w:r>
          </w:p>
        </w:tc>
      </w:tr>
      <w:tr w:rsidR="00741012" w:rsidRPr="000A7EDA" w14:paraId="3E6D347C" w14:textId="77777777" w:rsidTr="00741012">
        <w:trPr>
          <w:trHeight w:val="98"/>
        </w:trPr>
        <w:tc>
          <w:tcPr>
            <w:tcW w:w="1175" w:type="pct"/>
            <w:shd w:val="clear" w:color="auto" w:fill="auto"/>
            <w:hideMark/>
          </w:tcPr>
          <w:p w14:paraId="4AC86FF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VLAN </w:t>
            </w:r>
          </w:p>
        </w:tc>
        <w:tc>
          <w:tcPr>
            <w:tcW w:w="3373" w:type="pct"/>
            <w:shd w:val="clear" w:color="auto" w:fill="auto"/>
            <w:hideMark/>
          </w:tcPr>
          <w:p w14:paraId="067CE42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VLANs are virtualized LANs, meaning logical segments within the same physical network.</w:t>
            </w:r>
          </w:p>
        </w:tc>
        <w:tc>
          <w:tcPr>
            <w:tcW w:w="206" w:type="pct"/>
            <w:shd w:val="clear" w:color="auto" w:fill="auto"/>
            <w:hideMark/>
          </w:tcPr>
          <w:p w14:paraId="004A4CB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3D6DF56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w:t>
            </w:r>
          </w:p>
        </w:tc>
      </w:tr>
      <w:tr w:rsidR="00741012" w:rsidRPr="000A7EDA" w14:paraId="609E1A87" w14:textId="77777777" w:rsidTr="00741012">
        <w:trPr>
          <w:trHeight w:val="71"/>
        </w:trPr>
        <w:tc>
          <w:tcPr>
            <w:tcW w:w="1175" w:type="pct"/>
            <w:shd w:val="clear" w:color="auto" w:fill="auto"/>
            <w:hideMark/>
          </w:tcPr>
          <w:p w14:paraId="7E8351C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VLAN (Virtual Local Area Network)</w:t>
            </w:r>
          </w:p>
        </w:tc>
        <w:tc>
          <w:tcPr>
            <w:tcW w:w="3373" w:type="pct"/>
            <w:shd w:val="clear" w:color="auto" w:fill="auto"/>
            <w:hideMark/>
          </w:tcPr>
          <w:p w14:paraId="0EE4821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a concept of network segmentation.</w:t>
            </w:r>
          </w:p>
        </w:tc>
        <w:tc>
          <w:tcPr>
            <w:tcW w:w="206" w:type="pct"/>
            <w:shd w:val="clear" w:color="auto" w:fill="auto"/>
            <w:hideMark/>
          </w:tcPr>
          <w:p w14:paraId="6F5F03D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B225ED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36</w:t>
            </w:r>
          </w:p>
        </w:tc>
      </w:tr>
      <w:tr w:rsidR="00741012" w:rsidRPr="000A7EDA" w14:paraId="7470CD31" w14:textId="77777777" w:rsidTr="00741012">
        <w:trPr>
          <w:trHeight w:val="161"/>
        </w:trPr>
        <w:tc>
          <w:tcPr>
            <w:tcW w:w="1175" w:type="pct"/>
            <w:shd w:val="clear" w:color="auto" w:fill="auto"/>
            <w:hideMark/>
          </w:tcPr>
          <w:p w14:paraId="2C6C898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VLAN &amp; ACL</w:t>
            </w:r>
          </w:p>
        </w:tc>
        <w:tc>
          <w:tcPr>
            <w:tcW w:w="3373" w:type="pct"/>
            <w:shd w:val="clear" w:color="auto" w:fill="auto"/>
            <w:hideMark/>
          </w:tcPr>
          <w:p w14:paraId="5AE3F93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If you add an ACL (Access control list) this will increase security.</w:t>
            </w:r>
          </w:p>
        </w:tc>
        <w:tc>
          <w:tcPr>
            <w:tcW w:w="206" w:type="pct"/>
            <w:shd w:val="clear" w:color="auto" w:fill="auto"/>
            <w:hideMark/>
          </w:tcPr>
          <w:p w14:paraId="76DDC87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561651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42</w:t>
            </w:r>
          </w:p>
        </w:tc>
      </w:tr>
      <w:tr w:rsidR="00741012" w:rsidRPr="000A7EDA" w14:paraId="4C7438FA" w14:textId="77777777" w:rsidTr="00741012">
        <w:trPr>
          <w:trHeight w:val="548"/>
        </w:trPr>
        <w:tc>
          <w:tcPr>
            <w:tcW w:w="1175" w:type="pct"/>
            <w:shd w:val="clear" w:color="auto" w:fill="auto"/>
            <w:hideMark/>
          </w:tcPr>
          <w:p w14:paraId="267CD1D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VLAN Hopping:</w:t>
            </w:r>
          </w:p>
        </w:tc>
        <w:tc>
          <w:tcPr>
            <w:tcW w:w="3373" w:type="pct"/>
            <w:shd w:val="clear" w:color="auto" w:fill="auto"/>
            <w:hideMark/>
          </w:tcPr>
          <w:p w14:paraId="1D8A83C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An attacker will manipulate the characteristics of network packets in such a way that a switch will allow an attacker to hop from one VLAN to another in a way that would otherwise be prohibited</w:t>
            </w:r>
          </w:p>
        </w:tc>
        <w:tc>
          <w:tcPr>
            <w:tcW w:w="206" w:type="pct"/>
            <w:shd w:val="clear" w:color="auto" w:fill="auto"/>
            <w:hideMark/>
          </w:tcPr>
          <w:p w14:paraId="65EDB03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A8D5EA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36</w:t>
            </w:r>
          </w:p>
        </w:tc>
      </w:tr>
      <w:tr w:rsidR="00741012" w:rsidRPr="000A7EDA" w14:paraId="451F8EFD" w14:textId="77777777" w:rsidTr="00741012">
        <w:trPr>
          <w:trHeight w:val="890"/>
        </w:trPr>
        <w:tc>
          <w:tcPr>
            <w:tcW w:w="1175" w:type="pct"/>
            <w:shd w:val="clear" w:color="auto" w:fill="auto"/>
            <w:hideMark/>
          </w:tcPr>
          <w:p w14:paraId="21BABDA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VLAN Network </w:t>
            </w:r>
            <w:r w:rsidRPr="007160C2">
              <w:rPr>
                <w:rFonts w:ascii="Baskerville" w:hAnsi="Baskerville" w:cs="Ayuthaya"/>
                <w:b/>
                <w:bCs/>
                <w:sz w:val="20"/>
                <w:szCs w:val="20"/>
              </w:rPr>
              <w:lastRenderedPageBreak/>
              <w:t>Security</w:t>
            </w:r>
          </w:p>
        </w:tc>
        <w:tc>
          <w:tcPr>
            <w:tcW w:w="3373" w:type="pct"/>
            <w:shd w:val="clear" w:color="auto" w:fill="auto"/>
            <w:hideMark/>
          </w:tcPr>
          <w:p w14:paraId="140A08D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Is a Virtual LAN. This logical control allows for the network to be logically separated into virtual segments. Is a very valid form of segmentation. Each VLAN is technically its own network and will have their own IP ranges separating devices allowing it for better management. </w:t>
            </w:r>
          </w:p>
        </w:tc>
        <w:tc>
          <w:tcPr>
            <w:tcW w:w="206" w:type="pct"/>
            <w:shd w:val="clear" w:color="auto" w:fill="auto"/>
            <w:hideMark/>
          </w:tcPr>
          <w:p w14:paraId="60028FF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D5947A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42</w:t>
            </w:r>
          </w:p>
        </w:tc>
      </w:tr>
      <w:tr w:rsidR="00741012" w:rsidRPr="000A7EDA" w14:paraId="11D1AC50" w14:textId="77777777" w:rsidTr="00741012">
        <w:trPr>
          <w:trHeight w:val="1124"/>
        </w:trPr>
        <w:tc>
          <w:tcPr>
            <w:tcW w:w="1175" w:type="pct"/>
            <w:shd w:val="clear" w:color="auto" w:fill="auto"/>
            <w:hideMark/>
          </w:tcPr>
          <w:p w14:paraId="66BD634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VPC -Virtual Private Cloud </w:t>
            </w:r>
          </w:p>
        </w:tc>
        <w:tc>
          <w:tcPr>
            <w:tcW w:w="3373" w:type="pct"/>
            <w:shd w:val="clear" w:color="auto" w:fill="auto"/>
            <w:hideMark/>
          </w:tcPr>
          <w:p w14:paraId="0A95FC0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Provides a dedicated network inside an AWS account and logically isolate networks resources from other VPCs. Control networks flow using cloud-based networking (route tables, internet gateways, NAT, and network interfaces. IP address blocks are defined by Classless Inter-Domain Routing (CIDR) . VPCs m ay contain resources in both public and private subnets. Scoped to a single AWS Region.</w:t>
            </w:r>
          </w:p>
        </w:tc>
        <w:tc>
          <w:tcPr>
            <w:tcW w:w="206" w:type="pct"/>
            <w:shd w:val="clear" w:color="auto" w:fill="auto"/>
            <w:hideMark/>
          </w:tcPr>
          <w:p w14:paraId="36F14CB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219C61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147</w:t>
            </w:r>
          </w:p>
        </w:tc>
      </w:tr>
      <w:tr w:rsidR="00741012" w:rsidRPr="000A7EDA" w14:paraId="47DC23B3" w14:textId="77777777" w:rsidTr="00741012">
        <w:trPr>
          <w:trHeight w:val="233"/>
        </w:trPr>
        <w:tc>
          <w:tcPr>
            <w:tcW w:w="1175" w:type="pct"/>
            <w:shd w:val="clear" w:color="auto" w:fill="auto"/>
            <w:hideMark/>
          </w:tcPr>
          <w:p w14:paraId="33CC3CE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VPC (Virtual Private Cloud) </w:t>
            </w:r>
          </w:p>
        </w:tc>
        <w:tc>
          <w:tcPr>
            <w:tcW w:w="3373" w:type="pct"/>
            <w:shd w:val="clear" w:color="auto" w:fill="auto"/>
            <w:hideMark/>
          </w:tcPr>
          <w:p w14:paraId="3D481F9D" w14:textId="77777777" w:rsidR="00DB2241" w:rsidRDefault="00DB2241">
            <w:pPr>
              <w:pStyle w:val="ListParagraph"/>
              <w:numPr>
                <w:ilvl w:val="0"/>
                <w:numId w:val="408"/>
              </w:numPr>
              <w:rPr>
                <w:rFonts w:ascii="Baskerville" w:hAnsi="Baskerville" w:cs="Ayuthaya"/>
                <w:sz w:val="20"/>
                <w:szCs w:val="20"/>
              </w:rPr>
            </w:pPr>
            <w:r w:rsidRPr="00CE190D">
              <w:rPr>
                <w:rFonts w:ascii="Baskerville" w:hAnsi="Baskerville" w:cs="Ayuthaya"/>
                <w:sz w:val="20"/>
                <w:szCs w:val="20"/>
              </w:rPr>
              <w:t>VPC provides a dedicated network inside an AWS account</w:t>
            </w:r>
          </w:p>
          <w:p w14:paraId="12F19365" w14:textId="77777777" w:rsidR="00DB2241" w:rsidRDefault="00DB2241">
            <w:pPr>
              <w:pStyle w:val="ListParagraph"/>
              <w:numPr>
                <w:ilvl w:val="0"/>
                <w:numId w:val="408"/>
              </w:numPr>
              <w:rPr>
                <w:rFonts w:ascii="Baskerville" w:hAnsi="Baskerville" w:cs="Ayuthaya"/>
                <w:sz w:val="20"/>
                <w:szCs w:val="20"/>
              </w:rPr>
            </w:pPr>
            <w:r>
              <w:rPr>
                <w:rFonts w:ascii="Baskerville" w:hAnsi="Baskerville" w:cs="Ayuthaya"/>
                <w:sz w:val="20"/>
                <w:szCs w:val="20"/>
              </w:rPr>
              <w:t>Logically isolate network resources from other VPCs</w:t>
            </w:r>
          </w:p>
          <w:p w14:paraId="58B0367F" w14:textId="77777777" w:rsidR="00DB2241" w:rsidRDefault="00DB2241">
            <w:pPr>
              <w:pStyle w:val="ListParagraph"/>
              <w:numPr>
                <w:ilvl w:val="0"/>
                <w:numId w:val="408"/>
              </w:numPr>
              <w:rPr>
                <w:rFonts w:ascii="Baskerville" w:hAnsi="Baskerville" w:cs="Ayuthaya"/>
                <w:sz w:val="20"/>
                <w:szCs w:val="20"/>
              </w:rPr>
            </w:pPr>
            <w:r>
              <w:rPr>
                <w:rFonts w:ascii="Baskerville" w:hAnsi="Baskerville" w:cs="Ayuthaya"/>
                <w:sz w:val="20"/>
                <w:szCs w:val="20"/>
              </w:rPr>
              <w:t>Control network flow using cloud-based networking: route tables, internet gateways, NAT, and network interfaces.</w:t>
            </w:r>
          </w:p>
          <w:p w14:paraId="7B2797CD" w14:textId="77777777" w:rsidR="00DB2241" w:rsidRDefault="00DB2241">
            <w:pPr>
              <w:pStyle w:val="ListParagraph"/>
              <w:numPr>
                <w:ilvl w:val="0"/>
                <w:numId w:val="408"/>
              </w:numPr>
              <w:rPr>
                <w:rFonts w:ascii="Baskerville" w:hAnsi="Baskerville" w:cs="Ayuthaya"/>
                <w:sz w:val="20"/>
                <w:szCs w:val="20"/>
              </w:rPr>
            </w:pPr>
            <w:r>
              <w:rPr>
                <w:rFonts w:ascii="Baskerville" w:hAnsi="Baskerville" w:cs="Ayuthaya"/>
                <w:sz w:val="20"/>
                <w:szCs w:val="20"/>
              </w:rPr>
              <w:t>IP address blocks are defined by Classless Inter-Domain Routing (CIDR)</w:t>
            </w:r>
          </w:p>
          <w:p w14:paraId="38F7825E" w14:textId="77777777" w:rsidR="00DB2241" w:rsidRDefault="00DB2241">
            <w:pPr>
              <w:pStyle w:val="ListParagraph"/>
              <w:numPr>
                <w:ilvl w:val="0"/>
                <w:numId w:val="408"/>
              </w:numPr>
              <w:rPr>
                <w:rFonts w:ascii="Baskerville" w:hAnsi="Baskerville" w:cs="Ayuthaya"/>
                <w:sz w:val="20"/>
                <w:szCs w:val="20"/>
              </w:rPr>
            </w:pPr>
            <w:r>
              <w:rPr>
                <w:rFonts w:ascii="Baskerville" w:hAnsi="Baskerville" w:cs="Ayuthaya"/>
                <w:sz w:val="20"/>
                <w:szCs w:val="20"/>
              </w:rPr>
              <w:t>VPCs may contain resources in both public and private subnets.</w:t>
            </w:r>
          </w:p>
          <w:p w14:paraId="0A512366" w14:textId="77777777" w:rsidR="00DB2241" w:rsidRPr="00CE190D" w:rsidRDefault="00DB2241">
            <w:pPr>
              <w:pStyle w:val="ListParagraph"/>
              <w:numPr>
                <w:ilvl w:val="0"/>
                <w:numId w:val="408"/>
              </w:numPr>
              <w:rPr>
                <w:rFonts w:ascii="Baskerville" w:hAnsi="Baskerville" w:cs="Ayuthaya"/>
                <w:sz w:val="20"/>
                <w:szCs w:val="20"/>
              </w:rPr>
            </w:pPr>
            <w:r>
              <w:rPr>
                <w:rFonts w:ascii="Baskerville" w:hAnsi="Baskerville" w:cs="Ayuthaya"/>
                <w:sz w:val="20"/>
                <w:szCs w:val="20"/>
              </w:rPr>
              <w:t>Scope to a single AWS region.</w:t>
            </w:r>
          </w:p>
        </w:tc>
        <w:tc>
          <w:tcPr>
            <w:tcW w:w="206" w:type="pct"/>
            <w:shd w:val="clear" w:color="auto" w:fill="auto"/>
            <w:hideMark/>
          </w:tcPr>
          <w:p w14:paraId="65C7ABF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81CE72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147</w:t>
            </w:r>
          </w:p>
        </w:tc>
      </w:tr>
      <w:tr w:rsidR="00741012" w:rsidRPr="000A7EDA" w14:paraId="4289A654" w14:textId="77777777" w:rsidTr="00741012">
        <w:trPr>
          <w:trHeight w:val="656"/>
        </w:trPr>
        <w:tc>
          <w:tcPr>
            <w:tcW w:w="1175" w:type="pct"/>
            <w:shd w:val="clear" w:color="auto" w:fill="auto"/>
            <w:hideMark/>
          </w:tcPr>
          <w:p w14:paraId="635258C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VPC (Virtual Private Cloud) </w:t>
            </w:r>
          </w:p>
        </w:tc>
        <w:tc>
          <w:tcPr>
            <w:tcW w:w="3373" w:type="pct"/>
            <w:shd w:val="clear" w:color="auto" w:fill="auto"/>
            <w:hideMark/>
          </w:tcPr>
          <w:p w14:paraId="6924A07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AWS's service offering does not differ strongly from Azure's. Those who look to design their virtual network structure are able to do so in the form of Virtual Private Clouds, or "VPC" for short, just like a VNet would define a network layout in Azure.</w:t>
            </w:r>
          </w:p>
        </w:tc>
        <w:tc>
          <w:tcPr>
            <w:tcW w:w="206" w:type="pct"/>
            <w:shd w:val="clear" w:color="auto" w:fill="auto"/>
            <w:hideMark/>
          </w:tcPr>
          <w:p w14:paraId="3D2CA45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74AA40E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37</w:t>
            </w:r>
          </w:p>
        </w:tc>
      </w:tr>
      <w:tr w:rsidR="00741012" w:rsidRPr="000A7EDA" w14:paraId="03406908" w14:textId="77777777" w:rsidTr="00741012">
        <w:trPr>
          <w:trHeight w:val="332"/>
        </w:trPr>
        <w:tc>
          <w:tcPr>
            <w:tcW w:w="1175" w:type="pct"/>
            <w:shd w:val="clear" w:color="auto" w:fill="auto"/>
            <w:hideMark/>
          </w:tcPr>
          <w:p w14:paraId="35BEC37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VPN</w:t>
            </w:r>
          </w:p>
        </w:tc>
        <w:tc>
          <w:tcPr>
            <w:tcW w:w="3373" w:type="pct"/>
            <w:shd w:val="clear" w:color="auto" w:fill="auto"/>
            <w:hideMark/>
          </w:tcPr>
          <w:p w14:paraId="725CF1E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Cheaper, more flexible alternative to private circuits connection that assures confidentiality in transit over a public, untrusted network.</w:t>
            </w:r>
          </w:p>
        </w:tc>
        <w:tc>
          <w:tcPr>
            <w:tcW w:w="206" w:type="pct"/>
            <w:shd w:val="clear" w:color="auto" w:fill="auto"/>
            <w:hideMark/>
          </w:tcPr>
          <w:p w14:paraId="72BA51E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0E4593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88</w:t>
            </w:r>
          </w:p>
        </w:tc>
      </w:tr>
      <w:tr w:rsidR="00741012" w:rsidRPr="000A7EDA" w14:paraId="52D71598" w14:textId="77777777" w:rsidTr="00741012">
        <w:trPr>
          <w:trHeight w:val="320"/>
        </w:trPr>
        <w:tc>
          <w:tcPr>
            <w:tcW w:w="1175" w:type="pct"/>
            <w:shd w:val="clear" w:color="auto" w:fill="auto"/>
            <w:hideMark/>
          </w:tcPr>
          <w:p w14:paraId="590A12B9"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VPN –</w:t>
            </w:r>
          </w:p>
          <w:p w14:paraId="727D339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Confidentiality in transit.</w:t>
            </w:r>
          </w:p>
        </w:tc>
        <w:tc>
          <w:tcPr>
            <w:tcW w:w="3373" w:type="pct"/>
            <w:shd w:val="clear" w:color="auto" w:fill="auto"/>
            <w:hideMark/>
          </w:tcPr>
          <w:p w14:paraId="4831771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Data is encrypted at one end of the VPN from cleartext into ciphertext. Ciphertext is transmitted over an untrusted network. Data is decrypted at the other end of the VPN from ciphertext back into the original cleartext. </w:t>
            </w:r>
          </w:p>
        </w:tc>
        <w:tc>
          <w:tcPr>
            <w:tcW w:w="206" w:type="pct"/>
            <w:shd w:val="clear" w:color="auto" w:fill="auto"/>
            <w:hideMark/>
          </w:tcPr>
          <w:p w14:paraId="2CB330D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165360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88</w:t>
            </w:r>
          </w:p>
        </w:tc>
      </w:tr>
      <w:tr w:rsidR="00741012" w:rsidRPr="000A7EDA" w14:paraId="73231C92" w14:textId="77777777" w:rsidTr="00741012">
        <w:trPr>
          <w:trHeight w:val="1241"/>
        </w:trPr>
        <w:tc>
          <w:tcPr>
            <w:tcW w:w="1175" w:type="pct"/>
            <w:shd w:val="clear" w:color="auto" w:fill="auto"/>
            <w:hideMark/>
          </w:tcPr>
          <w:p w14:paraId="20643AB8"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VPN</w:t>
            </w:r>
            <w:r>
              <w:rPr>
                <w:rFonts w:ascii="Baskerville" w:hAnsi="Baskerville" w:cs="Ayuthaya"/>
                <w:b/>
                <w:bCs/>
                <w:sz w:val="20"/>
                <w:szCs w:val="20"/>
              </w:rPr>
              <w:t xml:space="preserve"> –</w:t>
            </w:r>
          </w:p>
          <w:p w14:paraId="402D57C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Breakdown</w:t>
            </w:r>
          </w:p>
        </w:tc>
        <w:tc>
          <w:tcPr>
            <w:tcW w:w="3373" w:type="pct"/>
            <w:shd w:val="clear" w:color="auto" w:fill="auto"/>
            <w:hideMark/>
          </w:tcPr>
          <w:p w14:paraId="268DF45E"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Pros: Connect easily and cheaply to the internet. Create 2 internet connection points. Encrypt traffic over the internet, a lot more bandwidth, VPNs are ideal for file transfers, email and more. If time is not critical, VPNs can save a lot of money. It is cheaper.</w:t>
            </w:r>
          </w:p>
          <w:p w14:paraId="2EE48A0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Cons: VPNs not ideal for financial, medical, and other real-time operations. Don’t get dedicated bandwidth across the internet. Only 2-secpnd delay compared to private network. Can be critical for some operations.</w:t>
            </w:r>
          </w:p>
        </w:tc>
        <w:tc>
          <w:tcPr>
            <w:tcW w:w="206" w:type="pct"/>
            <w:shd w:val="clear" w:color="auto" w:fill="auto"/>
            <w:hideMark/>
          </w:tcPr>
          <w:p w14:paraId="108FD3C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8BC840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90</w:t>
            </w:r>
          </w:p>
        </w:tc>
      </w:tr>
      <w:tr w:rsidR="00741012" w:rsidRPr="000A7EDA" w14:paraId="28108E21" w14:textId="77777777" w:rsidTr="00741012">
        <w:trPr>
          <w:trHeight w:val="674"/>
        </w:trPr>
        <w:tc>
          <w:tcPr>
            <w:tcW w:w="1175" w:type="pct"/>
            <w:shd w:val="clear" w:color="auto" w:fill="auto"/>
            <w:hideMark/>
          </w:tcPr>
          <w:p w14:paraId="250C0740"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VPN –</w:t>
            </w:r>
          </w:p>
          <w:p w14:paraId="597EDF9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Remote access Types </w:t>
            </w:r>
          </w:p>
        </w:tc>
        <w:tc>
          <w:tcPr>
            <w:tcW w:w="3373" w:type="pct"/>
            <w:shd w:val="clear" w:color="auto" w:fill="auto"/>
            <w:hideMark/>
          </w:tcPr>
          <w:p w14:paraId="7355812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Client-to-site VPN (transport), Example: Laptop connection to remote access server at HQ. Site-to-site (tunnel) Example: Sales office connection to HQ office location. Client-to-client VPN: protected link between 2 specific computers. It is a low-cost solution that allows secure sharing of files.</w:t>
            </w:r>
          </w:p>
        </w:tc>
        <w:tc>
          <w:tcPr>
            <w:tcW w:w="206" w:type="pct"/>
            <w:shd w:val="clear" w:color="auto" w:fill="auto"/>
            <w:hideMark/>
          </w:tcPr>
          <w:p w14:paraId="3249477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4048131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91</w:t>
            </w:r>
          </w:p>
        </w:tc>
      </w:tr>
      <w:tr w:rsidR="00741012" w:rsidRPr="000A7EDA" w14:paraId="548213DC" w14:textId="77777777" w:rsidTr="00741012">
        <w:trPr>
          <w:trHeight w:val="422"/>
        </w:trPr>
        <w:tc>
          <w:tcPr>
            <w:tcW w:w="1175" w:type="pct"/>
            <w:shd w:val="clear" w:color="auto" w:fill="auto"/>
            <w:hideMark/>
          </w:tcPr>
          <w:p w14:paraId="1E2953BE"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VPN </w:t>
            </w:r>
            <w:r>
              <w:rPr>
                <w:rFonts w:ascii="Baskerville" w:hAnsi="Baskerville" w:cs="Ayuthaya"/>
                <w:b/>
                <w:bCs/>
                <w:sz w:val="20"/>
                <w:szCs w:val="20"/>
              </w:rPr>
              <w:t>–</w:t>
            </w:r>
            <w:r w:rsidRPr="007160C2">
              <w:rPr>
                <w:rFonts w:ascii="Baskerville" w:hAnsi="Baskerville" w:cs="Ayuthaya"/>
                <w:b/>
                <w:bCs/>
                <w:sz w:val="20"/>
                <w:szCs w:val="20"/>
              </w:rPr>
              <w:t xml:space="preserve"> </w:t>
            </w:r>
          </w:p>
          <w:p w14:paraId="327E6C0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Implications </w:t>
            </w:r>
          </w:p>
        </w:tc>
        <w:tc>
          <w:tcPr>
            <w:tcW w:w="3373" w:type="pct"/>
            <w:shd w:val="clear" w:color="auto" w:fill="auto"/>
            <w:hideMark/>
          </w:tcPr>
          <w:p w14:paraId="37021CE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Encryption not only stops an adversary from reading your network traffic, but it also stops you from reading your own network traffic</w:t>
            </w:r>
          </w:p>
        </w:tc>
        <w:tc>
          <w:tcPr>
            <w:tcW w:w="206" w:type="pct"/>
            <w:shd w:val="clear" w:color="auto" w:fill="auto"/>
            <w:hideMark/>
          </w:tcPr>
          <w:p w14:paraId="671ADE9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CDB4F6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101</w:t>
            </w:r>
          </w:p>
        </w:tc>
      </w:tr>
      <w:tr w:rsidR="00741012" w:rsidRPr="000A7EDA" w14:paraId="5BA349A2" w14:textId="77777777" w:rsidTr="00741012">
        <w:trPr>
          <w:trHeight w:val="782"/>
        </w:trPr>
        <w:tc>
          <w:tcPr>
            <w:tcW w:w="1175" w:type="pct"/>
            <w:shd w:val="clear" w:color="auto" w:fill="auto"/>
            <w:hideMark/>
          </w:tcPr>
          <w:p w14:paraId="1D40B8E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VPN (DiD - Cloud) </w:t>
            </w:r>
          </w:p>
        </w:tc>
        <w:tc>
          <w:tcPr>
            <w:tcW w:w="3373" w:type="pct"/>
            <w:shd w:val="clear" w:color="auto" w:fill="auto"/>
            <w:hideMark/>
          </w:tcPr>
          <w:p w14:paraId="5702A24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When making use of Cloud Hosting, a user may want to connect to services running in the cloud as if they were on the local network. To make this possible, Cloud providers offer VPN solutions that combine extremely high availability and ease-of-use, by taking the burden of the VPN server setup and configuration out of the organization's hands.</w:t>
            </w:r>
          </w:p>
        </w:tc>
        <w:tc>
          <w:tcPr>
            <w:tcW w:w="206" w:type="pct"/>
            <w:shd w:val="clear" w:color="auto" w:fill="auto"/>
            <w:hideMark/>
          </w:tcPr>
          <w:p w14:paraId="1B1768C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C1ACFD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28</w:t>
            </w:r>
          </w:p>
        </w:tc>
      </w:tr>
      <w:tr w:rsidR="00741012" w:rsidRPr="000A7EDA" w14:paraId="2068A415" w14:textId="77777777" w:rsidTr="00741012">
        <w:trPr>
          <w:trHeight w:val="467"/>
        </w:trPr>
        <w:tc>
          <w:tcPr>
            <w:tcW w:w="1175" w:type="pct"/>
            <w:shd w:val="clear" w:color="auto" w:fill="auto"/>
            <w:hideMark/>
          </w:tcPr>
          <w:p w14:paraId="224CBB6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VPN Advantage: Flexibility </w:t>
            </w:r>
          </w:p>
        </w:tc>
        <w:tc>
          <w:tcPr>
            <w:tcW w:w="3373" w:type="pct"/>
            <w:shd w:val="clear" w:color="auto" w:fill="auto"/>
            <w:hideMark/>
          </w:tcPr>
          <w:p w14:paraId="74BEE37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VPN "tunnel" over the Internet can be set up rapidly; a private network can take weeks (or months)</w:t>
            </w:r>
          </w:p>
        </w:tc>
        <w:tc>
          <w:tcPr>
            <w:tcW w:w="206" w:type="pct"/>
            <w:shd w:val="clear" w:color="auto" w:fill="auto"/>
            <w:hideMark/>
          </w:tcPr>
          <w:p w14:paraId="5A29462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C749AE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89</w:t>
            </w:r>
          </w:p>
        </w:tc>
      </w:tr>
      <w:tr w:rsidR="00741012" w:rsidRPr="000A7EDA" w14:paraId="639B64DC" w14:textId="77777777" w:rsidTr="00741012">
        <w:trPr>
          <w:trHeight w:val="188"/>
        </w:trPr>
        <w:tc>
          <w:tcPr>
            <w:tcW w:w="1175" w:type="pct"/>
            <w:shd w:val="clear" w:color="auto" w:fill="auto"/>
            <w:hideMark/>
          </w:tcPr>
          <w:p w14:paraId="696B8AC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VPN Portal </w:t>
            </w:r>
          </w:p>
        </w:tc>
        <w:tc>
          <w:tcPr>
            <w:tcW w:w="3373" w:type="pct"/>
            <w:shd w:val="clear" w:color="auto" w:fill="auto"/>
            <w:hideMark/>
          </w:tcPr>
          <w:p w14:paraId="5DB7C34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SSL-based VPN</w:t>
            </w:r>
          </w:p>
        </w:tc>
        <w:tc>
          <w:tcPr>
            <w:tcW w:w="206" w:type="pct"/>
            <w:shd w:val="clear" w:color="auto" w:fill="auto"/>
            <w:hideMark/>
          </w:tcPr>
          <w:p w14:paraId="6DCAF2C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1DD0856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100</w:t>
            </w:r>
          </w:p>
        </w:tc>
      </w:tr>
      <w:tr w:rsidR="00741012" w:rsidRPr="000A7EDA" w14:paraId="6FC3EF1F" w14:textId="77777777" w:rsidTr="00741012">
        <w:trPr>
          <w:trHeight w:val="251"/>
        </w:trPr>
        <w:tc>
          <w:tcPr>
            <w:tcW w:w="1175" w:type="pct"/>
            <w:shd w:val="clear" w:color="auto" w:fill="auto"/>
            <w:hideMark/>
          </w:tcPr>
          <w:p w14:paraId="5B7949F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Vulnerabilities </w:t>
            </w:r>
          </w:p>
        </w:tc>
        <w:tc>
          <w:tcPr>
            <w:tcW w:w="3373" w:type="pct"/>
            <w:shd w:val="clear" w:color="auto" w:fill="auto"/>
            <w:hideMark/>
          </w:tcPr>
          <w:p w14:paraId="5716DD0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Weaknesses in a system that can be exploited.</w:t>
            </w:r>
          </w:p>
        </w:tc>
        <w:tc>
          <w:tcPr>
            <w:tcW w:w="206" w:type="pct"/>
            <w:shd w:val="clear" w:color="auto" w:fill="auto"/>
            <w:hideMark/>
          </w:tcPr>
          <w:p w14:paraId="232AF32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1BFA25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w:t>
            </w:r>
          </w:p>
        </w:tc>
      </w:tr>
      <w:tr w:rsidR="00741012" w:rsidRPr="000A7EDA" w14:paraId="4E51A6CB" w14:textId="77777777" w:rsidTr="00741012">
        <w:trPr>
          <w:trHeight w:val="152"/>
        </w:trPr>
        <w:tc>
          <w:tcPr>
            <w:tcW w:w="1175" w:type="pct"/>
            <w:shd w:val="clear" w:color="auto" w:fill="auto"/>
            <w:hideMark/>
          </w:tcPr>
          <w:p w14:paraId="4AB95A5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Vulnerability </w:t>
            </w:r>
          </w:p>
        </w:tc>
        <w:tc>
          <w:tcPr>
            <w:tcW w:w="3373" w:type="pct"/>
            <w:shd w:val="clear" w:color="auto" w:fill="auto"/>
            <w:hideMark/>
          </w:tcPr>
          <w:p w14:paraId="43CBB2F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vuln is a weakness in a system that allows an adversary to manifest (code error, etc)</w:t>
            </w:r>
          </w:p>
        </w:tc>
        <w:tc>
          <w:tcPr>
            <w:tcW w:w="206" w:type="pct"/>
            <w:shd w:val="clear" w:color="auto" w:fill="auto"/>
            <w:hideMark/>
          </w:tcPr>
          <w:p w14:paraId="789D9521" w14:textId="7E301A18" w:rsidR="00DB2241" w:rsidRPr="00991724" w:rsidRDefault="00DB2241" w:rsidP="00741012">
            <w:pPr>
              <w:jc w:val="center"/>
              <w:rPr>
                <w:rFonts w:ascii="Baskerville" w:hAnsi="Baskerville" w:cs="Ayuthaya"/>
                <w:sz w:val="20"/>
                <w:szCs w:val="20"/>
              </w:rPr>
            </w:pPr>
          </w:p>
        </w:tc>
        <w:tc>
          <w:tcPr>
            <w:tcW w:w="246" w:type="pct"/>
            <w:shd w:val="clear" w:color="auto" w:fill="auto"/>
            <w:hideMark/>
          </w:tcPr>
          <w:p w14:paraId="506F064D" w14:textId="1666041B" w:rsidR="00DB2241" w:rsidRPr="00991724" w:rsidRDefault="00DB2241" w:rsidP="00741012">
            <w:pPr>
              <w:jc w:val="center"/>
              <w:rPr>
                <w:rFonts w:ascii="Baskerville" w:hAnsi="Baskerville" w:cs="Ayuthaya"/>
                <w:sz w:val="20"/>
                <w:szCs w:val="20"/>
              </w:rPr>
            </w:pPr>
          </w:p>
        </w:tc>
      </w:tr>
      <w:tr w:rsidR="00741012" w:rsidRPr="000A7EDA" w14:paraId="612DE05E" w14:textId="77777777" w:rsidTr="00741012">
        <w:trPr>
          <w:trHeight w:val="134"/>
        </w:trPr>
        <w:tc>
          <w:tcPr>
            <w:tcW w:w="1175" w:type="pct"/>
            <w:shd w:val="clear" w:color="auto" w:fill="auto"/>
            <w:hideMark/>
          </w:tcPr>
          <w:p w14:paraId="2D78860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Vulnerability </w:t>
            </w:r>
          </w:p>
        </w:tc>
        <w:tc>
          <w:tcPr>
            <w:tcW w:w="3373" w:type="pct"/>
            <w:shd w:val="clear" w:color="auto" w:fill="auto"/>
            <w:hideMark/>
          </w:tcPr>
          <w:p w14:paraId="03BA6A9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Flaw or weakness in a system that can be exploited</w:t>
            </w:r>
          </w:p>
        </w:tc>
        <w:tc>
          <w:tcPr>
            <w:tcW w:w="206" w:type="pct"/>
            <w:shd w:val="clear" w:color="auto" w:fill="auto"/>
            <w:hideMark/>
          </w:tcPr>
          <w:p w14:paraId="21974D7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48298D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w:t>
            </w:r>
          </w:p>
        </w:tc>
      </w:tr>
      <w:tr w:rsidR="00741012" w:rsidRPr="000A7EDA" w14:paraId="0D29E2DF" w14:textId="77777777" w:rsidTr="00741012">
        <w:trPr>
          <w:trHeight w:val="728"/>
        </w:trPr>
        <w:tc>
          <w:tcPr>
            <w:tcW w:w="1175" w:type="pct"/>
            <w:shd w:val="clear" w:color="auto" w:fill="auto"/>
            <w:hideMark/>
          </w:tcPr>
          <w:p w14:paraId="380570C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Vulnerability assessment at scale</w:t>
            </w:r>
          </w:p>
        </w:tc>
        <w:tc>
          <w:tcPr>
            <w:tcW w:w="3373" w:type="pct"/>
            <w:shd w:val="clear" w:color="auto" w:fill="auto"/>
            <w:hideMark/>
          </w:tcPr>
          <w:p w14:paraId="43C575F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Modern enterprises have enormous numbers of systems, it can be a challenge to know where they are. New vulnerabilities are discovered every single day. Vulnerabilities have resulted in many recent large-scale breaches. To defend themselves at scale, enterprise organizations must have a consistent, automate vulnerability management program.</w:t>
            </w:r>
          </w:p>
        </w:tc>
        <w:tc>
          <w:tcPr>
            <w:tcW w:w="206" w:type="pct"/>
            <w:shd w:val="clear" w:color="auto" w:fill="auto"/>
            <w:hideMark/>
          </w:tcPr>
          <w:p w14:paraId="094A4FA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2DDAC5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r>
      <w:tr w:rsidR="00741012" w:rsidRPr="000A7EDA" w14:paraId="1BD5F74E" w14:textId="77777777" w:rsidTr="00741012">
        <w:trPr>
          <w:trHeight w:val="320"/>
        </w:trPr>
        <w:tc>
          <w:tcPr>
            <w:tcW w:w="1175" w:type="pct"/>
            <w:shd w:val="clear" w:color="auto" w:fill="auto"/>
            <w:hideMark/>
          </w:tcPr>
          <w:p w14:paraId="1AF14741"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Vulnerability Assessment Framework (VAF) </w:t>
            </w:r>
          </w:p>
          <w:p w14:paraId="35474299"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Phases</w:t>
            </w:r>
          </w:p>
        </w:tc>
        <w:tc>
          <w:tcPr>
            <w:tcW w:w="3373" w:type="pct"/>
            <w:shd w:val="clear" w:color="auto" w:fill="auto"/>
            <w:hideMark/>
          </w:tcPr>
          <w:p w14:paraId="09D2C8CE"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Introduce the vulnerability assessment methodology, seven phases: </w:t>
            </w:r>
          </w:p>
          <w:p w14:paraId="766E412A" w14:textId="77777777" w:rsidR="00DB2241" w:rsidRPr="009F1EE7" w:rsidRDefault="00DB2241">
            <w:pPr>
              <w:pStyle w:val="ListParagraph"/>
              <w:numPr>
                <w:ilvl w:val="0"/>
                <w:numId w:val="329"/>
              </w:numPr>
              <w:rPr>
                <w:rFonts w:ascii="Baskerville" w:hAnsi="Baskerville" w:cs="Ayuthaya"/>
                <w:sz w:val="20"/>
                <w:szCs w:val="20"/>
              </w:rPr>
            </w:pPr>
            <w:r w:rsidRPr="009F1EE7">
              <w:rPr>
                <w:rFonts w:ascii="Baskerville" w:hAnsi="Baskerville" w:cs="Ayuthaya"/>
                <w:sz w:val="20"/>
                <w:szCs w:val="20"/>
              </w:rPr>
              <w:t xml:space="preserve">Engagement Planning </w:t>
            </w:r>
          </w:p>
          <w:p w14:paraId="7EC6E4E6" w14:textId="77777777" w:rsidR="00DB2241" w:rsidRPr="009F1EE7" w:rsidRDefault="00DB2241">
            <w:pPr>
              <w:pStyle w:val="ListParagraph"/>
              <w:numPr>
                <w:ilvl w:val="0"/>
                <w:numId w:val="329"/>
              </w:numPr>
              <w:rPr>
                <w:rFonts w:ascii="Baskerville" w:hAnsi="Baskerville" w:cs="Ayuthaya"/>
                <w:sz w:val="20"/>
                <w:szCs w:val="20"/>
              </w:rPr>
            </w:pPr>
            <w:r w:rsidRPr="009F1EE7">
              <w:rPr>
                <w:rFonts w:ascii="Baskerville" w:hAnsi="Baskerville" w:cs="Ayuthaya"/>
                <w:sz w:val="20"/>
                <w:szCs w:val="20"/>
              </w:rPr>
              <w:t xml:space="preserve">Threat Modeling </w:t>
            </w:r>
          </w:p>
          <w:p w14:paraId="2F483EB9" w14:textId="77777777" w:rsidR="00DB2241" w:rsidRPr="009F1EE7" w:rsidRDefault="00DB2241">
            <w:pPr>
              <w:pStyle w:val="ListParagraph"/>
              <w:numPr>
                <w:ilvl w:val="0"/>
                <w:numId w:val="329"/>
              </w:numPr>
              <w:rPr>
                <w:rFonts w:ascii="Baskerville" w:hAnsi="Baskerville" w:cs="Ayuthaya"/>
                <w:sz w:val="20"/>
                <w:szCs w:val="20"/>
              </w:rPr>
            </w:pPr>
            <w:r w:rsidRPr="009F1EE7">
              <w:rPr>
                <w:rFonts w:ascii="Baskerville" w:hAnsi="Baskerville" w:cs="Ayuthaya"/>
                <w:sz w:val="20"/>
                <w:szCs w:val="20"/>
              </w:rPr>
              <w:t xml:space="preserve">Discovery </w:t>
            </w:r>
          </w:p>
          <w:p w14:paraId="019AF9BB" w14:textId="77777777" w:rsidR="00DB2241" w:rsidRPr="009F1EE7" w:rsidRDefault="00DB2241">
            <w:pPr>
              <w:pStyle w:val="ListParagraph"/>
              <w:numPr>
                <w:ilvl w:val="0"/>
                <w:numId w:val="329"/>
              </w:numPr>
              <w:rPr>
                <w:rFonts w:ascii="Baskerville" w:hAnsi="Baskerville" w:cs="Ayuthaya"/>
                <w:sz w:val="20"/>
                <w:szCs w:val="20"/>
              </w:rPr>
            </w:pPr>
            <w:r w:rsidRPr="009F1EE7">
              <w:rPr>
                <w:rFonts w:ascii="Baskerville" w:hAnsi="Baskerville" w:cs="Ayuthaya"/>
                <w:sz w:val="20"/>
                <w:szCs w:val="20"/>
              </w:rPr>
              <w:t xml:space="preserve">Scanning </w:t>
            </w:r>
          </w:p>
          <w:p w14:paraId="316B2917" w14:textId="77777777" w:rsidR="00DB2241" w:rsidRPr="009F1EE7" w:rsidRDefault="00DB2241">
            <w:pPr>
              <w:pStyle w:val="ListParagraph"/>
              <w:numPr>
                <w:ilvl w:val="0"/>
                <w:numId w:val="329"/>
              </w:numPr>
              <w:rPr>
                <w:rFonts w:ascii="Baskerville" w:hAnsi="Baskerville" w:cs="Ayuthaya"/>
                <w:sz w:val="20"/>
                <w:szCs w:val="20"/>
              </w:rPr>
            </w:pPr>
            <w:r w:rsidRPr="009F1EE7">
              <w:rPr>
                <w:rFonts w:ascii="Baskerville" w:hAnsi="Baskerville" w:cs="Ayuthaya"/>
                <w:sz w:val="20"/>
                <w:szCs w:val="20"/>
              </w:rPr>
              <w:t xml:space="preserve">Validation </w:t>
            </w:r>
          </w:p>
          <w:p w14:paraId="77142CFF" w14:textId="77777777" w:rsidR="00DB2241" w:rsidRPr="009F1EE7" w:rsidRDefault="00DB2241">
            <w:pPr>
              <w:pStyle w:val="ListParagraph"/>
              <w:numPr>
                <w:ilvl w:val="0"/>
                <w:numId w:val="329"/>
              </w:numPr>
              <w:rPr>
                <w:rFonts w:ascii="Baskerville" w:hAnsi="Baskerville" w:cs="Ayuthaya"/>
                <w:sz w:val="20"/>
                <w:szCs w:val="20"/>
              </w:rPr>
            </w:pPr>
            <w:r w:rsidRPr="009F1EE7">
              <w:rPr>
                <w:rFonts w:ascii="Baskerville" w:hAnsi="Baskerville" w:cs="Ayuthaya"/>
                <w:sz w:val="20"/>
                <w:szCs w:val="20"/>
              </w:rPr>
              <w:t xml:space="preserve"> Remediation </w:t>
            </w:r>
          </w:p>
          <w:p w14:paraId="5C0F2F94" w14:textId="77777777" w:rsidR="00DB2241" w:rsidRPr="009F1EE7" w:rsidRDefault="00DB2241">
            <w:pPr>
              <w:pStyle w:val="ListParagraph"/>
              <w:numPr>
                <w:ilvl w:val="0"/>
                <w:numId w:val="329"/>
              </w:numPr>
              <w:rPr>
                <w:rFonts w:ascii="Baskerville" w:hAnsi="Baskerville" w:cs="Ayuthaya"/>
                <w:sz w:val="20"/>
                <w:szCs w:val="20"/>
              </w:rPr>
            </w:pPr>
            <w:r w:rsidRPr="009F1EE7">
              <w:rPr>
                <w:rFonts w:ascii="Baskerville" w:hAnsi="Baskerville" w:cs="Ayuthaya"/>
                <w:sz w:val="20"/>
                <w:szCs w:val="20"/>
              </w:rPr>
              <w:t xml:space="preserve"> Reporting </w:t>
            </w:r>
          </w:p>
          <w:p w14:paraId="4DA12971"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Validation, remediation, and reporting can be an iterative loop. Reporting then loops back to engagement planning.</w:t>
            </w:r>
          </w:p>
          <w:p w14:paraId="3ABFA460" w14:textId="77777777" w:rsidR="00DB2241" w:rsidRPr="00377031" w:rsidRDefault="00DB2241" w:rsidP="00DB2241">
            <w:pPr>
              <w:rPr>
                <w:rFonts w:ascii="Baskerville" w:hAnsi="Baskerville" w:cs="Ayuthaya"/>
                <w:color w:val="00B050"/>
                <w:sz w:val="20"/>
                <w:szCs w:val="20"/>
              </w:rPr>
            </w:pPr>
            <w:r w:rsidRPr="00377031">
              <w:rPr>
                <w:rFonts w:ascii="Baskerville" w:hAnsi="Baskerville" w:cs="Ayuthaya"/>
                <w:color w:val="00B050"/>
                <w:sz w:val="20"/>
                <w:szCs w:val="20"/>
              </w:rPr>
              <w:t>Data Analysis must be performed before moving on to the next phase.</w:t>
            </w:r>
          </w:p>
        </w:tc>
        <w:tc>
          <w:tcPr>
            <w:tcW w:w="206" w:type="pct"/>
            <w:shd w:val="clear" w:color="auto" w:fill="auto"/>
            <w:hideMark/>
          </w:tcPr>
          <w:p w14:paraId="6511C5E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5E2E0C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w:t>
            </w:r>
          </w:p>
        </w:tc>
      </w:tr>
      <w:tr w:rsidR="00741012" w:rsidRPr="000A7EDA" w14:paraId="1C1E57DD" w14:textId="77777777" w:rsidTr="00741012">
        <w:trPr>
          <w:trHeight w:val="701"/>
        </w:trPr>
        <w:tc>
          <w:tcPr>
            <w:tcW w:w="1175" w:type="pct"/>
            <w:shd w:val="clear" w:color="auto" w:fill="auto"/>
            <w:hideMark/>
          </w:tcPr>
          <w:p w14:paraId="7A7D2A0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Vulnerability A</w:t>
            </w:r>
            <w:r w:rsidRPr="007160C2">
              <w:rPr>
                <w:rFonts w:ascii="Baskerville" w:hAnsi="Baskerville" w:cs="Ayuthaya"/>
                <w:b/>
                <w:bCs/>
                <w:sz w:val="20"/>
                <w:szCs w:val="20"/>
              </w:rPr>
              <w:lastRenderedPageBreak/>
              <w:t>ssessors</w:t>
            </w:r>
          </w:p>
        </w:tc>
        <w:tc>
          <w:tcPr>
            <w:tcW w:w="3373" w:type="pct"/>
            <w:shd w:val="clear" w:color="auto" w:fill="auto"/>
            <w:hideMark/>
          </w:tcPr>
          <w:p w14:paraId="2EC30FD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It is not penetration testing. Many consider vulnerability assessment to be a lesser from of penetration testing. Many think the vulnerability assessors are the people who run the scanners, but they are not.</w:t>
            </w:r>
          </w:p>
        </w:tc>
        <w:tc>
          <w:tcPr>
            <w:tcW w:w="206" w:type="pct"/>
            <w:shd w:val="clear" w:color="auto" w:fill="auto"/>
            <w:hideMark/>
          </w:tcPr>
          <w:p w14:paraId="0C4359C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ED8541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w:t>
            </w:r>
          </w:p>
        </w:tc>
      </w:tr>
      <w:tr w:rsidR="00741012" w:rsidRPr="000A7EDA" w14:paraId="093BAF8E" w14:textId="77777777" w:rsidTr="00741012">
        <w:trPr>
          <w:trHeight w:val="872"/>
        </w:trPr>
        <w:tc>
          <w:tcPr>
            <w:tcW w:w="1175" w:type="pct"/>
            <w:shd w:val="clear" w:color="auto" w:fill="auto"/>
            <w:hideMark/>
          </w:tcPr>
          <w:p w14:paraId="531D6F8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Vulnerability Criticality</w:t>
            </w:r>
          </w:p>
        </w:tc>
        <w:tc>
          <w:tcPr>
            <w:tcW w:w="3373" w:type="pct"/>
            <w:shd w:val="clear" w:color="auto" w:fill="auto"/>
            <w:hideMark/>
          </w:tcPr>
          <w:p w14:paraId="2B4CA1B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highlight w:val="yellow"/>
              </w:rPr>
              <w:t xml:space="preserve">Ratings applied to identified vulnerabilities are likely subjective and have different meanings to different organizations. Without providing any context around those rating they have little meaning. It is often the case where asset value and impact are multiplies by the likelihood of compromise. Rating examples: Low, medium, high, severe, grave. </w:t>
            </w:r>
          </w:p>
        </w:tc>
        <w:tc>
          <w:tcPr>
            <w:tcW w:w="206" w:type="pct"/>
            <w:shd w:val="clear" w:color="auto" w:fill="auto"/>
            <w:hideMark/>
          </w:tcPr>
          <w:p w14:paraId="35E536EF"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3</w:t>
            </w:r>
          </w:p>
        </w:tc>
        <w:tc>
          <w:tcPr>
            <w:tcW w:w="246" w:type="pct"/>
            <w:shd w:val="clear" w:color="auto" w:fill="auto"/>
            <w:hideMark/>
          </w:tcPr>
          <w:p w14:paraId="35794AE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w:t>
            </w:r>
          </w:p>
        </w:tc>
      </w:tr>
      <w:tr w:rsidR="00741012" w:rsidRPr="000A7EDA" w14:paraId="68521FD6" w14:textId="77777777" w:rsidTr="00741012">
        <w:trPr>
          <w:trHeight w:val="1420"/>
        </w:trPr>
        <w:tc>
          <w:tcPr>
            <w:tcW w:w="1175" w:type="pct"/>
            <w:shd w:val="clear" w:color="auto" w:fill="auto"/>
            <w:hideMark/>
          </w:tcPr>
          <w:p w14:paraId="51CA851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Vulnerability Identification </w:t>
            </w:r>
          </w:p>
        </w:tc>
        <w:tc>
          <w:tcPr>
            <w:tcW w:w="3373" w:type="pct"/>
            <w:shd w:val="clear" w:color="auto" w:fill="auto"/>
            <w:hideMark/>
          </w:tcPr>
          <w:p w14:paraId="615FDD00" w14:textId="77777777" w:rsidR="00DB2241" w:rsidRPr="00D04A96" w:rsidRDefault="00DB2241">
            <w:pPr>
              <w:pStyle w:val="ListParagraph"/>
              <w:numPr>
                <w:ilvl w:val="0"/>
                <w:numId w:val="142"/>
              </w:numPr>
              <w:rPr>
                <w:rFonts w:ascii="Baskerville" w:hAnsi="Baskerville" w:cs="Ayuthaya"/>
                <w:sz w:val="20"/>
                <w:szCs w:val="20"/>
              </w:rPr>
            </w:pPr>
            <w:r w:rsidRPr="00D04A96">
              <w:rPr>
                <w:rFonts w:ascii="Baskerville" w:hAnsi="Baskerville" w:cs="Ayuthaya"/>
                <w:sz w:val="20"/>
                <w:szCs w:val="20"/>
              </w:rPr>
              <w:t>Vulnerability identification phase helps us to select the best targets and services to use in the exploitation phase</w:t>
            </w:r>
          </w:p>
          <w:p w14:paraId="35AE448F" w14:textId="77777777" w:rsidR="00DB2241" w:rsidRPr="00D04A96" w:rsidRDefault="00DB2241">
            <w:pPr>
              <w:pStyle w:val="ListParagraph"/>
              <w:numPr>
                <w:ilvl w:val="0"/>
                <w:numId w:val="142"/>
              </w:numPr>
              <w:rPr>
                <w:rFonts w:ascii="Baskerville" w:hAnsi="Baskerville" w:cs="Ayuthaya"/>
                <w:sz w:val="20"/>
                <w:szCs w:val="20"/>
              </w:rPr>
            </w:pPr>
            <w:r w:rsidRPr="00D04A96">
              <w:rPr>
                <w:rFonts w:ascii="Baskerville" w:hAnsi="Baskerville" w:cs="Ayuthaya"/>
                <w:sz w:val="20"/>
                <w:szCs w:val="20"/>
              </w:rPr>
              <w:t>If we identify that a service is running, we can check to see if we have a corresponding exploit available</w:t>
            </w:r>
          </w:p>
          <w:p w14:paraId="7988E994" w14:textId="77777777" w:rsidR="00DB2241" w:rsidRPr="00D04A96" w:rsidRDefault="00DB2241">
            <w:pPr>
              <w:pStyle w:val="ListParagraph"/>
              <w:numPr>
                <w:ilvl w:val="0"/>
                <w:numId w:val="142"/>
              </w:numPr>
              <w:rPr>
                <w:rFonts w:ascii="Baskerville" w:hAnsi="Baskerville" w:cs="Ayuthaya"/>
                <w:sz w:val="20"/>
                <w:szCs w:val="20"/>
              </w:rPr>
            </w:pPr>
            <w:r w:rsidRPr="00D04A96">
              <w:rPr>
                <w:rFonts w:ascii="Baskerville" w:hAnsi="Baskerville" w:cs="Ayuthaya"/>
                <w:sz w:val="20"/>
                <w:szCs w:val="20"/>
              </w:rPr>
              <w:t xml:space="preserve">With vulnerability assessments, any validation would be performed manually. </w:t>
            </w:r>
          </w:p>
          <w:p w14:paraId="1475C57C" w14:textId="77777777" w:rsidR="00DB2241" w:rsidRPr="00D04A96" w:rsidRDefault="00DB2241">
            <w:pPr>
              <w:pStyle w:val="ListParagraph"/>
              <w:numPr>
                <w:ilvl w:val="0"/>
                <w:numId w:val="142"/>
              </w:numPr>
              <w:rPr>
                <w:rFonts w:ascii="Baskerville" w:hAnsi="Baskerville" w:cs="Ayuthaya"/>
                <w:sz w:val="20"/>
                <w:szCs w:val="20"/>
              </w:rPr>
            </w:pPr>
            <w:r w:rsidRPr="00D04A96">
              <w:rPr>
                <w:rFonts w:ascii="Baskerville" w:hAnsi="Baskerville" w:cs="Ayuthaya"/>
                <w:sz w:val="20"/>
                <w:szCs w:val="20"/>
              </w:rPr>
              <w:t>Tools such as Nessus and OpenVAS excel at this phase.</w:t>
            </w:r>
          </w:p>
        </w:tc>
        <w:tc>
          <w:tcPr>
            <w:tcW w:w="206" w:type="pct"/>
            <w:shd w:val="clear" w:color="auto" w:fill="auto"/>
            <w:hideMark/>
          </w:tcPr>
          <w:p w14:paraId="0525DD2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8A0B52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55</w:t>
            </w:r>
          </w:p>
        </w:tc>
      </w:tr>
      <w:tr w:rsidR="00741012" w:rsidRPr="000A7EDA" w14:paraId="401BCBB5" w14:textId="77777777" w:rsidTr="00741012">
        <w:trPr>
          <w:trHeight w:val="269"/>
        </w:trPr>
        <w:tc>
          <w:tcPr>
            <w:tcW w:w="1175" w:type="pct"/>
            <w:shd w:val="clear" w:color="auto" w:fill="auto"/>
            <w:hideMark/>
          </w:tcPr>
          <w:p w14:paraId="319C34F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Vulnerability Management </w:t>
            </w:r>
          </w:p>
        </w:tc>
        <w:tc>
          <w:tcPr>
            <w:tcW w:w="3373" w:type="pct"/>
            <w:shd w:val="clear" w:color="auto" w:fill="auto"/>
            <w:hideMark/>
          </w:tcPr>
          <w:p w14:paraId="50A830C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Ongoing, repeatable processes for identifying, remediating, or accepting risk</w:t>
            </w:r>
          </w:p>
        </w:tc>
        <w:tc>
          <w:tcPr>
            <w:tcW w:w="206" w:type="pct"/>
            <w:shd w:val="clear" w:color="auto" w:fill="auto"/>
            <w:hideMark/>
          </w:tcPr>
          <w:p w14:paraId="5F65499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BC42DB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w:t>
            </w:r>
          </w:p>
        </w:tc>
      </w:tr>
      <w:tr w:rsidR="00741012" w:rsidRPr="000A7EDA" w14:paraId="256E6279" w14:textId="77777777" w:rsidTr="00741012">
        <w:trPr>
          <w:trHeight w:val="242"/>
        </w:trPr>
        <w:tc>
          <w:tcPr>
            <w:tcW w:w="1175" w:type="pct"/>
            <w:shd w:val="clear" w:color="auto" w:fill="auto"/>
            <w:hideMark/>
          </w:tcPr>
          <w:p w14:paraId="0562B7F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Vulnerability:</w:t>
            </w:r>
          </w:p>
          <w:p w14:paraId="373971E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Definition</w:t>
            </w:r>
          </w:p>
        </w:tc>
        <w:tc>
          <w:tcPr>
            <w:tcW w:w="3373" w:type="pct"/>
            <w:shd w:val="clear" w:color="auto" w:fill="auto"/>
            <w:hideMark/>
          </w:tcPr>
          <w:p w14:paraId="31D4651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Flaw or weakness in a system that can be exploited</w:t>
            </w:r>
          </w:p>
        </w:tc>
        <w:tc>
          <w:tcPr>
            <w:tcW w:w="206" w:type="pct"/>
            <w:shd w:val="clear" w:color="auto" w:fill="auto"/>
            <w:hideMark/>
          </w:tcPr>
          <w:p w14:paraId="3C3714F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82B6FD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w:t>
            </w:r>
          </w:p>
        </w:tc>
      </w:tr>
      <w:tr w:rsidR="00741012" w:rsidRPr="000A7EDA" w14:paraId="4FFE8148" w14:textId="77777777" w:rsidTr="00741012">
        <w:trPr>
          <w:trHeight w:val="1061"/>
        </w:trPr>
        <w:tc>
          <w:tcPr>
            <w:tcW w:w="1175" w:type="pct"/>
            <w:shd w:val="clear" w:color="auto" w:fill="auto"/>
            <w:hideMark/>
          </w:tcPr>
          <w:p w14:paraId="16C48DD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Vulnerable and Outdated Components </w:t>
            </w:r>
          </w:p>
        </w:tc>
        <w:tc>
          <w:tcPr>
            <w:tcW w:w="3373" w:type="pct"/>
            <w:shd w:val="clear" w:color="auto" w:fill="auto"/>
            <w:hideMark/>
          </w:tcPr>
          <w:p w14:paraId="0D82D27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"Components, such as libraries, frameworks, and other software modules run with the same privileges as the application. If a vulnerable component is exploited, such an attack can facilitate serious data loss or server takeover. Applications and APIs using components with known vulnerabilities may undermine application defenses and enable various attacks and impacts."</w:t>
            </w:r>
          </w:p>
        </w:tc>
        <w:tc>
          <w:tcPr>
            <w:tcW w:w="206" w:type="pct"/>
            <w:shd w:val="clear" w:color="auto" w:fill="auto"/>
            <w:hideMark/>
          </w:tcPr>
          <w:p w14:paraId="6ED1EDA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696531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136</w:t>
            </w:r>
          </w:p>
        </w:tc>
      </w:tr>
      <w:tr w:rsidR="00741012" w:rsidRPr="000A7EDA" w14:paraId="5FE0DE98" w14:textId="77777777" w:rsidTr="00741012">
        <w:trPr>
          <w:trHeight w:val="170"/>
        </w:trPr>
        <w:tc>
          <w:tcPr>
            <w:tcW w:w="1175" w:type="pct"/>
            <w:shd w:val="clear" w:color="auto" w:fill="FFE599" w:themeFill="accent4" w:themeFillTint="66"/>
          </w:tcPr>
          <w:p w14:paraId="71B27E85" w14:textId="77777777" w:rsidR="00DB2241" w:rsidRPr="005C5947" w:rsidRDefault="00DB2241" w:rsidP="00DB2241">
            <w:pPr>
              <w:rPr>
                <w:rFonts w:ascii="Baskerville" w:hAnsi="Baskerville" w:cs="Ayuthaya"/>
                <w:b/>
                <w:bCs/>
                <w:sz w:val="40"/>
                <w:szCs w:val="40"/>
              </w:rPr>
            </w:pPr>
            <w:r w:rsidRPr="005C5947">
              <w:rPr>
                <w:rFonts w:ascii="Baskerville" w:hAnsi="Baskerville" w:cs="Ayuthaya"/>
                <w:b/>
                <w:bCs/>
                <w:sz w:val="40"/>
                <w:szCs w:val="40"/>
              </w:rPr>
              <w:t>W</w:t>
            </w:r>
          </w:p>
        </w:tc>
        <w:tc>
          <w:tcPr>
            <w:tcW w:w="3373" w:type="pct"/>
            <w:shd w:val="clear" w:color="auto" w:fill="FFE599" w:themeFill="accent4" w:themeFillTint="66"/>
          </w:tcPr>
          <w:p w14:paraId="67ACAC93" w14:textId="77777777" w:rsidR="00DB2241" w:rsidRPr="005C5947" w:rsidRDefault="00DB2241" w:rsidP="00DB2241">
            <w:pPr>
              <w:rPr>
                <w:rFonts w:ascii="Baskerville" w:hAnsi="Baskerville" w:cs="Ayuthaya"/>
                <w:sz w:val="40"/>
                <w:szCs w:val="40"/>
              </w:rPr>
            </w:pPr>
          </w:p>
        </w:tc>
        <w:tc>
          <w:tcPr>
            <w:tcW w:w="206" w:type="pct"/>
            <w:shd w:val="clear" w:color="auto" w:fill="FFE599" w:themeFill="accent4" w:themeFillTint="66"/>
          </w:tcPr>
          <w:p w14:paraId="666571C5" w14:textId="77777777" w:rsidR="00DB2241" w:rsidRPr="005C5947" w:rsidRDefault="00DB2241" w:rsidP="00741012">
            <w:pPr>
              <w:jc w:val="center"/>
              <w:rPr>
                <w:rFonts w:ascii="Baskerville" w:hAnsi="Baskerville" w:cs="Ayuthaya"/>
                <w:sz w:val="40"/>
                <w:szCs w:val="40"/>
              </w:rPr>
            </w:pPr>
          </w:p>
        </w:tc>
        <w:tc>
          <w:tcPr>
            <w:tcW w:w="246" w:type="pct"/>
            <w:shd w:val="clear" w:color="auto" w:fill="FFE599" w:themeFill="accent4" w:themeFillTint="66"/>
          </w:tcPr>
          <w:p w14:paraId="5CCA81C2" w14:textId="77777777" w:rsidR="00DB2241" w:rsidRPr="005C5947" w:rsidRDefault="00DB2241" w:rsidP="00741012">
            <w:pPr>
              <w:jc w:val="center"/>
              <w:rPr>
                <w:rFonts w:ascii="Baskerville" w:hAnsi="Baskerville" w:cs="Ayuthaya"/>
                <w:sz w:val="40"/>
                <w:szCs w:val="40"/>
              </w:rPr>
            </w:pPr>
          </w:p>
        </w:tc>
      </w:tr>
      <w:tr w:rsidR="00741012" w:rsidRPr="000A7EDA" w14:paraId="6BCE0A6B" w14:textId="77777777" w:rsidTr="00741012">
        <w:trPr>
          <w:trHeight w:val="665"/>
        </w:trPr>
        <w:tc>
          <w:tcPr>
            <w:tcW w:w="1175" w:type="pct"/>
            <w:shd w:val="clear" w:color="auto" w:fill="auto"/>
            <w:hideMark/>
          </w:tcPr>
          <w:p w14:paraId="50C8555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WannaCry Ransomware</w:t>
            </w:r>
          </w:p>
        </w:tc>
        <w:tc>
          <w:tcPr>
            <w:tcW w:w="3373" w:type="pct"/>
            <w:shd w:val="clear" w:color="auto" w:fill="auto"/>
            <w:hideMark/>
          </w:tcPr>
          <w:p w14:paraId="307FE36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Confidentiality, integrity, and availability attack. Spread across over 150 countries. Cripples over 200,000 devices. Much like other high-profile breaches, a few basic security practices could have reduced or prevent these attacks. This is not a zero-day, it was a patchable vulnerability.</w:t>
            </w:r>
          </w:p>
        </w:tc>
        <w:tc>
          <w:tcPr>
            <w:tcW w:w="206" w:type="pct"/>
            <w:shd w:val="clear" w:color="auto" w:fill="auto"/>
            <w:hideMark/>
          </w:tcPr>
          <w:p w14:paraId="35446BC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CE72DA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87</w:t>
            </w:r>
          </w:p>
        </w:tc>
      </w:tr>
      <w:tr w:rsidR="00741012" w:rsidRPr="000A7EDA" w14:paraId="09E0D0EF" w14:textId="77777777" w:rsidTr="00741012">
        <w:trPr>
          <w:trHeight w:val="320"/>
        </w:trPr>
        <w:tc>
          <w:tcPr>
            <w:tcW w:w="1175" w:type="pct"/>
            <w:shd w:val="clear" w:color="auto" w:fill="auto"/>
            <w:hideMark/>
          </w:tcPr>
          <w:p w14:paraId="5A72AD0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WannaCry Ransomware - Root Cause </w:t>
            </w:r>
          </w:p>
        </w:tc>
        <w:tc>
          <w:tcPr>
            <w:tcW w:w="3373" w:type="pct"/>
            <w:shd w:val="clear" w:color="auto" w:fill="auto"/>
            <w:hideMark/>
          </w:tcPr>
          <w:p w14:paraId="7C648649"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The Attack: </w:t>
            </w:r>
          </w:p>
          <w:p w14:paraId="378086D2" w14:textId="77777777" w:rsidR="00DB2241" w:rsidRPr="009F1EE7" w:rsidRDefault="00DB2241">
            <w:pPr>
              <w:pStyle w:val="ListParagraph"/>
              <w:numPr>
                <w:ilvl w:val="0"/>
                <w:numId w:val="333"/>
              </w:numPr>
              <w:rPr>
                <w:rFonts w:ascii="Baskerville" w:hAnsi="Baskerville" w:cs="Ayuthaya"/>
                <w:sz w:val="20"/>
                <w:szCs w:val="20"/>
              </w:rPr>
            </w:pPr>
            <w:r w:rsidRPr="009F1EE7">
              <w:rPr>
                <w:rFonts w:ascii="Baskerville" w:hAnsi="Baskerville" w:cs="Ayuthaya"/>
                <w:sz w:val="20"/>
                <w:szCs w:val="20"/>
              </w:rPr>
              <w:t>Began May 12, 2017, in Asia</w:t>
            </w:r>
          </w:p>
          <w:p w14:paraId="58C0FA22" w14:textId="77777777" w:rsidR="00DB2241" w:rsidRPr="009F1EE7" w:rsidRDefault="00DB2241">
            <w:pPr>
              <w:pStyle w:val="ListParagraph"/>
              <w:numPr>
                <w:ilvl w:val="0"/>
                <w:numId w:val="333"/>
              </w:numPr>
              <w:rPr>
                <w:rFonts w:ascii="Baskerville" w:hAnsi="Baskerville" w:cs="Ayuthaya"/>
                <w:sz w:val="20"/>
                <w:szCs w:val="20"/>
              </w:rPr>
            </w:pPr>
            <w:r w:rsidRPr="009F1EE7">
              <w:rPr>
                <w:rFonts w:ascii="Baskerville" w:hAnsi="Baskerville" w:cs="Ayuthaya"/>
                <w:sz w:val="20"/>
                <w:szCs w:val="20"/>
              </w:rPr>
              <w:t>Ransomware came as a worm, not a virus</w:t>
            </w:r>
          </w:p>
          <w:p w14:paraId="7E48CE01" w14:textId="77777777" w:rsidR="00DB2241" w:rsidRPr="009F1EE7" w:rsidRDefault="00DB2241">
            <w:pPr>
              <w:pStyle w:val="ListParagraph"/>
              <w:numPr>
                <w:ilvl w:val="0"/>
                <w:numId w:val="333"/>
              </w:numPr>
              <w:rPr>
                <w:rFonts w:ascii="Baskerville" w:hAnsi="Baskerville" w:cs="Ayuthaya"/>
                <w:sz w:val="20"/>
                <w:szCs w:val="20"/>
              </w:rPr>
            </w:pPr>
            <w:r w:rsidRPr="009F1EE7">
              <w:rPr>
                <w:rFonts w:ascii="Baskerville" w:hAnsi="Baskerville" w:cs="Ayuthaya"/>
                <w:sz w:val="20"/>
                <w:szCs w:val="20"/>
              </w:rPr>
              <w:t>Largely targeted Microsoft systems</w:t>
            </w:r>
          </w:p>
          <w:p w14:paraId="4A13EC88" w14:textId="77777777" w:rsidR="00DB2241" w:rsidRPr="009F1EE7" w:rsidRDefault="00DB2241">
            <w:pPr>
              <w:pStyle w:val="ListParagraph"/>
              <w:numPr>
                <w:ilvl w:val="0"/>
                <w:numId w:val="334"/>
              </w:numPr>
              <w:rPr>
                <w:rFonts w:ascii="Baskerville" w:hAnsi="Baskerville" w:cs="Ayuthaya"/>
                <w:sz w:val="20"/>
                <w:szCs w:val="20"/>
              </w:rPr>
            </w:pPr>
            <w:r w:rsidRPr="009F1EE7">
              <w:rPr>
                <w:rFonts w:ascii="Baskerville" w:hAnsi="Baskerville" w:cs="Ayuthaya"/>
                <w:sz w:val="20"/>
                <w:szCs w:val="20"/>
              </w:rPr>
              <w:t>Patch released two months before initial attacks</w:t>
            </w:r>
          </w:p>
        </w:tc>
        <w:tc>
          <w:tcPr>
            <w:tcW w:w="206" w:type="pct"/>
            <w:shd w:val="clear" w:color="auto" w:fill="auto"/>
            <w:hideMark/>
          </w:tcPr>
          <w:p w14:paraId="7965F41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75242F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90</w:t>
            </w:r>
          </w:p>
        </w:tc>
      </w:tr>
      <w:tr w:rsidR="00741012" w:rsidRPr="000A7EDA" w14:paraId="5921E66B" w14:textId="77777777" w:rsidTr="00741012">
        <w:trPr>
          <w:trHeight w:val="431"/>
        </w:trPr>
        <w:tc>
          <w:tcPr>
            <w:tcW w:w="1175" w:type="pct"/>
            <w:shd w:val="clear" w:color="auto" w:fill="auto"/>
            <w:hideMark/>
          </w:tcPr>
          <w:p w14:paraId="10BC1F5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WannaCry Ransomware: Attack summary</w:t>
            </w:r>
          </w:p>
        </w:tc>
        <w:tc>
          <w:tcPr>
            <w:tcW w:w="3373" w:type="pct"/>
            <w:shd w:val="clear" w:color="auto" w:fill="auto"/>
            <w:hideMark/>
          </w:tcPr>
          <w:p w14:paraId="1C0A2CA3" w14:textId="77777777" w:rsidR="00DB2241" w:rsidRPr="009F1EE7" w:rsidRDefault="00DB2241">
            <w:pPr>
              <w:pStyle w:val="ListParagraph"/>
              <w:numPr>
                <w:ilvl w:val="0"/>
                <w:numId w:val="336"/>
              </w:numPr>
              <w:rPr>
                <w:rFonts w:ascii="Baskerville" w:hAnsi="Baskerville" w:cs="Ayuthaya"/>
                <w:sz w:val="20"/>
                <w:szCs w:val="20"/>
              </w:rPr>
            </w:pPr>
            <w:r w:rsidRPr="009F1EE7">
              <w:rPr>
                <w:rFonts w:ascii="Baskerville" w:hAnsi="Baskerville" w:cs="Ayuthaya"/>
                <w:sz w:val="20"/>
                <w:szCs w:val="20"/>
              </w:rPr>
              <w:t xml:space="preserve">The system was visible from the internet. </w:t>
            </w:r>
          </w:p>
          <w:p w14:paraId="4D5F2442" w14:textId="77777777" w:rsidR="00DB2241" w:rsidRPr="009F1EE7" w:rsidRDefault="00DB2241">
            <w:pPr>
              <w:pStyle w:val="ListParagraph"/>
              <w:numPr>
                <w:ilvl w:val="0"/>
                <w:numId w:val="336"/>
              </w:numPr>
              <w:rPr>
                <w:rFonts w:ascii="Baskerville" w:hAnsi="Baskerville" w:cs="Ayuthaya"/>
                <w:sz w:val="20"/>
                <w:szCs w:val="20"/>
              </w:rPr>
            </w:pPr>
            <w:r w:rsidRPr="009F1EE7">
              <w:rPr>
                <w:rFonts w:ascii="Baskerville" w:hAnsi="Baskerville" w:cs="Ayuthaya"/>
                <w:sz w:val="20"/>
                <w:szCs w:val="20"/>
              </w:rPr>
              <w:t xml:space="preserve">Uncheck scanning and enumeration. </w:t>
            </w:r>
          </w:p>
          <w:p w14:paraId="55FED6E9" w14:textId="77777777" w:rsidR="00DB2241" w:rsidRPr="009F1EE7" w:rsidRDefault="00DB2241">
            <w:pPr>
              <w:pStyle w:val="ListParagraph"/>
              <w:numPr>
                <w:ilvl w:val="0"/>
                <w:numId w:val="336"/>
              </w:numPr>
              <w:rPr>
                <w:rFonts w:ascii="Baskerville" w:hAnsi="Baskerville" w:cs="Ayuthaya"/>
                <w:sz w:val="20"/>
                <w:szCs w:val="20"/>
              </w:rPr>
            </w:pPr>
            <w:r w:rsidRPr="009F1EE7">
              <w:rPr>
                <w:rFonts w:ascii="Baskerville" w:hAnsi="Baskerville" w:cs="Ayuthaya"/>
                <w:sz w:val="20"/>
                <w:szCs w:val="20"/>
              </w:rPr>
              <w:t xml:space="preserve">An unpatched vulnerability was exploited. </w:t>
            </w:r>
          </w:p>
          <w:p w14:paraId="2C8787CE" w14:textId="77777777" w:rsidR="00DB2241" w:rsidRPr="009F1EE7" w:rsidRDefault="00DB2241">
            <w:pPr>
              <w:pStyle w:val="ListParagraph"/>
              <w:numPr>
                <w:ilvl w:val="0"/>
                <w:numId w:val="336"/>
              </w:numPr>
              <w:rPr>
                <w:rFonts w:ascii="Baskerville" w:hAnsi="Baskerville" w:cs="Ayuthaya"/>
                <w:sz w:val="20"/>
                <w:szCs w:val="20"/>
              </w:rPr>
            </w:pPr>
            <w:r w:rsidRPr="009F1EE7">
              <w:rPr>
                <w:rFonts w:ascii="Baskerville" w:hAnsi="Baskerville" w:cs="Ayuthaya"/>
                <w:sz w:val="20"/>
                <w:szCs w:val="20"/>
              </w:rPr>
              <w:t>The system has weak authentication.</w:t>
            </w:r>
          </w:p>
        </w:tc>
        <w:tc>
          <w:tcPr>
            <w:tcW w:w="206" w:type="pct"/>
            <w:shd w:val="clear" w:color="auto" w:fill="auto"/>
            <w:hideMark/>
          </w:tcPr>
          <w:p w14:paraId="6671B78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39AEA7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93</w:t>
            </w:r>
          </w:p>
        </w:tc>
      </w:tr>
      <w:tr w:rsidR="00741012" w:rsidRPr="000A7EDA" w14:paraId="683C300D" w14:textId="77777777" w:rsidTr="00741012">
        <w:trPr>
          <w:trHeight w:val="638"/>
        </w:trPr>
        <w:tc>
          <w:tcPr>
            <w:tcW w:w="1175" w:type="pct"/>
            <w:shd w:val="clear" w:color="auto" w:fill="auto"/>
            <w:hideMark/>
          </w:tcPr>
          <w:p w14:paraId="0491752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WannaCry Ransomware: Breach impact</w:t>
            </w:r>
          </w:p>
        </w:tc>
        <w:tc>
          <w:tcPr>
            <w:tcW w:w="3373" w:type="pct"/>
            <w:shd w:val="clear" w:color="auto" w:fill="auto"/>
            <w:hideMark/>
          </w:tcPr>
          <w:p w14:paraId="5B47602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One of the first public examples of ransomware. The impact of these attacks was widespread. Roughly 230,000 systems breached. Over 150 countries. Gave way to several follow-on attacks.</w:t>
            </w:r>
          </w:p>
        </w:tc>
        <w:tc>
          <w:tcPr>
            <w:tcW w:w="206" w:type="pct"/>
            <w:shd w:val="clear" w:color="auto" w:fill="auto"/>
            <w:hideMark/>
          </w:tcPr>
          <w:p w14:paraId="5C40D15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DAB1B1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89</w:t>
            </w:r>
          </w:p>
        </w:tc>
      </w:tr>
      <w:tr w:rsidR="00741012" w:rsidRPr="000A7EDA" w14:paraId="6E088D97" w14:textId="77777777" w:rsidTr="00741012">
        <w:trPr>
          <w:trHeight w:val="683"/>
        </w:trPr>
        <w:tc>
          <w:tcPr>
            <w:tcW w:w="1175" w:type="pct"/>
            <w:shd w:val="clear" w:color="auto" w:fill="auto"/>
            <w:hideMark/>
          </w:tcPr>
          <w:p w14:paraId="680C60F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WannaCry Ransomware: Current attacks</w:t>
            </w:r>
          </w:p>
        </w:tc>
        <w:tc>
          <w:tcPr>
            <w:tcW w:w="3373" w:type="pct"/>
            <w:shd w:val="clear" w:color="auto" w:fill="auto"/>
            <w:hideMark/>
          </w:tcPr>
          <w:p w14:paraId="3DF1332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WannaCry is mostly patched, but other ransomware has followed in its footsteps. Ransomware remains one of the biggest threats. Methods are changing. Exploiting mostly know vulnerabilities. Spreading due to lack of segregation.</w:t>
            </w:r>
          </w:p>
        </w:tc>
        <w:tc>
          <w:tcPr>
            <w:tcW w:w="206" w:type="pct"/>
            <w:shd w:val="clear" w:color="auto" w:fill="auto"/>
            <w:hideMark/>
          </w:tcPr>
          <w:p w14:paraId="694370C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B4B2CF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94</w:t>
            </w:r>
          </w:p>
        </w:tc>
      </w:tr>
      <w:tr w:rsidR="00741012" w:rsidRPr="000A7EDA" w14:paraId="41564569" w14:textId="77777777" w:rsidTr="00741012">
        <w:trPr>
          <w:trHeight w:val="320"/>
        </w:trPr>
        <w:tc>
          <w:tcPr>
            <w:tcW w:w="1175" w:type="pct"/>
            <w:shd w:val="clear" w:color="auto" w:fill="auto"/>
            <w:hideMark/>
          </w:tcPr>
          <w:p w14:paraId="592CCAD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WannaCry Ransomware: Gaining access.</w:t>
            </w:r>
          </w:p>
        </w:tc>
        <w:tc>
          <w:tcPr>
            <w:tcW w:w="3373" w:type="pct"/>
            <w:shd w:val="clear" w:color="auto" w:fill="auto"/>
            <w:hideMark/>
          </w:tcPr>
          <w:p w14:paraId="266EBD60"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It used 3 primary commands:</w:t>
            </w:r>
          </w:p>
          <w:p w14:paraId="0163DDDA" w14:textId="77777777" w:rsidR="00DB2241" w:rsidRPr="009F1EE7" w:rsidRDefault="00DB2241">
            <w:pPr>
              <w:pStyle w:val="ListParagraph"/>
              <w:numPr>
                <w:ilvl w:val="0"/>
                <w:numId w:val="335"/>
              </w:numPr>
              <w:rPr>
                <w:rFonts w:ascii="Baskerville" w:hAnsi="Baskerville" w:cs="Ayuthaya"/>
                <w:sz w:val="20"/>
                <w:szCs w:val="20"/>
              </w:rPr>
            </w:pPr>
            <w:r w:rsidRPr="009F1EE7">
              <w:rPr>
                <w:rFonts w:ascii="Baskerville" w:hAnsi="Baskerville" w:cs="Ayuthaya"/>
                <w:sz w:val="20"/>
                <w:szCs w:val="20"/>
              </w:rPr>
              <w:t>Ping: Diagnostic tool used to test system reachability</w:t>
            </w:r>
          </w:p>
          <w:p w14:paraId="6F429CBB" w14:textId="77777777" w:rsidR="00DB2241" w:rsidRPr="009F1EE7" w:rsidRDefault="00DB2241">
            <w:pPr>
              <w:pStyle w:val="ListParagraph"/>
              <w:numPr>
                <w:ilvl w:val="0"/>
                <w:numId w:val="335"/>
              </w:numPr>
              <w:rPr>
                <w:rFonts w:ascii="Baskerville" w:hAnsi="Baskerville" w:cs="Ayuthaya"/>
                <w:sz w:val="20"/>
                <w:szCs w:val="20"/>
              </w:rPr>
            </w:pPr>
            <w:r w:rsidRPr="009F1EE7">
              <w:rPr>
                <w:rFonts w:ascii="Baskerville" w:hAnsi="Baskerville" w:cs="Ayuthaya"/>
                <w:sz w:val="20"/>
                <w:szCs w:val="20"/>
              </w:rPr>
              <w:t>Kill: system command used to terminate running processes.</w:t>
            </w:r>
          </w:p>
          <w:p w14:paraId="69839609" w14:textId="77777777" w:rsidR="00DB2241" w:rsidRPr="009F1EE7" w:rsidRDefault="00DB2241">
            <w:pPr>
              <w:pStyle w:val="ListParagraph"/>
              <w:numPr>
                <w:ilvl w:val="0"/>
                <w:numId w:val="335"/>
              </w:numPr>
              <w:rPr>
                <w:rFonts w:ascii="Baskerville" w:hAnsi="Baskerville" w:cs="Ayuthaya"/>
                <w:sz w:val="20"/>
                <w:szCs w:val="20"/>
              </w:rPr>
            </w:pPr>
            <w:r w:rsidRPr="009F1EE7">
              <w:rPr>
                <w:rFonts w:ascii="Baskerville" w:hAnsi="Baskerville" w:cs="Ayuthaya"/>
                <w:sz w:val="20"/>
                <w:szCs w:val="20"/>
              </w:rPr>
              <w:t>Exec: Which can be used to load and execute malware on the victim system</w:t>
            </w:r>
          </w:p>
        </w:tc>
        <w:tc>
          <w:tcPr>
            <w:tcW w:w="206" w:type="pct"/>
            <w:shd w:val="clear" w:color="auto" w:fill="auto"/>
            <w:hideMark/>
          </w:tcPr>
          <w:p w14:paraId="781FD66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871D07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92</w:t>
            </w:r>
          </w:p>
        </w:tc>
      </w:tr>
      <w:tr w:rsidR="00741012" w:rsidRPr="000A7EDA" w14:paraId="115093C8" w14:textId="77777777" w:rsidTr="00741012">
        <w:trPr>
          <w:trHeight w:val="188"/>
        </w:trPr>
        <w:tc>
          <w:tcPr>
            <w:tcW w:w="1175" w:type="pct"/>
            <w:shd w:val="clear" w:color="auto" w:fill="auto"/>
            <w:hideMark/>
          </w:tcPr>
          <w:p w14:paraId="25B1963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WannaCry Ransomware: The attack</w:t>
            </w:r>
          </w:p>
        </w:tc>
        <w:tc>
          <w:tcPr>
            <w:tcW w:w="3373" w:type="pct"/>
            <w:shd w:val="clear" w:color="auto" w:fill="auto"/>
            <w:hideMark/>
          </w:tcPr>
          <w:p w14:paraId="28DC003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Crippled hospitals, banks, and other industries around the world. Encrypts data and demands ransom. Utilized tools initially believed to have been developed by a nation state.</w:t>
            </w:r>
          </w:p>
        </w:tc>
        <w:tc>
          <w:tcPr>
            <w:tcW w:w="206" w:type="pct"/>
            <w:shd w:val="clear" w:color="auto" w:fill="auto"/>
            <w:hideMark/>
          </w:tcPr>
          <w:p w14:paraId="1B000D3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6C08311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88</w:t>
            </w:r>
          </w:p>
        </w:tc>
      </w:tr>
      <w:tr w:rsidR="00741012" w:rsidRPr="000A7EDA" w14:paraId="438A82DC" w14:textId="77777777" w:rsidTr="00741012">
        <w:trPr>
          <w:trHeight w:val="413"/>
        </w:trPr>
        <w:tc>
          <w:tcPr>
            <w:tcW w:w="1175" w:type="pct"/>
            <w:shd w:val="clear" w:color="auto" w:fill="auto"/>
            <w:hideMark/>
          </w:tcPr>
          <w:p w14:paraId="5B42115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WannaCry Ransomware: Tools</w:t>
            </w:r>
          </w:p>
        </w:tc>
        <w:tc>
          <w:tcPr>
            <w:tcW w:w="3373" w:type="pct"/>
            <w:shd w:val="clear" w:color="auto" w:fill="auto"/>
            <w:hideMark/>
          </w:tcPr>
          <w:p w14:paraId="109FD421" w14:textId="77777777" w:rsidR="00DB2241" w:rsidRPr="009F1EE7" w:rsidRDefault="00DB2241">
            <w:pPr>
              <w:pStyle w:val="ListParagraph"/>
              <w:numPr>
                <w:ilvl w:val="0"/>
                <w:numId w:val="334"/>
              </w:numPr>
              <w:rPr>
                <w:rFonts w:ascii="Baskerville" w:hAnsi="Baskerville" w:cs="Ayuthaya"/>
                <w:sz w:val="20"/>
                <w:szCs w:val="20"/>
              </w:rPr>
            </w:pPr>
            <w:r w:rsidRPr="009F1EE7">
              <w:rPr>
                <w:rFonts w:ascii="Baskerville" w:hAnsi="Baskerville" w:cs="Ayuthaya"/>
                <w:sz w:val="20"/>
                <w:szCs w:val="20"/>
              </w:rPr>
              <w:t xml:space="preserve">There were multiple layers to the attack that relied on each other. </w:t>
            </w:r>
          </w:p>
          <w:p w14:paraId="5E99BF31" w14:textId="77777777" w:rsidR="00DB2241" w:rsidRPr="009F1EE7" w:rsidRDefault="00DB2241">
            <w:pPr>
              <w:pStyle w:val="ListParagraph"/>
              <w:numPr>
                <w:ilvl w:val="0"/>
                <w:numId w:val="334"/>
              </w:numPr>
              <w:rPr>
                <w:rFonts w:ascii="Baskerville" w:hAnsi="Baskerville" w:cs="Ayuthaya"/>
                <w:sz w:val="20"/>
                <w:szCs w:val="20"/>
              </w:rPr>
            </w:pPr>
            <w:r w:rsidRPr="009F1EE7">
              <w:rPr>
                <w:rFonts w:ascii="Baskerville" w:hAnsi="Baskerville" w:cs="Ayuthaya"/>
                <w:sz w:val="20"/>
                <w:szCs w:val="20"/>
              </w:rPr>
              <w:t xml:space="preserve">Utilized code to scan for vulnerable systems. </w:t>
            </w:r>
          </w:p>
          <w:p w14:paraId="4B48A666" w14:textId="77777777" w:rsidR="00DB2241" w:rsidRPr="009F1EE7" w:rsidRDefault="00DB2241">
            <w:pPr>
              <w:pStyle w:val="ListParagraph"/>
              <w:numPr>
                <w:ilvl w:val="0"/>
                <w:numId w:val="334"/>
              </w:numPr>
              <w:rPr>
                <w:rFonts w:ascii="Baskerville" w:hAnsi="Baskerville" w:cs="Ayuthaya"/>
                <w:sz w:val="20"/>
                <w:szCs w:val="20"/>
              </w:rPr>
            </w:pPr>
            <w:r w:rsidRPr="009F1EE7">
              <w:rPr>
                <w:rFonts w:ascii="Baskerville" w:hAnsi="Baskerville" w:cs="Ayuthaya"/>
                <w:sz w:val="20"/>
                <w:szCs w:val="20"/>
              </w:rPr>
              <w:t>Eternal blue: SMBv1 exploit. DoublePulsar: Backdoor Trojan.</w:t>
            </w:r>
          </w:p>
        </w:tc>
        <w:tc>
          <w:tcPr>
            <w:tcW w:w="206" w:type="pct"/>
            <w:shd w:val="clear" w:color="auto" w:fill="auto"/>
            <w:hideMark/>
          </w:tcPr>
          <w:p w14:paraId="3D246A9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91A5DB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91</w:t>
            </w:r>
          </w:p>
        </w:tc>
      </w:tr>
      <w:tr w:rsidR="00741012" w:rsidRPr="000A7EDA" w14:paraId="1B1F5DA7" w14:textId="77777777" w:rsidTr="00741012">
        <w:trPr>
          <w:trHeight w:val="809"/>
        </w:trPr>
        <w:tc>
          <w:tcPr>
            <w:tcW w:w="1175" w:type="pct"/>
            <w:shd w:val="clear" w:color="auto" w:fill="auto"/>
            <w:hideMark/>
          </w:tcPr>
          <w:p w14:paraId="33CB070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Web App Security Issues </w:t>
            </w:r>
          </w:p>
        </w:tc>
        <w:tc>
          <w:tcPr>
            <w:tcW w:w="3373" w:type="pct"/>
            <w:shd w:val="clear" w:color="auto" w:fill="auto"/>
            <w:hideMark/>
          </w:tcPr>
          <w:p w14:paraId="0ED9F1A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Broken Access Control, Cryptographic Failures, Injection, Insecure Design, Security Misconfiguration, Vulnerable and Outdated Components, Identification and Authentication Failures, Software and Data Integrity Failures, Security Logging and Monitoring Failures, Server-Side Request Forgery (SSRF)</w:t>
            </w:r>
          </w:p>
        </w:tc>
        <w:tc>
          <w:tcPr>
            <w:tcW w:w="206" w:type="pct"/>
            <w:shd w:val="clear" w:color="auto" w:fill="auto"/>
            <w:hideMark/>
          </w:tcPr>
          <w:p w14:paraId="5A18B0D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04611A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136</w:t>
            </w:r>
          </w:p>
        </w:tc>
      </w:tr>
      <w:tr w:rsidR="00741012" w:rsidRPr="000A7EDA" w14:paraId="6C04AFDE" w14:textId="77777777" w:rsidTr="00741012">
        <w:trPr>
          <w:trHeight w:val="1052"/>
        </w:trPr>
        <w:tc>
          <w:tcPr>
            <w:tcW w:w="1175" w:type="pct"/>
            <w:shd w:val="clear" w:color="auto" w:fill="auto"/>
            <w:hideMark/>
          </w:tcPr>
          <w:p w14:paraId="1D58956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Web Application</w:t>
            </w:r>
            <w:r w:rsidRPr="007160C2">
              <w:rPr>
                <w:rFonts w:ascii="Baskerville" w:hAnsi="Baskerville" w:cs="Ayuthaya"/>
                <w:b/>
                <w:bCs/>
                <w:sz w:val="20"/>
                <w:szCs w:val="20"/>
              </w:rPr>
              <w:lastRenderedPageBreak/>
              <w:t xml:space="preserve"> authentication</w:t>
            </w:r>
          </w:p>
        </w:tc>
        <w:tc>
          <w:tcPr>
            <w:tcW w:w="3373" w:type="pct"/>
            <w:shd w:val="clear" w:color="auto" w:fill="auto"/>
            <w:hideMark/>
          </w:tcPr>
          <w:p w14:paraId="6A6962F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HTTP authentication: Credentials sent in HTTP header, basic mode: credentials sent in cleartext (base64 encoded) and Digest mode: Sends MD5 hash of password. Form based authentication: credentials entered and sent as HTML form data. Authentication attacks: password guessing, brute forcing, or bypassing authentication mechanism. Multifactor authentication: Relies upon more than just the user’s password.</w:t>
            </w:r>
          </w:p>
        </w:tc>
        <w:tc>
          <w:tcPr>
            <w:tcW w:w="206" w:type="pct"/>
            <w:shd w:val="clear" w:color="auto" w:fill="auto"/>
            <w:hideMark/>
          </w:tcPr>
          <w:p w14:paraId="6805AA6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C678FC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143</w:t>
            </w:r>
          </w:p>
        </w:tc>
      </w:tr>
      <w:tr w:rsidR="00741012" w:rsidRPr="000A7EDA" w14:paraId="454F3368" w14:textId="77777777" w:rsidTr="00741012">
        <w:trPr>
          <w:trHeight w:val="224"/>
        </w:trPr>
        <w:tc>
          <w:tcPr>
            <w:tcW w:w="1175" w:type="pct"/>
            <w:shd w:val="clear" w:color="auto" w:fill="auto"/>
            <w:hideMark/>
          </w:tcPr>
          <w:p w14:paraId="0ADBD64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Web Application Basics </w:t>
            </w:r>
          </w:p>
        </w:tc>
        <w:tc>
          <w:tcPr>
            <w:tcW w:w="3373" w:type="pct"/>
            <w:shd w:val="clear" w:color="auto" w:fill="auto"/>
            <w:hideMark/>
          </w:tcPr>
          <w:p w14:paraId="2EB83AB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6CB2091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513026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127</w:t>
            </w:r>
          </w:p>
        </w:tc>
      </w:tr>
      <w:tr w:rsidR="00741012" w:rsidRPr="000A7EDA" w14:paraId="09B8CD3B" w14:textId="77777777" w:rsidTr="00741012">
        <w:trPr>
          <w:trHeight w:val="1120"/>
        </w:trPr>
        <w:tc>
          <w:tcPr>
            <w:tcW w:w="1175" w:type="pct"/>
            <w:shd w:val="clear" w:color="auto" w:fill="auto"/>
            <w:hideMark/>
          </w:tcPr>
          <w:p w14:paraId="0A73F36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Web Application Firewall</w:t>
            </w:r>
          </w:p>
        </w:tc>
        <w:tc>
          <w:tcPr>
            <w:tcW w:w="3373" w:type="pct"/>
            <w:shd w:val="clear" w:color="auto" w:fill="auto"/>
            <w:hideMark/>
          </w:tcPr>
          <w:p w14:paraId="1D4D68FF"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Provides ability to monitor and block HTTP/HTTPS traffic. Deployment options: Traditional WAFs deployed at the network level, receives traffic via switch span port or inline via a tap. Next generation WAFs deployed at the application level: integrated with the web server or a web proxy.</w:t>
            </w:r>
          </w:p>
          <w:p w14:paraId="3DC1C96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Many WAFs deployed in monitor mode only. </w:t>
            </w:r>
          </w:p>
        </w:tc>
        <w:tc>
          <w:tcPr>
            <w:tcW w:w="206" w:type="pct"/>
            <w:shd w:val="clear" w:color="auto" w:fill="auto"/>
            <w:hideMark/>
          </w:tcPr>
          <w:p w14:paraId="4E58CBF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3F9672A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152</w:t>
            </w:r>
          </w:p>
        </w:tc>
      </w:tr>
      <w:tr w:rsidR="00741012" w:rsidRPr="000A7EDA" w14:paraId="3B146BCA" w14:textId="77777777" w:rsidTr="00741012">
        <w:trPr>
          <w:trHeight w:val="46"/>
        </w:trPr>
        <w:tc>
          <w:tcPr>
            <w:tcW w:w="1175" w:type="pct"/>
            <w:shd w:val="clear" w:color="auto" w:fill="auto"/>
            <w:hideMark/>
          </w:tcPr>
          <w:p w14:paraId="11A6072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Web Application Firewall (WAF) (DiD - Cloud) </w:t>
            </w:r>
          </w:p>
        </w:tc>
        <w:tc>
          <w:tcPr>
            <w:tcW w:w="3373" w:type="pct"/>
            <w:shd w:val="clear" w:color="auto" w:fill="auto"/>
            <w:hideMark/>
          </w:tcPr>
          <w:p w14:paraId="296C6DC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Will inspect the traffic up to the application Layer (7)</w:t>
            </w:r>
          </w:p>
        </w:tc>
        <w:tc>
          <w:tcPr>
            <w:tcW w:w="206" w:type="pct"/>
            <w:shd w:val="clear" w:color="auto" w:fill="auto"/>
            <w:hideMark/>
          </w:tcPr>
          <w:p w14:paraId="3FBB6D1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455CFD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w:t>
            </w:r>
          </w:p>
        </w:tc>
      </w:tr>
      <w:tr w:rsidR="00741012" w:rsidRPr="000A7EDA" w14:paraId="5F2EEDE3" w14:textId="77777777" w:rsidTr="00741012">
        <w:trPr>
          <w:trHeight w:val="971"/>
        </w:trPr>
        <w:tc>
          <w:tcPr>
            <w:tcW w:w="1175" w:type="pct"/>
            <w:shd w:val="clear" w:color="auto" w:fill="auto"/>
            <w:hideMark/>
          </w:tcPr>
          <w:p w14:paraId="1977ECB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Web application Monitoring</w:t>
            </w:r>
          </w:p>
        </w:tc>
        <w:tc>
          <w:tcPr>
            <w:tcW w:w="3373" w:type="pct"/>
            <w:shd w:val="clear" w:color="auto" w:fill="auto"/>
            <w:hideMark/>
          </w:tcPr>
          <w:p w14:paraId="28C000A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Monitoring web content and file integrity. Understand that SIEM correlation is critical for timely detection of attacks. Check availability of web application components. Track performance and look for trends and anomalies. Examine web server log files regularly. Provide more scrutiny to website areas that publish user provided content. Verify that backend databases are properly protected and secured.</w:t>
            </w:r>
          </w:p>
        </w:tc>
        <w:tc>
          <w:tcPr>
            <w:tcW w:w="206" w:type="pct"/>
            <w:shd w:val="clear" w:color="auto" w:fill="auto"/>
            <w:hideMark/>
          </w:tcPr>
          <w:p w14:paraId="68E5723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455B6B4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150</w:t>
            </w:r>
          </w:p>
        </w:tc>
      </w:tr>
      <w:tr w:rsidR="00741012" w:rsidRPr="000A7EDA" w14:paraId="11134FC8" w14:textId="77777777" w:rsidTr="00741012">
        <w:trPr>
          <w:trHeight w:val="674"/>
        </w:trPr>
        <w:tc>
          <w:tcPr>
            <w:tcW w:w="1175" w:type="pct"/>
            <w:shd w:val="clear" w:color="auto" w:fill="auto"/>
            <w:hideMark/>
          </w:tcPr>
          <w:p w14:paraId="266903AB"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Web </w:t>
            </w:r>
            <w:r>
              <w:rPr>
                <w:rFonts w:ascii="Baskerville" w:hAnsi="Baskerville" w:cs="Ayuthaya"/>
                <w:b/>
                <w:bCs/>
                <w:sz w:val="20"/>
                <w:szCs w:val="20"/>
              </w:rPr>
              <w:t>A</w:t>
            </w:r>
            <w:r w:rsidRPr="007160C2">
              <w:rPr>
                <w:rFonts w:ascii="Baskerville" w:hAnsi="Baskerville" w:cs="Ayuthaya"/>
                <w:b/>
                <w:bCs/>
                <w:sz w:val="20"/>
                <w:szCs w:val="20"/>
              </w:rPr>
              <w:t>pplications –</w:t>
            </w:r>
          </w:p>
          <w:p w14:paraId="25BE87AC"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A</w:t>
            </w:r>
            <w:r w:rsidRPr="007160C2">
              <w:rPr>
                <w:rFonts w:ascii="Baskerville" w:hAnsi="Baskerville" w:cs="Ayuthaya"/>
                <w:b/>
                <w:bCs/>
                <w:sz w:val="20"/>
                <w:szCs w:val="20"/>
              </w:rPr>
              <w:t>ttack vector</w:t>
            </w:r>
          </w:p>
        </w:tc>
        <w:tc>
          <w:tcPr>
            <w:tcW w:w="3373" w:type="pct"/>
            <w:shd w:val="clear" w:color="auto" w:fill="auto"/>
            <w:hideMark/>
          </w:tcPr>
          <w:p w14:paraId="19678F1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Web applications are hacker’s best attack vector because are difficult to build securely and often provide access to sensitive data found in an internet network segment. Web-apps most time are built insecurely.</w:t>
            </w:r>
          </w:p>
        </w:tc>
        <w:tc>
          <w:tcPr>
            <w:tcW w:w="206" w:type="pct"/>
            <w:shd w:val="clear" w:color="auto" w:fill="auto"/>
            <w:hideMark/>
          </w:tcPr>
          <w:p w14:paraId="34E8B19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DF1674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44</w:t>
            </w:r>
          </w:p>
        </w:tc>
      </w:tr>
      <w:tr w:rsidR="00741012" w:rsidRPr="000A7EDA" w14:paraId="2A9724FA" w14:textId="77777777" w:rsidTr="00741012">
        <w:trPr>
          <w:trHeight w:val="422"/>
        </w:trPr>
        <w:tc>
          <w:tcPr>
            <w:tcW w:w="1175" w:type="pct"/>
            <w:shd w:val="clear" w:color="auto" w:fill="auto"/>
            <w:hideMark/>
          </w:tcPr>
          <w:p w14:paraId="2CE8685A"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Web Application</w:t>
            </w:r>
            <w:r>
              <w:rPr>
                <w:rFonts w:ascii="Baskerville" w:hAnsi="Baskerville" w:cs="Ayuthaya"/>
                <w:b/>
                <w:bCs/>
                <w:sz w:val="20"/>
                <w:szCs w:val="20"/>
              </w:rPr>
              <w:t>s –</w:t>
            </w:r>
          </w:p>
          <w:p w14:paraId="6AF7FD1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Security </w:t>
            </w:r>
          </w:p>
        </w:tc>
        <w:tc>
          <w:tcPr>
            <w:tcW w:w="3373" w:type="pct"/>
            <w:shd w:val="clear" w:color="auto" w:fill="auto"/>
            <w:hideMark/>
          </w:tcPr>
          <w:p w14:paraId="46B6391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Understand how web applications work, Learn best practices for creating secure web applications, Identify and fix vulnerabilities in web applications</w:t>
            </w:r>
          </w:p>
        </w:tc>
        <w:tc>
          <w:tcPr>
            <w:tcW w:w="206" w:type="pct"/>
            <w:shd w:val="clear" w:color="auto" w:fill="auto"/>
            <w:hideMark/>
          </w:tcPr>
          <w:p w14:paraId="57BA303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CD821D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126</w:t>
            </w:r>
          </w:p>
        </w:tc>
      </w:tr>
      <w:tr w:rsidR="00741012" w:rsidRPr="000A7EDA" w14:paraId="0646CB4B" w14:textId="77777777" w:rsidTr="00741012">
        <w:trPr>
          <w:trHeight w:val="422"/>
        </w:trPr>
        <w:tc>
          <w:tcPr>
            <w:tcW w:w="1175" w:type="pct"/>
            <w:shd w:val="clear" w:color="auto" w:fill="auto"/>
            <w:hideMark/>
          </w:tcPr>
          <w:p w14:paraId="03724591" w14:textId="77777777" w:rsidR="00DB2241"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Web </w:t>
            </w:r>
            <w:r>
              <w:rPr>
                <w:rFonts w:ascii="Baskerville" w:hAnsi="Baskerville" w:cs="Ayuthaya"/>
                <w:b/>
                <w:bCs/>
                <w:sz w:val="20"/>
                <w:szCs w:val="20"/>
              </w:rPr>
              <w:t>A</w:t>
            </w:r>
            <w:r w:rsidRPr="007160C2">
              <w:rPr>
                <w:rFonts w:ascii="Baskerville" w:hAnsi="Baskerville" w:cs="Ayuthaya"/>
                <w:b/>
                <w:bCs/>
                <w:sz w:val="20"/>
                <w:szCs w:val="20"/>
              </w:rPr>
              <w:t>pplication</w:t>
            </w:r>
            <w:r>
              <w:rPr>
                <w:rFonts w:ascii="Baskerville" w:hAnsi="Baskerville" w:cs="Ayuthaya"/>
                <w:b/>
                <w:bCs/>
                <w:sz w:val="20"/>
                <w:szCs w:val="20"/>
              </w:rPr>
              <w:t>s –</w:t>
            </w:r>
          </w:p>
          <w:p w14:paraId="51E38EBC"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V</w:t>
            </w:r>
            <w:r w:rsidRPr="007160C2">
              <w:rPr>
                <w:rFonts w:ascii="Baskerville" w:hAnsi="Baskerville" w:cs="Ayuthaya"/>
                <w:b/>
                <w:bCs/>
                <w:sz w:val="20"/>
                <w:szCs w:val="20"/>
              </w:rPr>
              <w:t>ulnerabilities</w:t>
            </w:r>
          </w:p>
        </w:tc>
        <w:tc>
          <w:tcPr>
            <w:tcW w:w="3373" w:type="pct"/>
            <w:shd w:val="clear" w:color="auto" w:fill="auto"/>
            <w:hideMark/>
          </w:tcPr>
          <w:p w14:paraId="21E7B1F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In order for an adversary to compromise a web application, they only have to find one vulnerability. Most common are Authentication, access control, session tracking.</w:t>
            </w:r>
          </w:p>
        </w:tc>
        <w:tc>
          <w:tcPr>
            <w:tcW w:w="206" w:type="pct"/>
            <w:shd w:val="clear" w:color="auto" w:fill="auto"/>
            <w:hideMark/>
          </w:tcPr>
          <w:p w14:paraId="50A236C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7A1B598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142</w:t>
            </w:r>
          </w:p>
        </w:tc>
      </w:tr>
      <w:tr w:rsidR="00741012" w:rsidRPr="000A7EDA" w14:paraId="69D68CF9" w14:textId="77777777" w:rsidTr="00741012">
        <w:trPr>
          <w:trHeight w:val="1340"/>
        </w:trPr>
        <w:tc>
          <w:tcPr>
            <w:tcW w:w="1175" w:type="pct"/>
            <w:shd w:val="clear" w:color="auto" w:fill="auto"/>
            <w:hideMark/>
          </w:tcPr>
          <w:p w14:paraId="64F1ACB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Web communications Basics</w:t>
            </w:r>
          </w:p>
        </w:tc>
        <w:tc>
          <w:tcPr>
            <w:tcW w:w="3373" w:type="pct"/>
            <w:shd w:val="clear" w:color="auto" w:fill="auto"/>
            <w:hideMark/>
          </w:tcPr>
          <w:p w14:paraId="267C230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Stateless communications. Retrieving information: GET, HEAD. Sending information: POST, PUT. The web can be considered a transport mechanism for the information it contains. It boils down to the protocol browsers and servers use to communicate: the Hypertext Transfer Protocol (HTTP). The HTTP is transaction-oriented. Clients make requests, and servers send responses. It is stateless since once a request is responded to; it will forget all about it.</w:t>
            </w:r>
          </w:p>
        </w:tc>
        <w:tc>
          <w:tcPr>
            <w:tcW w:w="206" w:type="pct"/>
            <w:shd w:val="clear" w:color="auto" w:fill="auto"/>
            <w:hideMark/>
          </w:tcPr>
          <w:p w14:paraId="03598E8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1DBCAA1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128</w:t>
            </w:r>
          </w:p>
        </w:tc>
      </w:tr>
      <w:tr w:rsidR="00741012" w:rsidRPr="000A7EDA" w14:paraId="66D20710" w14:textId="77777777" w:rsidTr="00741012">
        <w:trPr>
          <w:trHeight w:val="1277"/>
        </w:trPr>
        <w:tc>
          <w:tcPr>
            <w:tcW w:w="1175" w:type="pct"/>
            <w:shd w:val="clear" w:color="auto" w:fill="auto"/>
            <w:hideMark/>
          </w:tcPr>
          <w:p w14:paraId="66EB0B0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Webhook </w:t>
            </w:r>
          </w:p>
        </w:tc>
        <w:tc>
          <w:tcPr>
            <w:tcW w:w="3373" w:type="pct"/>
            <w:shd w:val="clear" w:color="auto" w:fill="auto"/>
            <w:hideMark/>
          </w:tcPr>
          <w:p w14:paraId="62127B2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Scripts can be executed just once, on a recurring schedule, in response to Azure Logic Apps events, in response to Azure Monitor events, triggered with a simple HTTPS POST request from any tool or source (this is called a "webhook"), or manually by any user with the Automation Operator role in your Azure subscription. One runbook can call other runbooks, hence, each runbook can be treated like a reusable module or building block for other runbooks. Over time, you will develop your own library of runbooks customized for your organization.</w:t>
            </w:r>
          </w:p>
        </w:tc>
        <w:tc>
          <w:tcPr>
            <w:tcW w:w="206" w:type="pct"/>
            <w:shd w:val="clear" w:color="auto" w:fill="auto"/>
            <w:hideMark/>
          </w:tcPr>
          <w:p w14:paraId="7A0AA9A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61B77D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270</w:t>
            </w:r>
          </w:p>
        </w:tc>
      </w:tr>
      <w:tr w:rsidR="00741012" w:rsidRPr="000A7EDA" w14:paraId="005F1CA6" w14:textId="77777777" w:rsidTr="00741012">
        <w:trPr>
          <w:trHeight w:val="737"/>
        </w:trPr>
        <w:tc>
          <w:tcPr>
            <w:tcW w:w="1175" w:type="pct"/>
            <w:shd w:val="clear" w:color="auto" w:fill="auto"/>
            <w:hideMark/>
          </w:tcPr>
          <w:p w14:paraId="2265F05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WEP (Wired Equivalent Privacy) </w:t>
            </w:r>
          </w:p>
        </w:tc>
        <w:tc>
          <w:tcPr>
            <w:tcW w:w="3373" w:type="pct"/>
            <w:shd w:val="clear" w:color="auto" w:fill="auto"/>
            <w:hideMark/>
          </w:tcPr>
          <w:p w14:paraId="3BC2194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WEP was designed to provide confidentiality "equivalent" to what would be granted on a wired network. More simply stated, WEP was designed to protect the confidentiality of data transmitted across the WLAN via the use of encryption. The encryption capabilities leverage the use of a symmetric stream cipher. The particular cipher chosen was RC4</w:t>
            </w:r>
          </w:p>
        </w:tc>
        <w:tc>
          <w:tcPr>
            <w:tcW w:w="206" w:type="pct"/>
            <w:shd w:val="clear" w:color="auto" w:fill="auto"/>
            <w:hideMark/>
          </w:tcPr>
          <w:p w14:paraId="2051040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F133ED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187</w:t>
            </w:r>
          </w:p>
        </w:tc>
      </w:tr>
      <w:tr w:rsidR="00741012" w:rsidRPr="000A7EDA" w14:paraId="75437E3A" w14:textId="77777777" w:rsidTr="00741012">
        <w:trPr>
          <w:trHeight w:val="1970"/>
        </w:trPr>
        <w:tc>
          <w:tcPr>
            <w:tcW w:w="1175" w:type="pct"/>
            <w:shd w:val="clear" w:color="auto" w:fill="auto"/>
            <w:hideMark/>
          </w:tcPr>
          <w:p w14:paraId="5BDAAB8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WEP Issues Discovered </w:t>
            </w:r>
          </w:p>
        </w:tc>
        <w:tc>
          <w:tcPr>
            <w:tcW w:w="3373" w:type="pct"/>
            <w:shd w:val="clear" w:color="auto" w:fill="auto"/>
            <w:hideMark/>
          </w:tcPr>
          <w:p w14:paraId="6EF4103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stream cipher, such as RC4, relies on the concept of key material NOT repeating. An IV (Initialization Vector) is combined with the original pre-shared key to create the RC4 encryption keys Initially limited to a 40-bit key length (due to U.S. export restrictions on encryption) The IV was limited to 24 bits, meaning that on a busy network, an IV would eventually be repeated. Research demonstrated that if a sufficient number of packets were acquired from a WEP-protected network, the original pre-shared key could easily be discovered It is generally accepted that a WEP-based network's pre-shared key can be discovered in as little as one minute Because of these weaknesses, WEP was officially deprecated from use as of 2004 and should NOT, under any circumstance, be used today.</w:t>
            </w:r>
          </w:p>
        </w:tc>
        <w:tc>
          <w:tcPr>
            <w:tcW w:w="206" w:type="pct"/>
            <w:shd w:val="clear" w:color="auto" w:fill="auto"/>
            <w:hideMark/>
          </w:tcPr>
          <w:p w14:paraId="242028D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0CA8B0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189</w:t>
            </w:r>
          </w:p>
        </w:tc>
      </w:tr>
      <w:tr w:rsidR="00741012" w:rsidRPr="000A7EDA" w14:paraId="799E11DD" w14:textId="77777777" w:rsidTr="00741012">
        <w:trPr>
          <w:trHeight w:val="620"/>
        </w:trPr>
        <w:tc>
          <w:tcPr>
            <w:tcW w:w="1175" w:type="pct"/>
            <w:shd w:val="clear" w:color="auto" w:fill="auto"/>
            <w:hideMark/>
          </w:tcPr>
          <w:p w14:paraId="394E613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WEP replacements Wi-Fi Alliance</w:t>
            </w:r>
          </w:p>
        </w:tc>
        <w:tc>
          <w:tcPr>
            <w:tcW w:w="3373" w:type="pct"/>
            <w:shd w:val="clear" w:color="auto" w:fill="auto"/>
            <w:hideMark/>
          </w:tcPr>
          <w:p w14:paraId="0EF57BB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WEP replacements were created in conjunction with work performed by the Wi-Fi Alliance and a membership representing companies, consumers, etc was created. The Wi-fi alliance was created to certified providers.</w:t>
            </w:r>
          </w:p>
        </w:tc>
        <w:tc>
          <w:tcPr>
            <w:tcW w:w="206" w:type="pct"/>
            <w:shd w:val="clear" w:color="auto" w:fill="auto"/>
            <w:hideMark/>
          </w:tcPr>
          <w:p w14:paraId="7A98D0E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394416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191</w:t>
            </w:r>
          </w:p>
        </w:tc>
      </w:tr>
      <w:tr w:rsidR="00741012" w:rsidRPr="000A7EDA" w14:paraId="44FAB3BB" w14:textId="77777777" w:rsidTr="00741012">
        <w:trPr>
          <w:trHeight w:val="953"/>
        </w:trPr>
        <w:tc>
          <w:tcPr>
            <w:tcW w:w="1175" w:type="pct"/>
            <w:shd w:val="clear" w:color="auto" w:fill="auto"/>
            <w:hideMark/>
          </w:tcPr>
          <w:p w14:paraId="4020386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What-If Tool </w:t>
            </w:r>
          </w:p>
        </w:tc>
        <w:tc>
          <w:tcPr>
            <w:tcW w:w="3373" w:type="pct"/>
            <w:shd w:val="clear" w:color="auto" w:fill="auto"/>
            <w:hideMark/>
          </w:tcPr>
          <w:p w14:paraId="2F1FCD1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Next, use the What-If Tool built into the Azure web portal to simulate the logon and activity of a test user. The What-If Tool can simulate how the user authenticates, such as with or without multifactor authentication, user group memberships, user device characteristics, and more. This is faster than using a real user and a real device from the lab.</w:t>
            </w:r>
          </w:p>
        </w:tc>
        <w:tc>
          <w:tcPr>
            <w:tcW w:w="206" w:type="pct"/>
            <w:shd w:val="clear" w:color="auto" w:fill="auto"/>
            <w:hideMark/>
          </w:tcPr>
          <w:p w14:paraId="720AA0E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CCB795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218</w:t>
            </w:r>
          </w:p>
        </w:tc>
      </w:tr>
      <w:tr w:rsidR="00741012" w:rsidRPr="000A7EDA" w14:paraId="6C49FE63" w14:textId="77777777" w:rsidTr="00741012">
        <w:trPr>
          <w:trHeight w:val="206"/>
        </w:trPr>
        <w:tc>
          <w:tcPr>
            <w:tcW w:w="1175" w:type="pct"/>
            <w:shd w:val="clear" w:color="auto" w:fill="auto"/>
            <w:hideMark/>
          </w:tcPr>
          <w:p w14:paraId="60CDDE7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who command </w:t>
            </w:r>
          </w:p>
        </w:tc>
        <w:tc>
          <w:tcPr>
            <w:tcW w:w="3373" w:type="pct"/>
            <w:shd w:val="clear" w:color="auto" w:fill="auto"/>
            <w:hideMark/>
          </w:tcPr>
          <w:p w14:paraId="54DBF9F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 who command only reads from the utmp file and shows who is logged in right now.</w:t>
            </w:r>
          </w:p>
        </w:tc>
        <w:tc>
          <w:tcPr>
            <w:tcW w:w="206" w:type="pct"/>
            <w:shd w:val="clear" w:color="auto" w:fill="auto"/>
            <w:hideMark/>
          </w:tcPr>
          <w:p w14:paraId="1611027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598A6F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85</w:t>
            </w:r>
          </w:p>
        </w:tc>
      </w:tr>
      <w:tr w:rsidR="00741012" w:rsidRPr="000A7EDA" w14:paraId="2DF4A4AE" w14:textId="77777777" w:rsidTr="00741012">
        <w:trPr>
          <w:trHeight w:val="260"/>
        </w:trPr>
        <w:tc>
          <w:tcPr>
            <w:tcW w:w="1175" w:type="pct"/>
            <w:shd w:val="clear" w:color="auto" w:fill="auto"/>
            <w:hideMark/>
          </w:tcPr>
          <w:p w14:paraId="6DB0FFB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whoami.exe /pri</w:t>
            </w:r>
            <w:r w:rsidRPr="007160C2">
              <w:rPr>
                <w:rFonts w:ascii="Baskerville" w:hAnsi="Baskerville" w:cs="Ayuthaya"/>
                <w:b/>
                <w:bCs/>
                <w:sz w:val="20"/>
                <w:szCs w:val="20"/>
              </w:rPr>
              <w:lastRenderedPageBreak/>
              <w:t xml:space="preserve">v </w:t>
            </w:r>
          </w:p>
        </w:tc>
        <w:tc>
          <w:tcPr>
            <w:tcW w:w="3373" w:type="pct"/>
            <w:shd w:val="clear" w:color="auto" w:fill="auto"/>
            <w:hideMark/>
          </w:tcPr>
          <w:p w14:paraId="3A4E208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62421B2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D179D2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101</w:t>
            </w:r>
          </w:p>
        </w:tc>
      </w:tr>
      <w:tr w:rsidR="00741012" w:rsidRPr="000A7EDA" w14:paraId="7894ABBC" w14:textId="77777777" w:rsidTr="00741012">
        <w:trPr>
          <w:trHeight w:val="188"/>
        </w:trPr>
        <w:tc>
          <w:tcPr>
            <w:tcW w:w="1175" w:type="pct"/>
            <w:shd w:val="clear" w:color="auto" w:fill="auto"/>
            <w:hideMark/>
          </w:tcPr>
          <w:p w14:paraId="1D5E73F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Wi-Fi 4 </w:t>
            </w:r>
          </w:p>
        </w:tc>
        <w:tc>
          <w:tcPr>
            <w:tcW w:w="3373" w:type="pct"/>
            <w:shd w:val="clear" w:color="auto" w:fill="auto"/>
            <w:hideMark/>
          </w:tcPr>
          <w:p w14:paraId="4B92980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Device supports 802.11n</w:t>
            </w:r>
          </w:p>
        </w:tc>
        <w:tc>
          <w:tcPr>
            <w:tcW w:w="206" w:type="pct"/>
            <w:shd w:val="clear" w:color="auto" w:fill="auto"/>
            <w:hideMark/>
          </w:tcPr>
          <w:p w14:paraId="51DF163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664155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183</w:t>
            </w:r>
          </w:p>
        </w:tc>
      </w:tr>
      <w:tr w:rsidR="00741012" w:rsidRPr="000A7EDA" w14:paraId="4A8402EB" w14:textId="77777777" w:rsidTr="00741012">
        <w:trPr>
          <w:trHeight w:val="134"/>
        </w:trPr>
        <w:tc>
          <w:tcPr>
            <w:tcW w:w="1175" w:type="pct"/>
            <w:shd w:val="clear" w:color="auto" w:fill="auto"/>
            <w:hideMark/>
          </w:tcPr>
          <w:p w14:paraId="7A8D3D6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Wi-Fi 5 </w:t>
            </w:r>
          </w:p>
        </w:tc>
        <w:tc>
          <w:tcPr>
            <w:tcW w:w="3373" w:type="pct"/>
            <w:shd w:val="clear" w:color="auto" w:fill="auto"/>
            <w:hideMark/>
          </w:tcPr>
          <w:p w14:paraId="1779D79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Device supports 802.11ac</w:t>
            </w:r>
          </w:p>
        </w:tc>
        <w:tc>
          <w:tcPr>
            <w:tcW w:w="206" w:type="pct"/>
            <w:shd w:val="clear" w:color="auto" w:fill="auto"/>
            <w:hideMark/>
          </w:tcPr>
          <w:p w14:paraId="384F70E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AAA18B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183</w:t>
            </w:r>
          </w:p>
        </w:tc>
      </w:tr>
      <w:tr w:rsidR="00741012" w:rsidRPr="000A7EDA" w14:paraId="56729B85" w14:textId="77777777" w:rsidTr="00741012">
        <w:trPr>
          <w:trHeight w:val="62"/>
        </w:trPr>
        <w:tc>
          <w:tcPr>
            <w:tcW w:w="1175" w:type="pct"/>
            <w:shd w:val="clear" w:color="auto" w:fill="auto"/>
            <w:hideMark/>
          </w:tcPr>
          <w:p w14:paraId="4570DFA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Wi-Fi 6 </w:t>
            </w:r>
          </w:p>
        </w:tc>
        <w:tc>
          <w:tcPr>
            <w:tcW w:w="3373" w:type="pct"/>
            <w:shd w:val="clear" w:color="auto" w:fill="auto"/>
            <w:hideMark/>
          </w:tcPr>
          <w:p w14:paraId="164164F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Device supports 802.11ax</w:t>
            </w:r>
            <w:r>
              <w:rPr>
                <w:rFonts w:ascii="Baskerville" w:hAnsi="Baskerville" w:cs="Ayuthaya"/>
                <w:sz w:val="20"/>
                <w:szCs w:val="20"/>
              </w:rPr>
              <w:t>. it is WPA3 compliant.</w:t>
            </w:r>
          </w:p>
        </w:tc>
        <w:tc>
          <w:tcPr>
            <w:tcW w:w="206" w:type="pct"/>
            <w:shd w:val="clear" w:color="auto" w:fill="auto"/>
            <w:hideMark/>
          </w:tcPr>
          <w:p w14:paraId="65CBE46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5A06EB0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183</w:t>
            </w:r>
          </w:p>
        </w:tc>
      </w:tr>
      <w:tr w:rsidR="00741012" w:rsidRPr="000A7EDA" w14:paraId="5422D69E" w14:textId="77777777" w:rsidTr="00741012">
        <w:trPr>
          <w:trHeight w:val="377"/>
        </w:trPr>
        <w:tc>
          <w:tcPr>
            <w:tcW w:w="1175" w:type="pct"/>
            <w:shd w:val="clear" w:color="auto" w:fill="auto"/>
            <w:hideMark/>
          </w:tcPr>
          <w:p w14:paraId="05C5177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Wi-Fi Alliance </w:t>
            </w:r>
          </w:p>
        </w:tc>
        <w:tc>
          <w:tcPr>
            <w:tcW w:w="3373" w:type="pct"/>
            <w:shd w:val="clear" w:color="auto" w:fill="auto"/>
            <w:hideMark/>
          </w:tcPr>
          <w:p w14:paraId="7521AAAF"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Founded in 1999. Mission: </w:t>
            </w:r>
          </w:p>
          <w:p w14:paraId="279DEAD8" w14:textId="77777777" w:rsidR="00DB2241" w:rsidRPr="0028341A" w:rsidRDefault="00DB2241">
            <w:pPr>
              <w:pStyle w:val="ListParagraph"/>
              <w:numPr>
                <w:ilvl w:val="0"/>
                <w:numId w:val="317"/>
              </w:numPr>
              <w:rPr>
                <w:rFonts w:ascii="Baskerville" w:hAnsi="Baskerville" w:cs="Ayuthaya"/>
                <w:sz w:val="20"/>
                <w:szCs w:val="20"/>
              </w:rPr>
            </w:pPr>
            <w:r w:rsidRPr="0028341A">
              <w:rPr>
                <w:rFonts w:ascii="Baskerville" w:hAnsi="Baskerville" w:cs="Ayuthaya"/>
                <w:sz w:val="20"/>
                <w:szCs w:val="20"/>
              </w:rPr>
              <w:t xml:space="preserve">Advancing standardization </w:t>
            </w:r>
          </w:p>
          <w:p w14:paraId="70473044" w14:textId="77777777" w:rsidR="00DB2241" w:rsidRDefault="00DB2241">
            <w:pPr>
              <w:pStyle w:val="ListParagraph"/>
              <w:numPr>
                <w:ilvl w:val="0"/>
                <w:numId w:val="317"/>
              </w:numPr>
              <w:rPr>
                <w:rFonts w:ascii="Baskerville" w:hAnsi="Baskerville" w:cs="Ayuthaya"/>
                <w:sz w:val="20"/>
                <w:szCs w:val="20"/>
              </w:rPr>
            </w:pPr>
            <w:r w:rsidRPr="0028341A">
              <w:rPr>
                <w:rFonts w:ascii="Baskerville" w:hAnsi="Baskerville" w:cs="Ayuthaya"/>
                <w:sz w:val="20"/>
                <w:szCs w:val="20"/>
              </w:rPr>
              <w:t>Addressing security issues</w:t>
            </w:r>
          </w:p>
          <w:p w14:paraId="76138BB3" w14:textId="77777777" w:rsidR="00DB2241" w:rsidRPr="0028341A" w:rsidRDefault="00DB2241">
            <w:pPr>
              <w:pStyle w:val="ListParagraph"/>
              <w:numPr>
                <w:ilvl w:val="0"/>
                <w:numId w:val="317"/>
              </w:numPr>
              <w:rPr>
                <w:rFonts w:ascii="Baskerville" w:hAnsi="Baskerville" w:cs="Ayuthaya"/>
                <w:sz w:val="20"/>
                <w:szCs w:val="20"/>
              </w:rPr>
            </w:pPr>
            <w:r w:rsidRPr="0028341A">
              <w:rPr>
                <w:rFonts w:ascii="Baskerville" w:hAnsi="Baskerville" w:cs="Ayuthaya"/>
                <w:sz w:val="20"/>
                <w:szCs w:val="20"/>
              </w:rPr>
              <w:t>Ensuring interoperability</w:t>
            </w:r>
          </w:p>
        </w:tc>
        <w:tc>
          <w:tcPr>
            <w:tcW w:w="206" w:type="pct"/>
            <w:shd w:val="clear" w:color="auto" w:fill="auto"/>
            <w:hideMark/>
          </w:tcPr>
          <w:p w14:paraId="66E33A8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64A1C0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191</w:t>
            </w:r>
          </w:p>
        </w:tc>
      </w:tr>
      <w:tr w:rsidR="00741012" w:rsidRPr="000A7EDA" w14:paraId="55316DB3" w14:textId="77777777" w:rsidTr="00741012">
        <w:trPr>
          <w:trHeight w:val="539"/>
        </w:trPr>
        <w:tc>
          <w:tcPr>
            <w:tcW w:w="1175" w:type="pct"/>
            <w:shd w:val="clear" w:color="auto" w:fill="auto"/>
            <w:hideMark/>
          </w:tcPr>
          <w:p w14:paraId="5790589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WIDS (Wireless IDS tools) </w:t>
            </w:r>
          </w:p>
        </w:tc>
        <w:tc>
          <w:tcPr>
            <w:tcW w:w="3373" w:type="pct"/>
            <w:shd w:val="clear" w:color="auto" w:fill="auto"/>
            <w:hideMark/>
          </w:tcPr>
          <w:p w14:paraId="57A2A57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Are deployed to co-exists with wireless LAN deployments or instead of wireless LAN deployments if an organization wants to identify “rogue” wireless LAN activity in unauthorized locations.</w:t>
            </w:r>
          </w:p>
        </w:tc>
        <w:tc>
          <w:tcPr>
            <w:tcW w:w="206" w:type="pct"/>
            <w:shd w:val="clear" w:color="auto" w:fill="auto"/>
            <w:hideMark/>
          </w:tcPr>
          <w:p w14:paraId="15B2AA9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0246121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172</w:t>
            </w:r>
          </w:p>
        </w:tc>
      </w:tr>
      <w:tr w:rsidR="00741012" w:rsidRPr="000A7EDA" w14:paraId="72460910" w14:textId="77777777" w:rsidTr="00741012">
        <w:trPr>
          <w:trHeight w:val="320"/>
        </w:trPr>
        <w:tc>
          <w:tcPr>
            <w:tcW w:w="1175" w:type="pct"/>
            <w:shd w:val="clear" w:color="auto" w:fill="auto"/>
            <w:hideMark/>
          </w:tcPr>
          <w:p w14:paraId="644A485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 Operating Systems </w:t>
            </w:r>
          </w:p>
          <w:p w14:paraId="10C61A0F" w14:textId="77777777" w:rsidR="00DB2241" w:rsidRPr="007160C2" w:rsidRDefault="00DB2241" w:rsidP="00DB2241">
            <w:pPr>
              <w:rPr>
                <w:rFonts w:ascii="Baskerville" w:hAnsi="Baskerville" w:cs="Ayuthaya"/>
                <w:b/>
                <w:bCs/>
                <w:sz w:val="20"/>
                <w:szCs w:val="20"/>
              </w:rPr>
            </w:pPr>
            <w:r w:rsidRPr="007160C2">
              <w:rPr>
                <mc:AlternateContent>
                  <mc:Choice Requires="w16se">
                    <w:rFonts w:ascii="Baskerville" w:hAnsi="Baskerville" w:cs="Ayuthaya"/>
                  </mc:Choice>
                  <mc:Fallback>
                    <w:rFonts w:ascii="Apple Color Emoji" w:eastAsia="Apple Color Emoji" w:hAnsi="Apple Color Emoji" w:cs="Apple Color Emoji"/>
                  </mc:Fallback>
                </mc:AlternateContent>
                <w:b/>
                <w:bCs/>
                <w:sz w:val="20"/>
                <w:szCs w:val="20"/>
              </w:rPr>
              <mc:AlternateContent>
                <mc:Choice Requires="w16se">
                  <w16se:symEx w16se:font="Apple Color Emoji" w16se:char="1F4A0"/>
                </mc:Choice>
                <mc:Fallback>
                  <w:t>💠</w:t>
                </mc:Fallback>
              </mc:AlternateContent>
            </w:r>
          </w:p>
        </w:tc>
        <w:tc>
          <w:tcPr>
            <w:tcW w:w="3373" w:type="pct"/>
            <w:shd w:val="clear" w:color="auto" w:fill="auto"/>
            <w:hideMark/>
          </w:tcPr>
          <w:p w14:paraId="1AE26CDF"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Three classes of operating systems </w:t>
            </w:r>
          </w:p>
          <w:p w14:paraId="7B775C0F"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Client</w:t>
            </w:r>
          </w:p>
          <w:p w14:paraId="2D139C5E"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Server</w:t>
            </w:r>
          </w:p>
          <w:p w14:paraId="646291CC"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Embedded</w:t>
            </w:r>
          </w:p>
          <w:p w14:paraId="34801C2C"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Note that these are not completely different products under the hood, as they usually share core binaries for their kernel’s libraries and protocol stacks as Microsoft wants to standardize on a single, modular base OS platform for everything going forward.</w:t>
            </w:r>
          </w:p>
        </w:tc>
        <w:tc>
          <w:tcPr>
            <w:tcW w:w="206" w:type="pct"/>
            <w:shd w:val="clear" w:color="auto" w:fill="auto"/>
            <w:hideMark/>
          </w:tcPr>
          <w:p w14:paraId="31C58E6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2F453F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r>
      <w:tr w:rsidR="00741012" w:rsidRPr="000A7EDA" w14:paraId="429A416C" w14:textId="77777777" w:rsidTr="00741012">
        <w:trPr>
          <w:trHeight w:val="197"/>
        </w:trPr>
        <w:tc>
          <w:tcPr>
            <w:tcW w:w="1175" w:type="pct"/>
            <w:shd w:val="clear" w:color="auto" w:fill="auto"/>
          </w:tcPr>
          <w:p w14:paraId="03D69EF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Windows "DLL Injection" Attack</w:t>
            </w:r>
          </w:p>
        </w:tc>
        <w:tc>
          <w:tcPr>
            <w:tcW w:w="3373" w:type="pct"/>
            <w:shd w:val="clear" w:color="auto" w:fill="auto"/>
          </w:tcPr>
          <w:p w14:paraId="5B9CD606" w14:textId="77777777" w:rsidR="00DB2241" w:rsidRDefault="00DB2241" w:rsidP="00DB2241">
            <w:pPr>
              <w:rPr>
                <w:rFonts w:ascii="Baskerville" w:hAnsi="Baskerville" w:cs="Ayuthaya"/>
                <w:sz w:val="20"/>
                <w:szCs w:val="20"/>
              </w:rPr>
            </w:pPr>
            <w:r>
              <w:rPr>
                <w:rFonts w:ascii="Baskerville" w:hAnsi="Baskerville" w:cs="Ayuthaya"/>
                <w:sz w:val="20"/>
                <w:szCs w:val="20"/>
              </w:rPr>
              <w:t>A new thread is injected into a victim process</w:t>
            </w:r>
          </w:p>
          <w:p w14:paraId="2ACB86C9" w14:textId="77777777" w:rsidR="00DB2241" w:rsidRDefault="00DB2241" w:rsidP="00DB2241">
            <w:pPr>
              <w:rPr>
                <w:rFonts w:ascii="Baskerville" w:hAnsi="Baskerville" w:cs="Ayuthaya"/>
                <w:sz w:val="20"/>
                <w:szCs w:val="20"/>
              </w:rPr>
            </w:pPr>
            <w:r>
              <w:rPr>
                <w:rFonts w:ascii="Baskerville" w:hAnsi="Baskerville" w:cs="Ayuthaya"/>
                <w:sz w:val="20"/>
                <w:szCs w:val="20"/>
              </w:rPr>
              <w:t xml:space="preserve">Metasploit can use DLL injection to dump password hashes. </w:t>
            </w:r>
          </w:p>
        </w:tc>
        <w:tc>
          <w:tcPr>
            <w:tcW w:w="206" w:type="pct"/>
            <w:shd w:val="clear" w:color="auto" w:fill="auto"/>
          </w:tcPr>
          <w:p w14:paraId="5CFEA85B"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308D9502"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106</w:t>
            </w:r>
          </w:p>
        </w:tc>
      </w:tr>
      <w:tr w:rsidR="00741012" w:rsidRPr="000A7EDA" w14:paraId="2CA8461E" w14:textId="77777777" w:rsidTr="00741012">
        <w:trPr>
          <w:trHeight w:val="800"/>
        </w:trPr>
        <w:tc>
          <w:tcPr>
            <w:tcW w:w="1175" w:type="pct"/>
            <w:shd w:val="clear" w:color="auto" w:fill="auto"/>
          </w:tcPr>
          <w:p w14:paraId="32CCA1F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Windows 10X</w:t>
            </w:r>
          </w:p>
          <w:p w14:paraId="6F6DDFA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(Client Operating System)</w:t>
            </w:r>
          </w:p>
          <w:p w14:paraId="652B38CE" w14:textId="77777777" w:rsidR="00DB2241" w:rsidRPr="007160C2" w:rsidRDefault="00DB2241" w:rsidP="00DB2241">
            <w:pPr>
              <w:rPr>
                <w:rFonts w:ascii="Baskerville" w:hAnsi="Baskerville" w:cs="Ayuthaya"/>
                <w:b/>
                <w:bCs/>
                <w:sz w:val="20"/>
                <w:szCs w:val="20"/>
              </w:rPr>
            </w:pPr>
            <w:r w:rsidRPr="007160C2">
              <w:rPr>
                <w:rFonts w:ascii="Apple Color Emoji" w:eastAsia="Apple Color Emoji" w:hAnsi="Apple Color Emoji" w:cs="Apple Color Emoji"/>
                <w:b/>
                <w:bCs/>
                <w:sz w:val="20"/>
                <w:szCs w:val="20"/>
              </w:rPr>
              <w:t>💠</w:t>
            </w:r>
          </w:p>
        </w:tc>
        <w:tc>
          <w:tcPr>
            <w:tcW w:w="3373" w:type="pct"/>
            <w:shd w:val="clear" w:color="auto" w:fill="auto"/>
          </w:tcPr>
          <w:p w14:paraId="462F16F8" w14:textId="77777777" w:rsidR="00DB2241" w:rsidRPr="0043022F" w:rsidRDefault="00DB2241">
            <w:pPr>
              <w:pStyle w:val="ListParagraph"/>
              <w:numPr>
                <w:ilvl w:val="0"/>
                <w:numId w:val="144"/>
              </w:numPr>
              <w:rPr>
                <w:rFonts w:ascii="Baskerville" w:hAnsi="Baskerville" w:cs="Ayuthaya"/>
                <w:sz w:val="20"/>
                <w:szCs w:val="20"/>
              </w:rPr>
            </w:pPr>
            <w:r w:rsidRPr="0043022F">
              <w:rPr>
                <w:rFonts w:ascii="Baskerville" w:hAnsi="Baskerville" w:cs="Ayuthaya"/>
                <w:sz w:val="20"/>
                <w:szCs w:val="20"/>
              </w:rPr>
              <w:t xml:space="preserve">Released to compete with the iPad Pro tablets and Google Chrome OS devices. </w:t>
            </w:r>
          </w:p>
          <w:p w14:paraId="179103A9" w14:textId="77777777" w:rsidR="00DB2241" w:rsidRPr="0043022F" w:rsidRDefault="00DB2241">
            <w:pPr>
              <w:pStyle w:val="ListParagraph"/>
              <w:numPr>
                <w:ilvl w:val="0"/>
                <w:numId w:val="144"/>
              </w:numPr>
              <w:rPr>
                <w:rFonts w:ascii="Baskerville" w:hAnsi="Baskerville" w:cs="Ayuthaya"/>
                <w:sz w:val="20"/>
                <w:szCs w:val="20"/>
              </w:rPr>
            </w:pPr>
            <w:r w:rsidRPr="0043022F">
              <w:rPr>
                <w:rFonts w:ascii="Baskerville" w:hAnsi="Baskerville" w:cs="Ayuthaya"/>
                <w:sz w:val="20"/>
                <w:szCs w:val="20"/>
              </w:rPr>
              <w:t>Multi-year beta test of techniques that became standard.</w:t>
            </w:r>
          </w:p>
          <w:p w14:paraId="31461C86" w14:textId="77777777" w:rsidR="00DB2241" w:rsidRPr="0043022F" w:rsidRDefault="00DB2241">
            <w:pPr>
              <w:pStyle w:val="ListParagraph"/>
              <w:numPr>
                <w:ilvl w:val="0"/>
                <w:numId w:val="144"/>
              </w:numPr>
              <w:rPr>
                <w:rFonts w:ascii="Baskerville" w:hAnsi="Baskerville" w:cs="Ayuthaya"/>
                <w:sz w:val="20"/>
                <w:szCs w:val="20"/>
              </w:rPr>
            </w:pPr>
            <w:r w:rsidRPr="0043022F">
              <w:rPr>
                <w:rFonts w:ascii="Baskerville" w:hAnsi="Baskerville" w:cs="Ayuthaya"/>
                <w:sz w:val="20"/>
                <w:szCs w:val="20"/>
              </w:rPr>
              <w:t>Has a simplified graphical interphase similar to Chrome OS</w:t>
            </w:r>
          </w:p>
          <w:p w14:paraId="69C10802" w14:textId="77777777" w:rsidR="00DB2241" w:rsidRPr="0043022F" w:rsidRDefault="00DB2241">
            <w:pPr>
              <w:pStyle w:val="ListParagraph"/>
              <w:numPr>
                <w:ilvl w:val="0"/>
                <w:numId w:val="144"/>
              </w:numPr>
              <w:rPr>
                <w:rFonts w:ascii="Baskerville" w:hAnsi="Baskerville" w:cs="Ayuthaya"/>
                <w:sz w:val="20"/>
                <w:szCs w:val="20"/>
              </w:rPr>
            </w:pPr>
            <w:r w:rsidRPr="0043022F">
              <w:rPr>
                <w:rFonts w:ascii="Baskerville" w:hAnsi="Baskerville" w:cs="Ayuthaya"/>
                <w:sz w:val="20"/>
                <w:szCs w:val="20"/>
              </w:rPr>
              <w:t>Separation of OS and application containers, much faster updating, deeper integration with Azure and Microsoft 364, and very strict code signing requirements. Every application runs in a container for isolation, including legacy x86/x64 application</w:t>
            </w:r>
          </w:p>
        </w:tc>
        <w:tc>
          <w:tcPr>
            <w:tcW w:w="206" w:type="pct"/>
            <w:shd w:val="clear" w:color="auto" w:fill="auto"/>
          </w:tcPr>
          <w:p w14:paraId="2D5D31EF"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6B51654E"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7</w:t>
            </w:r>
          </w:p>
        </w:tc>
      </w:tr>
      <w:tr w:rsidR="00741012" w:rsidRPr="000A7EDA" w14:paraId="2AABD6AB" w14:textId="77777777" w:rsidTr="00741012">
        <w:trPr>
          <w:trHeight w:val="1070"/>
        </w:trPr>
        <w:tc>
          <w:tcPr>
            <w:tcW w:w="1175" w:type="pct"/>
            <w:shd w:val="clear" w:color="auto" w:fill="auto"/>
            <w:hideMark/>
          </w:tcPr>
          <w:p w14:paraId="4E96AC3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Access Controls </w:t>
            </w:r>
          </w:p>
        </w:tc>
        <w:tc>
          <w:tcPr>
            <w:tcW w:w="3373" w:type="pct"/>
            <w:shd w:val="clear" w:color="auto" w:fill="auto"/>
            <w:hideMark/>
          </w:tcPr>
          <w:p w14:paraId="0559801E"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NTFS Permissions </w:t>
            </w:r>
          </w:p>
          <w:p w14:paraId="5594B2F9" w14:textId="77777777" w:rsidR="00DB2241" w:rsidRPr="00E575CF" w:rsidRDefault="00DB2241">
            <w:pPr>
              <w:pStyle w:val="ListParagraph"/>
              <w:numPr>
                <w:ilvl w:val="0"/>
                <w:numId w:val="168"/>
              </w:numPr>
              <w:rPr>
                <w:rFonts w:ascii="Baskerville" w:hAnsi="Baskerville" w:cs="Ayuthaya"/>
                <w:sz w:val="20"/>
                <w:szCs w:val="20"/>
              </w:rPr>
            </w:pPr>
            <w:r w:rsidRPr="00E575CF">
              <w:rPr>
                <w:rFonts w:ascii="Baskerville" w:hAnsi="Baskerville" w:cs="Ayuthaya"/>
                <w:sz w:val="20"/>
                <w:szCs w:val="20"/>
              </w:rPr>
              <w:t>Shared Folder Permissions</w:t>
            </w:r>
          </w:p>
          <w:p w14:paraId="44A2DD83" w14:textId="77777777" w:rsidR="00DB2241" w:rsidRPr="00E575CF" w:rsidRDefault="00DB2241">
            <w:pPr>
              <w:pStyle w:val="ListParagraph"/>
              <w:numPr>
                <w:ilvl w:val="0"/>
                <w:numId w:val="168"/>
              </w:numPr>
              <w:rPr>
                <w:rFonts w:ascii="Baskerville" w:hAnsi="Baskerville" w:cs="Ayuthaya"/>
                <w:sz w:val="20"/>
                <w:szCs w:val="20"/>
              </w:rPr>
            </w:pPr>
            <w:r w:rsidRPr="00E575CF">
              <w:rPr>
                <w:rFonts w:ascii="Baskerville" w:hAnsi="Baskerville" w:cs="Ayuthaya"/>
                <w:sz w:val="20"/>
                <w:szCs w:val="20"/>
              </w:rPr>
              <w:t>Registry Key Permissions</w:t>
            </w:r>
          </w:p>
          <w:p w14:paraId="3718C960" w14:textId="77777777" w:rsidR="00DB2241" w:rsidRPr="00E575CF" w:rsidRDefault="00DB2241">
            <w:pPr>
              <w:pStyle w:val="ListParagraph"/>
              <w:numPr>
                <w:ilvl w:val="0"/>
                <w:numId w:val="168"/>
              </w:numPr>
              <w:rPr>
                <w:rFonts w:ascii="Baskerville" w:hAnsi="Baskerville" w:cs="Ayuthaya"/>
                <w:sz w:val="20"/>
                <w:szCs w:val="20"/>
              </w:rPr>
            </w:pPr>
            <w:r w:rsidRPr="00E575CF">
              <w:rPr>
                <w:rFonts w:ascii="Baskerville" w:hAnsi="Baskerville" w:cs="Ayuthaya"/>
                <w:sz w:val="20"/>
                <w:szCs w:val="20"/>
              </w:rPr>
              <w:t>Active Directory Permissions</w:t>
            </w:r>
          </w:p>
          <w:p w14:paraId="4CF23919" w14:textId="77777777" w:rsidR="00DB2241" w:rsidRPr="00E575CF" w:rsidRDefault="00DB2241">
            <w:pPr>
              <w:pStyle w:val="ListParagraph"/>
              <w:numPr>
                <w:ilvl w:val="0"/>
                <w:numId w:val="168"/>
              </w:numPr>
              <w:rPr>
                <w:rFonts w:ascii="Baskerville" w:hAnsi="Baskerville" w:cs="Ayuthaya"/>
                <w:sz w:val="20"/>
                <w:szCs w:val="20"/>
              </w:rPr>
            </w:pPr>
            <w:r w:rsidRPr="00E575CF">
              <w:rPr>
                <w:rFonts w:ascii="Baskerville" w:hAnsi="Baskerville" w:cs="Ayuthaya"/>
                <w:sz w:val="20"/>
                <w:szCs w:val="20"/>
              </w:rPr>
              <w:t>Privileges</w:t>
            </w:r>
          </w:p>
          <w:p w14:paraId="03854A07" w14:textId="77777777" w:rsidR="00DB2241" w:rsidRPr="00E575CF" w:rsidRDefault="00DB2241">
            <w:pPr>
              <w:pStyle w:val="ListParagraph"/>
              <w:numPr>
                <w:ilvl w:val="0"/>
                <w:numId w:val="168"/>
              </w:numPr>
              <w:rPr>
                <w:rFonts w:ascii="Baskerville" w:hAnsi="Baskerville" w:cs="Ayuthaya"/>
                <w:sz w:val="20"/>
                <w:szCs w:val="20"/>
              </w:rPr>
            </w:pPr>
            <w:r w:rsidRPr="00E575CF">
              <w:rPr>
                <w:rFonts w:ascii="Baskerville" w:hAnsi="Baskerville" w:cs="Ayuthaya"/>
                <w:sz w:val="20"/>
                <w:szCs w:val="20"/>
              </w:rPr>
              <w:t>BitLocker Drive Encryption</w:t>
            </w:r>
          </w:p>
        </w:tc>
        <w:tc>
          <w:tcPr>
            <w:tcW w:w="206" w:type="pct"/>
            <w:shd w:val="clear" w:color="auto" w:fill="auto"/>
            <w:hideMark/>
          </w:tcPr>
          <w:p w14:paraId="2B75AF2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CCC74D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71</w:t>
            </w:r>
          </w:p>
        </w:tc>
      </w:tr>
      <w:tr w:rsidR="00741012" w:rsidRPr="000A7EDA" w14:paraId="369E0EDE" w14:textId="77777777" w:rsidTr="00741012">
        <w:trPr>
          <w:trHeight w:val="305"/>
        </w:trPr>
        <w:tc>
          <w:tcPr>
            <w:tcW w:w="1175" w:type="pct"/>
            <w:shd w:val="clear" w:color="auto" w:fill="auto"/>
            <w:hideMark/>
          </w:tcPr>
          <w:p w14:paraId="1D57212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and Linux: Desktops and Servers </w:t>
            </w:r>
          </w:p>
        </w:tc>
        <w:tc>
          <w:tcPr>
            <w:tcW w:w="3373" w:type="pct"/>
            <w:shd w:val="clear" w:color="auto" w:fill="auto"/>
            <w:hideMark/>
          </w:tcPr>
          <w:p w14:paraId="32A0D15B" w14:textId="77777777" w:rsidR="00DB2241" w:rsidRPr="009A2207" w:rsidRDefault="00DB2241">
            <w:pPr>
              <w:pStyle w:val="ListParagraph"/>
              <w:numPr>
                <w:ilvl w:val="0"/>
                <w:numId w:val="250"/>
              </w:numPr>
              <w:rPr>
                <w:rFonts w:ascii="Baskerville" w:hAnsi="Baskerville" w:cs="Ayuthaya"/>
                <w:sz w:val="20"/>
                <w:szCs w:val="20"/>
              </w:rPr>
            </w:pPr>
            <w:r w:rsidRPr="009A2207">
              <w:rPr>
                <w:rFonts w:ascii="Baskerville" w:hAnsi="Baskerville" w:cs="Ayuthaya"/>
                <w:sz w:val="20"/>
                <w:szCs w:val="20"/>
              </w:rPr>
              <w:t>Windows server</w:t>
            </w:r>
            <w:r>
              <w:rPr>
                <w:rFonts w:ascii="Baskerville" w:hAnsi="Baskerville" w:cs="Ayuthaya"/>
                <w:sz w:val="20"/>
                <w:szCs w:val="20"/>
              </w:rPr>
              <w:t>:</w:t>
            </w:r>
          </w:p>
          <w:p w14:paraId="5E8C5C42" w14:textId="77777777" w:rsidR="00DB2241" w:rsidRDefault="00DB2241" w:rsidP="00DB2241">
            <w:pPr>
              <w:pStyle w:val="ListParagraph"/>
              <w:ind w:left="360"/>
              <w:rPr>
                <w:rFonts w:ascii="Baskerville" w:hAnsi="Baskerville" w:cs="Ayuthaya"/>
                <w:sz w:val="20"/>
                <w:szCs w:val="20"/>
              </w:rPr>
            </w:pPr>
            <w:r>
              <w:rPr>
                <w:rFonts w:ascii="Baskerville" w:hAnsi="Baskerville" w:cs="Ayuthaya"/>
                <w:sz w:val="20"/>
                <w:szCs w:val="20"/>
              </w:rPr>
              <w:t>DESKTOP &gt; SERVER</w:t>
            </w:r>
          </w:p>
          <w:p w14:paraId="49BC45C3" w14:textId="77777777" w:rsidR="00DB2241" w:rsidRDefault="00DB2241" w:rsidP="00DB2241">
            <w:pPr>
              <w:pStyle w:val="ListParagraph"/>
              <w:ind w:left="360"/>
              <w:rPr>
                <w:rFonts w:ascii="Baskerville" w:hAnsi="Baskerville" w:cs="Ayuthaya"/>
                <w:sz w:val="20"/>
                <w:szCs w:val="20"/>
              </w:rPr>
            </w:pPr>
            <w:r>
              <w:rPr>
                <w:rFonts w:ascii="Baskerville" w:hAnsi="Baskerville" w:cs="Ayuthaya"/>
                <w:sz w:val="20"/>
                <w:szCs w:val="20"/>
              </w:rPr>
              <w:t>Old: Single-user platform</w:t>
            </w:r>
          </w:p>
          <w:p w14:paraId="56CD385C" w14:textId="77777777" w:rsidR="00DB2241" w:rsidRDefault="00DB2241" w:rsidP="00DB2241">
            <w:pPr>
              <w:pStyle w:val="ListParagraph"/>
              <w:ind w:left="360"/>
              <w:rPr>
                <w:rFonts w:ascii="Baskerville" w:hAnsi="Baskerville" w:cs="Ayuthaya"/>
                <w:sz w:val="20"/>
                <w:szCs w:val="20"/>
              </w:rPr>
            </w:pPr>
            <w:r>
              <w:rPr>
                <w:rFonts w:ascii="Baskerville" w:hAnsi="Baskerville" w:cs="Ayuthaya"/>
                <w:sz w:val="20"/>
                <w:szCs w:val="20"/>
              </w:rPr>
              <w:t>New: Multiple Processes for multiple users at the same time.</w:t>
            </w:r>
          </w:p>
          <w:p w14:paraId="19F7F831" w14:textId="77777777" w:rsidR="00DB2241" w:rsidRDefault="00DB2241">
            <w:pPr>
              <w:pStyle w:val="ListParagraph"/>
              <w:numPr>
                <w:ilvl w:val="0"/>
                <w:numId w:val="250"/>
              </w:numPr>
              <w:rPr>
                <w:rFonts w:ascii="Baskerville" w:hAnsi="Baskerville" w:cs="Ayuthaya"/>
                <w:sz w:val="20"/>
                <w:szCs w:val="20"/>
              </w:rPr>
            </w:pPr>
            <w:r>
              <w:rPr>
                <w:rFonts w:ascii="Baskerville" w:hAnsi="Baskerville" w:cs="Ayuthaya"/>
                <w:sz w:val="20"/>
                <w:szCs w:val="20"/>
              </w:rPr>
              <w:t>SERVER&gt;DESKTOP</w:t>
            </w:r>
          </w:p>
          <w:p w14:paraId="58F93050" w14:textId="77777777" w:rsidR="00DB2241" w:rsidRDefault="00DB2241" w:rsidP="00DB2241">
            <w:pPr>
              <w:pStyle w:val="ListParagraph"/>
              <w:ind w:left="360"/>
              <w:rPr>
                <w:rFonts w:ascii="Baskerville" w:hAnsi="Baskerville" w:cs="Ayuthaya"/>
                <w:sz w:val="20"/>
                <w:szCs w:val="20"/>
              </w:rPr>
            </w:pPr>
            <w:r>
              <w:rPr>
                <w:rFonts w:ascii="Baskerville" w:hAnsi="Baskerville" w:cs="Ayuthaya"/>
                <w:sz w:val="20"/>
                <w:szCs w:val="20"/>
              </w:rPr>
              <w:t>Old: installed on servers with many simultaneous users.</w:t>
            </w:r>
          </w:p>
          <w:p w14:paraId="6ABF55F6" w14:textId="77777777" w:rsidR="00DB2241" w:rsidRPr="00991724" w:rsidRDefault="00DB2241" w:rsidP="00DB2241">
            <w:pPr>
              <w:pStyle w:val="ListParagraph"/>
              <w:ind w:left="360"/>
              <w:rPr>
                <w:rFonts w:ascii="Baskerville" w:hAnsi="Baskerville" w:cs="Ayuthaya"/>
                <w:sz w:val="20"/>
                <w:szCs w:val="20"/>
              </w:rPr>
            </w:pPr>
            <w:r>
              <w:rPr>
                <w:rFonts w:ascii="Baskerville" w:hAnsi="Baskerville" w:cs="Ayuthaya"/>
                <w:sz w:val="20"/>
                <w:szCs w:val="20"/>
              </w:rPr>
              <w:t>New: Used as a desktop OS.</w:t>
            </w:r>
          </w:p>
        </w:tc>
        <w:tc>
          <w:tcPr>
            <w:tcW w:w="206" w:type="pct"/>
            <w:shd w:val="clear" w:color="auto" w:fill="auto"/>
            <w:hideMark/>
          </w:tcPr>
          <w:p w14:paraId="4951A39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BFDE74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w:t>
            </w:r>
          </w:p>
        </w:tc>
      </w:tr>
      <w:tr w:rsidR="00741012" w:rsidRPr="000A7EDA" w14:paraId="3468B111" w14:textId="77777777" w:rsidTr="00741012">
        <w:trPr>
          <w:trHeight w:val="340"/>
        </w:trPr>
        <w:tc>
          <w:tcPr>
            <w:tcW w:w="1175" w:type="pct"/>
            <w:shd w:val="clear" w:color="auto" w:fill="auto"/>
            <w:hideMark/>
          </w:tcPr>
          <w:p w14:paraId="68AD3B7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as a Service </w:t>
            </w:r>
          </w:p>
        </w:tc>
        <w:tc>
          <w:tcPr>
            <w:tcW w:w="3373" w:type="pct"/>
            <w:shd w:val="clear" w:color="auto" w:fill="auto"/>
            <w:hideMark/>
          </w:tcPr>
          <w:p w14:paraId="58CEC50E"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OS updates must be obtained, tested, installed, and checked; this is a painful but absolutely necessary task when securing windows boxes. Implementing a patching management system is more important than having a perimeter firewall.</w:t>
            </w:r>
          </w:p>
        </w:tc>
        <w:tc>
          <w:tcPr>
            <w:tcW w:w="206" w:type="pct"/>
            <w:shd w:val="clear" w:color="auto" w:fill="auto"/>
            <w:hideMark/>
          </w:tcPr>
          <w:p w14:paraId="0F6A83D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4510CE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45</w:t>
            </w:r>
          </w:p>
        </w:tc>
      </w:tr>
      <w:tr w:rsidR="00741012" w:rsidRPr="000A7EDA" w14:paraId="6312051C" w14:textId="77777777" w:rsidTr="00741012">
        <w:trPr>
          <w:trHeight w:val="197"/>
        </w:trPr>
        <w:tc>
          <w:tcPr>
            <w:tcW w:w="1175" w:type="pct"/>
            <w:shd w:val="clear" w:color="auto" w:fill="auto"/>
            <w:hideMark/>
          </w:tcPr>
          <w:p w14:paraId="2F5DA70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Autopilot </w:t>
            </w:r>
          </w:p>
        </w:tc>
        <w:tc>
          <w:tcPr>
            <w:tcW w:w="3373" w:type="pct"/>
            <w:shd w:val="clear" w:color="auto" w:fill="auto"/>
            <w:hideMark/>
          </w:tcPr>
          <w:p w14:paraId="36DD86D1" w14:textId="77777777" w:rsidR="00DB2241" w:rsidRDefault="00DB2241">
            <w:pPr>
              <w:pStyle w:val="ListParagraph"/>
              <w:numPr>
                <w:ilvl w:val="0"/>
                <w:numId w:val="176"/>
              </w:numPr>
              <w:rPr>
                <w:rFonts w:ascii="Baskerville" w:hAnsi="Baskerville" w:cs="Ayuthaya"/>
                <w:sz w:val="20"/>
                <w:szCs w:val="20"/>
              </w:rPr>
            </w:pPr>
            <w:r>
              <w:rPr>
                <w:rFonts w:ascii="Baskerville" w:hAnsi="Baskerville" w:cs="Ayuthaya"/>
                <w:sz w:val="20"/>
                <w:szCs w:val="20"/>
              </w:rPr>
              <w:t>Device ID registered in Azure Ad credentials</w:t>
            </w:r>
          </w:p>
          <w:p w14:paraId="6B89E082" w14:textId="77777777" w:rsidR="00DB2241" w:rsidRDefault="00DB2241">
            <w:pPr>
              <w:pStyle w:val="ListParagraph"/>
              <w:numPr>
                <w:ilvl w:val="0"/>
                <w:numId w:val="176"/>
              </w:numPr>
              <w:rPr>
                <w:rFonts w:ascii="Baskerville" w:hAnsi="Baskerville" w:cs="Ayuthaya"/>
                <w:sz w:val="20"/>
                <w:szCs w:val="20"/>
              </w:rPr>
            </w:pPr>
            <w:r>
              <w:rPr>
                <w:rFonts w:ascii="Baskerville" w:hAnsi="Baskerville" w:cs="Ayuthaya"/>
                <w:sz w:val="20"/>
                <w:szCs w:val="20"/>
              </w:rPr>
              <w:t>OEM, MSP, or IT dept ships the device to the user.</w:t>
            </w:r>
          </w:p>
          <w:p w14:paraId="2376BA3D" w14:textId="77777777" w:rsidR="00DB2241" w:rsidRDefault="00DB2241">
            <w:pPr>
              <w:pStyle w:val="ListParagraph"/>
              <w:numPr>
                <w:ilvl w:val="0"/>
                <w:numId w:val="176"/>
              </w:numPr>
              <w:rPr>
                <w:rFonts w:ascii="Baskerville" w:hAnsi="Baskerville" w:cs="Ayuthaya"/>
                <w:sz w:val="20"/>
                <w:szCs w:val="20"/>
              </w:rPr>
            </w:pPr>
            <w:r>
              <w:rPr>
                <w:rFonts w:ascii="Baskerville" w:hAnsi="Baskerville" w:cs="Ayuthaya"/>
                <w:sz w:val="20"/>
                <w:szCs w:val="20"/>
              </w:rPr>
              <w:t>User logs on with azure AD credentials</w:t>
            </w:r>
          </w:p>
          <w:p w14:paraId="1CD375ED" w14:textId="77777777" w:rsidR="00DB2241" w:rsidRPr="000372C3" w:rsidRDefault="00DB2241">
            <w:pPr>
              <w:pStyle w:val="ListParagraph"/>
              <w:numPr>
                <w:ilvl w:val="0"/>
                <w:numId w:val="176"/>
              </w:numPr>
              <w:rPr>
                <w:rFonts w:ascii="Baskerville" w:hAnsi="Baskerville" w:cs="Ayuthaya"/>
                <w:sz w:val="20"/>
                <w:szCs w:val="20"/>
              </w:rPr>
            </w:pPr>
            <w:r>
              <w:rPr>
                <w:rFonts w:ascii="Baskerville" w:hAnsi="Baskerville" w:cs="Ayuthaya"/>
                <w:sz w:val="20"/>
                <w:szCs w:val="20"/>
              </w:rPr>
              <w:t>In the background, device joined to Azure AD, applications installed, latest updates applied, and configuration settings enforced</w:t>
            </w:r>
          </w:p>
        </w:tc>
        <w:tc>
          <w:tcPr>
            <w:tcW w:w="206" w:type="pct"/>
            <w:shd w:val="clear" w:color="auto" w:fill="auto"/>
            <w:hideMark/>
          </w:tcPr>
          <w:p w14:paraId="775FCEA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188AAE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63</w:t>
            </w:r>
          </w:p>
        </w:tc>
      </w:tr>
      <w:tr w:rsidR="00741012" w:rsidRPr="000A7EDA" w14:paraId="6EDE7AAB" w14:textId="77777777" w:rsidTr="00741012">
        <w:trPr>
          <w:trHeight w:val="107"/>
        </w:trPr>
        <w:tc>
          <w:tcPr>
            <w:tcW w:w="1175" w:type="pct"/>
            <w:shd w:val="clear" w:color="auto" w:fill="auto"/>
            <w:hideMark/>
          </w:tcPr>
          <w:p w14:paraId="455AFA2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Autopilot Requirements </w:t>
            </w:r>
          </w:p>
        </w:tc>
        <w:tc>
          <w:tcPr>
            <w:tcW w:w="3373" w:type="pct"/>
            <w:shd w:val="clear" w:color="auto" w:fill="auto"/>
            <w:hideMark/>
          </w:tcPr>
          <w:p w14:paraId="4E3BBB74" w14:textId="77777777" w:rsidR="00DB2241" w:rsidRPr="00045DC9" w:rsidRDefault="00DB2241">
            <w:pPr>
              <w:pStyle w:val="ListParagraph"/>
              <w:numPr>
                <w:ilvl w:val="0"/>
                <w:numId w:val="177"/>
              </w:numPr>
              <w:rPr>
                <w:rFonts w:ascii="Baskerville" w:hAnsi="Baskerville" w:cs="Ayuthaya"/>
                <w:sz w:val="20"/>
                <w:szCs w:val="20"/>
              </w:rPr>
            </w:pPr>
            <w:r w:rsidRPr="00045DC9">
              <w:rPr>
                <w:rFonts w:ascii="Baskerville" w:hAnsi="Baskerville" w:cs="Ayuthaya"/>
                <w:sz w:val="20"/>
                <w:szCs w:val="20"/>
              </w:rPr>
              <w:t xml:space="preserve">Windows 10 Enterprise, Pro or Education edition (not Home) </w:t>
            </w:r>
          </w:p>
          <w:p w14:paraId="649332B2" w14:textId="77777777" w:rsidR="00DB2241" w:rsidRPr="00045DC9" w:rsidRDefault="00DB2241">
            <w:pPr>
              <w:pStyle w:val="ListParagraph"/>
              <w:numPr>
                <w:ilvl w:val="0"/>
                <w:numId w:val="177"/>
              </w:numPr>
              <w:rPr>
                <w:rFonts w:ascii="Baskerville" w:hAnsi="Baskerville" w:cs="Ayuthaya"/>
                <w:sz w:val="20"/>
                <w:szCs w:val="20"/>
              </w:rPr>
            </w:pPr>
            <w:r w:rsidRPr="00045DC9">
              <w:rPr>
                <w:rFonts w:ascii="Baskerville" w:hAnsi="Baskerville" w:cs="Ayuthaya"/>
                <w:sz w:val="20"/>
                <w:szCs w:val="20"/>
              </w:rPr>
              <w:t xml:space="preserve">Mobile Device Management (MDM) solution, such as Microsoft Intune </w:t>
            </w:r>
          </w:p>
          <w:p w14:paraId="7E0CC388" w14:textId="77777777" w:rsidR="00DB2241" w:rsidRPr="00045DC9" w:rsidRDefault="00DB2241">
            <w:pPr>
              <w:pStyle w:val="ListParagraph"/>
              <w:numPr>
                <w:ilvl w:val="0"/>
                <w:numId w:val="177"/>
              </w:numPr>
              <w:rPr>
                <w:rFonts w:ascii="Baskerville" w:hAnsi="Baskerville" w:cs="Ayuthaya"/>
                <w:sz w:val="20"/>
                <w:szCs w:val="20"/>
              </w:rPr>
            </w:pPr>
            <w:r w:rsidRPr="00045DC9">
              <w:rPr>
                <w:rFonts w:ascii="Baskerville" w:hAnsi="Baskerville" w:cs="Ayuthaya"/>
                <w:sz w:val="20"/>
                <w:szCs w:val="20"/>
              </w:rPr>
              <w:t xml:space="preserve">Computer OEM that will print a device ID on the shipping box </w:t>
            </w:r>
          </w:p>
          <w:p w14:paraId="4AB635B0" w14:textId="77777777" w:rsidR="00DB2241" w:rsidRPr="00045DC9" w:rsidRDefault="00DB2241">
            <w:pPr>
              <w:pStyle w:val="ListParagraph"/>
              <w:numPr>
                <w:ilvl w:val="0"/>
                <w:numId w:val="177"/>
              </w:numPr>
              <w:rPr>
                <w:rFonts w:ascii="Baskerville" w:hAnsi="Baskerville" w:cs="Ayuthaya"/>
                <w:sz w:val="20"/>
                <w:szCs w:val="20"/>
              </w:rPr>
            </w:pPr>
            <w:r w:rsidRPr="00045DC9">
              <w:rPr>
                <w:rFonts w:ascii="Baskerville" w:hAnsi="Baskerville" w:cs="Ayuthaya"/>
                <w:sz w:val="20"/>
                <w:szCs w:val="20"/>
              </w:rPr>
              <w:t xml:space="preserve">Computer must be joined to an Azure AD domain </w:t>
            </w:r>
          </w:p>
          <w:p w14:paraId="4B366F63" w14:textId="77777777" w:rsidR="00DB2241" w:rsidRPr="00045DC9" w:rsidRDefault="00DB2241">
            <w:pPr>
              <w:pStyle w:val="ListParagraph"/>
              <w:numPr>
                <w:ilvl w:val="0"/>
                <w:numId w:val="177"/>
              </w:numPr>
              <w:rPr>
                <w:rFonts w:ascii="Baskerville" w:hAnsi="Baskerville" w:cs="Ayuthaya"/>
                <w:sz w:val="20"/>
                <w:szCs w:val="20"/>
              </w:rPr>
            </w:pPr>
            <w:r w:rsidRPr="00045DC9">
              <w:rPr>
                <w:rFonts w:ascii="Baskerville" w:hAnsi="Baskerville" w:cs="Ayuthaya"/>
                <w:sz w:val="20"/>
                <w:szCs w:val="20"/>
              </w:rPr>
              <w:t>Computer may optionally also be joined to an on-premises AD domain</w:t>
            </w:r>
          </w:p>
        </w:tc>
        <w:tc>
          <w:tcPr>
            <w:tcW w:w="206" w:type="pct"/>
            <w:shd w:val="clear" w:color="auto" w:fill="auto"/>
            <w:hideMark/>
          </w:tcPr>
          <w:p w14:paraId="025C09A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FE9FEB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64</w:t>
            </w:r>
          </w:p>
        </w:tc>
      </w:tr>
      <w:tr w:rsidR="00741012" w:rsidRPr="000A7EDA" w14:paraId="751A6C94" w14:textId="77777777" w:rsidTr="00741012">
        <w:trPr>
          <w:trHeight w:val="340"/>
        </w:trPr>
        <w:tc>
          <w:tcPr>
            <w:tcW w:w="1175" w:type="pct"/>
            <w:shd w:val="clear" w:color="auto" w:fill="auto"/>
            <w:hideMark/>
          </w:tcPr>
          <w:p w14:paraId="6814D31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Azure Tools </w:t>
            </w:r>
          </w:p>
        </w:tc>
        <w:tc>
          <w:tcPr>
            <w:tcW w:w="3373" w:type="pct"/>
            <w:shd w:val="clear" w:color="auto" w:fill="auto"/>
            <w:hideMark/>
          </w:tcPr>
          <w:p w14:paraId="01F281E8" w14:textId="77777777" w:rsidR="00DB2241" w:rsidRPr="0075163F" w:rsidRDefault="00DB2241">
            <w:pPr>
              <w:pStyle w:val="ListParagraph"/>
              <w:numPr>
                <w:ilvl w:val="0"/>
                <w:numId w:val="245"/>
              </w:numPr>
              <w:rPr>
                <w:rFonts w:ascii="Baskerville" w:hAnsi="Baskerville" w:cs="Ayuthaya"/>
                <w:sz w:val="20"/>
                <w:szCs w:val="20"/>
              </w:rPr>
            </w:pPr>
            <w:r w:rsidRPr="0075163F">
              <w:rPr>
                <w:rFonts w:ascii="Baskerville" w:hAnsi="Baskerville" w:cs="Ayuthaya"/>
                <w:sz w:val="20"/>
                <w:szCs w:val="20"/>
              </w:rPr>
              <w:t>PowerShell A module</w:t>
            </w:r>
          </w:p>
          <w:p w14:paraId="4F6E5A60" w14:textId="77777777" w:rsidR="00DB2241" w:rsidRPr="0075163F" w:rsidRDefault="00DB2241">
            <w:pPr>
              <w:pStyle w:val="ListParagraph"/>
              <w:numPr>
                <w:ilvl w:val="0"/>
                <w:numId w:val="245"/>
              </w:numPr>
              <w:rPr>
                <w:rFonts w:ascii="Baskerville" w:hAnsi="Baskerville" w:cs="Ayuthaya"/>
                <w:sz w:val="20"/>
                <w:szCs w:val="20"/>
              </w:rPr>
            </w:pPr>
            <w:r w:rsidRPr="0075163F">
              <w:rPr>
                <w:rFonts w:ascii="Baskerville" w:hAnsi="Baskerville" w:cs="Ayuthaya"/>
                <w:sz w:val="20"/>
                <w:szCs w:val="20"/>
              </w:rPr>
              <w:t>Azure CLI</w:t>
            </w:r>
          </w:p>
          <w:p w14:paraId="578DFE73" w14:textId="77777777" w:rsidR="00DB2241" w:rsidRPr="0075163F" w:rsidRDefault="00DB2241">
            <w:pPr>
              <w:pStyle w:val="ListParagraph"/>
              <w:numPr>
                <w:ilvl w:val="0"/>
                <w:numId w:val="245"/>
              </w:numPr>
              <w:rPr>
                <w:rFonts w:ascii="Baskerville" w:hAnsi="Baskerville" w:cs="Ayuthaya"/>
                <w:sz w:val="20"/>
                <w:szCs w:val="20"/>
              </w:rPr>
            </w:pPr>
            <w:r w:rsidRPr="0075163F">
              <w:rPr>
                <w:rFonts w:ascii="Baskerville" w:hAnsi="Baskerville" w:cs="Ayuthaya"/>
                <w:sz w:val="20"/>
                <w:szCs w:val="20"/>
              </w:rPr>
              <w:t>Azure Cloud Shell</w:t>
            </w:r>
          </w:p>
          <w:p w14:paraId="7D676FFE" w14:textId="77777777" w:rsidR="00DB2241" w:rsidRPr="0075163F" w:rsidRDefault="00DB2241">
            <w:pPr>
              <w:pStyle w:val="ListParagraph"/>
              <w:numPr>
                <w:ilvl w:val="0"/>
                <w:numId w:val="245"/>
              </w:numPr>
              <w:rPr>
                <w:rFonts w:ascii="Baskerville" w:hAnsi="Baskerville" w:cs="Ayuthaya"/>
                <w:sz w:val="20"/>
                <w:szCs w:val="20"/>
              </w:rPr>
            </w:pPr>
            <w:r w:rsidRPr="0075163F">
              <w:rPr>
                <w:rFonts w:ascii="Baskerville" w:hAnsi="Baskerville" w:cs="Ayuthaya"/>
                <w:sz w:val="20"/>
                <w:szCs w:val="20"/>
              </w:rPr>
              <w:t>Azure Resource Manager Templates</w:t>
            </w:r>
          </w:p>
        </w:tc>
        <w:tc>
          <w:tcPr>
            <w:tcW w:w="206" w:type="pct"/>
            <w:shd w:val="clear" w:color="auto" w:fill="auto"/>
            <w:hideMark/>
          </w:tcPr>
          <w:p w14:paraId="04406AE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651A45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265</w:t>
            </w:r>
          </w:p>
        </w:tc>
      </w:tr>
      <w:tr w:rsidR="00741012" w:rsidRPr="000A7EDA" w14:paraId="27ED3355" w14:textId="77777777" w:rsidTr="00741012">
        <w:trPr>
          <w:trHeight w:val="1475"/>
        </w:trPr>
        <w:tc>
          <w:tcPr>
            <w:tcW w:w="1175" w:type="pct"/>
            <w:shd w:val="clear" w:color="auto" w:fill="auto"/>
            <w:hideMark/>
          </w:tcPr>
          <w:p w14:paraId="11C454D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Windows Defende</w:t>
            </w:r>
            <w:r w:rsidRPr="007160C2">
              <w:rPr>
                <w:rFonts w:ascii="Baskerville" w:hAnsi="Baskerville" w:cs="Ayuthaya"/>
                <w:b/>
                <w:bCs/>
                <w:sz w:val="20"/>
                <w:szCs w:val="20"/>
              </w:rPr>
              <w:lastRenderedPageBreak/>
              <w:t>r Firewall:</w:t>
            </w:r>
          </w:p>
          <w:p w14:paraId="33F7855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WF.MSC to launch</w:t>
            </w:r>
          </w:p>
        </w:tc>
        <w:tc>
          <w:tcPr>
            <w:tcW w:w="3373" w:type="pct"/>
            <w:shd w:val="clear" w:color="auto" w:fill="auto"/>
            <w:hideMark/>
          </w:tcPr>
          <w:p w14:paraId="39C2134C" w14:textId="77777777" w:rsidR="00DB2241" w:rsidRPr="001E219B" w:rsidRDefault="00DB2241" w:rsidP="00DB2241">
            <w:pPr>
              <w:rPr>
                <w:rFonts w:ascii="Baskerville" w:hAnsi="Baskerville" w:cs="Ayuthaya"/>
                <w:sz w:val="20"/>
                <w:szCs w:val="20"/>
              </w:rPr>
            </w:pPr>
            <w:r w:rsidRPr="001E219B">
              <w:rPr>
                <w:rFonts w:ascii="Baskerville" w:hAnsi="Baskerville" w:cs="Ayuthaya"/>
                <w:sz w:val="20"/>
                <w:szCs w:val="20"/>
              </w:rPr>
              <w:t xml:space="preserve">There are various ways to launch the WF management tool, as shown in the slide above: </w:t>
            </w:r>
          </w:p>
          <w:p w14:paraId="656B1E27" w14:textId="77777777" w:rsidR="00DB2241" w:rsidRPr="001E219B" w:rsidRDefault="00DB2241">
            <w:pPr>
              <w:pStyle w:val="ListParagraph"/>
              <w:numPr>
                <w:ilvl w:val="0"/>
                <w:numId w:val="214"/>
              </w:numPr>
              <w:rPr>
                <w:rFonts w:ascii="Baskerville" w:hAnsi="Baskerville" w:cs="Ayuthaya"/>
                <w:sz w:val="20"/>
                <w:szCs w:val="20"/>
              </w:rPr>
            </w:pPr>
            <w:r w:rsidRPr="001E219B">
              <w:rPr>
                <w:rFonts w:ascii="Baskerville" w:hAnsi="Baskerville" w:cs="Ayuthaya"/>
                <w:sz w:val="20"/>
                <w:szCs w:val="20"/>
              </w:rPr>
              <w:t>Execute "wf" in PowerShell or in the Run dialog box to launch the WF.MSC console (without the quotes).</w:t>
            </w:r>
            <w:r>
              <w:rPr>
                <w:rFonts w:ascii="Baskerville" w:hAnsi="Baskerville" w:cs="Ayuthaya"/>
                <w:sz w:val="20"/>
                <w:szCs w:val="20"/>
              </w:rPr>
              <w:t>-[</w:t>
            </w:r>
          </w:p>
          <w:p w14:paraId="5970AC50" w14:textId="77777777" w:rsidR="00DB2241" w:rsidRPr="001E219B" w:rsidRDefault="00DB2241">
            <w:pPr>
              <w:pStyle w:val="ListParagraph"/>
              <w:numPr>
                <w:ilvl w:val="0"/>
                <w:numId w:val="214"/>
              </w:numPr>
              <w:rPr>
                <w:rFonts w:ascii="Baskerville" w:hAnsi="Baskerville" w:cs="Ayuthaya"/>
                <w:sz w:val="20"/>
                <w:szCs w:val="20"/>
              </w:rPr>
            </w:pPr>
            <w:r w:rsidRPr="001E219B">
              <w:rPr>
                <w:rFonts w:ascii="Baskerville" w:hAnsi="Baskerville" w:cs="Ayuthaya"/>
                <w:sz w:val="20"/>
                <w:szCs w:val="20"/>
              </w:rPr>
              <w:t xml:space="preserve">Open Control Panel &gt; View By: Large Icons &gt; Windows Defender Firewall &gt; Advanced settings link on the left. </w:t>
            </w:r>
          </w:p>
          <w:p w14:paraId="528F535A" w14:textId="77777777" w:rsidR="00DB2241" w:rsidRPr="001E219B" w:rsidRDefault="00DB2241">
            <w:pPr>
              <w:pStyle w:val="ListParagraph"/>
              <w:numPr>
                <w:ilvl w:val="0"/>
                <w:numId w:val="214"/>
              </w:numPr>
              <w:rPr>
                <w:rFonts w:ascii="Baskerville" w:hAnsi="Baskerville" w:cs="Ayuthaya"/>
                <w:sz w:val="20"/>
                <w:szCs w:val="20"/>
              </w:rPr>
            </w:pPr>
            <w:r w:rsidRPr="001E219B">
              <w:rPr>
                <w:rFonts w:ascii="Baskerville" w:hAnsi="Baskerville" w:cs="Ayuthaya"/>
                <w:sz w:val="20"/>
                <w:szCs w:val="20"/>
              </w:rPr>
              <w:t>Find Administrative Tools in either the Start menu or in Control Panel &gt; Windows Defender Firewall.</w:t>
            </w:r>
          </w:p>
        </w:tc>
        <w:tc>
          <w:tcPr>
            <w:tcW w:w="206" w:type="pct"/>
            <w:shd w:val="clear" w:color="auto" w:fill="auto"/>
            <w:hideMark/>
          </w:tcPr>
          <w:p w14:paraId="5F7D78D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B90AA9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159</w:t>
            </w:r>
          </w:p>
        </w:tc>
      </w:tr>
      <w:tr w:rsidR="00741012" w:rsidRPr="000A7EDA" w14:paraId="15AA4D5C" w14:textId="77777777" w:rsidTr="00741012">
        <w:trPr>
          <w:trHeight w:val="1070"/>
        </w:trPr>
        <w:tc>
          <w:tcPr>
            <w:tcW w:w="1175" w:type="pct"/>
            <w:shd w:val="clear" w:color="auto" w:fill="auto"/>
          </w:tcPr>
          <w:p w14:paraId="51D6FAA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Windows Defender Firewall:</w:t>
            </w:r>
          </w:p>
          <w:p w14:paraId="3F5AAA0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Pros</w:t>
            </w:r>
          </w:p>
        </w:tc>
        <w:tc>
          <w:tcPr>
            <w:tcW w:w="3373" w:type="pct"/>
            <w:shd w:val="clear" w:color="auto" w:fill="auto"/>
          </w:tcPr>
          <w:p w14:paraId="143A2584" w14:textId="77777777" w:rsidR="00DB2241" w:rsidRDefault="00DB2241">
            <w:pPr>
              <w:pStyle w:val="ListParagraph"/>
              <w:numPr>
                <w:ilvl w:val="0"/>
                <w:numId w:val="215"/>
              </w:numPr>
              <w:rPr>
                <w:rFonts w:ascii="Baskerville" w:hAnsi="Baskerville" w:cs="Ayuthaya"/>
                <w:sz w:val="20"/>
                <w:szCs w:val="20"/>
              </w:rPr>
            </w:pPr>
            <w:r>
              <w:rPr>
                <w:rFonts w:ascii="Baskerville" w:hAnsi="Baskerville" w:cs="Ayuthaya"/>
                <w:sz w:val="20"/>
                <w:szCs w:val="20"/>
              </w:rPr>
              <w:t>Built-in, free, and enabled by default</w:t>
            </w:r>
          </w:p>
          <w:p w14:paraId="15BDF14D" w14:textId="77777777" w:rsidR="00DB2241" w:rsidRDefault="00DB2241">
            <w:pPr>
              <w:pStyle w:val="ListParagraph"/>
              <w:numPr>
                <w:ilvl w:val="0"/>
                <w:numId w:val="215"/>
              </w:numPr>
              <w:rPr>
                <w:rFonts w:ascii="Baskerville" w:hAnsi="Baskerville" w:cs="Ayuthaya"/>
                <w:sz w:val="20"/>
                <w:szCs w:val="20"/>
              </w:rPr>
            </w:pPr>
            <w:r>
              <w:rPr>
                <w:rFonts w:ascii="Baskerville" w:hAnsi="Baskerville" w:cs="Ayuthaya"/>
                <w:sz w:val="20"/>
                <w:szCs w:val="20"/>
              </w:rPr>
              <w:t>Stateful dynamic filtering.</w:t>
            </w:r>
          </w:p>
          <w:p w14:paraId="32DEE13A" w14:textId="77777777" w:rsidR="00DB2241" w:rsidRDefault="00DB2241">
            <w:pPr>
              <w:pStyle w:val="ListParagraph"/>
              <w:numPr>
                <w:ilvl w:val="0"/>
                <w:numId w:val="215"/>
              </w:numPr>
              <w:rPr>
                <w:rFonts w:ascii="Baskerville" w:hAnsi="Baskerville" w:cs="Ayuthaya"/>
                <w:sz w:val="20"/>
                <w:szCs w:val="20"/>
              </w:rPr>
            </w:pPr>
            <w:r>
              <w:rPr>
                <w:rFonts w:ascii="Baskerville" w:hAnsi="Baskerville" w:cs="Ayuthaya"/>
                <w:sz w:val="20"/>
                <w:szCs w:val="20"/>
              </w:rPr>
              <w:t>Per-application and per-services rules</w:t>
            </w:r>
          </w:p>
          <w:p w14:paraId="2B734823" w14:textId="77777777" w:rsidR="00DB2241" w:rsidRDefault="00DB2241">
            <w:pPr>
              <w:pStyle w:val="ListParagraph"/>
              <w:numPr>
                <w:ilvl w:val="0"/>
                <w:numId w:val="215"/>
              </w:numPr>
              <w:rPr>
                <w:rFonts w:ascii="Baskerville" w:hAnsi="Baskerville" w:cs="Ayuthaya"/>
                <w:sz w:val="20"/>
                <w:szCs w:val="20"/>
              </w:rPr>
            </w:pPr>
            <w:r>
              <w:rPr>
                <w:rFonts w:ascii="Baskerville" w:hAnsi="Baskerville" w:cs="Ayuthaya"/>
                <w:sz w:val="20"/>
                <w:szCs w:val="20"/>
              </w:rPr>
              <w:t>IPv4 and IPv6 support.</w:t>
            </w:r>
          </w:p>
          <w:p w14:paraId="00A326EF" w14:textId="77777777" w:rsidR="00DB2241" w:rsidRDefault="00DB2241">
            <w:pPr>
              <w:pStyle w:val="ListParagraph"/>
              <w:numPr>
                <w:ilvl w:val="0"/>
                <w:numId w:val="215"/>
              </w:numPr>
              <w:rPr>
                <w:rFonts w:ascii="Baskerville" w:hAnsi="Baskerville" w:cs="Ayuthaya"/>
                <w:sz w:val="20"/>
                <w:szCs w:val="20"/>
              </w:rPr>
            </w:pPr>
            <w:r>
              <w:rPr>
                <w:rFonts w:ascii="Baskerville" w:hAnsi="Baskerville" w:cs="Ayuthaya"/>
                <w:sz w:val="20"/>
                <w:szCs w:val="20"/>
              </w:rPr>
              <w:t>Both ingress and egress filtering.</w:t>
            </w:r>
          </w:p>
          <w:p w14:paraId="0E19457E" w14:textId="77777777" w:rsidR="00DB2241" w:rsidRDefault="00DB2241">
            <w:pPr>
              <w:pStyle w:val="ListParagraph"/>
              <w:numPr>
                <w:ilvl w:val="0"/>
                <w:numId w:val="215"/>
              </w:numPr>
              <w:rPr>
                <w:rFonts w:ascii="Baskerville" w:hAnsi="Baskerville" w:cs="Ayuthaya"/>
                <w:sz w:val="20"/>
                <w:szCs w:val="20"/>
              </w:rPr>
            </w:pPr>
            <w:r>
              <w:rPr>
                <w:rFonts w:ascii="Baskerville" w:hAnsi="Baskerville" w:cs="Ayuthaya"/>
                <w:sz w:val="20"/>
                <w:szCs w:val="20"/>
              </w:rPr>
              <w:t>Integrated with IPSec driver</w:t>
            </w:r>
          </w:p>
          <w:p w14:paraId="7A8B9BC2" w14:textId="77777777" w:rsidR="00DB2241" w:rsidRDefault="00DB2241">
            <w:pPr>
              <w:pStyle w:val="ListParagraph"/>
              <w:numPr>
                <w:ilvl w:val="0"/>
                <w:numId w:val="215"/>
              </w:numPr>
              <w:rPr>
                <w:rFonts w:ascii="Baskerville" w:hAnsi="Baskerville" w:cs="Ayuthaya"/>
                <w:sz w:val="20"/>
                <w:szCs w:val="20"/>
              </w:rPr>
            </w:pPr>
            <w:r>
              <w:rPr>
                <w:rFonts w:ascii="Baskerville" w:hAnsi="Baskerville" w:cs="Ayuthaya"/>
                <w:sz w:val="20"/>
                <w:szCs w:val="20"/>
              </w:rPr>
              <w:t>Manageable through Group Policy.</w:t>
            </w:r>
          </w:p>
          <w:p w14:paraId="58E35487" w14:textId="77777777" w:rsidR="00DB2241" w:rsidRPr="000003F8" w:rsidRDefault="00DB2241">
            <w:pPr>
              <w:pStyle w:val="ListParagraph"/>
              <w:numPr>
                <w:ilvl w:val="0"/>
                <w:numId w:val="215"/>
              </w:numPr>
              <w:rPr>
                <w:rFonts w:ascii="Baskerville" w:hAnsi="Baskerville" w:cs="Ayuthaya"/>
                <w:sz w:val="20"/>
                <w:szCs w:val="20"/>
              </w:rPr>
            </w:pPr>
            <w:r>
              <w:rPr>
                <w:rFonts w:ascii="Baskerville" w:hAnsi="Baskerville" w:cs="Ayuthaya"/>
                <w:sz w:val="20"/>
                <w:szCs w:val="20"/>
              </w:rPr>
              <w:t>Command line management with PowerShell or NTSH.EXE</w:t>
            </w:r>
          </w:p>
        </w:tc>
        <w:tc>
          <w:tcPr>
            <w:tcW w:w="206" w:type="pct"/>
            <w:shd w:val="clear" w:color="auto" w:fill="auto"/>
          </w:tcPr>
          <w:p w14:paraId="242EA89E"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2D078C9E"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160</w:t>
            </w:r>
          </w:p>
        </w:tc>
      </w:tr>
      <w:tr w:rsidR="00741012" w:rsidRPr="000A7EDA" w14:paraId="6B2D88D2" w14:textId="77777777" w:rsidTr="00741012">
        <w:trPr>
          <w:trHeight w:val="638"/>
        </w:trPr>
        <w:tc>
          <w:tcPr>
            <w:tcW w:w="1175" w:type="pct"/>
            <w:shd w:val="clear" w:color="auto" w:fill="auto"/>
          </w:tcPr>
          <w:p w14:paraId="4166929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Windows Defender Firewall:</w:t>
            </w:r>
          </w:p>
          <w:p w14:paraId="1712B8B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Cons</w:t>
            </w:r>
          </w:p>
        </w:tc>
        <w:tc>
          <w:tcPr>
            <w:tcW w:w="3373" w:type="pct"/>
            <w:shd w:val="clear" w:color="auto" w:fill="auto"/>
          </w:tcPr>
          <w:p w14:paraId="44445895" w14:textId="77777777" w:rsidR="00DB2241" w:rsidRDefault="00DB2241">
            <w:pPr>
              <w:pStyle w:val="ListParagraph"/>
              <w:numPr>
                <w:ilvl w:val="0"/>
                <w:numId w:val="216"/>
              </w:numPr>
              <w:rPr>
                <w:rFonts w:ascii="Baskerville" w:hAnsi="Baskerville" w:cs="Ayuthaya"/>
                <w:sz w:val="20"/>
                <w:szCs w:val="20"/>
              </w:rPr>
            </w:pPr>
            <w:r>
              <w:rPr>
                <w:rFonts w:ascii="Baskerville" w:hAnsi="Baskerville" w:cs="Ayuthaya"/>
                <w:sz w:val="20"/>
                <w:szCs w:val="20"/>
              </w:rPr>
              <w:t>No centralized logging or alerting capabilities</w:t>
            </w:r>
          </w:p>
          <w:p w14:paraId="0D0736C1" w14:textId="77777777" w:rsidR="00DB2241" w:rsidRDefault="00DB2241">
            <w:pPr>
              <w:pStyle w:val="ListParagraph"/>
              <w:numPr>
                <w:ilvl w:val="0"/>
                <w:numId w:val="216"/>
              </w:numPr>
              <w:rPr>
                <w:rFonts w:ascii="Baskerville" w:hAnsi="Baskerville" w:cs="Ayuthaya"/>
                <w:sz w:val="20"/>
                <w:szCs w:val="20"/>
              </w:rPr>
            </w:pPr>
            <w:r>
              <w:rPr>
                <w:rFonts w:ascii="Baskerville" w:hAnsi="Baskerville" w:cs="Ayuthaya"/>
                <w:sz w:val="20"/>
                <w:szCs w:val="20"/>
              </w:rPr>
              <w:t>No IDS features</w:t>
            </w:r>
          </w:p>
          <w:p w14:paraId="68CC4FCB" w14:textId="77777777" w:rsidR="00DB2241" w:rsidRPr="000003F8" w:rsidRDefault="00DB2241">
            <w:pPr>
              <w:pStyle w:val="ListParagraph"/>
              <w:numPr>
                <w:ilvl w:val="0"/>
                <w:numId w:val="216"/>
              </w:numPr>
              <w:rPr>
                <w:rFonts w:ascii="Baskerville" w:hAnsi="Baskerville" w:cs="Ayuthaya"/>
                <w:sz w:val="20"/>
                <w:szCs w:val="20"/>
              </w:rPr>
            </w:pPr>
            <w:r>
              <w:rPr>
                <w:rFonts w:ascii="Baskerville" w:hAnsi="Baskerville" w:cs="Ayuthaya"/>
                <w:sz w:val="20"/>
                <w:szCs w:val="20"/>
              </w:rPr>
              <w:t>No user behavior monitoring features complex.</w:t>
            </w:r>
          </w:p>
        </w:tc>
        <w:tc>
          <w:tcPr>
            <w:tcW w:w="206" w:type="pct"/>
            <w:shd w:val="clear" w:color="auto" w:fill="auto"/>
          </w:tcPr>
          <w:p w14:paraId="011E1C1B"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7B28E6DC"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160</w:t>
            </w:r>
          </w:p>
        </w:tc>
      </w:tr>
      <w:tr w:rsidR="00741012" w:rsidRPr="000A7EDA" w14:paraId="03D0BFAA" w14:textId="77777777" w:rsidTr="00741012">
        <w:trPr>
          <w:trHeight w:val="395"/>
        </w:trPr>
        <w:tc>
          <w:tcPr>
            <w:tcW w:w="1175" w:type="pct"/>
            <w:shd w:val="clear" w:color="auto" w:fill="auto"/>
            <w:hideMark/>
          </w:tcPr>
          <w:p w14:paraId="4CE6D24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Defender Firewall: Good and Bad </w:t>
            </w:r>
          </w:p>
        </w:tc>
        <w:tc>
          <w:tcPr>
            <w:tcW w:w="3373" w:type="pct"/>
            <w:shd w:val="clear" w:color="auto" w:fill="auto"/>
            <w:hideMark/>
          </w:tcPr>
          <w:p w14:paraId="4E1CEC17" w14:textId="77777777" w:rsidR="00DB2241" w:rsidRPr="00991724" w:rsidRDefault="00DB2241" w:rsidP="00DB2241">
            <w:pPr>
              <w:rPr>
                <w:rFonts w:ascii="Baskerville" w:hAnsi="Baskerville" w:cs="Ayuthaya"/>
                <w:sz w:val="20"/>
                <w:szCs w:val="20"/>
              </w:rPr>
            </w:pPr>
          </w:p>
        </w:tc>
        <w:tc>
          <w:tcPr>
            <w:tcW w:w="206" w:type="pct"/>
            <w:shd w:val="clear" w:color="auto" w:fill="auto"/>
            <w:hideMark/>
          </w:tcPr>
          <w:p w14:paraId="469A1E7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18EF16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265</w:t>
            </w:r>
          </w:p>
        </w:tc>
      </w:tr>
      <w:tr w:rsidR="00741012" w:rsidRPr="000A7EDA" w14:paraId="57D83E49" w14:textId="77777777" w:rsidTr="00741012">
        <w:trPr>
          <w:trHeight w:val="320"/>
        </w:trPr>
        <w:tc>
          <w:tcPr>
            <w:tcW w:w="1175" w:type="pct"/>
            <w:shd w:val="clear" w:color="auto" w:fill="auto"/>
            <w:hideMark/>
          </w:tcPr>
          <w:p w14:paraId="7A5580C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Device Enrollment </w:t>
            </w:r>
          </w:p>
        </w:tc>
        <w:tc>
          <w:tcPr>
            <w:tcW w:w="3373" w:type="pct"/>
            <w:shd w:val="clear" w:color="auto" w:fill="auto"/>
            <w:hideMark/>
          </w:tcPr>
          <w:p w14:paraId="3D3AFA1C"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xml:space="preserve">Windows Autopilot </w:t>
            </w:r>
          </w:p>
          <w:p w14:paraId="1A99E282" w14:textId="77777777" w:rsidR="00DB2241" w:rsidRPr="000A7EDA" w:rsidRDefault="00DB2241" w:rsidP="00DB2241">
            <w:pPr>
              <w:rPr>
                <w:rFonts w:ascii="Baskerville" w:hAnsi="Baskerville" w:cs="Ayuthaya"/>
                <w:sz w:val="20"/>
                <w:szCs w:val="20"/>
              </w:rPr>
            </w:pPr>
            <w:r w:rsidRPr="00991724">
              <w:rPr>
                <w:rFonts w:ascii="Baskerville" w:hAnsi="Baskerville" w:cs="Ayuthaya"/>
                <w:sz w:val="20"/>
                <w:szCs w:val="20"/>
              </w:rPr>
              <w:t>• All Settings &gt; Accounts &gt; Access work or school &gt; Connect</w:t>
            </w:r>
          </w:p>
          <w:p w14:paraId="1C936301"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Rules define to which Azure AD groups the device is added</w:t>
            </w:r>
          </w:p>
        </w:tc>
        <w:tc>
          <w:tcPr>
            <w:tcW w:w="206" w:type="pct"/>
            <w:shd w:val="clear" w:color="auto" w:fill="auto"/>
            <w:hideMark/>
          </w:tcPr>
          <w:p w14:paraId="5D49E5A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6FCB5D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212</w:t>
            </w:r>
          </w:p>
        </w:tc>
      </w:tr>
      <w:tr w:rsidR="00741012" w:rsidRPr="000A7EDA" w14:paraId="3EA05CA7" w14:textId="77777777" w:rsidTr="00741012">
        <w:trPr>
          <w:trHeight w:val="1420"/>
        </w:trPr>
        <w:tc>
          <w:tcPr>
            <w:tcW w:w="1175" w:type="pct"/>
            <w:shd w:val="clear" w:color="auto" w:fill="auto"/>
            <w:hideMark/>
          </w:tcPr>
          <w:p w14:paraId="1DDA603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Embedded </w:t>
            </w:r>
          </w:p>
        </w:tc>
        <w:tc>
          <w:tcPr>
            <w:tcW w:w="3373" w:type="pct"/>
            <w:shd w:val="clear" w:color="auto" w:fill="auto"/>
            <w:hideMark/>
          </w:tcPr>
          <w:p w14:paraId="5DAB0FAD" w14:textId="77777777" w:rsidR="00DB2241" w:rsidRPr="00D65282" w:rsidRDefault="00DB2241">
            <w:pPr>
              <w:pStyle w:val="ListParagraph"/>
              <w:numPr>
                <w:ilvl w:val="0"/>
                <w:numId w:val="147"/>
              </w:numPr>
              <w:rPr>
                <w:rFonts w:ascii="Baskerville" w:hAnsi="Baskerville" w:cs="Ayuthaya"/>
                <w:sz w:val="20"/>
                <w:szCs w:val="20"/>
              </w:rPr>
            </w:pPr>
            <w:r w:rsidRPr="00D65282">
              <w:rPr>
                <w:rFonts w:ascii="Baskerville" w:hAnsi="Baskerville" w:cs="Ayuthaya"/>
                <w:sz w:val="20"/>
                <w:szCs w:val="20"/>
              </w:rPr>
              <w:t xml:space="preserve">Windows for the Internet of Things (IoT). Intended for industry-specific hardware appliances, such as ICS/SCADA equipment, retail point-of-sale, MRI scanners, robotics, digital signs, drones, 3D printers, and more. </w:t>
            </w:r>
          </w:p>
          <w:p w14:paraId="068541EF" w14:textId="77777777" w:rsidR="00DB2241" w:rsidRPr="00D65282" w:rsidRDefault="00DB2241">
            <w:pPr>
              <w:pStyle w:val="ListParagraph"/>
              <w:numPr>
                <w:ilvl w:val="0"/>
                <w:numId w:val="147"/>
              </w:numPr>
              <w:rPr>
                <w:rFonts w:ascii="Baskerville" w:hAnsi="Baskerville" w:cs="Ayuthaya"/>
                <w:sz w:val="20"/>
                <w:szCs w:val="20"/>
              </w:rPr>
            </w:pPr>
            <w:r w:rsidRPr="00D65282">
              <w:rPr>
                <w:rFonts w:ascii="Baskerville" w:hAnsi="Baskerville" w:cs="Ayuthaya"/>
                <w:sz w:val="20"/>
                <w:szCs w:val="20"/>
              </w:rPr>
              <w:t xml:space="preserve">Supports the ARM platform, as well as x86 and x64 CPUs. </w:t>
            </w:r>
          </w:p>
          <w:p w14:paraId="413F1862" w14:textId="77777777" w:rsidR="00DB2241" w:rsidRPr="00D65282" w:rsidRDefault="00DB2241">
            <w:pPr>
              <w:pStyle w:val="ListParagraph"/>
              <w:numPr>
                <w:ilvl w:val="0"/>
                <w:numId w:val="147"/>
              </w:numPr>
              <w:rPr>
                <w:rFonts w:ascii="Baskerville" w:hAnsi="Baskerville" w:cs="Ayuthaya"/>
                <w:sz w:val="20"/>
                <w:szCs w:val="20"/>
              </w:rPr>
            </w:pPr>
            <w:r w:rsidRPr="00D65282">
              <w:rPr>
                <w:rFonts w:ascii="Baskerville" w:hAnsi="Baskerville" w:cs="Ayuthaya"/>
                <w:sz w:val="20"/>
                <w:szCs w:val="20"/>
              </w:rPr>
              <w:t>Runs on Raspberry Pi, MinnowBoard, and Arduino devices</w:t>
            </w:r>
          </w:p>
          <w:p w14:paraId="2C974809" w14:textId="77777777" w:rsidR="00DB2241" w:rsidRPr="00D65282" w:rsidRDefault="00DB2241">
            <w:pPr>
              <w:pStyle w:val="ListParagraph"/>
              <w:numPr>
                <w:ilvl w:val="0"/>
                <w:numId w:val="147"/>
              </w:numPr>
              <w:rPr>
                <w:rFonts w:ascii="Baskerville" w:hAnsi="Baskerville" w:cs="Ayuthaya"/>
                <w:sz w:val="20"/>
                <w:szCs w:val="20"/>
              </w:rPr>
            </w:pPr>
            <w:r w:rsidRPr="00D65282">
              <w:rPr>
                <w:rFonts w:ascii="Baskerville" w:hAnsi="Baskerville" w:cs="Ayuthaya"/>
                <w:sz w:val="20"/>
                <w:szCs w:val="20"/>
              </w:rPr>
              <w:t>“Windows” IoT” is just another name for Windows Embedded.</w:t>
            </w:r>
          </w:p>
        </w:tc>
        <w:tc>
          <w:tcPr>
            <w:tcW w:w="206" w:type="pct"/>
            <w:shd w:val="clear" w:color="auto" w:fill="auto"/>
            <w:hideMark/>
          </w:tcPr>
          <w:p w14:paraId="42B3525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746AC1F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w:t>
            </w:r>
          </w:p>
        </w:tc>
      </w:tr>
      <w:tr w:rsidR="00741012" w:rsidRPr="000A7EDA" w14:paraId="679A42B3" w14:textId="77777777" w:rsidTr="00741012">
        <w:trPr>
          <w:trHeight w:val="773"/>
        </w:trPr>
        <w:tc>
          <w:tcPr>
            <w:tcW w:w="1175" w:type="pct"/>
            <w:shd w:val="clear" w:color="auto" w:fill="auto"/>
            <w:hideMark/>
          </w:tcPr>
          <w:p w14:paraId="290F3B6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Filesystem </w:t>
            </w:r>
          </w:p>
        </w:tc>
        <w:tc>
          <w:tcPr>
            <w:tcW w:w="3373" w:type="pct"/>
            <w:shd w:val="clear" w:color="auto" w:fill="auto"/>
            <w:hideMark/>
          </w:tcPr>
          <w:p w14:paraId="4867866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Windows supports a variety of filesystems, including: CDFS, FAT, FAT32, ReFS, and NTFS. CDFS is only for CD-ROMs. FAT and FAT32, although they can be used for hard drive partitions and are faster than NTFS on volumes smaller than 400 MB, provide no auditing, access control, or fault tolerance.</w:t>
            </w:r>
          </w:p>
        </w:tc>
        <w:tc>
          <w:tcPr>
            <w:tcW w:w="206" w:type="pct"/>
            <w:shd w:val="clear" w:color="auto" w:fill="auto"/>
            <w:hideMark/>
          </w:tcPr>
          <w:p w14:paraId="469B49D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E6DDBE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74</w:t>
            </w:r>
          </w:p>
        </w:tc>
      </w:tr>
      <w:tr w:rsidR="00741012" w:rsidRPr="000A7EDA" w14:paraId="7D57C3C1" w14:textId="77777777" w:rsidTr="00741012">
        <w:trPr>
          <w:trHeight w:val="458"/>
        </w:trPr>
        <w:tc>
          <w:tcPr>
            <w:tcW w:w="1175" w:type="pct"/>
            <w:shd w:val="clear" w:color="auto" w:fill="auto"/>
            <w:hideMark/>
          </w:tcPr>
          <w:p w14:paraId="23FDAAB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for the Internet of Things (IoT) </w:t>
            </w:r>
          </w:p>
        </w:tc>
        <w:tc>
          <w:tcPr>
            <w:tcW w:w="3373" w:type="pct"/>
            <w:shd w:val="clear" w:color="auto" w:fill="auto"/>
            <w:hideMark/>
          </w:tcPr>
          <w:p w14:paraId="5589FDB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"Windows IoT" is just another name for Windows Embedded</w:t>
            </w:r>
          </w:p>
        </w:tc>
        <w:tc>
          <w:tcPr>
            <w:tcW w:w="206" w:type="pct"/>
            <w:shd w:val="clear" w:color="auto" w:fill="auto"/>
            <w:hideMark/>
          </w:tcPr>
          <w:p w14:paraId="29D78F9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DACE84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w:t>
            </w:r>
          </w:p>
        </w:tc>
      </w:tr>
      <w:tr w:rsidR="00741012" w:rsidRPr="000A7EDA" w14:paraId="00BD0894" w14:textId="77777777" w:rsidTr="00741012">
        <w:trPr>
          <w:trHeight w:val="320"/>
        </w:trPr>
        <w:tc>
          <w:tcPr>
            <w:tcW w:w="1175" w:type="pct"/>
            <w:shd w:val="clear" w:color="auto" w:fill="auto"/>
            <w:hideMark/>
          </w:tcPr>
          <w:p w14:paraId="2AFDCCC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Insider Program </w:t>
            </w:r>
          </w:p>
        </w:tc>
        <w:tc>
          <w:tcPr>
            <w:tcW w:w="3373" w:type="pct"/>
            <w:shd w:val="clear" w:color="auto" w:fill="auto"/>
            <w:hideMark/>
          </w:tcPr>
          <w:p w14:paraId="65A4FBE0" w14:textId="77777777" w:rsidR="00DB2241" w:rsidRPr="00E575CF" w:rsidRDefault="00DB2241">
            <w:pPr>
              <w:pStyle w:val="ListParagraph"/>
              <w:numPr>
                <w:ilvl w:val="0"/>
                <w:numId w:val="166"/>
              </w:numPr>
              <w:rPr>
                <w:rFonts w:ascii="Baskerville" w:hAnsi="Baskerville" w:cs="Ayuthaya"/>
                <w:sz w:val="20"/>
                <w:szCs w:val="20"/>
              </w:rPr>
            </w:pPr>
            <w:r w:rsidRPr="00E575CF">
              <w:rPr>
                <w:rFonts w:ascii="Baskerville" w:hAnsi="Baskerville" w:cs="Ayuthaya"/>
                <w:sz w:val="20"/>
                <w:szCs w:val="20"/>
              </w:rPr>
              <w:t xml:space="preserve">Get access to upcoming feature updates while still in development </w:t>
            </w:r>
          </w:p>
          <w:p w14:paraId="055FB292" w14:textId="77777777" w:rsidR="00DB2241" w:rsidRPr="00E575CF" w:rsidRDefault="00DB2241">
            <w:pPr>
              <w:pStyle w:val="ListParagraph"/>
              <w:numPr>
                <w:ilvl w:val="0"/>
                <w:numId w:val="167"/>
              </w:numPr>
              <w:rPr>
                <w:rFonts w:ascii="Baskerville" w:hAnsi="Baskerville" w:cs="Ayuthaya"/>
                <w:sz w:val="20"/>
                <w:szCs w:val="20"/>
              </w:rPr>
            </w:pPr>
            <w:r w:rsidRPr="00E575CF">
              <w:rPr>
                <w:rFonts w:ascii="Baskerville" w:hAnsi="Baskerville" w:cs="Ayuthaya"/>
                <w:sz w:val="20"/>
                <w:szCs w:val="20"/>
              </w:rPr>
              <w:t>Important for early testing and feedback to Microsoft</w:t>
            </w:r>
          </w:p>
        </w:tc>
        <w:tc>
          <w:tcPr>
            <w:tcW w:w="206" w:type="pct"/>
            <w:shd w:val="clear" w:color="auto" w:fill="auto"/>
            <w:hideMark/>
          </w:tcPr>
          <w:p w14:paraId="4352379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42CAB8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r>
              <w:rPr>
                <w:rFonts w:ascii="Baskerville" w:hAnsi="Baskerville" w:cs="Ayuthaya"/>
                <w:sz w:val="20"/>
                <w:szCs w:val="20"/>
              </w:rPr>
              <w:t>7</w:t>
            </w:r>
          </w:p>
        </w:tc>
      </w:tr>
      <w:tr w:rsidR="00741012" w:rsidRPr="000A7EDA" w14:paraId="71FA025C" w14:textId="77777777" w:rsidTr="00741012">
        <w:trPr>
          <w:trHeight w:val="1241"/>
        </w:trPr>
        <w:tc>
          <w:tcPr>
            <w:tcW w:w="1175" w:type="pct"/>
            <w:shd w:val="clear" w:color="auto" w:fill="auto"/>
            <w:hideMark/>
          </w:tcPr>
          <w:p w14:paraId="6EFEC18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logs </w:t>
            </w:r>
          </w:p>
        </w:tc>
        <w:tc>
          <w:tcPr>
            <w:tcW w:w="3373" w:type="pct"/>
            <w:shd w:val="clear" w:color="auto" w:fill="auto"/>
            <w:hideMark/>
          </w:tcPr>
          <w:p w14:paraId="3E530E8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Windows logs are stored in a proprietary binary format. Inside the binary log, Windows uses an XML schema to associate fields and values. Because the logs are binary, they are fast but require specialized agents to read the logs and to send them. Windows log agents will read the XML schema and convert the logs into JSON, key-value pairs, or syslog before sending to a log management system or SIEM. Log agents that convert to syslog requires regex parsing in order to know what part of the log belongs to a given field.</w:t>
            </w:r>
          </w:p>
        </w:tc>
        <w:tc>
          <w:tcPr>
            <w:tcW w:w="206" w:type="pct"/>
            <w:shd w:val="clear" w:color="auto" w:fill="auto"/>
            <w:hideMark/>
          </w:tcPr>
          <w:p w14:paraId="1360C56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282E0E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166</w:t>
            </w:r>
          </w:p>
        </w:tc>
      </w:tr>
      <w:tr w:rsidR="00741012" w:rsidRPr="000A7EDA" w14:paraId="070C5485" w14:textId="77777777" w:rsidTr="00741012">
        <w:trPr>
          <w:trHeight w:val="1214"/>
        </w:trPr>
        <w:tc>
          <w:tcPr>
            <w:tcW w:w="1175" w:type="pct"/>
            <w:shd w:val="clear" w:color="auto" w:fill="auto"/>
            <w:hideMark/>
          </w:tcPr>
          <w:p w14:paraId="1F396F7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Network Traffic </w:t>
            </w:r>
          </w:p>
        </w:tc>
        <w:tc>
          <w:tcPr>
            <w:tcW w:w="3373" w:type="pct"/>
            <w:shd w:val="clear" w:color="auto" w:fill="auto"/>
            <w:hideMark/>
          </w:tcPr>
          <w:p w14:paraId="79763CA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There are certain network traffic flows that are characteristic of Windows networks. You should be familiar with their signatures and purposes so that you can recognize them in your packet traces and firewall logs. This list will also be important later when conducting audits. Hackers can use these port numbers to help "fingerprint" your boxes too. These essential protocols and their port numbers should be memorized.</w:t>
            </w:r>
          </w:p>
        </w:tc>
        <w:tc>
          <w:tcPr>
            <w:tcW w:w="206" w:type="pct"/>
            <w:shd w:val="clear" w:color="auto" w:fill="auto"/>
            <w:hideMark/>
          </w:tcPr>
          <w:p w14:paraId="4802191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388ED8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155</w:t>
            </w:r>
          </w:p>
        </w:tc>
      </w:tr>
      <w:tr w:rsidR="00741012" w:rsidRPr="000A7EDA" w14:paraId="3DA8A350" w14:textId="77777777" w:rsidTr="00741012">
        <w:trPr>
          <w:trHeight w:val="1601"/>
        </w:trPr>
        <w:tc>
          <w:tcPr>
            <w:tcW w:w="1175" w:type="pct"/>
            <w:shd w:val="clear" w:color="auto" w:fill="auto"/>
            <w:hideMark/>
          </w:tcPr>
          <w:p w14:paraId="7F131FF2"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Operating System </w:t>
            </w:r>
          </w:p>
          <w:p w14:paraId="1BBD7882" w14:textId="77777777" w:rsidR="00DB2241" w:rsidRPr="007160C2" w:rsidRDefault="00DB2241" w:rsidP="00DB2241">
            <w:pPr>
              <w:rPr>
                <w:rFonts w:ascii="Baskerville" w:hAnsi="Baskerville" w:cs="Ayuthaya"/>
                <w:b/>
                <w:bCs/>
                <w:sz w:val="20"/>
                <w:szCs w:val="20"/>
              </w:rPr>
            </w:pPr>
            <w:r w:rsidRPr="007160C2">
              <w:rPr>
                <mc:AlternateContent>
                  <mc:Choice Requires="w16se">
                    <w:rFonts w:ascii="Baskerville" w:hAnsi="Baskerville" w:cs="Ayuthaya"/>
                  </mc:Choice>
                  <mc:Fallback>
                    <w:rFonts w:ascii="Apple Color Emoji" w:eastAsia="Apple Color Emoji" w:hAnsi="Apple Color Emoji" w:cs="Apple Color Emoji"/>
                  </mc:Fallback>
                </mc:AlternateContent>
                <w:b/>
                <w:bCs/>
                <w:sz w:val="20"/>
                <w:szCs w:val="20"/>
              </w:rPr>
              <mc:AlternateContent>
                <mc:Choice Requires="w16se">
                  <w16se:symEx w16se:font="Apple Color Emoji" w16se:char="1F4A0"/>
                </mc:Choice>
                <mc:Fallback>
                  <w:t>💠</w:t>
                </mc:Fallback>
              </mc:AlternateContent>
            </w:r>
          </w:p>
        </w:tc>
        <w:tc>
          <w:tcPr>
            <w:tcW w:w="3373" w:type="pct"/>
            <w:shd w:val="clear" w:color="auto" w:fill="auto"/>
            <w:hideMark/>
          </w:tcPr>
          <w:p w14:paraId="4EC4D4C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Server operating systems are intended for devices such as rack-mounted computers that often have RAID storage, 128 GB or more of memory, and multiple network interfaces. The servers can also be virtual machines (VMs). Users normally interact with these physical or virtual machines over the network, not directly by mouse or touch input. Server operating systems are designed for web servers, email gateways, VPN gateways, file and printer sharing, VM hosting, domain controllers, DNS, DHCP, and so on. Examples include Windows Server 2016 and Windows Server 2022.</w:t>
            </w:r>
          </w:p>
        </w:tc>
        <w:tc>
          <w:tcPr>
            <w:tcW w:w="206" w:type="pct"/>
            <w:shd w:val="clear" w:color="auto" w:fill="auto"/>
            <w:hideMark/>
          </w:tcPr>
          <w:p w14:paraId="702420B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50937A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r>
      <w:tr w:rsidR="00741012" w:rsidRPr="000A7EDA" w14:paraId="0CA6A087" w14:textId="77777777" w:rsidTr="00741012">
        <w:trPr>
          <w:trHeight w:val="494"/>
        </w:trPr>
        <w:tc>
          <w:tcPr>
            <w:tcW w:w="1175" w:type="pct"/>
            <w:shd w:val="clear" w:color="auto" w:fill="auto"/>
            <w:hideMark/>
          </w:tcPr>
          <w:p w14:paraId="098DFCE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Permissions and Privileges </w:t>
            </w:r>
          </w:p>
        </w:tc>
        <w:tc>
          <w:tcPr>
            <w:tcW w:w="3373" w:type="pct"/>
            <w:shd w:val="clear" w:color="auto" w:fill="auto"/>
            <w:hideMark/>
          </w:tcPr>
          <w:p w14:paraId="272BA5F3"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H</w:t>
            </w:r>
            <w:r w:rsidRPr="00991724">
              <w:rPr>
                <w:rFonts w:ascii="Baskerville" w:hAnsi="Baskerville" w:cs="Ayuthaya"/>
                <w:sz w:val="20"/>
                <w:szCs w:val="20"/>
              </w:rPr>
              <w:t>ow permissions are applied in the Windows NT Filesystem, Shared Folders, Printers, Registry Keys, and Active Directory, and how Privileges are applied.</w:t>
            </w:r>
          </w:p>
        </w:tc>
        <w:tc>
          <w:tcPr>
            <w:tcW w:w="206" w:type="pct"/>
            <w:shd w:val="clear" w:color="auto" w:fill="auto"/>
            <w:hideMark/>
          </w:tcPr>
          <w:p w14:paraId="508A1D1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D89DB1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73</w:t>
            </w:r>
          </w:p>
        </w:tc>
      </w:tr>
      <w:tr w:rsidR="00741012" w:rsidRPr="000A7EDA" w14:paraId="5B26CB5C" w14:textId="77777777" w:rsidTr="00741012">
        <w:trPr>
          <w:trHeight w:val="340"/>
        </w:trPr>
        <w:tc>
          <w:tcPr>
            <w:tcW w:w="1175" w:type="pct"/>
            <w:shd w:val="clear" w:color="auto" w:fill="auto"/>
            <w:hideMark/>
          </w:tcPr>
          <w:p w14:paraId="6F69241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PowerShell </w:t>
            </w:r>
          </w:p>
        </w:tc>
        <w:tc>
          <w:tcPr>
            <w:tcW w:w="3373" w:type="pct"/>
            <w:shd w:val="clear" w:color="auto" w:fill="auto"/>
            <w:hideMark/>
          </w:tcPr>
          <w:p w14:paraId="2F9AB0BE" w14:textId="77777777" w:rsidR="00DB2241" w:rsidRPr="003A1390" w:rsidRDefault="00DB2241">
            <w:pPr>
              <w:pStyle w:val="ListParagraph"/>
              <w:numPr>
                <w:ilvl w:val="0"/>
                <w:numId w:val="243"/>
              </w:numPr>
              <w:rPr>
                <w:rFonts w:ascii="Baskerville" w:hAnsi="Baskerville" w:cs="Ayuthaya"/>
                <w:sz w:val="20"/>
                <w:szCs w:val="20"/>
              </w:rPr>
            </w:pPr>
            <w:r w:rsidRPr="003A1390">
              <w:rPr>
                <w:rFonts w:ascii="Baskerville" w:hAnsi="Baskerville" w:cs="Ayuthaya"/>
                <w:sz w:val="20"/>
                <w:szCs w:val="20"/>
              </w:rPr>
              <w:t xml:space="preserve">Command shell </w:t>
            </w:r>
          </w:p>
          <w:p w14:paraId="5C7B44F6" w14:textId="77777777" w:rsidR="00DB2241" w:rsidRPr="003A1390" w:rsidRDefault="00DB2241">
            <w:pPr>
              <w:pStyle w:val="ListParagraph"/>
              <w:numPr>
                <w:ilvl w:val="0"/>
                <w:numId w:val="243"/>
              </w:numPr>
              <w:rPr>
                <w:rFonts w:ascii="Baskerville" w:hAnsi="Baskerville" w:cs="Ayuthaya"/>
                <w:sz w:val="20"/>
                <w:szCs w:val="20"/>
              </w:rPr>
            </w:pPr>
            <w:r w:rsidRPr="003A1390">
              <w:rPr>
                <w:rFonts w:ascii="Baskerville" w:hAnsi="Baskerville" w:cs="Ayuthaya"/>
                <w:sz w:val="20"/>
                <w:szCs w:val="20"/>
              </w:rPr>
              <w:t>Easy-to-learn scripting language</w:t>
            </w:r>
          </w:p>
          <w:p w14:paraId="00116657" w14:textId="77777777" w:rsidR="00DB2241" w:rsidRPr="003A1390" w:rsidRDefault="00DB2241">
            <w:pPr>
              <w:pStyle w:val="ListParagraph"/>
              <w:numPr>
                <w:ilvl w:val="0"/>
                <w:numId w:val="243"/>
              </w:numPr>
              <w:rPr>
                <w:rFonts w:ascii="Baskerville" w:hAnsi="Baskerville" w:cs="Ayuthaya"/>
                <w:sz w:val="20"/>
                <w:szCs w:val="20"/>
              </w:rPr>
            </w:pPr>
            <w:r w:rsidRPr="003A1390">
              <w:rPr>
                <w:rFonts w:ascii="Baskerville" w:hAnsi="Baskerville" w:cs="Ayuthaya"/>
                <w:sz w:val="20"/>
                <w:szCs w:val="20"/>
              </w:rPr>
              <w:t>Replaces the old CMD.EXE</w:t>
            </w:r>
          </w:p>
          <w:p w14:paraId="368FCA55" w14:textId="77777777" w:rsidR="00DB2241" w:rsidRPr="003A1390" w:rsidRDefault="00DB2241">
            <w:pPr>
              <w:pStyle w:val="ListParagraph"/>
              <w:numPr>
                <w:ilvl w:val="0"/>
                <w:numId w:val="243"/>
              </w:numPr>
              <w:rPr>
                <w:rFonts w:ascii="Baskerville" w:hAnsi="Baskerville" w:cs="Ayuthaya"/>
                <w:sz w:val="20"/>
                <w:szCs w:val="20"/>
              </w:rPr>
            </w:pPr>
            <w:r w:rsidRPr="003A1390">
              <w:rPr>
                <w:rFonts w:ascii="Baskerville" w:hAnsi="Baskerville" w:cs="Ayuthaya"/>
                <w:sz w:val="20"/>
                <w:szCs w:val="20"/>
              </w:rPr>
              <w:t>Installed on Wi</w:t>
            </w:r>
            <w:r w:rsidRPr="003A1390">
              <w:rPr>
                <w:rFonts w:ascii="Baskerville" w:hAnsi="Baskerville" w:cs="Ayuthaya"/>
                <w:sz w:val="20"/>
                <w:szCs w:val="20"/>
              </w:rPr>
              <w:lastRenderedPageBreak/>
              <w:t>ndows 7 and later systems by default</w:t>
            </w:r>
          </w:p>
          <w:p w14:paraId="4551F798" w14:textId="77777777" w:rsidR="00DB2241" w:rsidRPr="003A1390" w:rsidRDefault="00DB2241">
            <w:pPr>
              <w:pStyle w:val="ListParagraph"/>
              <w:numPr>
                <w:ilvl w:val="0"/>
                <w:numId w:val="243"/>
              </w:numPr>
              <w:rPr>
                <w:rFonts w:ascii="Baskerville" w:hAnsi="Baskerville" w:cs="Ayuthaya"/>
                <w:sz w:val="20"/>
                <w:szCs w:val="20"/>
              </w:rPr>
            </w:pPr>
            <w:r w:rsidRPr="003A1390">
              <w:rPr>
                <w:rFonts w:ascii="Baskerville" w:hAnsi="Baskerville" w:cs="Ayuthaya"/>
                <w:sz w:val="20"/>
                <w:szCs w:val="20"/>
              </w:rPr>
              <w:t>For Windows, Linux and macOS</w:t>
            </w:r>
          </w:p>
          <w:p w14:paraId="74946C17" w14:textId="77777777" w:rsidR="00DB2241" w:rsidRPr="00744AFC" w:rsidRDefault="00DB2241">
            <w:pPr>
              <w:pStyle w:val="ListParagraph"/>
              <w:numPr>
                <w:ilvl w:val="0"/>
                <w:numId w:val="243"/>
              </w:numPr>
              <w:rPr>
                <w:rFonts w:ascii="Baskerville" w:hAnsi="Baskerville" w:cs="Ayuthaya"/>
                <w:sz w:val="20"/>
                <w:szCs w:val="20"/>
              </w:rPr>
            </w:pPr>
            <w:r w:rsidRPr="00744AFC">
              <w:rPr>
                <w:rFonts w:ascii="Baskerville" w:hAnsi="Baskerville" w:cs="Ayuthaya"/>
                <w:sz w:val="20"/>
                <w:szCs w:val="20"/>
              </w:rPr>
              <w:t>Popular for Azure automation</w:t>
            </w:r>
          </w:p>
        </w:tc>
        <w:tc>
          <w:tcPr>
            <w:tcW w:w="206" w:type="pct"/>
            <w:shd w:val="clear" w:color="auto" w:fill="auto"/>
            <w:hideMark/>
          </w:tcPr>
          <w:p w14:paraId="7D03A17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F556C4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245</w:t>
            </w:r>
          </w:p>
        </w:tc>
      </w:tr>
      <w:tr w:rsidR="00741012" w:rsidRPr="000A7EDA" w14:paraId="53911764" w14:textId="77777777" w:rsidTr="00741012">
        <w:trPr>
          <w:trHeight w:val="206"/>
        </w:trPr>
        <w:tc>
          <w:tcPr>
            <w:tcW w:w="1175" w:type="pct"/>
            <w:shd w:val="clear" w:color="auto" w:fill="auto"/>
            <w:hideMark/>
          </w:tcPr>
          <w:p w14:paraId="7A5468C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w:t>
            </w:r>
            <w:r w:rsidRPr="007160C2">
              <w:rPr>
                <w:rFonts w:ascii="Baskerville" w:hAnsi="Baskerville" w:cs="Ayuthaya"/>
                <w:b/>
                <w:bCs/>
                <w:sz w:val="20"/>
                <w:szCs w:val="20"/>
              </w:rPr>
              <w:lastRenderedPageBreak/>
              <w:t>PowerS</w:t>
            </w:r>
            <w:r w:rsidRPr="007160C2">
              <w:rPr>
                <w:rFonts w:ascii="Baskerville" w:hAnsi="Baskerville" w:cs="Ayuthaya"/>
                <w:b/>
                <w:bCs/>
                <w:sz w:val="20"/>
                <w:szCs w:val="20"/>
              </w:rPr>
              <w:lastRenderedPageBreak/>
              <w:t>h</w:t>
            </w:r>
            <w:r w:rsidRPr="007160C2">
              <w:rPr>
                <w:rFonts w:ascii="Baskerville" w:hAnsi="Baskerville" w:cs="Ayuthaya"/>
                <w:b/>
                <w:bCs/>
                <w:sz w:val="20"/>
                <w:szCs w:val="20"/>
              </w:rPr>
              <w:t xml:space="preserve">ell Examples </w:t>
            </w:r>
          </w:p>
        </w:tc>
        <w:tc>
          <w:tcPr>
            <w:tcW w:w="3373" w:type="pct"/>
            <w:shd w:val="clear" w:color="auto" w:fill="auto"/>
            <w:hideMark/>
          </w:tcPr>
          <w:p w14:paraId="13448AC3"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Commands</w:t>
            </w:r>
          </w:p>
        </w:tc>
        <w:tc>
          <w:tcPr>
            <w:tcW w:w="206" w:type="pct"/>
            <w:shd w:val="clear" w:color="auto" w:fill="auto"/>
            <w:hideMark/>
          </w:tcPr>
          <w:p w14:paraId="478C270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6C2A06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249</w:t>
            </w:r>
          </w:p>
        </w:tc>
      </w:tr>
      <w:tr w:rsidR="00741012" w:rsidRPr="000A7EDA" w14:paraId="56B528D8" w14:textId="77777777" w:rsidTr="00741012">
        <w:trPr>
          <w:trHeight w:val="413"/>
        </w:trPr>
        <w:tc>
          <w:tcPr>
            <w:tcW w:w="1175" w:type="pct"/>
            <w:shd w:val="clear" w:color="auto" w:fill="auto"/>
            <w:hideMark/>
          </w:tcPr>
          <w:p w14:paraId="003B2E1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PowerShell Replacements  </w:t>
            </w:r>
          </w:p>
        </w:tc>
        <w:tc>
          <w:tcPr>
            <w:tcW w:w="3373" w:type="pct"/>
            <w:shd w:val="clear" w:color="auto" w:fill="auto"/>
            <w:hideMark/>
          </w:tcPr>
          <w:p w14:paraId="7964359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1468F11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8F6FF8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259</w:t>
            </w:r>
          </w:p>
        </w:tc>
      </w:tr>
      <w:tr w:rsidR="00741012" w:rsidRPr="000A7EDA" w14:paraId="11AC3CD7" w14:textId="77777777" w:rsidTr="00741012">
        <w:trPr>
          <w:trHeight w:val="188"/>
        </w:trPr>
        <w:tc>
          <w:tcPr>
            <w:tcW w:w="1175" w:type="pct"/>
            <w:shd w:val="clear" w:color="auto" w:fill="auto"/>
            <w:hideMark/>
          </w:tcPr>
          <w:p w14:paraId="7EECC1A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Security Templates </w:t>
            </w:r>
          </w:p>
        </w:tc>
        <w:tc>
          <w:tcPr>
            <w:tcW w:w="3373" w:type="pct"/>
            <w:shd w:val="clear" w:color="auto" w:fill="auto"/>
            <w:hideMark/>
          </w:tcPr>
          <w:p w14:paraId="5BCE260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security template is a plaintext configuration file that can store hundreds of security settings. A computer can be stamped with a template and reconfigured in one shot to match the settings in the template.</w:t>
            </w:r>
          </w:p>
        </w:tc>
        <w:tc>
          <w:tcPr>
            <w:tcW w:w="206" w:type="pct"/>
            <w:shd w:val="clear" w:color="auto" w:fill="auto"/>
            <w:hideMark/>
          </w:tcPr>
          <w:p w14:paraId="0E964FF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78558C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122</w:t>
            </w:r>
          </w:p>
        </w:tc>
      </w:tr>
      <w:tr w:rsidR="00741012" w:rsidRPr="000A7EDA" w14:paraId="24A89511" w14:textId="77777777" w:rsidTr="00741012">
        <w:trPr>
          <w:trHeight w:val="161"/>
        </w:trPr>
        <w:tc>
          <w:tcPr>
            <w:tcW w:w="1175" w:type="pct"/>
            <w:shd w:val="clear" w:color="auto" w:fill="auto"/>
            <w:hideMark/>
          </w:tcPr>
          <w:p w14:paraId="17A6B67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Server Roles </w:t>
            </w:r>
          </w:p>
        </w:tc>
        <w:tc>
          <w:tcPr>
            <w:tcW w:w="3373" w:type="pct"/>
            <w:shd w:val="clear" w:color="auto" w:fill="auto"/>
            <w:hideMark/>
          </w:tcPr>
          <w:p w14:paraId="71B282BD" w14:textId="77777777" w:rsidR="00DB2241" w:rsidRPr="00C756F2" w:rsidRDefault="00DB2241">
            <w:pPr>
              <w:pStyle w:val="ListParagraph"/>
              <w:numPr>
                <w:ilvl w:val="0"/>
                <w:numId w:val="143"/>
              </w:numPr>
              <w:rPr>
                <w:rFonts w:ascii="Baskerville" w:hAnsi="Baskerville" w:cs="Ayuthaya"/>
                <w:sz w:val="20"/>
                <w:szCs w:val="20"/>
              </w:rPr>
            </w:pPr>
            <w:r w:rsidRPr="00C756F2">
              <w:rPr>
                <w:rFonts w:ascii="Baskerville" w:hAnsi="Baskerville" w:cs="Ayuthaya"/>
                <w:sz w:val="20"/>
                <w:szCs w:val="20"/>
              </w:rPr>
              <w:t>Domain Controller</w:t>
            </w:r>
          </w:p>
          <w:p w14:paraId="684E7D80" w14:textId="77777777" w:rsidR="00DB2241" w:rsidRPr="00C756F2" w:rsidRDefault="00DB2241">
            <w:pPr>
              <w:pStyle w:val="ListParagraph"/>
              <w:numPr>
                <w:ilvl w:val="0"/>
                <w:numId w:val="143"/>
              </w:numPr>
              <w:rPr>
                <w:rFonts w:ascii="Baskerville" w:hAnsi="Baskerville" w:cs="Ayuthaya"/>
                <w:sz w:val="20"/>
                <w:szCs w:val="20"/>
              </w:rPr>
            </w:pPr>
            <w:r w:rsidRPr="00C756F2">
              <w:rPr>
                <w:rFonts w:ascii="Baskerville" w:hAnsi="Baskerville" w:cs="Ayuthaya"/>
                <w:sz w:val="20"/>
                <w:szCs w:val="20"/>
              </w:rPr>
              <w:t>Web Server (IIS)</w:t>
            </w:r>
          </w:p>
          <w:p w14:paraId="2631869F" w14:textId="77777777" w:rsidR="00DB2241" w:rsidRPr="00C756F2" w:rsidRDefault="00DB2241">
            <w:pPr>
              <w:pStyle w:val="ListParagraph"/>
              <w:numPr>
                <w:ilvl w:val="0"/>
                <w:numId w:val="143"/>
              </w:numPr>
              <w:rPr>
                <w:rFonts w:ascii="Baskerville" w:hAnsi="Baskerville" w:cs="Ayuthaya"/>
                <w:sz w:val="20"/>
                <w:szCs w:val="20"/>
              </w:rPr>
            </w:pPr>
            <w:r w:rsidRPr="00C756F2">
              <w:rPr>
                <w:rFonts w:ascii="Baskerville" w:hAnsi="Baskerville" w:cs="Ayuthaya"/>
                <w:sz w:val="20"/>
                <w:szCs w:val="20"/>
              </w:rPr>
              <w:t>Hyper-V Virtualization (VMs and Containers)</w:t>
            </w:r>
          </w:p>
          <w:p w14:paraId="5506438C" w14:textId="77777777" w:rsidR="00DB2241" w:rsidRPr="00C756F2" w:rsidRDefault="00DB2241">
            <w:pPr>
              <w:pStyle w:val="ListParagraph"/>
              <w:numPr>
                <w:ilvl w:val="0"/>
                <w:numId w:val="143"/>
              </w:numPr>
              <w:rPr>
                <w:rFonts w:ascii="Baskerville" w:hAnsi="Baskerville" w:cs="Ayuthaya"/>
                <w:sz w:val="20"/>
                <w:szCs w:val="20"/>
              </w:rPr>
            </w:pPr>
            <w:r w:rsidRPr="00C756F2">
              <w:rPr>
                <w:rFonts w:ascii="Baskerville" w:hAnsi="Baskerville" w:cs="Ayuthaya"/>
                <w:sz w:val="20"/>
                <w:szCs w:val="20"/>
              </w:rPr>
              <w:t>Remote Desktop Services</w:t>
            </w:r>
          </w:p>
          <w:p w14:paraId="6C5A3E21" w14:textId="77777777" w:rsidR="00DB2241" w:rsidRPr="00C756F2" w:rsidRDefault="00DB2241">
            <w:pPr>
              <w:pStyle w:val="ListParagraph"/>
              <w:numPr>
                <w:ilvl w:val="0"/>
                <w:numId w:val="143"/>
              </w:numPr>
              <w:rPr>
                <w:rFonts w:ascii="Baskerville" w:hAnsi="Baskerville" w:cs="Ayuthaya"/>
                <w:sz w:val="20"/>
                <w:szCs w:val="20"/>
              </w:rPr>
            </w:pPr>
            <w:r w:rsidRPr="00C756F2">
              <w:rPr>
                <w:rFonts w:ascii="Baskerville" w:hAnsi="Baskerville" w:cs="Ayuthaya"/>
                <w:sz w:val="20"/>
                <w:szCs w:val="20"/>
              </w:rPr>
              <w:t>DirectAccess and VPN</w:t>
            </w:r>
          </w:p>
          <w:p w14:paraId="5D0E63E2" w14:textId="77777777" w:rsidR="00DB2241" w:rsidRPr="00C756F2" w:rsidRDefault="00DB2241">
            <w:pPr>
              <w:pStyle w:val="ListParagraph"/>
              <w:numPr>
                <w:ilvl w:val="0"/>
                <w:numId w:val="143"/>
              </w:numPr>
              <w:rPr>
                <w:rFonts w:ascii="Baskerville" w:hAnsi="Baskerville" w:cs="Ayuthaya"/>
                <w:sz w:val="20"/>
                <w:szCs w:val="20"/>
              </w:rPr>
            </w:pPr>
            <w:r w:rsidRPr="00C756F2">
              <w:rPr>
                <w:rFonts w:ascii="Baskerville" w:hAnsi="Baskerville" w:cs="Ayuthaya"/>
                <w:sz w:val="20"/>
                <w:szCs w:val="20"/>
              </w:rPr>
              <w:t>File and Print Services</w:t>
            </w:r>
          </w:p>
          <w:p w14:paraId="0C1AC486" w14:textId="77777777" w:rsidR="00DB2241" w:rsidRPr="00C756F2" w:rsidRDefault="00DB2241">
            <w:pPr>
              <w:pStyle w:val="ListParagraph"/>
              <w:numPr>
                <w:ilvl w:val="0"/>
                <w:numId w:val="143"/>
              </w:numPr>
              <w:rPr>
                <w:rFonts w:ascii="Baskerville" w:hAnsi="Baskerville" w:cs="Ayuthaya"/>
                <w:sz w:val="20"/>
                <w:szCs w:val="20"/>
              </w:rPr>
            </w:pPr>
            <w:r w:rsidRPr="00C756F2">
              <w:rPr>
                <w:rFonts w:ascii="Baskerville" w:hAnsi="Baskerville" w:cs="Ayuthaya"/>
                <w:sz w:val="20"/>
                <w:szCs w:val="20"/>
              </w:rPr>
              <w:t>DHCP Server</w:t>
            </w:r>
          </w:p>
          <w:p w14:paraId="79F1FFF9" w14:textId="77777777" w:rsidR="00DB2241" w:rsidRPr="00C756F2" w:rsidRDefault="00DB2241">
            <w:pPr>
              <w:pStyle w:val="ListParagraph"/>
              <w:numPr>
                <w:ilvl w:val="0"/>
                <w:numId w:val="143"/>
              </w:numPr>
              <w:rPr>
                <w:rFonts w:ascii="Baskerville" w:hAnsi="Baskerville" w:cs="Ayuthaya"/>
                <w:sz w:val="20"/>
                <w:szCs w:val="20"/>
              </w:rPr>
            </w:pPr>
            <w:r w:rsidRPr="00C756F2">
              <w:rPr>
                <w:rFonts w:ascii="Baskerville" w:hAnsi="Baskerville" w:cs="Ayuthaya"/>
                <w:sz w:val="20"/>
                <w:szCs w:val="20"/>
              </w:rPr>
              <w:t>DNS Server</w:t>
            </w:r>
          </w:p>
          <w:p w14:paraId="53F5F59B" w14:textId="77777777" w:rsidR="00DB2241" w:rsidRPr="00C756F2" w:rsidRDefault="00DB2241">
            <w:pPr>
              <w:pStyle w:val="ListParagraph"/>
              <w:numPr>
                <w:ilvl w:val="0"/>
                <w:numId w:val="143"/>
              </w:numPr>
              <w:rPr>
                <w:rFonts w:ascii="Baskerville" w:hAnsi="Baskerville" w:cs="Ayuthaya"/>
                <w:sz w:val="20"/>
                <w:szCs w:val="20"/>
              </w:rPr>
            </w:pPr>
            <w:r w:rsidRPr="00C756F2">
              <w:rPr>
                <w:rFonts w:ascii="Baskerville" w:hAnsi="Baskerville" w:cs="Ayuthaya"/>
                <w:sz w:val="20"/>
                <w:szCs w:val="20"/>
              </w:rPr>
              <w:t>Network Policy Server (RADIUS)</w:t>
            </w:r>
          </w:p>
        </w:tc>
        <w:tc>
          <w:tcPr>
            <w:tcW w:w="206" w:type="pct"/>
            <w:shd w:val="clear" w:color="auto" w:fill="auto"/>
            <w:hideMark/>
          </w:tcPr>
          <w:p w14:paraId="1DDC28C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215429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10</w:t>
            </w:r>
          </w:p>
        </w:tc>
      </w:tr>
      <w:tr w:rsidR="00741012" w:rsidRPr="000A7EDA" w14:paraId="327CE987" w14:textId="77777777" w:rsidTr="00741012">
        <w:trPr>
          <w:trHeight w:val="926"/>
        </w:trPr>
        <w:tc>
          <w:tcPr>
            <w:tcW w:w="1175" w:type="pct"/>
            <w:shd w:val="clear" w:color="auto" w:fill="auto"/>
            <w:hideMark/>
          </w:tcPr>
          <w:p w14:paraId="726B6A7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Server Update Services (WSUS) </w:t>
            </w:r>
          </w:p>
        </w:tc>
        <w:tc>
          <w:tcPr>
            <w:tcW w:w="3373" w:type="pct"/>
            <w:shd w:val="clear" w:color="auto" w:fill="auto"/>
            <w:hideMark/>
          </w:tcPr>
          <w:p w14:paraId="1DE04767" w14:textId="77777777" w:rsidR="00DB2241" w:rsidRPr="008E23C0" w:rsidRDefault="00DB2241">
            <w:pPr>
              <w:pStyle w:val="ListParagraph"/>
              <w:numPr>
                <w:ilvl w:val="0"/>
                <w:numId w:val="167"/>
              </w:numPr>
              <w:rPr>
                <w:rFonts w:ascii="Baskerville" w:hAnsi="Baskerville" w:cs="Ayuthaya"/>
                <w:sz w:val="20"/>
                <w:szCs w:val="20"/>
              </w:rPr>
            </w:pPr>
            <w:r w:rsidRPr="008E23C0">
              <w:rPr>
                <w:rFonts w:ascii="Baskerville" w:hAnsi="Baskerville" w:cs="Ayuthaya"/>
                <w:sz w:val="20"/>
                <w:szCs w:val="20"/>
              </w:rPr>
              <w:t xml:space="preserve">WSUS is your own local Windows Update server. </w:t>
            </w:r>
          </w:p>
          <w:p w14:paraId="401FEABF" w14:textId="77777777" w:rsidR="00DB2241" w:rsidRDefault="00DB2241">
            <w:pPr>
              <w:pStyle w:val="ListParagraph"/>
              <w:numPr>
                <w:ilvl w:val="0"/>
                <w:numId w:val="167"/>
              </w:numPr>
              <w:rPr>
                <w:rFonts w:ascii="Baskerville" w:hAnsi="Baskerville" w:cs="Ayuthaya"/>
                <w:sz w:val="20"/>
                <w:szCs w:val="20"/>
              </w:rPr>
            </w:pPr>
            <w:r w:rsidRPr="008E23C0">
              <w:rPr>
                <w:rFonts w:ascii="Baskerville" w:hAnsi="Baskerville" w:cs="Ayuthaya"/>
                <w:sz w:val="20"/>
                <w:szCs w:val="20"/>
              </w:rPr>
              <w:t xml:space="preserve">WSUS is built into Windows Server as an IIS web application. </w:t>
            </w:r>
          </w:p>
          <w:p w14:paraId="237D814C" w14:textId="77777777" w:rsidR="00DB2241" w:rsidRPr="008E23C0" w:rsidRDefault="00DB2241">
            <w:pPr>
              <w:pStyle w:val="ListParagraph"/>
              <w:numPr>
                <w:ilvl w:val="0"/>
                <w:numId w:val="167"/>
              </w:numPr>
              <w:rPr>
                <w:rFonts w:ascii="Baskerville" w:hAnsi="Baskerville" w:cs="Ayuthaya"/>
                <w:sz w:val="20"/>
                <w:szCs w:val="20"/>
              </w:rPr>
            </w:pPr>
            <w:r>
              <w:rPr>
                <w:rFonts w:ascii="Baskerville" w:hAnsi="Baskerville" w:cs="Ayuthaya"/>
                <w:sz w:val="20"/>
                <w:szCs w:val="20"/>
              </w:rPr>
              <w:t>WSUS clients are configured through Group Policy.</w:t>
            </w:r>
          </w:p>
          <w:p w14:paraId="20D60745" w14:textId="77777777" w:rsidR="00DB2241" w:rsidRPr="008E23C0" w:rsidRDefault="00DB2241">
            <w:pPr>
              <w:pStyle w:val="ListParagraph"/>
              <w:numPr>
                <w:ilvl w:val="0"/>
                <w:numId w:val="167"/>
              </w:numPr>
              <w:rPr>
                <w:rFonts w:ascii="Baskerville" w:hAnsi="Baskerville" w:cs="Ayuthaya"/>
                <w:sz w:val="20"/>
                <w:szCs w:val="20"/>
              </w:rPr>
            </w:pPr>
            <w:r w:rsidRPr="008E23C0">
              <w:rPr>
                <w:rFonts w:ascii="Baskerville" w:hAnsi="Baskerville" w:cs="Ayuthaya"/>
                <w:sz w:val="20"/>
                <w:szCs w:val="20"/>
              </w:rPr>
              <w:t xml:space="preserve">You control which updates to deploy and when. </w:t>
            </w:r>
          </w:p>
          <w:p w14:paraId="4DE1A08E" w14:textId="77777777" w:rsidR="00DB2241" w:rsidRPr="008E23C0" w:rsidRDefault="00DB2241">
            <w:pPr>
              <w:pStyle w:val="ListParagraph"/>
              <w:numPr>
                <w:ilvl w:val="0"/>
                <w:numId w:val="167"/>
              </w:numPr>
              <w:rPr>
                <w:rFonts w:ascii="Baskerville" w:hAnsi="Baskerville" w:cs="Ayuthaya"/>
                <w:sz w:val="20"/>
                <w:szCs w:val="20"/>
              </w:rPr>
            </w:pPr>
            <w:r w:rsidRPr="008E23C0">
              <w:rPr>
                <w:rFonts w:ascii="Baskerville" w:hAnsi="Baskerville" w:cs="Ayuthaya"/>
                <w:sz w:val="20"/>
                <w:szCs w:val="20"/>
              </w:rPr>
              <w:t>Clients can download from your WSUS server or from Microsoft</w:t>
            </w:r>
            <w:r>
              <w:rPr>
                <w:rFonts w:ascii="Baskerville" w:hAnsi="Baskerville" w:cs="Ayuthaya"/>
                <w:sz w:val="20"/>
                <w:szCs w:val="20"/>
              </w:rPr>
              <w:t>.</w:t>
            </w:r>
          </w:p>
          <w:p w14:paraId="63D95428" w14:textId="77777777" w:rsidR="00DB2241" w:rsidRPr="008E23C0" w:rsidRDefault="00DB2241">
            <w:pPr>
              <w:pStyle w:val="ListParagraph"/>
              <w:numPr>
                <w:ilvl w:val="0"/>
                <w:numId w:val="167"/>
              </w:numPr>
              <w:rPr>
                <w:rFonts w:ascii="Baskerville" w:hAnsi="Baskerville" w:cs="Ayuthaya"/>
                <w:sz w:val="20"/>
                <w:szCs w:val="20"/>
              </w:rPr>
            </w:pPr>
            <w:r w:rsidRPr="008E23C0">
              <w:rPr>
                <w:rFonts w:ascii="Baskerville" w:hAnsi="Baskerville" w:cs="Ayuthaya"/>
                <w:sz w:val="20"/>
                <w:szCs w:val="20"/>
              </w:rPr>
              <w:t xml:space="preserve">Create your own custom groups of computers. </w:t>
            </w:r>
          </w:p>
          <w:p w14:paraId="237E63F1" w14:textId="77777777" w:rsidR="00DB2241" w:rsidRDefault="00DB2241">
            <w:pPr>
              <w:pStyle w:val="ListParagraph"/>
              <w:numPr>
                <w:ilvl w:val="0"/>
                <w:numId w:val="167"/>
              </w:numPr>
              <w:rPr>
                <w:rFonts w:ascii="Baskerville" w:hAnsi="Baskerville" w:cs="Ayuthaya"/>
                <w:sz w:val="20"/>
                <w:szCs w:val="20"/>
              </w:rPr>
            </w:pPr>
            <w:r w:rsidRPr="008E23C0">
              <w:rPr>
                <w:rFonts w:ascii="Baskerville" w:hAnsi="Baskerville" w:cs="Ayuthaya"/>
                <w:sz w:val="20"/>
                <w:szCs w:val="20"/>
              </w:rPr>
              <w:t>Scales up to thousands of machines when deployed in an array.</w:t>
            </w:r>
          </w:p>
          <w:p w14:paraId="42CCCD1F" w14:textId="77777777" w:rsidR="00DB2241" w:rsidRPr="00BF011D" w:rsidRDefault="00DB2241">
            <w:pPr>
              <w:pStyle w:val="ListParagraph"/>
              <w:numPr>
                <w:ilvl w:val="0"/>
                <w:numId w:val="167"/>
              </w:numPr>
              <w:rPr>
                <w:rFonts w:ascii="Baskerville" w:hAnsi="Baskerville" w:cs="Ayuthaya"/>
                <w:sz w:val="20"/>
                <w:szCs w:val="20"/>
              </w:rPr>
            </w:pPr>
            <w:r>
              <w:rPr>
                <w:rFonts w:ascii="Baskerville" w:hAnsi="Baskerville" w:cs="Ayuthaya"/>
                <w:sz w:val="20"/>
                <w:szCs w:val="20"/>
              </w:rPr>
              <w:t>Can be managed using PowerShell.</w:t>
            </w:r>
          </w:p>
        </w:tc>
        <w:tc>
          <w:tcPr>
            <w:tcW w:w="206" w:type="pct"/>
            <w:shd w:val="clear" w:color="auto" w:fill="auto"/>
            <w:hideMark/>
          </w:tcPr>
          <w:p w14:paraId="45E5FD6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337E5F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60</w:t>
            </w:r>
          </w:p>
        </w:tc>
      </w:tr>
      <w:tr w:rsidR="00741012" w:rsidRPr="000A7EDA" w14:paraId="27F0F0C0" w14:textId="77777777" w:rsidTr="00741012">
        <w:trPr>
          <w:trHeight w:val="320"/>
        </w:trPr>
        <w:tc>
          <w:tcPr>
            <w:tcW w:w="1175" w:type="pct"/>
            <w:shd w:val="clear" w:color="auto" w:fill="auto"/>
            <w:hideMark/>
          </w:tcPr>
          <w:p w14:paraId="7D17A28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Servicing Channels </w:t>
            </w:r>
          </w:p>
        </w:tc>
        <w:tc>
          <w:tcPr>
            <w:tcW w:w="3373" w:type="pct"/>
            <w:shd w:val="clear" w:color="auto" w:fill="auto"/>
            <w:hideMark/>
          </w:tcPr>
          <w:p w14:paraId="0EC20D20" w14:textId="77777777" w:rsidR="00DB2241" w:rsidRPr="0024426A" w:rsidRDefault="00DB2241" w:rsidP="00DB2241">
            <w:pPr>
              <w:tabs>
                <w:tab w:val="left" w:pos="6868"/>
                <w:tab w:val="left" w:pos="7049"/>
              </w:tabs>
              <w:rPr>
                <w:rFonts w:ascii="Baskerville" w:hAnsi="Baskerville" w:cs="Ayuthaya"/>
                <w:sz w:val="20"/>
                <w:szCs w:val="20"/>
              </w:rPr>
            </w:pPr>
            <w:r>
              <w:rPr>
                <w:rFonts w:ascii="Baskerville" w:hAnsi="Baskerville" w:cs="Ayuthaya"/>
                <w:sz w:val="20"/>
                <w:szCs w:val="20"/>
              </w:rPr>
              <w:t>Microsoft feature; and the logical grouping of workstations into a cluster of devices that can delay installation of patches, updates and features instead of applying the updates immediately after release.</w:t>
            </w:r>
          </w:p>
          <w:p w14:paraId="457E4B95" w14:textId="77777777" w:rsidR="00DB2241" w:rsidRPr="0024426A" w:rsidRDefault="00DB2241">
            <w:pPr>
              <w:pStyle w:val="ListParagraph"/>
              <w:numPr>
                <w:ilvl w:val="0"/>
                <w:numId w:val="173"/>
              </w:numPr>
              <w:rPr>
                <w:rFonts w:ascii="Baskerville" w:hAnsi="Baskerville" w:cs="Ayuthaya"/>
                <w:sz w:val="20"/>
                <w:szCs w:val="20"/>
              </w:rPr>
            </w:pPr>
            <w:r w:rsidRPr="0024426A">
              <w:rPr>
                <w:rFonts w:ascii="Baskerville" w:hAnsi="Baskerville" w:cs="Ayuthaya"/>
                <w:sz w:val="20"/>
                <w:szCs w:val="20"/>
              </w:rPr>
              <w:t xml:space="preserve">Semi-Annual </w:t>
            </w:r>
          </w:p>
          <w:p w14:paraId="19266D7F" w14:textId="77777777" w:rsidR="00DB2241" w:rsidRPr="0024426A" w:rsidRDefault="00DB2241">
            <w:pPr>
              <w:pStyle w:val="ListParagraph"/>
              <w:numPr>
                <w:ilvl w:val="0"/>
                <w:numId w:val="173"/>
              </w:numPr>
              <w:rPr>
                <w:rFonts w:ascii="Baskerville" w:hAnsi="Baskerville" w:cs="Ayuthaya"/>
                <w:sz w:val="20"/>
                <w:szCs w:val="20"/>
              </w:rPr>
            </w:pPr>
            <w:r w:rsidRPr="0024426A">
              <w:rPr>
                <w:rFonts w:ascii="Baskerville" w:hAnsi="Baskerville" w:cs="Ayuthaya"/>
                <w:sz w:val="20"/>
                <w:szCs w:val="20"/>
              </w:rPr>
              <w:t>Windows Insider</w:t>
            </w:r>
          </w:p>
          <w:p w14:paraId="724356DC" w14:textId="77777777" w:rsidR="00DB2241" w:rsidRPr="0024426A" w:rsidRDefault="00DB2241">
            <w:pPr>
              <w:pStyle w:val="ListParagraph"/>
              <w:numPr>
                <w:ilvl w:val="0"/>
                <w:numId w:val="174"/>
              </w:numPr>
              <w:rPr>
                <w:rFonts w:ascii="Baskerville" w:hAnsi="Baskerville" w:cs="Ayuthaya"/>
                <w:sz w:val="20"/>
                <w:szCs w:val="20"/>
              </w:rPr>
            </w:pPr>
            <w:r w:rsidRPr="0024426A">
              <w:rPr>
                <w:rFonts w:ascii="Baskerville" w:hAnsi="Baskerville" w:cs="Ayuthaya"/>
                <w:sz w:val="20"/>
                <w:szCs w:val="20"/>
              </w:rPr>
              <w:t>•Long-Term Channel</w:t>
            </w:r>
          </w:p>
        </w:tc>
        <w:tc>
          <w:tcPr>
            <w:tcW w:w="206" w:type="pct"/>
            <w:shd w:val="clear" w:color="auto" w:fill="auto"/>
            <w:hideMark/>
          </w:tcPr>
          <w:p w14:paraId="1C6818D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08D4DD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51</w:t>
            </w:r>
          </w:p>
        </w:tc>
      </w:tr>
      <w:tr w:rsidR="00741012" w:rsidRPr="000A7EDA" w14:paraId="624240F7" w14:textId="77777777" w:rsidTr="00741012">
        <w:trPr>
          <w:trHeight w:val="1070"/>
        </w:trPr>
        <w:tc>
          <w:tcPr>
            <w:tcW w:w="1175" w:type="pct"/>
            <w:shd w:val="clear" w:color="auto" w:fill="auto"/>
            <w:hideMark/>
          </w:tcPr>
          <w:p w14:paraId="6150CAF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Subsystem for Linux (WSL) </w:t>
            </w:r>
          </w:p>
        </w:tc>
        <w:tc>
          <w:tcPr>
            <w:tcW w:w="3373" w:type="pct"/>
            <w:shd w:val="clear" w:color="auto" w:fill="auto"/>
            <w:hideMark/>
          </w:tcPr>
          <w:p w14:paraId="73866D8B"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Run Linux executables and scripts directly on Windows without a virtual machine or emulator. WSL is not a virtual machine, container, or emulator. WSL implements many low-level Linux Application Programming Interface (API) functions on Windows. WSL includes filesystem drivers to allow Linux tools to directly access the physical drives on the computer. Windows and WSL tools can access the same NTFS folders and files simultaneously on the physical drive. On Windows 11 and later, even graphical Linux apps can be run!</w:t>
            </w:r>
          </w:p>
        </w:tc>
        <w:tc>
          <w:tcPr>
            <w:tcW w:w="206" w:type="pct"/>
            <w:shd w:val="clear" w:color="auto" w:fill="auto"/>
            <w:hideMark/>
          </w:tcPr>
          <w:p w14:paraId="0725603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3FE8D50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260</w:t>
            </w:r>
          </w:p>
        </w:tc>
      </w:tr>
      <w:tr w:rsidR="00741012" w:rsidRPr="000A7EDA" w14:paraId="7F302E5A" w14:textId="77777777" w:rsidTr="00741012">
        <w:trPr>
          <w:trHeight w:val="431"/>
        </w:trPr>
        <w:tc>
          <w:tcPr>
            <w:tcW w:w="1175" w:type="pct"/>
            <w:shd w:val="clear" w:color="auto" w:fill="auto"/>
            <w:hideMark/>
          </w:tcPr>
          <w:p w14:paraId="22C33D7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Subsystem for Linux (WSL) </w:t>
            </w:r>
          </w:p>
        </w:tc>
        <w:tc>
          <w:tcPr>
            <w:tcW w:w="3373" w:type="pct"/>
            <w:shd w:val="clear" w:color="auto" w:fill="auto"/>
            <w:hideMark/>
          </w:tcPr>
          <w:p w14:paraId="371AC49E" w14:textId="77777777" w:rsidR="00DB2241" w:rsidRDefault="00DB2241">
            <w:pPr>
              <w:pStyle w:val="ListParagraph"/>
              <w:numPr>
                <w:ilvl w:val="0"/>
                <w:numId w:val="251"/>
              </w:numPr>
              <w:rPr>
                <w:rFonts w:ascii="Baskerville" w:hAnsi="Baskerville" w:cs="Ayuthaya"/>
                <w:sz w:val="20"/>
                <w:szCs w:val="20"/>
              </w:rPr>
            </w:pPr>
            <w:r w:rsidRPr="00C67030">
              <w:rPr>
                <w:rFonts w:ascii="Baskerville" w:hAnsi="Baskerville" w:cs="Ayuthaya"/>
                <w:sz w:val="20"/>
                <w:szCs w:val="20"/>
              </w:rPr>
              <w:t>Windows Subsystem for Linux (WSL) is a Windows 10 feature that provides a full Linux kernel allowing users to use native Linux tools</w:t>
            </w:r>
            <w:r>
              <w:rPr>
                <w:rFonts w:ascii="Baskerville" w:hAnsi="Baskerville" w:cs="Ayuthaya"/>
                <w:sz w:val="20"/>
                <w:szCs w:val="20"/>
              </w:rPr>
              <w:t>.</w:t>
            </w:r>
          </w:p>
          <w:p w14:paraId="18F5C3EF" w14:textId="77777777" w:rsidR="00DB2241" w:rsidRDefault="00DB2241">
            <w:pPr>
              <w:pStyle w:val="ListParagraph"/>
              <w:numPr>
                <w:ilvl w:val="0"/>
                <w:numId w:val="251"/>
              </w:numPr>
              <w:rPr>
                <w:rFonts w:ascii="Baskerville" w:hAnsi="Baskerville" w:cs="Ayuthaya"/>
                <w:sz w:val="20"/>
                <w:szCs w:val="20"/>
              </w:rPr>
            </w:pPr>
            <w:r>
              <w:rPr>
                <w:rFonts w:ascii="Baskerville" w:hAnsi="Baskerville" w:cs="Ayuthaya"/>
                <w:sz w:val="20"/>
                <w:szCs w:val="20"/>
              </w:rPr>
              <w:t>Optimized Linux Kernel in Windows 10</w:t>
            </w:r>
          </w:p>
          <w:p w14:paraId="276A55D5" w14:textId="77777777" w:rsidR="00DB2241" w:rsidRDefault="00DB2241">
            <w:pPr>
              <w:pStyle w:val="ListParagraph"/>
              <w:numPr>
                <w:ilvl w:val="0"/>
                <w:numId w:val="251"/>
              </w:numPr>
              <w:rPr>
                <w:rFonts w:ascii="Baskerville" w:hAnsi="Baskerville" w:cs="Ayuthaya"/>
                <w:sz w:val="20"/>
                <w:szCs w:val="20"/>
              </w:rPr>
            </w:pPr>
            <w:r>
              <w:rPr>
                <w:rFonts w:ascii="Baskerville" w:hAnsi="Baskerville" w:cs="Ayuthaya"/>
                <w:sz w:val="20"/>
                <w:szCs w:val="20"/>
              </w:rPr>
              <w:t>Runs inside lightweight VM</w:t>
            </w:r>
          </w:p>
          <w:p w14:paraId="356B9416" w14:textId="77777777" w:rsidR="00DB2241" w:rsidRDefault="00DB2241">
            <w:pPr>
              <w:pStyle w:val="ListParagraph"/>
              <w:numPr>
                <w:ilvl w:val="0"/>
                <w:numId w:val="251"/>
              </w:numPr>
              <w:rPr>
                <w:rFonts w:ascii="Baskerville" w:hAnsi="Baskerville" w:cs="Ayuthaya"/>
                <w:sz w:val="20"/>
                <w:szCs w:val="20"/>
              </w:rPr>
            </w:pPr>
            <w:r>
              <w:rPr>
                <w:rFonts w:ascii="Baskerville" w:hAnsi="Baskerville" w:cs="Ayuthaya"/>
                <w:sz w:val="20"/>
                <w:szCs w:val="20"/>
              </w:rPr>
              <w:t>Uses native Linux tools from a shell prompt.</w:t>
            </w:r>
          </w:p>
          <w:p w14:paraId="7B1CE34F" w14:textId="77777777" w:rsidR="00DB2241" w:rsidRDefault="00DB2241">
            <w:pPr>
              <w:pStyle w:val="ListParagraph"/>
              <w:numPr>
                <w:ilvl w:val="0"/>
                <w:numId w:val="251"/>
              </w:numPr>
              <w:rPr>
                <w:rFonts w:ascii="Baskerville" w:hAnsi="Baskerville" w:cs="Ayuthaya"/>
                <w:sz w:val="20"/>
                <w:szCs w:val="20"/>
              </w:rPr>
            </w:pPr>
            <w:r>
              <w:rPr>
                <w:rFonts w:ascii="Baskerville" w:hAnsi="Baskerville" w:cs="Ayuthaya"/>
                <w:sz w:val="20"/>
                <w:szCs w:val="20"/>
              </w:rPr>
              <w:t>Access to windows file system</w:t>
            </w:r>
          </w:p>
          <w:p w14:paraId="1E494D4E" w14:textId="77777777" w:rsidR="00DB2241" w:rsidRDefault="00DB2241">
            <w:pPr>
              <w:pStyle w:val="ListParagraph"/>
              <w:numPr>
                <w:ilvl w:val="0"/>
                <w:numId w:val="251"/>
              </w:numPr>
              <w:rPr>
                <w:rFonts w:ascii="Baskerville" w:hAnsi="Baskerville" w:cs="Ayuthaya"/>
                <w:sz w:val="20"/>
                <w:szCs w:val="20"/>
              </w:rPr>
            </w:pPr>
            <w:r>
              <w:rPr>
                <w:rFonts w:ascii="Baskerville" w:hAnsi="Baskerville" w:cs="Ayuthaya"/>
                <w:sz w:val="20"/>
                <w:szCs w:val="20"/>
              </w:rPr>
              <w:t>Linux Distributions installed through the Microsoft App Store.</w:t>
            </w:r>
          </w:p>
          <w:p w14:paraId="7D2769B2" w14:textId="77777777" w:rsidR="00DB2241" w:rsidRPr="00991724" w:rsidRDefault="00DB2241">
            <w:pPr>
              <w:pStyle w:val="ListParagraph"/>
              <w:numPr>
                <w:ilvl w:val="0"/>
                <w:numId w:val="251"/>
              </w:numPr>
              <w:rPr>
                <w:rFonts w:ascii="Baskerville" w:hAnsi="Baskerville" w:cs="Ayuthaya"/>
                <w:sz w:val="20"/>
                <w:szCs w:val="20"/>
              </w:rPr>
            </w:pPr>
            <w:r>
              <w:rPr>
                <w:rFonts w:ascii="Baskerville" w:hAnsi="Baskerville" w:cs="Ayuthaya"/>
                <w:sz w:val="20"/>
                <w:szCs w:val="20"/>
              </w:rPr>
              <w:t>Multiple Linux Distributions available.</w:t>
            </w:r>
          </w:p>
        </w:tc>
        <w:tc>
          <w:tcPr>
            <w:tcW w:w="206" w:type="pct"/>
            <w:shd w:val="clear" w:color="auto" w:fill="auto"/>
            <w:hideMark/>
          </w:tcPr>
          <w:p w14:paraId="6C0ED2F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FC1218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13</w:t>
            </w:r>
          </w:p>
        </w:tc>
      </w:tr>
      <w:tr w:rsidR="00741012" w:rsidRPr="000A7EDA" w14:paraId="6044D5F9" w14:textId="77777777" w:rsidTr="00741012">
        <w:trPr>
          <w:trHeight w:val="395"/>
        </w:trPr>
        <w:tc>
          <w:tcPr>
            <w:tcW w:w="1175" w:type="pct"/>
            <w:shd w:val="clear" w:color="auto" w:fill="auto"/>
            <w:hideMark/>
          </w:tcPr>
          <w:p w14:paraId="766F2BA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Subsystem for Linux (WSL) - Commands </w:t>
            </w:r>
          </w:p>
        </w:tc>
        <w:tc>
          <w:tcPr>
            <w:tcW w:w="3373" w:type="pct"/>
            <w:shd w:val="clear" w:color="auto" w:fill="auto"/>
            <w:hideMark/>
          </w:tcPr>
          <w:p w14:paraId="21E99FE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1AA8F1E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E543A1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261</w:t>
            </w:r>
          </w:p>
        </w:tc>
      </w:tr>
      <w:tr w:rsidR="00741012" w:rsidRPr="000A7EDA" w14:paraId="0085BD77" w14:textId="77777777" w:rsidTr="00741012">
        <w:trPr>
          <w:trHeight w:val="215"/>
        </w:trPr>
        <w:tc>
          <w:tcPr>
            <w:tcW w:w="1175" w:type="pct"/>
            <w:shd w:val="clear" w:color="auto" w:fill="auto"/>
            <w:hideMark/>
          </w:tcPr>
          <w:p w14:paraId="4BD1A0F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Update </w:t>
            </w:r>
          </w:p>
        </w:tc>
        <w:tc>
          <w:tcPr>
            <w:tcW w:w="3373" w:type="pct"/>
            <w:shd w:val="clear" w:color="auto" w:fill="auto"/>
            <w:hideMark/>
          </w:tcPr>
          <w:p w14:paraId="44186EE8"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Is a built-in Windows feature that connects on a scheduled basis to Microsoft’s download servers to download and install updates. It used to be called automatic updates.</w:t>
            </w:r>
          </w:p>
        </w:tc>
        <w:tc>
          <w:tcPr>
            <w:tcW w:w="206" w:type="pct"/>
            <w:shd w:val="clear" w:color="auto" w:fill="auto"/>
            <w:hideMark/>
          </w:tcPr>
          <w:p w14:paraId="786391F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1EE2DEB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58</w:t>
            </w:r>
          </w:p>
        </w:tc>
      </w:tr>
      <w:tr w:rsidR="00741012" w:rsidRPr="000A7EDA" w14:paraId="5C3E52FF" w14:textId="77777777" w:rsidTr="00741012">
        <w:trPr>
          <w:trHeight w:val="242"/>
        </w:trPr>
        <w:tc>
          <w:tcPr>
            <w:tcW w:w="1175" w:type="pct"/>
            <w:shd w:val="clear" w:color="auto" w:fill="auto"/>
            <w:hideMark/>
          </w:tcPr>
          <w:p w14:paraId="25C2223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Windows Updates Vs Upgrades</w:t>
            </w:r>
          </w:p>
        </w:tc>
        <w:tc>
          <w:tcPr>
            <w:tcW w:w="3373" w:type="pct"/>
            <w:shd w:val="clear" w:color="auto" w:fill="auto"/>
            <w:hideMark/>
          </w:tcPr>
          <w:p w14:paraId="23A6B933" w14:textId="77777777" w:rsidR="00DB2241" w:rsidRDefault="00DB2241" w:rsidP="00DB2241">
            <w:pPr>
              <w:rPr>
                <w:rFonts w:ascii="Baskerville" w:hAnsi="Baskerville" w:cs="Ayuthaya"/>
                <w:sz w:val="20"/>
                <w:szCs w:val="20"/>
              </w:rPr>
            </w:pPr>
            <w:r>
              <w:rPr>
                <w:rFonts w:ascii="Baskerville" w:hAnsi="Baskerville" w:cs="Ayuthaya"/>
                <w:sz w:val="20"/>
                <w:szCs w:val="20"/>
              </w:rPr>
              <w:t>Upgrade is a change to a newer operating system version.</w:t>
            </w:r>
          </w:p>
          <w:p w14:paraId="4E1BA11F"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Update does not normally include an upgrade. It is also known as a patch.</w:t>
            </w:r>
          </w:p>
        </w:tc>
        <w:tc>
          <w:tcPr>
            <w:tcW w:w="206" w:type="pct"/>
            <w:shd w:val="clear" w:color="auto" w:fill="auto"/>
            <w:hideMark/>
          </w:tcPr>
          <w:p w14:paraId="1500FE5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2290F56"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49</w:t>
            </w:r>
          </w:p>
        </w:tc>
      </w:tr>
      <w:tr w:rsidR="00741012" w:rsidRPr="000A7EDA" w14:paraId="5BCFF6D6" w14:textId="77777777" w:rsidTr="00741012">
        <w:trPr>
          <w:trHeight w:val="521"/>
        </w:trPr>
        <w:tc>
          <w:tcPr>
            <w:tcW w:w="1175" w:type="pct"/>
            <w:shd w:val="clear" w:color="auto" w:fill="auto"/>
            <w:hideMark/>
          </w:tcPr>
          <w:p w14:paraId="5E02EB0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Workgroups </w:t>
            </w:r>
          </w:p>
          <w:p w14:paraId="30FF8F6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Characteristics.</w:t>
            </w:r>
          </w:p>
        </w:tc>
        <w:tc>
          <w:tcPr>
            <w:tcW w:w="3373" w:type="pct"/>
            <w:shd w:val="clear" w:color="auto" w:fill="auto"/>
            <w:hideMark/>
          </w:tcPr>
          <w:p w14:paraId="572D9280" w14:textId="77777777" w:rsidR="00DB2241" w:rsidRPr="00D65282" w:rsidRDefault="00DB2241">
            <w:pPr>
              <w:pStyle w:val="ListParagraph"/>
              <w:numPr>
                <w:ilvl w:val="0"/>
                <w:numId w:val="148"/>
              </w:numPr>
              <w:rPr>
                <w:rFonts w:ascii="Baskerville" w:hAnsi="Baskerville" w:cs="Ayuthaya"/>
                <w:sz w:val="20"/>
                <w:szCs w:val="20"/>
              </w:rPr>
            </w:pPr>
            <w:r w:rsidRPr="00D65282">
              <w:rPr>
                <w:rFonts w:ascii="Baskerville" w:hAnsi="Baskerville" w:cs="Ayuthaya"/>
                <w:sz w:val="20"/>
                <w:szCs w:val="20"/>
              </w:rPr>
              <w:t xml:space="preserve">No domain controllers. </w:t>
            </w:r>
          </w:p>
          <w:p w14:paraId="0A5A0CCC" w14:textId="77777777" w:rsidR="00DB2241" w:rsidRPr="00D65282" w:rsidRDefault="00DB2241">
            <w:pPr>
              <w:pStyle w:val="ListParagraph"/>
              <w:numPr>
                <w:ilvl w:val="0"/>
                <w:numId w:val="148"/>
              </w:numPr>
              <w:rPr>
                <w:rFonts w:ascii="Baskerville" w:hAnsi="Baskerville" w:cs="Ayuthaya"/>
                <w:sz w:val="20"/>
                <w:szCs w:val="20"/>
              </w:rPr>
            </w:pPr>
            <w:r w:rsidRPr="00D65282">
              <w:rPr>
                <w:rFonts w:ascii="Baskerville" w:hAnsi="Baskerville" w:cs="Ayuthaya"/>
                <w:sz w:val="20"/>
                <w:szCs w:val="20"/>
              </w:rPr>
              <w:t xml:space="preserve">Standalone computers only. </w:t>
            </w:r>
          </w:p>
          <w:p w14:paraId="3BA9AED9" w14:textId="77777777" w:rsidR="00DB2241" w:rsidRPr="00D65282" w:rsidRDefault="00DB2241">
            <w:pPr>
              <w:pStyle w:val="ListParagraph"/>
              <w:numPr>
                <w:ilvl w:val="0"/>
                <w:numId w:val="148"/>
              </w:numPr>
              <w:rPr>
                <w:rFonts w:ascii="Baskerville" w:hAnsi="Baskerville" w:cs="Ayuthaya"/>
                <w:sz w:val="20"/>
                <w:szCs w:val="20"/>
              </w:rPr>
            </w:pPr>
            <w:r w:rsidRPr="00D65282">
              <w:rPr>
                <w:rFonts w:ascii="Baskerville" w:hAnsi="Baskerville" w:cs="Ayuthaya"/>
                <w:sz w:val="20"/>
                <w:szCs w:val="20"/>
              </w:rPr>
              <w:t xml:space="preserve">Local user accounts only. </w:t>
            </w:r>
          </w:p>
          <w:p w14:paraId="77A59245" w14:textId="77777777" w:rsidR="00DB2241" w:rsidRPr="00D65282" w:rsidRDefault="00DB2241">
            <w:pPr>
              <w:pStyle w:val="ListParagraph"/>
              <w:numPr>
                <w:ilvl w:val="0"/>
                <w:numId w:val="148"/>
              </w:numPr>
              <w:rPr>
                <w:rFonts w:ascii="Baskerville" w:hAnsi="Baskerville" w:cs="Ayuthaya"/>
                <w:sz w:val="20"/>
                <w:szCs w:val="20"/>
              </w:rPr>
            </w:pPr>
            <w:r w:rsidRPr="00D65282">
              <w:rPr>
                <w:rFonts w:ascii="Baskerville" w:hAnsi="Baskerville" w:cs="Ayuthaya"/>
                <w:sz w:val="20"/>
                <w:szCs w:val="20"/>
              </w:rPr>
              <w:t xml:space="preserve">Local groups cannot have users from other machines. </w:t>
            </w:r>
          </w:p>
          <w:p w14:paraId="25E9604C" w14:textId="77777777" w:rsidR="00DB2241" w:rsidRPr="00D65282" w:rsidRDefault="00DB2241">
            <w:pPr>
              <w:pStyle w:val="ListParagraph"/>
              <w:numPr>
                <w:ilvl w:val="0"/>
                <w:numId w:val="148"/>
              </w:numPr>
              <w:rPr>
                <w:rFonts w:ascii="Baskerville" w:hAnsi="Baskerville" w:cs="Ayuthaya"/>
                <w:sz w:val="20"/>
                <w:szCs w:val="20"/>
              </w:rPr>
            </w:pPr>
            <w:r w:rsidRPr="00D65282">
              <w:rPr>
                <w:rFonts w:ascii="Baskerville" w:hAnsi="Baskerville" w:cs="Ayuthaya"/>
                <w:sz w:val="20"/>
                <w:szCs w:val="20"/>
              </w:rPr>
              <w:t xml:space="preserve">Users are typically local administrators of their own machines. </w:t>
            </w:r>
          </w:p>
          <w:p w14:paraId="05200793" w14:textId="77777777" w:rsidR="00DB2241" w:rsidRPr="00D65282" w:rsidRDefault="00DB2241">
            <w:pPr>
              <w:pStyle w:val="ListParagraph"/>
              <w:numPr>
                <w:ilvl w:val="0"/>
                <w:numId w:val="148"/>
              </w:numPr>
              <w:rPr>
                <w:rFonts w:ascii="Baskerville" w:hAnsi="Baskerville" w:cs="Ayuthaya"/>
                <w:sz w:val="20"/>
                <w:szCs w:val="20"/>
              </w:rPr>
            </w:pPr>
            <w:r w:rsidRPr="00D65282">
              <w:rPr>
                <w:rFonts w:ascii="Baskerville" w:hAnsi="Baskerville" w:cs="Ayuthaya"/>
                <w:sz w:val="20"/>
                <w:szCs w:val="20"/>
              </w:rPr>
              <w:t>A "workgroup ad</w:t>
            </w:r>
            <w:r w:rsidRPr="00D65282">
              <w:rPr>
                <w:rFonts w:ascii="Baskerville" w:hAnsi="Baskerville" w:cs="Ayuthaya"/>
                <w:sz w:val="20"/>
                <w:szCs w:val="20"/>
              </w:rPr>
              <w:lastRenderedPageBreak/>
              <w:t xml:space="preserve">min" simply has a separate administrative account on every machine. Workgroups tend to be small, usually less than 50 devices. </w:t>
            </w:r>
          </w:p>
          <w:p w14:paraId="38CF3C37" w14:textId="77777777" w:rsidR="00DB2241" w:rsidRPr="00D65282" w:rsidRDefault="00DB2241">
            <w:pPr>
              <w:pStyle w:val="ListParagraph"/>
              <w:numPr>
                <w:ilvl w:val="0"/>
                <w:numId w:val="148"/>
              </w:numPr>
              <w:rPr>
                <w:rFonts w:ascii="Baskerville" w:hAnsi="Baskerville" w:cs="Ayuthaya"/>
                <w:sz w:val="20"/>
                <w:szCs w:val="20"/>
              </w:rPr>
            </w:pPr>
            <w:r w:rsidRPr="00D65282">
              <w:rPr>
                <w:rFonts w:ascii="Baskerville" w:hAnsi="Baskerville" w:cs="Ayuthaya"/>
                <w:sz w:val="20"/>
                <w:szCs w:val="20"/>
              </w:rPr>
              <w:t>Permissions can be assigned to local users and groups only.</w:t>
            </w:r>
          </w:p>
        </w:tc>
        <w:tc>
          <w:tcPr>
            <w:tcW w:w="206" w:type="pct"/>
            <w:shd w:val="clear" w:color="auto" w:fill="auto"/>
            <w:hideMark/>
          </w:tcPr>
          <w:p w14:paraId="0145CB1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6D8D2BA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w:t>
            </w:r>
          </w:p>
        </w:tc>
      </w:tr>
      <w:tr w:rsidR="00741012" w:rsidRPr="000A7EDA" w14:paraId="0D23A96F" w14:textId="77777777" w:rsidTr="00741012">
        <w:trPr>
          <w:trHeight w:val="320"/>
        </w:trPr>
        <w:tc>
          <w:tcPr>
            <w:tcW w:w="1175" w:type="pct"/>
            <w:shd w:val="clear" w:color="auto" w:fill="auto"/>
            <w:hideMark/>
          </w:tcPr>
          <w:p w14:paraId="543D676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Windows W</w:t>
            </w:r>
            <w:r w:rsidRPr="007160C2">
              <w:rPr>
                <w:rFonts w:ascii="Baskerville" w:hAnsi="Baskerville" w:cs="Ayuthaya"/>
                <w:b/>
                <w:bCs/>
                <w:sz w:val="20"/>
                <w:szCs w:val="20"/>
              </w:rPr>
              <w:lastRenderedPageBreak/>
              <w:t>orkgr</w:t>
            </w:r>
            <w:r w:rsidRPr="007160C2">
              <w:rPr>
                <w:rFonts w:ascii="Baskerville" w:hAnsi="Baskerville" w:cs="Ayuthaya"/>
                <w:b/>
                <w:bCs/>
                <w:sz w:val="20"/>
                <w:szCs w:val="20"/>
              </w:rPr>
              <w:lastRenderedPageBreak/>
              <w:t>o</w:t>
            </w:r>
            <w:r w:rsidRPr="007160C2">
              <w:rPr>
                <w:rFonts w:ascii="Baskerville" w:hAnsi="Baskerville" w:cs="Ayuthaya"/>
                <w:b/>
                <w:bCs/>
                <w:sz w:val="20"/>
                <w:szCs w:val="20"/>
              </w:rPr>
              <w:t xml:space="preserve">ups - Benefits </w:t>
            </w:r>
          </w:p>
        </w:tc>
        <w:tc>
          <w:tcPr>
            <w:tcW w:w="3373" w:type="pct"/>
            <w:shd w:val="clear" w:color="auto" w:fill="auto"/>
            <w:hideMark/>
          </w:tcPr>
          <w:p w14:paraId="52B4B754" w14:textId="77777777" w:rsidR="00DB2241" w:rsidRPr="00660941" w:rsidRDefault="00DB2241">
            <w:pPr>
              <w:pStyle w:val="ListParagraph"/>
              <w:numPr>
                <w:ilvl w:val="0"/>
                <w:numId w:val="143"/>
              </w:numPr>
              <w:rPr>
                <w:rFonts w:ascii="Baskerville" w:hAnsi="Baskerville" w:cs="Ayuthaya"/>
                <w:sz w:val="20"/>
                <w:szCs w:val="20"/>
              </w:rPr>
            </w:pPr>
            <w:r w:rsidRPr="00660941">
              <w:rPr>
                <w:rFonts w:ascii="Baskerville" w:hAnsi="Baskerville" w:cs="Ayuthaya"/>
                <w:sz w:val="20"/>
                <w:szCs w:val="20"/>
              </w:rPr>
              <w:t xml:space="preserve">Simple to understand </w:t>
            </w:r>
          </w:p>
          <w:p w14:paraId="79E9F458" w14:textId="77777777" w:rsidR="00DB2241" w:rsidRPr="00660941" w:rsidRDefault="00DB2241">
            <w:pPr>
              <w:pStyle w:val="ListParagraph"/>
              <w:numPr>
                <w:ilvl w:val="0"/>
                <w:numId w:val="143"/>
              </w:numPr>
              <w:rPr>
                <w:rFonts w:ascii="Baskerville" w:hAnsi="Baskerville" w:cs="Ayuthaya"/>
                <w:sz w:val="20"/>
                <w:szCs w:val="20"/>
              </w:rPr>
            </w:pPr>
            <w:r w:rsidRPr="00660941">
              <w:rPr>
                <w:rFonts w:ascii="Baskerville" w:hAnsi="Baskerville" w:cs="Ayuthaya"/>
                <w:sz w:val="20"/>
                <w:szCs w:val="20"/>
              </w:rPr>
              <w:t>Each computer manages and protects itself</w:t>
            </w:r>
          </w:p>
          <w:p w14:paraId="1F4FC437" w14:textId="77777777" w:rsidR="00DB2241" w:rsidRPr="00660941" w:rsidRDefault="00DB2241">
            <w:pPr>
              <w:pStyle w:val="ListParagraph"/>
              <w:numPr>
                <w:ilvl w:val="0"/>
                <w:numId w:val="143"/>
              </w:numPr>
              <w:rPr>
                <w:rFonts w:ascii="Baskerville" w:hAnsi="Baskerville" w:cs="Ayuthaya"/>
                <w:sz w:val="20"/>
                <w:szCs w:val="20"/>
              </w:rPr>
            </w:pPr>
            <w:r w:rsidRPr="00660941">
              <w:rPr>
                <w:rFonts w:ascii="Baskerville" w:hAnsi="Baskerville" w:cs="Ayuthaya"/>
                <w:sz w:val="20"/>
                <w:szCs w:val="20"/>
              </w:rPr>
              <w:t>Lower initial deployment cost</w:t>
            </w:r>
          </w:p>
          <w:p w14:paraId="5227295A" w14:textId="77777777" w:rsidR="00DB2241" w:rsidRPr="00660941" w:rsidRDefault="00DB2241">
            <w:pPr>
              <w:pStyle w:val="ListParagraph"/>
              <w:numPr>
                <w:ilvl w:val="0"/>
                <w:numId w:val="143"/>
              </w:numPr>
              <w:rPr>
                <w:rFonts w:ascii="Baskerville" w:hAnsi="Baskerville" w:cs="Ayuthaya"/>
                <w:sz w:val="20"/>
                <w:szCs w:val="20"/>
              </w:rPr>
            </w:pPr>
            <w:r w:rsidRPr="00660941">
              <w:rPr>
                <w:rFonts w:ascii="Baskerville" w:hAnsi="Baskerville" w:cs="Ayuthaya"/>
                <w:sz w:val="20"/>
                <w:szCs w:val="20"/>
              </w:rPr>
              <w:t>Users are typically administrators of their own machines, allowing personal creative expression and joy</w:t>
            </w:r>
          </w:p>
        </w:tc>
        <w:tc>
          <w:tcPr>
            <w:tcW w:w="206" w:type="pct"/>
            <w:shd w:val="clear" w:color="auto" w:fill="auto"/>
            <w:hideMark/>
          </w:tcPr>
          <w:p w14:paraId="436A447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ED0D90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w:t>
            </w:r>
          </w:p>
        </w:tc>
      </w:tr>
      <w:tr w:rsidR="00741012" w:rsidRPr="000A7EDA" w14:paraId="042BC08C" w14:textId="77777777" w:rsidTr="00741012">
        <w:trPr>
          <w:trHeight w:val="320"/>
        </w:trPr>
        <w:tc>
          <w:tcPr>
            <w:tcW w:w="1175" w:type="pct"/>
            <w:shd w:val="clear" w:color="auto" w:fill="auto"/>
            <w:hideMark/>
          </w:tcPr>
          <w:p w14:paraId="2C27B56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Windows Workgroups - Drawbacks </w:t>
            </w:r>
          </w:p>
        </w:tc>
        <w:tc>
          <w:tcPr>
            <w:tcW w:w="3373" w:type="pct"/>
            <w:shd w:val="clear" w:color="auto" w:fill="auto"/>
            <w:hideMark/>
          </w:tcPr>
          <w:p w14:paraId="0A672576" w14:textId="77777777" w:rsidR="00DB2241" w:rsidRPr="00660941" w:rsidRDefault="00DB2241">
            <w:pPr>
              <w:pStyle w:val="ListParagraph"/>
              <w:numPr>
                <w:ilvl w:val="0"/>
                <w:numId w:val="150"/>
              </w:numPr>
              <w:rPr>
                <w:rFonts w:ascii="Baskerville" w:hAnsi="Baskerville" w:cs="Ayuthaya"/>
                <w:sz w:val="20"/>
                <w:szCs w:val="20"/>
              </w:rPr>
            </w:pPr>
            <w:r w:rsidRPr="00660941">
              <w:rPr>
                <w:rFonts w:ascii="Baskerville" w:hAnsi="Baskerville" w:cs="Ayuthaya"/>
                <w:sz w:val="20"/>
                <w:szCs w:val="20"/>
              </w:rPr>
              <w:t>Users are insane</w:t>
            </w:r>
            <w:r>
              <w:rPr>
                <w:rFonts w:ascii="Baskerville" w:hAnsi="Baskerville" w:cs="Ayuthaya"/>
                <w:sz w:val="20"/>
                <w:szCs w:val="20"/>
              </w:rPr>
              <w:t>, as they seem to enjoy destroying their machines.</w:t>
            </w:r>
          </w:p>
          <w:p w14:paraId="3214C8B4" w14:textId="77777777" w:rsidR="00DB2241" w:rsidRPr="00660941" w:rsidRDefault="00DB2241">
            <w:pPr>
              <w:pStyle w:val="ListParagraph"/>
              <w:numPr>
                <w:ilvl w:val="0"/>
                <w:numId w:val="150"/>
              </w:numPr>
              <w:rPr>
                <w:rFonts w:ascii="Baskerville" w:hAnsi="Baskerville" w:cs="Ayuthaya"/>
                <w:sz w:val="20"/>
                <w:szCs w:val="20"/>
              </w:rPr>
            </w:pPr>
            <w:r w:rsidRPr="00660941">
              <w:rPr>
                <w:rFonts w:ascii="Baskerville" w:hAnsi="Baskerville" w:cs="Ayuthaya"/>
                <w:sz w:val="20"/>
                <w:szCs w:val="20"/>
              </w:rPr>
              <w:t>Workgroup = Chaos + Anarchy</w:t>
            </w:r>
          </w:p>
          <w:p w14:paraId="62647B01" w14:textId="77777777" w:rsidR="00DB2241" w:rsidRPr="00660941" w:rsidRDefault="00DB2241">
            <w:pPr>
              <w:pStyle w:val="ListParagraph"/>
              <w:numPr>
                <w:ilvl w:val="0"/>
                <w:numId w:val="150"/>
              </w:numPr>
              <w:rPr>
                <w:rFonts w:ascii="Baskerville" w:hAnsi="Baskerville" w:cs="Ayuthaya"/>
                <w:sz w:val="20"/>
                <w:szCs w:val="20"/>
              </w:rPr>
            </w:pPr>
            <w:r w:rsidRPr="00660941">
              <w:rPr>
                <w:rFonts w:ascii="Baskerville" w:hAnsi="Baskerville" w:cs="Ayuthaya"/>
                <w:sz w:val="20"/>
                <w:szCs w:val="20"/>
              </w:rPr>
              <w:t>Difficult to manage large numbers</w:t>
            </w:r>
          </w:p>
          <w:p w14:paraId="43CFB87E" w14:textId="77777777" w:rsidR="00DB2241" w:rsidRPr="00660941" w:rsidRDefault="00DB2241">
            <w:pPr>
              <w:pStyle w:val="ListParagraph"/>
              <w:numPr>
                <w:ilvl w:val="0"/>
                <w:numId w:val="150"/>
              </w:numPr>
              <w:rPr>
                <w:rFonts w:ascii="Baskerville" w:hAnsi="Baskerville" w:cs="Ayuthaya"/>
                <w:sz w:val="20"/>
                <w:szCs w:val="20"/>
              </w:rPr>
            </w:pPr>
            <w:r w:rsidRPr="00660941">
              <w:rPr>
                <w:rFonts w:ascii="Baskerville" w:hAnsi="Baskerville" w:cs="Ayuthaya"/>
                <w:sz w:val="20"/>
                <w:szCs w:val="20"/>
              </w:rPr>
              <w:t>No centralized policy control or auditing</w:t>
            </w:r>
          </w:p>
          <w:p w14:paraId="12E59F87" w14:textId="77777777" w:rsidR="00DB2241" w:rsidRPr="00660941" w:rsidRDefault="00DB2241">
            <w:pPr>
              <w:pStyle w:val="ListParagraph"/>
              <w:numPr>
                <w:ilvl w:val="0"/>
                <w:numId w:val="150"/>
              </w:numPr>
              <w:rPr>
                <w:rFonts w:ascii="Baskerville" w:hAnsi="Baskerville" w:cs="Ayuthaya"/>
                <w:sz w:val="20"/>
                <w:szCs w:val="20"/>
              </w:rPr>
            </w:pPr>
            <w:r w:rsidRPr="00660941">
              <w:rPr>
                <w:rFonts w:ascii="Baskerville" w:hAnsi="Baskerville" w:cs="Ayuthaya"/>
                <w:sz w:val="20"/>
                <w:szCs w:val="20"/>
              </w:rPr>
              <w:t>No single sign-on without great effort</w:t>
            </w:r>
          </w:p>
          <w:p w14:paraId="0E25CB26" w14:textId="77777777" w:rsidR="00DB2241" w:rsidRPr="00660941" w:rsidRDefault="00DB2241">
            <w:pPr>
              <w:pStyle w:val="ListParagraph"/>
              <w:numPr>
                <w:ilvl w:val="0"/>
                <w:numId w:val="150"/>
              </w:numPr>
              <w:rPr>
                <w:rFonts w:ascii="Baskerville" w:hAnsi="Baskerville" w:cs="Ayuthaya"/>
                <w:sz w:val="20"/>
                <w:szCs w:val="20"/>
              </w:rPr>
            </w:pPr>
            <w:r w:rsidRPr="00660941">
              <w:rPr>
                <w:rFonts w:ascii="Baskerville" w:hAnsi="Baskerville" w:cs="Ayuthaya"/>
                <w:sz w:val="20"/>
                <w:szCs w:val="20"/>
              </w:rPr>
              <w:t>No consistent permissions across machines</w:t>
            </w:r>
          </w:p>
        </w:tc>
        <w:tc>
          <w:tcPr>
            <w:tcW w:w="206" w:type="pct"/>
            <w:shd w:val="clear" w:color="auto" w:fill="auto"/>
            <w:hideMark/>
          </w:tcPr>
          <w:p w14:paraId="5AEF20C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2C895E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w:t>
            </w:r>
          </w:p>
        </w:tc>
      </w:tr>
      <w:tr w:rsidR="00741012" w:rsidRPr="000A7EDA" w14:paraId="7FDF9FEC" w14:textId="77777777" w:rsidTr="00741012">
        <w:trPr>
          <w:trHeight w:val="233"/>
        </w:trPr>
        <w:tc>
          <w:tcPr>
            <w:tcW w:w="1175" w:type="pct"/>
            <w:shd w:val="clear" w:color="auto" w:fill="auto"/>
          </w:tcPr>
          <w:p w14:paraId="1D86777B" w14:textId="77777777" w:rsidR="00DB2241" w:rsidRPr="007160C2" w:rsidRDefault="00DB2241" w:rsidP="00DB2241">
            <w:pPr>
              <w:rPr>
                <w:rFonts w:ascii="Baskerville" w:hAnsi="Baskerville" w:cs="Ayuthaya"/>
                <w:b/>
                <w:bCs/>
                <w:sz w:val="20"/>
                <w:szCs w:val="20"/>
              </w:rPr>
            </w:pPr>
            <w:r>
              <w:rPr>
                <w:rFonts w:ascii="Baskerville" w:hAnsi="Baskerville" w:cs="Ayuthaya"/>
                <w:b/>
                <w:bCs/>
                <w:sz w:val="20"/>
                <w:szCs w:val="20"/>
              </w:rPr>
              <w:t>Winreg</w:t>
            </w:r>
          </w:p>
        </w:tc>
        <w:tc>
          <w:tcPr>
            <w:tcW w:w="3373" w:type="pct"/>
            <w:shd w:val="clear" w:color="auto" w:fill="auto"/>
          </w:tcPr>
          <w:p w14:paraId="4AA25B23"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Registry key used to manage remote Registry Share permissions with the whole registry.</w:t>
            </w:r>
          </w:p>
        </w:tc>
        <w:tc>
          <w:tcPr>
            <w:tcW w:w="206" w:type="pct"/>
            <w:shd w:val="clear" w:color="auto" w:fill="auto"/>
          </w:tcPr>
          <w:p w14:paraId="518F230F" w14:textId="77777777" w:rsidR="00DB2241" w:rsidRPr="00991724" w:rsidRDefault="00DB2241" w:rsidP="00741012">
            <w:pPr>
              <w:jc w:val="center"/>
              <w:rPr>
                <w:rFonts w:ascii="Baskerville" w:hAnsi="Baskerville" w:cs="Ayuthaya"/>
                <w:sz w:val="20"/>
                <w:szCs w:val="20"/>
              </w:rPr>
            </w:pPr>
          </w:p>
        </w:tc>
        <w:tc>
          <w:tcPr>
            <w:tcW w:w="246" w:type="pct"/>
            <w:shd w:val="clear" w:color="auto" w:fill="auto"/>
          </w:tcPr>
          <w:p w14:paraId="7B40CC04" w14:textId="77777777" w:rsidR="00DB2241" w:rsidRPr="00991724" w:rsidRDefault="00DB2241" w:rsidP="00741012">
            <w:pPr>
              <w:jc w:val="center"/>
              <w:rPr>
                <w:rFonts w:ascii="Baskerville" w:hAnsi="Baskerville" w:cs="Ayuthaya"/>
                <w:sz w:val="20"/>
                <w:szCs w:val="20"/>
              </w:rPr>
            </w:pPr>
          </w:p>
        </w:tc>
      </w:tr>
      <w:tr w:rsidR="00741012" w:rsidRPr="000A7EDA" w14:paraId="2F23DE3E" w14:textId="77777777" w:rsidTr="00741012">
        <w:trPr>
          <w:trHeight w:val="260"/>
        </w:trPr>
        <w:tc>
          <w:tcPr>
            <w:tcW w:w="1175" w:type="pct"/>
            <w:shd w:val="clear" w:color="auto" w:fill="auto"/>
            <w:hideMark/>
          </w:tcPr>
          <w:p w14:paraId="4107254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winreg </w:t>
            </w:r>
          </w:p>
        </w:tc>
        <w:tc>
          <w:tcPr>
            <w:tcW w:w="3373" w:type="pct"/>
            <w:shd w:val="clear" w:color="auto" w:fill="auto"/>
            <w:hideMark/>
          </w:tcPr>
          <w:p w14:paraId="4A2E216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HKLM\System\CurrentControlSet\Control\SecurePipeServers\winreg\</w:t>
            </w:r>
          </w:p>
        </w:tc>
        <w:tc>
          <w:tcPr>
            <w:tcW w:w="206" w:type="pct"/>
            <w:shd w:val="clear" w:color="auto" w:fill="auto"/>
            <w:hideMark/>
          </w:tcPr>
          <w:p w14:paraId="66C576D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06CF5F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w:t>
            </w:r>
            <w:r>
              <w:rPr>
                <w:rFonts w:ascii="Baskerville" w:hAnsi="Baskerville" w:cs="Ayuthaya"/>
                <w:sz w:val="20"/>
                <w:szCs w:val="20"/>
              </w:rPr>
              <w:t>6</w:t>
            </w:r>
          </w:p>
        </w:tc>
      </w:tr>
      <w:tr w:rsidR="00741012" w:rsidRPr="000A7EDA" w14:paraId="70A1233B" w14:textId="77777777" w:rsidTr="00741012">
        <w:trPr>
          <w:trHeight w:val="764"/>
        </w:trPr>
        <w:tc>
          <w:tcPr>
            <w:tcW w:w="1175" w:type="pct"/>
            <w:shd w:val="clear" w:color="auto" w:fill="auto"/>
            <w:hideMark/>
          </w:tcPr>
          <w:p w14:paraId="0E11B32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Wireless pervasiveness</w:t>
            </w:r>
          </w:p>
        </w:tc>
        <w:tc>
          <w:tcPr>
            <w:tcW w:w="3373" w:type="pct"/>
            <w:shd w:val="clear" w:color="auto" w:fill="auto"/>
            <w:hideMark/>
          </w:tcPr>
          <w:p w14:paraId="58120B8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What we do NOT focus on is how these conveniences work, why it is automatically available to a human without the human requesting it first (a violation of defense-in-depth and principle of least privilege), and what is being developed to make these conveniences truly convenient: ease of use.</w:t>
            </w:r>
          </w:p>
        </w:tc>
        <w:tc>
          <w:tcPr>
            <w:tcW w:w="206" w:type="pct"/>
            <w:shd w:val="clear" w:color="auto" w:fill="auto"/>
            <w:hideMark/>
          </w:tcPr>
          <w:p w14:paraId="4751DEC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2ADCB89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168</w:t>
            </w:r>
          </w:p>
        </w:tc>
      </w:tr>
      <w:tr w:rsidR="00741012" w:rsidRPr="000A7EDA" w14:paraId="4BD12A99" w14:textId="77777777" w:rsidTr="00741012">
        <w:trPr>
          <w:trHeight w:val="656"/>
        </w:trPr>
        <w:tc>
          <w:tcPr>
            <w:tcW w:w="1175" w:type="pct"/>
            <w:shd w:val="clear" w:color="auto" w:fill="auto"/>
            <w:hideMark/>
          </w:tcPr>
          <w:p w14:paraId="70D1941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Wireless pervasiveness</w:t>
            </w:r>
          </w:p>
        </w:tc>
        <w:tc>
          <w:tcPr>
            <w:tcW w:w="3373" w:type="pct"/>
            <w:shd w:val="clear" w:color="auto" w:fill="auto"/>
            <w:hideMark/>
          </w:tcPr>
          <w:p w14:paraId="332BAB72"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If wireless is pervasive and yet unknown at the same time, it can't possibly be secure. You cannot secure what you don't know you have or don't understand. Don't think of wireless relative to the device it's in; think of wireless in how the device connects via wireless</w:t>
            </w:r>
          </w:p>
        </w:tc>
        <w:tc>
          <w:tcPr>
            <w:tcW w:w="206" w:type="pct"/>
            <w:shd w:val="clear" w:color="auto" w:fill="auto"/>
            <w:hideMark/>
          </w:tcPr>
          <w:p w14:paraId="2D5D13F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6D31B7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169</w:t>
            </w:r>
          </w:p>
        </w:tc>
      </w:tr>
      <w:tr w:rsidR="00741012" w:rsidRPr="000A7EDA" w14:paraId="1C1FBDE5" w14:textId="77777777" w:rsidTr="00741012">
        <w:trPr>
          <w:trHeight w:val="638"/>
        </w:trPr>
        <w:tc>
          <w:tcPr>
            <w:tcW w:w="1175" w:type="pct"/>
            <w:shd w:val="clear" w:color="auto" w:fill="auto"/>
            <w:hideMark/>
          </w:tcPr>
          <w:p w14:paraId="325C1A48"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Wireshark</w:t>
            </w:r>
          </w:p>
        </w:tc>
        <w:tc>
          <w:tcPr>
            <w:tcW w:w="3373" w:type="pct"/>
            <w:shd w:val="clear" w:color="auto" w:fill="auto"/>
            <w:hideMark/>
          </w:tcPr>
          <w:p w14:paraId="126908D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Is not a sniffer per say but a network protocol analyzer. It can understand hundreds of different protocols and media types. Its primary purpose is to analyze what’s being communicated. can be used to perform detailed analysis and automatic packet decoding of network packet data in a GUI environment.</w:t>
            </w:r>
          </w:p>
        </w:tc>
        <w:tc>
          <w:tcPr>
            <w:tcW w:w="206" w:type="pct"/>
            <w:shd w:val="clear" w:color="auto" w:fill="auto"/>
            <w:hideMark/>
          </w:tcPr>
          <w:p w14:paraId="6283C01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736C485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99</w:t>
            </w:r>
          </w:p>
        </w:tc>
      </w:tr>
      <w:tr w:rsidR="00741012" w:rsidRPr="000A7EDA" w14:paraId="7379D0D7" w14:textId="77777777" w:rsidTr="00741012">
        <w:trPr>
          <w:trHeight w:val="377"/>
        </w:trPr>
        <w:tc>
          <w:tcPr>
            <w:tcW w:w="1175" w:type="pct"/>
            <w:shd w:val="clear" w:color="auto" w:fill="auto"/>
            <w:hideMark/>
          </w:tcPr>
          <w:p w14:paraId="08C4CBF1"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WMIC.EXE </w:t>
            </w:r>
          </w:p>
        </w:tc>
        <w:tc>
          <w:tcPr>
            <w:tcW w:w="3373" w:type="pct"/>
            <w:shd w:val="clear" w:color="auto" w:fill="auto"/>
            <w:hideMark/>
          </w:tcPr>
          <w:p w14:paraId="00D0968D"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Show operating system version and edition: wmic.exe os get caption. Show shared folders on a remote server: wmic.exe /node:Server52 share list brief</w:t>
            </w:r>
          </w:p>
        </w:tc>
        <w:tc>
          <w:tcPr>
            <w:tcW w:w="206" w:type="pct"/>
            <w:shd w:val="clear" w:color="auto" w:fill="auto"/>
            <w:hideMark/>
          </w:tcPr>
          <w:p w14:paraId="5D2C42F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0611C9DD"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257</w:t>
            </w:r>
          </w:p>
        </w:tc>
      </w:tr>
      <w:tr w:rsidR="00741012" w:rsidRPr="000A7EDA" w14:paraId="662C65DE" w14:textId="77777777" w:rsidTr="00741012">
        <w:trPr>
          <w:trHeight w:val="422"/>
        </w:trPr>
        <w:tc>
          <w:tcPr>
            <w:tcW w:w="1175" w:type="pct"/>
            <w:shd w:val="clear" w:color="auto" w:fill="auto"/>
            <w:hideMark/>
          </w:tcPr>
          <w:p w14:paraId="234DB2B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Worker </w:t>
            </w:r>
          </w:p>
        </w:tc>
        <w:tc>
          <w:tcPr>
            <w:tcW w:w="3373" w:type="pct"/>
            <w:shd w:val="clear" w:color="auto" w:fill="auto"/>
            <w:hideMark/>
          </w:tcPr>
          <w:p w14:paraId="76CE75B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One or more jobs will be executed by a "worker". There are two types of workers. A worker can be an Azure Sandbox Worker or a Hybrid Runbook Worker</w:t>
            </w:r>
          </w:p>
        </w:tc>
        <w:tc>
          <w:tcPr>
            <w:tcW w:w="206" w:type="pct"/>
            <w:shd w:val="clear" w:color="auto" w:fill="auto"/>
            <w:hideMark/>
          </w:tcPr>
          <w:p w14:paraId="6985E54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0B90CC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270</w:t>
            </w:r>
          </w:p>
        </w:tc>
      </w:tr>
      <w:tr w:rsidR="00741012" w:rsidRPr="000A7EDA" w14:paraId="79CD0437" w14:textId="77777777" w:rsidTr="00741012">
        <w:trPr>
          <w:trHeight w:val="521"/>
        </w:trPr>
        <w:tc>
          <w:tcPr>
            <w:tcW w:w="1175" w:type="pct"/>
            <w:shd w:val="clear" w:color="auto" w:fill="auto"/>
            <w:hideMark/>
          </w:tcPr>
          <w:p w14:paraId="504CD03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Workgroup –</w:t>
            </w:r>
          </w:p>
          <w:p w14:paraId="2DDD7EC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Making a perfect workgroup.</w:t>
            </w:r>
          </w:p>
        </w:tc>
        <w:tc>
          <w:tcPr>
            <w:tcW w:w="3373" w:type="pct"/>
            <w:shd w:val="clear" w:color="auto" w:fill="auto"/>
            <w:hideMark/>
          </w:tcPr>
          <w:p w14:paraId="2555E1ED" w14:textId="77777777" w:rsidR="00DB2241" w:rsidRPr="0000487A" w:rsidRDefault="00DB2241">
            <w:pPr>
              <w:pStyle w:val="ListParagraph"/>
              <w:numPr>
                <w:ilvl w:val="0"/>
                <w:numId w:val="153"/>
              </w:numPr>
              <w:rPr>
                <w:rFonts w:ascii="Baskerville" w:hAnsi="Baskerville" w:cs="Ayuthaya"/>
                <w:sz w:val="20"/>
                <w:szCs w:val="20"/>
              </w:rPr>
            </w:pPr>
            <w:r>
              <w:rPr>
                <w:rFonts w:ascii="Baskerville" w:hAnsi="Baskerville" w:cs="Ayuthaya"/>
                <w:sz w:val="20"/>
                <w:szCs w:val="20"/>
              </w:rPr>
              <w:t>Standalone computers do not trust each other’s SAT, that is why workgroups do not scale.</w:t>
            </w:r>
          </w:p>
          <w:p w14:paraId="6AC91311" w14:textId="77777777" w:rsidR="00DB2241" w:rsidRPr="0000487A" w:rsidRDefault="00DB2241">
            <w:pPr>
              <w:pStyle w:val="ListParagraph"/>
              <w:numPr>
                <w:ilvl w:val="0"/>
                <w:numId w:val="153"/>
              </w:numPr>
              <w:rPr>
                <w:rFonts w:ascii="Baskerville" w:hAnsi="Baskerville" w:cs="Ayuthaya"/>
                <w:sz w:val="20"/>
                <w:szCs w:val="20"/>
              </w:rPr>
            </w:pPr>
            <w:r w:rsidRPr="0000487A">
              <w:rPr>
                <w:rFonts w:ascii="Baskerville" w:hAnsi="Baskerville" w:cs="Ayuthaya"/>
                <w:sz w:val="20"/>
                <w:szCs w:val="20"/>
              </w:rPr>
              <w:t xml:space="preserve">A central shared database of SID numbers that all standalone computers agree to use for single sign-on and authorization </w:t>
            </w:r>
          </w:p>
          <w:p w14:paraId="3EED6870" w14:textId="77777777" w:rsidR="00DB2241" w:rsidRDefault="00DB2241">
            <w:pPr>
              <w:pStyle w:val="ListParagraph"/>
              <w:numPr>
                <w:ilvl w:val="0"/>
                <w:numId w:val="153"/>
              </w:numPr>
              <w:rPr>
                <w:rFonts w:ascii="Baskerville" w:hAnsi="Baskerville" w:cs="Ayuthaya"/>
                <w:sz w:val="20"/>
                <w:szCs w:val="20"/>
              </w:rPr>
            </w:pPr>
            <w:r w:rsidRPr="0000487A">
              <w:rPr>
                <w:rFonts w:ascii="Baskerville" w:hAnsi="Baskerville" w:cs="Ayuthaya"/>
                <w:sz w:val="20"/>
                <w:szCs w:val="20"/>
              </w:rPr>
              <w:t>A secure authentication protocol for distributing SID numbers from this database to computers making SATs</w:t>
            </w:r>
            <w:r>
              <w:rPr>
                <w:rFonts w:ascii="Baskerville" w:hAnsi="Baskerville" w:cs="Ayuthaya"/>
                <w:sz w:val="20"/>
                <w:szCs w:val="20"/>
              </w:rPr>
              <w:t>.</w:t>
            </w:r>
          </w:p>
          <w:p w14:paraId="34CC74DE" w14:textId="77777777" w:rsidR="00DB2241" w:rsidRPr="0000487A" w:rsidRDefault="00DB2241">
            <w:pPr>
              <w:pStyle w:val="ListParagraph"/>
              <w:numPr>
                <w:ilvl w:val="0"/>
                <w:numId w:val="153"/>
              </w:numPr>
              <w:rPr>
                <w:rFonts w:ascii="Baskerville" w:hAnsi="Baskerville" w:cs="Ayuthaya"/>
                <w:sz w:val="20"/>
                <w:szCs w:val="20"/>
              </w:rPr>
            </w:pPr>
            <w:r>
              <w:rPr>
                <w:rFonts w:ascii="Baskerville" w:hAnsi="Baskerville" w:cs="Ayuthaya"/>
                <w:sz w:val="20"/>
                <w:szCs w:val="20"/>
              </w:rPr>
              <w:t>We need a domain controller.</w:t>
            </w:r>
          </w:p>
        </w:tc>
        <w:tc>
          <w:tcPr>
            <w:tcW w:w="206" w:type="pct"/>
            <w:shd w:val="clear" w:color="auto" w:fill="auto"/>
            <w:hideMark/>
          </w:tcPr>
          <w:p w14:paraId="22AC3CD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4A7F0C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22</w:t>
            </w:r>
          </w:p>
        </w:tc>
      </w:tr>
      <w:tr w:rsidR="00741012" w:rsidRPr="000A7EDA" w14:paraId="38589192" w14:textId="77777777" w:rsidTr="00741012">
        <w:trPr>
          <w:trHeight w:val="340"/>
        </w:trPr>
        <w:tc>
          <w:tcPr>
            <w:tcW w:w="1175" w:type="pct"/>
            <w:shd w:val="clear" w:color="auto" w:fill="auto"/>
            <w:hideMark/>
          </w:tcPr>
          <w:p w14:paraId="4927B0D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Workgroups</w:t>
            </w:r>
          </w:p>
        </w:tc>
        <w:tc>
          <w:tcPr>
            <w:tcW w:w="3373" w:type="pct"/>
            <w:shd w:val="clear" w:color="auto" w:fill="auto"/>
            <w:hideMark/>
          </w:tcPr>
          <w:p w14:paraId="12B7C927" w14:textId="77777777" w:rsidR="00DB2241" w:rsidRPr="0025117A" w:rsidRDefault="00DB2241">
            <w:pPr>
              <w:pStyle w:val="ListParagraph"/>
              <w:numPr>
                <w:ilvl w:val="0"/>
                <w:numId w:val="149"/>
              </w:numPr>
              <w:rPr>
                <w:rFonts w:ascii="Baskerville" w:hAnsi="Baskerville" w:cs="Ayuthaya"/>
                <w:sz w:val="20"/>
                <w:szCs w:val="20"/>
              </w:rPr>
            </w:pPr>
            <w:r w:rsidRPr="0025117A">
              <w:rPr>
                <w:rFonts w:ascii="Baskerville" w:hAnsi="Baskerville" w:cs="Ayuthaya"/>
                <w:sz w:val="20"/>
                <w:szCs w:val="20"/>
              </w:rPr>
              <w:t>2 or mo</w:t>
            </w:r>
            <w:r>
              <w:rPr>
                <w:rFonts w:ascii="Baskerville" w:hAnsi="Baskerville" w:cs="Ayuthaya"/>
                <w:sz w:val="20"/>
                <w:szCs w:val="20"/>
              </w:rPr>
              <w:t>r</w:t>
            </w:r>
            <w:r w:rsidRPr="0025117A">
              <w:rPr>
                <w:rFonts w:ascii="Baskerville" w:hAnsi="Baskerville" w:cs="Ayuthaya"/>
                <w:sz w:val="20"/>
                <w:szCs w:val="20"/>
              </w:rPr>
              <w:t>e Windows computers that share information in the absence of any domain controllers are called a workgroup.</w:t>
            </w:r>
          </w:p>
          <w:p w14:paraId="2FAC949E" w14:textId="77777777" w:rsidR="00DB2241" w:rsidRPr="0025117A" w:rsidRDefault="00DB2241">
            <w:pPr>
              <w:pStyle w:val="ListParagraph"/>
              <w:numPr>
                <w:ilvl w:val="0"/>
                <w:numId w:val="149"/>
              </w:numPr>
              <w:rPr>
                <w:rFonts w:ascii="Baskerville" w:hAnsi="Baskerville" w:cs="Ayuthaya"/>
                <w:sz w:val="20"/>
                <w:szCs w:val="20"/>
              </w:rPr>
            </w:pPr>
            <w:r w:rsidRPr="0025117A">
              <w:rPr>
                <w:rFonts w:ascii="Baskerville" w:hAnsi="Baskerville" w:cs="Ayuthaya"/>
                <w:sz w:val="20"/>
                <w:szCs w:val="20"/>
              </w:rPr>
              <w:t>Even if they were thousands of user accounts on each of them, they still form only a workgroup, not a domain</w:t>
            </w:r>
            <w:r>
              <w:rPr>
                <w:rFonts w:ascii="Baskerville" w:hAnsi="Baskerville" w:cs="Ayuthaya"/>
                <w:sz w:val="20"/>
                <w:szCs w:val="20"/>
              </w:rPr>
              <w:t>.</w:t>
            </w:r>
          </w:p>
        </w:tc>
        <w:tc>
          <w:tcPr>
            <w:tcW w:w="206" w:type="pct"/>
            <w:shd w:val="clear" w:color="auto" w:fill="auto"/>
            <w:hideMark/>
          </w:tcPr>
          <w:p w14:paraId="0ACE34C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23CADBA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14</w:t>
            </w:r>
          </w:p>
        </w:tc>
      </w:tr>
      <w:tr w:rsidR="00741012" w:rsidRPr="000A7EDA" w14:paraId="533B4738" w14:textId="77777777" w:rsidTr="00741012">
        <w:trPr>
          <w:trHeight w:val="890"/>
        </w:trPr>
        <w:tc>
          <w:tcPr>
            <w:tcW w:w="1175" w:type="pct"/>
            <w:shd w:val="clear" w:color="auto" w:fill="auto"/>
            <w:hideMark/>
          </w:tcPr>
          <w:p w14:paraId="38D55EF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Workspace Security </w:t>
            </w:r>
          </w:p>
        </w:tc>
        <w:tc>
          <w:tcPr>
            <w:tcW w:w="3373" w:type="pct"/>
            <w:shd w:val="clear" w:color="auto" w:fill="auto"/>
            <w:hideMark/>
          </w:tcPr>
          <w:p w14:paraId="6CA8E3CC"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Each workspace has its own permissions to control who can query, modify, or delete data in that workspace. Workspace tables are always encrypted. You may generate your own encryption keys for encrypting workspace data instead of using Microsoft's keys. Your keys are stored in Azure Key Vault.</w:t>
            </w:r>
          </w:p>
        </w:tc>
        <w:tc>
          <w:tcPr>
            <w:tcW w:w="206" w:type="pct"/>
            <w:shd w:val="clear" w:color="auto" w:fill="auto"/>
            <w:hideMark/>
          </w:tcPr>
          <w:p w14:paraId="2638008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4D79C30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230</w:t>
            </w:r>
          </w:p>
        </w:tc>
      </w:tr>
      <w:tr w:rsidR="00741012" w:rsidRPr="000A7EDA" w14:paraId="67681946" w14:textId="77777777" w:rsidTr="00741012">
        <w:trPr>
          <w:trHeight w:val="1160"/>
        </w:trPr>
        <w:tc>
          <w:tcPr>
            <w:tcW w:w="1175" w:type="pct"/>
            <w:shd w:val="clear" w:color="auto" w:fill="auto"/>
            <w:hideMark/>
          </w:tcPr>
          <w:p w14:paraId="24281639"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Workspace: Azure Log analytics</w:t>
            </w:r>
          </w:p>
        </w:tc>
        <w:tc>
          <w:tcPr>
            <w:tcW w:w="3373" w:type="pct"/>
            <w:shd w:val="clear" w:color="auto" w:fill="auto"/>
            <w:hideMark/>
          </w:tcPr>
          <w:p w14:paraId="30E94B3F"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A workspace is a set of zero or more database tables to hold Azure Monitor log data. You must have at least one workspace, but you may have many. A monitored resource for Azure Monitor, such as group of VMs or a web application, must be configured with a destination workspace. Multiple resources can write to a single workspace. One workspace can hold petabytes of data.</w:t>
            </w:r>
          </w:p>
        </w:tc>
        <w:tc>
          <w:tcPr>
            <w:tcW w:w="206" w:type="pct"/>
            <w:shd w:val="clear" w:color="auto" w:fill="auto"/>
            <w:hideMark/>
          </w:tcPr>
          <w:p w14:paraId="00F86EC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5</w:t>
            </w:r>
          </w:p>
        </w:tc>
        <w:tc>
          <w:tcPr>
            <w:tcW w:w="246" w:type="pct"/>
            <w:shd w:val="clear" w:color="auto" w:fill="auto"/>
            <w:hideMark/>
          </w:tcPr>
          <w:p w14:paraId="55BDA4C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230</w:t>
            </w:r>
          </w:p>
        </w:tc>
      </w:tr>
      <w:tr w:rsidR="00741012" w:rsidRPr="000A7EDA" w14:paraId="593F8D6E" w14:textId="77777777" w:rsidTr="00741012">
        <w:trPr>
          <w:trHeight w:val="602"/>
        </w:trPr>
        <w:tc>
          <w:tcPr>
            <w:tcW w:w="1175" w:type="pct"/>
            <w:shd w:val="clear" w:color="auto" w:fill="auto"/>
            <w:hideMark/>
          </w:tcPr>
          <w:p w14:paraId="1F9E7EB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World</w:t>
            </w:r>
            <w:r>
              <w:rPr>
                <w:rFonts w:ascii="Baskerville" w:hAnsi="Baskerville" w:cs="Ayuthaya"/>
                <w:b/>
                <w:bCs/>
                <w:sz w:val="20"/>
                <w:szCs w:val="20"/>
              </w:rPr>
              <w:t xml:space="preserve"> </w:t>
            </w:r>
            <w:r w:rsidRPr="007160C2">
              <w:rPr>
                <w:rFonts w:ascii="Baskerville" w:hAnsi="Baskerville" w:cs="Ayuthaya"/>
                <w:b/>
                <w:bCs/>
                <w:sz w:val="20"/>
                <w:szCs w:val="20"/>
              </w:rPr>
              <w:t xml:space="preserve">Writable Directories </w:t>
            </w:r>
          </w:p>
        </w:tc>
        <w:tc>
          <w:tcPr>
            <w:tcW w:w="3373" w:type="pct"/>
            <w:shd w:val="clear" w:color="auto" w:fill="auto"/>
            <w:hideMark/>
          </w:tcPr>
          <w:p w14:paraId="1E6F84ED" w14:textId="77777777" w:rsidR="00DB2241" w:rsidRPr="001C4E4E" w:rsidRDefault="00DB2241">
            <w:pPr>
              <w:pStyle w:val="ListParagraph"/>
              <w:numPr>
                <w:ilvl w:val="0"/>
                <w:numId w:val="262"/>
              </w:numPr>
              <w:rPr>
                <w:rFonts w:ascii="Baskerville" w:hAnsi="Baskerville" w:cs="Ayuthaya"/>
                <w:sz w:val="20"/>
                <w:szCs w:val="20"/>
              </w:rPr>
            </w:pPr>
            <w:r w:rsidRPr="001C4E4E">
              <w:rPr>
                <w:rFonts w:ascii="Baskerville" w:hAnsi="Baskerville" w:cs="Ayuthaya"/>
                <w:sz w:val="20"/>
                <w:szCs w:val="20"/>
              </w:rPr>
              <w:t xml:space="preserve">/tmp, used by programs to hold intermediate result </w:t>
            </w:r>
          </w:p>
          <w:p w14:paraId="374B4127" w14:textId="77777777" w:rsidR="00DB2241" w:rsidRPr="001C4E4E" w:rsidRDefault="00DB2241">
            <w:pPr>
              <w:pStyle w:val="ListParagraph"/>
              <w:numPr>
                <w:ilvl w:val="0"/>
                <w:numId w:val="262"/>
              </w:numPr>
              <w:rPr>
                <w:rFonts w:ascii="Baskerville" w:hAnsi="Baskerville" w:cs="Ayuthaya"/>
                <w:sz w:val="20"/>
                <w:szCs w:val="20"/>
              </w:rPr>
            </w:pPr>
            <w:r w:rsidRPr="001C4E4E">
              <w:rPr>
                <w:rFonts w:ascii="Baskerville" w:hAnsi="Baskerville" w:cs="Ayuthaya"/>
                <w:sz w:val="20"/>
                <w:szCs w:val="20"/>
              </w:rPr>
              <w:t xml:space="preserve">What if an attacker clobbers your program's temporary file and substitutes his or her own? </w:t>
            </w:r>
          </w:p>
          <w:p w14:paraId="5D0F52D4" w14:textId="77777777" w:rsidR="00DB2241" w:rsidRDefault="00DB2241" w:rsidP="00DB2241">
            <w:pPr>
              <w:rPr>
                <w:rFonts w:ascii="Baskerville" w:hAnsi="Baskerville" w:cs="Ayuthaya"/>
                <w:sz w:val="20"/>
                <w:szCs w:val="20"/>
              </w:rPr>
            </w:pPr>
            <w:r w:rsidRPr="00991724">
              <w:rPr>
                <w:rFonts w:ascii="Baskerville" w:hAnsi="Baskerville" w:cs="Ayuthaya"/>
                <w:sz w:val="20"/>
                <w:szCs w:val="20"/>
              </w:rPr>
              <w:t xml:space="preserve">Golden Rules: </w:t>
            </w:r>
          </w:p>
          <w:p w14:paraId="2FE96ACE" w14:textId="77777777" w:rsidR="00DB2241" w:rsidRDefault="00DB2241">
            <w:pPr>
              <w:pStyle w:val="ListParagraph"/>
              <w:numPr>
                <w:ilvl w:val="0"/>
                <w:numId w:val="261"/>
              </w:numPr>
              <w:rPr>
                <w:rFonts w:ascii="Baskerville" w:hAnsi="Baskerville" w:cs="Ayuthaya"/>
                <w:sz w:val="20"/>
                <w:szCs w:val="20"/>
              </w:rPr>
            </w:pPr>
            <w:r w:rsidRPr="001C4E4E">
              <w:rPr>
                <w:rFonts w:ascii="Baskerville" w:hAnsi="Baskerville" w:cs="Ayuthaya"/>
                <w:sz w:val="20"/>
                <w:szCs w:val="20"/>
              </w:rPr>
              <w:t xml:space="preserve">Avoid world-writable directories if possible </w:t>
            </w:r>
          </w:p>
          <w:p w14:paraId="28B327DF" w14:textId="77777777" w:rsidR="00DB2241" w:rsidRDefault="00DB2241">
            <w:pPr>
              <w:pStyle w:val="ListParagraph"/>
              <w:numPr>
                <w:ilvl w:val="0"/>
                <w:numId w:val="261"/>
              </w:numPr>
              <w:rPr>
                <w:rFonts w:ascii="Baskerville" w:hAnsi="Baskerville" w:cs="Ayuthaya"/>
                <w:sz w:val="20"/>
                <w:szCs w:val="20"/>
              </w:rPr>
            </w:pPr>
            <w:r w:rsidRPr="00D84141">
              <w:rPr>
                <w:rFonts w:ascii="Baskerville" w:hAnsi="Baskerville" w:cs="Ayuthaya"/>
                <w:sz w:val="20"/>
                <w:szCs w:val="20"/>
              </w:rPr>
              <w:t>Always set the sticky bit for world-writable directories</w:t>
            </w:r>
          </w:p>
          <w:p w14:paraId="7C0D50FA" w14:textId="77777777" w:rsidR="00DB2241" w:rsidRDefault="00DB2241" w:rsidP="00DB2241">
            <w:pPr>
              <w:rPr>
                <w:rFonts w:ascii="Baskerville" w:hAnsi="Baskerville" w:cs="Ayuthaya"/>
                <w:color w:val="FF0000"/>
                <w:sz w:val="20"/>
                <w:szCs w:val="20"/>
              </w:rPr>
            </w:pPr>
            <w:r>
              <w:rPr>
                <w:rFonts w:ascii="Baskerville" w:hAnsi="Baskerville" w:cs="Ayuthaya"/>
                <w:sz w:val="20"/>
                <w:szCs w:val="20"/>
              </w:rPr>
              <w:t xml:space="preserve">EX: </w:t>
            </w:r>
            <w:r w:rsidRPr="00D84141">
              <w:rPr>
                <w:rFonts w:ascii="Baskerville" w:hAnsi="Baskerville" w:cs="Ayuthaya"/>
                <w:color w:val="FF0000"/>
                <w:sz w:val="20"/>
                <w:szCs w:val="20"/>
              </w:rPr>
              <w:t>0 drwxrwxrwx 7 root wheel 224 Dec 5 12:25 /var/tmp</w:t>
            </w:r>
            <w:r>
              <w:rPr>
                <w:rFonts w:ascii="Baskerville" w:hAnsi="Baskerville" w:cs="Ayuthaya"/>
                <w:color w:val="FF0000"/>
                <w:sz w:val="20"/>
                <w:szCs w:val="20"/>
              </w:rPr>
              <w:t>/wtmp</w:t>
            </w:r>
          </w:p>
          <w:p w14:paraId="25E88527" w14:textId="77777777" w:rsidR="00DB2241" w:rsidRPr="00D84141" w:rsidRDefault="00DB2241" w:rsidP="00DB2241">
            <w:pPr>
              <w:rPr>
                <w:rFonts w:ascii="Baskerville" w:hAnsi="Baskerville" w:cs="Ayuthaya"/>
                <w:sz w:val="20"/>
                <w:szCs w:val="20"/>
              </w:rPr>
            </w:pPr>
            <w:r>
              <w:rPr>
                <w:rFonts w:ascii="Baskerville" w:hAnsi="Baskerville" w:cs="Ayuthaya"/>
                <w:sz w:val="20"/>
                <w:szCs w:val="20"/>
              </w:rPr>
              <w:t xml:space="preserve">The code is </w:t>
            </w:r>
            <w:r w:rsidRPr="00D84141">
              <w:rPr>
                <w:rFonts w:ascii="Baskerville" w:hAnsi="Baskerville" w:cs="Ayuthaya"/>
                <w:sz w:val="20"/>
                <w:szCs w:val="20"/>
              </w:rPr>
              <w:t>World Writeable without the sticky bit</w:t>
            </w:r>
            <w:r>
              <w:rPr>
                <w:rFonts w:ascii="Baskerville" w:hAnsi="Baskerville" w:cs="Ayuthaya"/>
                <w:sz w:val="20"/>
                <w:szCs w:val="20"/>
              </w:rPr>
              <w:t xml:space="preserve"> and poses a security risk. Also, a wtmp logs contexts may be inaccurate. </w:t>
            </w:r>
          </w:p>
        </w:tc>
        <w:tc>
          <w:tcPr>
            <w:tcW w:w="206" w:type="pct"/>
            <w:shd w:val="clear" w:color="auto" w:fill="auto"/>
            <w:hideMark/>
          </w:tcPr>
          <w:p w14:paraId="6448E63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BB5670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36</w:t>
            </w:r>
          </w:p>
        </w:tc>
      </w:tr>
      <w:tr w:rsidR="00741012" w:rsidRPr="000A7EDA" w14:paraId="459E2060" w14:textId="77777777" w:rsidTr="00741012">
        <w:trPr>
          <w:trHeight w:val="161"/>
        </w:trPr>
        <w:tc>
          <w:tcPr>
            <w:tcW w:w="1175" w:type="pct"/>
            <w:shd w:val="clear" w:color="auto" w:fill="auto"/>
            <w:hideMark/>
          </w:tcPr>
          <w:p w14:paraId="76218CC6"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Worm</w:t>
            </w:r>
          </w:p>
        </w:tc>
        <w:tc>
          <w:tcPr>
            <w:tcW w:w="3373" w:type="pct"/>
            <w:shd w:val="clear" w:color="auto" w:fill="auto"/>
            <w:hideMark/>
          </w:tcPr>
          <w:p w14:paraId="002283A4"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xml:space="preserve"> A worm is</w:t>
            </w:r>
            <w:r w:rsidRPr="00991724">
              <w:rPr>
                <w:rFonts w:ascii="Baskerville" w:hAnsi="Baskerville" w:cs="Ayuthaya"/>
                <w:sz w:val="20"/>
                <w:szCs w:val="20"/>
              </w:rPr>
              <w:lastRenderedPageBreak/>
              <w:t xml:space="preserve"> historically a self-replication piece of code that typically carries one or more exploits and payloads. They often scan systems for vulnerable serves, launch an attack, and execute their payloads. Their goal is often to infect as many systems as possible and set up C2 (Command and control).</w:t>
            </w:r>
          </w:p>
        </w:tc>
        <w:tc>
          <w:tcPr>
            <w:tcW w:w="206" w:type="pct"/>
            <w:shd w:val="clear" w:color="auto" w:fill="auto"/>
            <w:hideMark/>
          </w:tcPr>
          <w:p w14:paraId="4720D9DC"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5252980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112</w:t>
            </w:r>
          </w:p>
        </w:tc>
      </w:tr>
      <w:tr w:rsidR="00741012" w:rsidRPr="000A7EDA" w14:paraId="7A6D10F8" w14:textId="77777777" w:rsidTr="00741012">
        <w:trPr>
          <w:trHeight w:val="872"/>
        </w:trPr>
        <w:tc>
          <w:tcPr>
            <w:tcW w:w="1175" w:type="pct"/>
            <w:shd w:val="clear" w:color="auto" w:fill="auto"/>
            <w:hideMark/>
          </w:tcPr>
          <w:p w14:paraId="5E4CDDB0"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WPA1</w:t>
            </w:r>
          </w:p>
        </w:tc>
        <w:tc>
          <w:tcPr>
            <w:tcW w:w="3373" w:type="pct"/>
            <w:shd w:val="clear" w:color="auto" w:fill="auto"/>
            <w:hideMark/>
          </w:tcPr>
          <w:p w14:paraId="45E18879"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WPA1 was released in 2003. RC4 used an underlying encryption algorithm same as WEP to facilitate a software upgrade and TKIP (temporary key integrity protocol) to generate better encryption keys and MIC (Message Integrity Check) to prevent forgery attacks. Deprecated on 2009 due to several vulnerabilities.</w:t>
            </w:r>
          </w:p>
        </w:tc>
        <w:tc>
          <w:tcPr>
            <w:tcW w:w="206" w:type="pct"/>
            <w:shd w:val="clear" w:color="auto" w:fill="auto"/>
            <w:hideMark/>
          </w:tcPr>
          <w:p w14:paraId="783D542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3D195C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194</w:t>
            </w:r>
          </w:p>
        </w:tc>
      </w:tr>
      <w:tr w:rsidR="00741012" w:rsidRPr="000A7EDA" w14:paraId="3B5F7E1F" w14:textId="77777777" w:rsidTr="00741012">
        <w:trPr>
          <w:trHeight w:val="548"/>
        </w:trPr>
        <w:tc>
          <w:tcPr>
            <w:tcW w:w="1175" w:type="pct"/>
            <w:shd w:val="clear" w:color="auto" w:fill="auto"/>
            <w:hideMark/>
          </w:tcPr>
          <w:p w14:paraId="4530F41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WPA2</w:t>
            </w:r>
          </w:p>
        </w:tc>
        <w:tc>
          <w:tcPr>
            <w:tcW w:w="3373" w:type="pct"/>
            <w:shd w:val="clear" w:color="auto" w:fill="auto"/>
            <w:hideMark/>
          </w:tcPr>
          <w:p w14:paraId="0210720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Represents the strongest protection for WLAN. Ratified in 2004, and the only amendment with security focus. AES (advanced Encryption Standard) uses 128 key lengths for confidentially protection. It’s been available for 15 years.</w:t>
            </w:r>
          </w:p>
        </w:tc>
        <w:tc>
          <w:tcPr>
            <w:tcW w:w="206" w:type="pct"/>
            <w:shd w:val="clear" w:color="auto" w:fill="auto"/>
            <w:hideMark/>
          </w:tcPr>
          <w:p w14:paraId="4BF2D99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E937E42"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196</w:t>
            </w:r>
          </w:p>
        </w:tc>
      </w:tr>
      <w:tr w:rsidR="00741012" w:rsidRPr="000A7EDA" w14:paraId="24489C9B" w14:textId="77777777" w:rsidTr="00741012">
        <w:trPr>
          <w:trHeight w:val="1556"/>
        </w:trPr>
        <w:tc>
          <w:tcPr>
            <w:tcW w:w="1175" w:type="pct"/>
            <w:shd w:val="clear" w:color="auto" w:fill="auto"/>
            <w:hideMark/>
          </w:tcPr>
          <w:p w14:paraId="5976446D"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WPA2 </w:t>
            </w:r>
          </w:p>
        </w:tc>
        <w:tc>
          <w:tcPr>
            <w:tcW w:w="3373" w:type="pct"/>
            <w:shd w:val="clear" w:color="auto" w:fill="auto"/>
            <w:hideMark/>
          </w:tcPr>
          <w:p w14:paraId="292BE948"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WPA2 (until recently) represented the strongest protection for a WLAN. Upon official ratification of the 802.11i amendment in 2004, the Wi-Fi Alliance released WPA2. The 802.11i amendment is the only amendment discussed in today's material with a security focus. AES (Advanced Encryption Standard), utilizing key lengths of 128 bits, represents the encryption algorithm used for confidentiality protection. AES support meant a hardware upgrade would be necessary. WPA2 has existed for a long enough period of time for cracks to have begun appearing in its security foundation</w:t>
            </w:r>
          </w:p>
        </w:tc>
        <w:tc>
          <w:tcPr>
            <w:tcW w:w="206" w:type="pct"/>
            <w:shd w:val="clear" w:color="auto" w:fill="auto"/>
            <w:hideMark/>
          </w:tcPr>
          <w:p w14:paraId="14A1474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0A38134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196</w:t>
            </w:r>
          </w:p>
        </w:tc>
      </w:tr>
      <w:tr w:rsidR="00741012" w:rsidRPr="000A7EDA" w14:paraId="68C95217" w14:textId="77777777" w:rsidTr="00741012">
        <w:trPr>
          <w:trHeight w:val="1358"/>
        </w:trPr>
        <w:tc>
          <w:tcPr>
            <w:tcW w:w="1175" w:type="pct"/>
            <w:shd w:val="clear" w:color="auto" w:fill="auto"/>
            <w:hideMark/>
          </w:tcPr>
          <w:p w14:paraId="10ACABEC"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WPA3 </w:t>
            </w:r>
          </w:p>
        </w:tc>
        <w:tc>
          <w:tcPr>
            <w:tcW w:w="3373" w:type="pct"/>
            <w:shd w:val="clear" w:color="auto" w:fill="auto"/>
            <w:hideMark/>
          </w:tcPr>
          <w:p w14:paraId="4B4C266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Jan 2018, the Wi-Fi Alliance announced. Full specifications officially released June 2018 Vendors have already pledged support for WPA3; however, ubiquitous access to the capability will take time That being said, we do have (large) examples of vendor support: Samsung's Galaxy S10 smartphone (released March 2019); Microsoft's support in Windows 10 The big surprise: Security will be mandated! All devices that wish to receive certification as being Wi-Fi 6 capable (802.11ax) will need to fully support WPA3</w:t>
            </w:r>
          </w:p>
        </w:tc>
        <w:tc>
          <w:tcPr>
            <w:tcW w:w="206" w:type="pct"/>
            <w:shd w:val="clear" w:color="auto" w:fill="auto"/>
            <w:hideMark/>
          </w:tcPr>
          <w:p w14:paraId="4369CA3B"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4C801598"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199</w:t>
            </w:r>
          </w:p>
        </w:tc>
      </w:tr>
      <w:tr w:rsidR="00741012" w:rsidRPr="000A7EDA" w14:paraId="66E4CE9C" w14:textId="77777777" w:rsidTr="00741012">
        <w:trPr>
          <w:trHeight w:val="440"/>
        </w:trPr>
        <w:tc>
          <w:tcPr>
            <w:tcW w:w="1175" w:type="pct"/>
            <w:shd w:val="clear" w:color="auto" w:fill="auto"/>
            <w:hideMark/>
          </w:tcPr>
          <w:p w14:paraId="0E5F2F7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WPA3 Attacks </w:t>
            </w:r>
          </w:p>
        </w:tc>
        <w:tc>
          <w:tcPr>
            <w:tcW w:w="3373" w:type="pct"/>
            <w:shd w:val="clear" w:color="auto" w:fill="auto"/>
            <w:hideMark/>
          </w:tcPr>
          <w:p w14:paraId="74AC0240"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Dragonblood research paper released in 2019 found 5 potential attacks in the broad categories of downgrade attacks, password cracking, and Denial of Service (DoS)</w:t>
            </w:r>
          </w:p>
        </w:tc>
        <w:tc>
          <w:tcPr>
            <w:tcW w:w="206" w:type="pct"/>
            <w:shd w:val="clear" w:color="auto" w:fill="auto"/>
            <w:hideMark/>
          </w:tcPr>
          <w:p w14:paraId="05DF494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620B4F0F"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204</w:t>
            </w:r>
          </w:p>
        </w:tc>
      </w:tr>
      <w:tr w:rsidR="00741012" w:rsidRPr="000A7EDA" w14:paraId="0DE1879E" w14:textId="77777777" w:rsidTr="00741012">
        <w:trPr>
          <w:trHeight w:val="521"/>
        </w:trPr>
        <w:tc>
          <w:tcPr>
            <w:tcW w:w="1175" w:type="pct"/>
            <w:shd w:val="clear" w:color="auto" w:fill="auto"/>
            <w:hideMark/>
          </w:tcPr>
          <w:p w14:paraId="72D7208B"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WPA3 Enhancements </w:t>
            </w:r>
          </w:p>
        </w:tc>
        <w:tc>
          <w:tcPr>
            <w:tcW w:w="3373" w:type="pct"/>
            <w:shd w:val="clear" w:color="auto" w:fill="auto"/>
            <w:hideMark/>
          </w:tcPr>
          <w:p w14:paraId="4208679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192-bit key lengths, Better implementations of pre-shared keys (PSK), Better password guessing protection, Protected Management Frames (PMF), Opportunistic Wireless Encryption (OWE)</w:t>
            </w:r>
          </w:p>
        </w:tc>
        <w:tc>
          <w:tcPr>
            <w:tcW w:w="206" w:type="pct"/>
            <w:shd w:val="clear" w:color="auto" w:fill="auto"/>
            <w:hideMark/>
          </w:tcPr>
          <w:p w14:paraId="577ABF5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B0AF18E"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201</w:t>
            </w:r>
          </w:p>
        </w:tc>
      </w:tr>
      <w:tr w:rsidR="00741012" w:rsidRPr="000A7EDA" w14:paraId="2F92DA1F" w14:textId="77777777" w:rsidTr="00741012">
        <w:trPr>
          <w:trHeight w:val="341"/>
        </w:trPr>
        <w:tc>
          <w:tcPr>
            <w:tcW w:w="1175" w:type="pct"/>
            <w:shd w:val="clear" w:color="auto" w:fill="auto"/>
            <w:hideMark/>
          </w:tcPr>
          <w:p w14:paraId="201C604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WPA3 Side-Channel Attack Protection </w:t>
            </w:r>
          </w:p>
        </w:tc>
        <w:tc>
          <w:tcPr>
            <w:tcW w:w="3373" w:type="pct"/>
            <w:shd w:val="clear" w:color="auto" w:fill="auto"/>
            <w:hideMark/>
          </w:tcPr>
          <w:p w14:paraId="7BA5B617"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Can be leveraged by adversary to cause access point to crash causing DoS</w:t>
            </w:r>
          </w:p>
        </w:tc>
        <w:tc>
          <w:tcPr>
            <w:tcW w:w="206" w:type="pct"/>
            <w:shd w:val="clear" w:color="auto" w:fill="auto"/>
            <w:hideMark/>
          </w:tcPr>
          <w:p w14:paraId="1F4782B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156DC7B3"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206</w:t>
            </w:r>
          </w:p>
        </w:tc>
      </w:tr>
      <w:tr w:rsidR="00741012" w:rsidRPr="000A7EDA" w14:paraId="66C3938A" w14:textId="77777777" w:rsidTr="00741012">
        <w:trPr>
          <w:trHeight w:val="935"/>
        </w:trPr>
        <w:tc>
          <w:tcPr>
            <w:tcW w:w="1175" w:type="pct"/>
            <w:shd w:val="clear" w:color="auto" w:fill="auto"/>
            <w:hideMark/>
          </w:tcPr>
          <w:p w14:paraId="2FC6A4AA"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Write-blockers </w:t>
            </w:r>
          </w:p>
        </w:tc>
        <w:tc>
          <w:tcPr>
            <w:tcW w:w="3373" w:type="pct"/>
            <w:shd w:val="clear" w:color="auto" w:fill="auto"/>
            <w:hideMark/>
          </w:tcPr>
          <w:p w14:paraId="72A7D995"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Examiners will often use write-blockers to interact with digital evidence such as hard drives, USB drives, or files stored on an external drive. These tools allow for the access of digital evidence but avoid writing any additional data to the disk. Write-blockers actually have hardware limitations that prevent an analyst from impacting data.</w:t>
            </w:r>
          </w:p>
        </w:tc>
        <w:tc>
          <w:tcPr>
            <w:tcW w:w="206" w:type="pct"/>
            <w:shd w:val="clear" w:color="auto" w:fill="auto"/>
            <w:hideMark/>
          </w:tcPr>
          <w:p w14:paraId="2C53227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0C5CFF8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206</w:t>
            </w:r>
          </w:p>
        </w:tc>
      </w:tr>
      <w:tr w:rsidR="00741012" w:rsidRPr="000A7EDA" w14:paraId="55DABD9C" w14:textId="77777777" w:rsidTr="00741012">
        <w:trPr>
          <w:trHeight w:val="431"/>
        </w:trPr>
        <w:tc>
          <w:tcPr>
            <w:tcW w:w="1175" w:type="pct"/>
            <w:shd w:val="clear" w:color="auto" w:fill="auto"/>
          </w:tcPr>
          <w:p w14:paraId="7800097E"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WSUS administration</w:t>
            </w:r>
          </w:p>
        </w:tc>
        <w:tc>
          <w:tcPr>
            <w:tcW w:w="3373" w:type="pct"/>
            <w:shd w:val="clear" w:color="auto" w:fill="auto"/>
          </w:tcPr>
          <w:p w14:paraId="34792A59" w14:textId="77777777" w:rsidR="00DB2241" w:rsidRDefault="00DB2241">
            <w:pPr>
              <w:pStyle w:val="ListParagraph"/>
              <w:numPr>
                <w:ilvl w:val="0"/>
                <w:numId w:val="175"/>
              </w:numPr>
              <w:rPr>
                <w:rFonts w:ascii="Baskerville" w:hAnsi="Baskerville" w:cs="Ayuthaya"/>
                <w:sz w:val="20"/>
                <w:szCs w:val="20"/>
              </w:rPr>
            </w:pPr>
            <w:r>
              <w:rPr>
                <w:rFonts w:ascii="Baskerville" w:hAnsi="Baskerville" w:cs="Ayuthaya"/>
                <w:sz w:val="20"/>
                <w:szCs w:val="20"/>
              </w:rPr>
              <w:t>WSUS is installed with the server manager tool like any other role of the feature</w:t>
            </w:r>
          </w:p>
          <w:p w14:paraId="275A70AD" w14:textId="77777777" w:rsidR="00DB2241" w:rsidRDefault="00DB2241">
            <w:pPr>
              <w:pStyle w:val="ListParagraph"/>
              <w:numPr>
                <w:ilvl w:val="0"/>
                <w:numId w:val="175"/>
              </w:numPr>
              <w:rPr>
                <w:rFonts w:ascii="Baskerville" w:hAnsi="Baskerville" w:cs="Ayuthaya"/>
                <w:sz w:val="20"/>
                <w:szCs w:val="20"/>
              </w:rPr>
            </w:pPr>
            <w:r>
              <w:rPr>
                <w:rFonts w:ascii="Baskerville" w:hAnsi="Baskerville" w:cs="Ayuthaya"/>
                <w:sz w:val="20"/>
                <w:szCs w:val="20"/>
              </w:rPr>
              <w:t>Users can be permitted to have full control over the update process.</w:t>
            </w:r>
          </w:p>
          <w:p w14:paraId="53A1563E" w14:textId="77777777" w:rsidR="00DB2241" w:rsidRDefault="00DB2241">
            <w:pPr>
              <w:pStyle w:val="ListParagraph"/>
              <w:numPr>
                <w:ilvl w:val="0"/>
                <w:numId w:val="175"/>
              </w:numPr>
              <w:rPr>
                <w:rFonts w:ascii="Baskerville" w:hAnsi="Baskerville" w:cs="Ayuthaya"/>
                <w:sz w:val="20"/>
                <w:szCs w:val="20"/>
              </w:rPr>
            </w:pPr>
            <w:r>
              <w:rPr>
                <w:rFonts w:ascii="Baskerville" w:hAnsi="Baskerville" w:cs="Ayuthaya"/>
                <w:sz w:val="20"/>
                <w:szCs w:val="20"/>
              </w:rPr>
              <w:t>It can work in the background at night to install and reboot machines.</w:t>
            </w:r>
          </w:p>
          <w:p w14:paraId="6F76679B" w14:textId="77777777" w:rsidR="00DB2241" w:rsidRPr="000372C3" w:rsidRDefault="00DB2241">
            <w:pPr>
              <w:pStyle w:val="ListParagraph"/>
              <w:numPr>
                <w:ilvl w:val="0"/>
                <w:numId w:val="175"/>
              </w:numPr>
              <w:rPr>
                <w:rFonts w:ascii="Baskerville" w:hAnsi="Baskerville" w:cs="Ayuthaya"/>
                <w:sz w:val="20"/>
                <w:szCs w:val="20"/>
              </w:rPr>
            </w:pPr>
            <w:r>
              <w:rPr>
                <w:rFonts w:ascii="Baskerville" w:hAnsi="Baskerville" w:cs="Ayuthaya"/>
                <w:sz w:val="20"/>
                <w:szCs w:val="20"/>
              </w:rPr>
              <w:t>Can create your own custom group of computers and then approve or deny different sets of updates for each group of computers.</w:t>
            </w:r>
          </w:p>
        </w:tc>
        <w:tc>
          <w:tcPr>
            <w:tcW w:w="206" w:type="pct"/>
            <w:shd w:val="clear" w:color="auto" w:fill="auto"/>
          </w:tcPr>
          <w:p w14:paraId="2C719268"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5</w:t>
            </w:r>
          </w:p>
        </w:tc>
        <w:tc>
          <w:tcPr>
            <w:tcW w:w="246" w:type="pct"/>
            <w:shd w:val="clear" w:color="auto" w:fill="auto"/>
          </w:tcPr>
          <w:p w14:paraId="1C0A653E" w14:textId="77777777" w:rsidR="00DB2241" w:rsidRPr="00991724" w:rsidRDefault="00DB2241" w:rsidP="00741012">
            <w:pPr>
              <w:jc w:val="center"/>
              <w:rPr>
                <w:rFonts w:ascii="Baskerville" w:hAnsi="Baskerville" w:cs="Ayuthaya"/>
                <w:sz w:val="20"/>
                <w:szCs w:val="20"/>
              </w:rPr>
            </w:pPr>
            <w:r>
              <w:rPr>
                <w:rFonts w:ascii="Baskerville" w:hAnsi="Baskerville" w:cs="Ayuthaya"/>
                <w:sz w:val="20"/>
                <w:szCs w:val="20"/>
              </w:rPr>
              <w:t>62</w:t>
            </w:r>
          </w:p>
        </w:tc>
      </w:tr>
      <w:tr w:rsidR="00741012" w:rsidRPr="000A7EDA" w14:paraId="0938EEC4" w14:textId="77777777" w:rsidTr="00741012">
        <w:trPr>
          <w:trHeight w:val="215"/>
        </w:trPr>
        <w:tc>
          <w:tcPr>
            <w:tcW w:w="1175" w:type="pct"/>
            <w:shd w:val="clear" w:color="auto" w:fill="auto"/>
            <w:hideMark/>
          </w:tcPr>
          <w:p w14:paraId="43A8EB74"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wtmp </w:t>
            </w:r>
          </w:p>
        </w:tc>
        <w:tc>
          <w:tcPr>
            <w:tcW w:w="3373" w:type="pct"/>
            <w:shd w:val="clear" w:color="auto" w:fill="auto"/>
            <w:hideMark/>
          </w:tcPr>
          <w:p w14:paraId="425D9C8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Key Log Files</w:t>
            </w:r>
          </w:p>
        </w:tc>
        <w:tc>
          <w:tcPr>
            <w:tcW w:w="206" w:type="pct"/>
            <w:shd w:val="clear" w:color="auto" w:fill="auto"/>
            <w:hideMark/>
          </w:tcPr>
          <w:p w14:paraId="1C4BBE2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3</w:t>
            </w:r>
          </w:p>
        </w:tc>
        <w:tc>
          <w:tcPr>
            <w:tcW w:w="246" w:type="pct"/>
            <w:shd w:val="clear" w:color="auto" w:fill="auto"/>
            <w:hideMark/>
          </w:tcPr>
          <w:p w14:paraId="20CA3AA7"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85</w:t>
            </w:r>
          </w:p>
        </w:tc>
      </w:tr>
      <w:tr w:rsidR="00741012" w:rsidRPr="000A7EDA" w14:paraId="6B8EDE08" w14:textId="77777777" w:rsidTr="00741012">
        <w:trPr>
          <w:trHeight w:val="170"/>
        </w:trPr>
        <w:tc>
          <w:tcPr>
            <w:tcW w:w="1175" w:type="pct"/>
            <w:shd w:val="clear" w:color="auto" w:fill="FFE599" w:themeFill="accent4" w:themeFillTint="66"/>
          </w:tcPr>
          <w:p w14:paraId="682C7D5D" w14:textId="77777777" w:rsidR="00DB2241" w:rsidRPr="005C5947" w:rsidRDefault="00DB2241" w:rsidP="00DB2241">
            <w:pPr>
              <w:rPr>
                <w:rFonts w:ascii="Baskerville" w:hAnsi="Baskerville" w:cs="Ayuthaya"/>
                <w:b/>
                <w:bCs/>
                <w:sz w:val="40"/>
                <w:szCs w:val="40"/>
              </w:rPr>
            </w:pPr>
            <w:r w:rsidRPr="005C5947">
              <w:rPr>
                <w:rFonts w:ascii="Baskerville" w:hAnsi="Baskerville" w:cs="Ayuthaya"/>
                <w:b/>
                <w:bCs/>
                <w:sz w:val="40"/>
                <w:szCs w:val="40"/>
              </w:rPr>
              <w:t>X</w:t>
            </w:r>
          </w:p>
        </w:tc>
        <w:tc>
          <w:tcPr>
            <w:tcW w:w="3373" w:type="pct"/>
            <w:shd w:val="clear" w:color="auto" w:fill="FFE599" w:themeFill="accent4" w:themeFillTint="66"/>
          </w:tcPr>
          <w:p w14:paraId="0DD2406A" w14:textId="77777777" w:rsidR="00DB2241" w:rsidRPr="005C5947" w:rsidRDefault="00DB2241" w:rsidP="00DB2241">
            <w:pPr>
              <w:rPr>
                <w:rFonts w:ascii="Baskerville" w:hAnsi="Baskerville" w:cs="Ayuthaya"/>
                <w:sz w:val="40"/>
                <w:szCs w:val="40"/>
              </w:rPr>
            </w:pPr>
          </w:p>
        </w:tc>
        <w:tc>
          <w:tcPr>
            <w:tcW w:w="206" w:type="pct"/>
            <w:shd w:val="clear" w:color="auto" w:fill="FFE599" w:themeFill="accent4" w:themeFillTint="66"/>
          </w:tcPr>
          <w:p w14:paraId="55FDDE00" w14:textId="77777777" w:rsidR="00DB2241" w:rsidRPr="005C5947" w:rsidRDefault="00DB2241" w:rsidP="00741012">
            <w:pPr>
              <w:jc w:val="center"/>
              <w:rPr>
                <w:rFonts w:ascii="Baskerville" w:hAnsi="Baskerville" w:cs="Ayuthaya"/>
                <w:sz w:val="40"/>
                <w:szCs w:val="40"/>
              </w:rPr>
            </w:pPr>
          </w:p>
        </w:tc>
        <w:tc>
          <w:tcPr>
            <w:tcW w:w="246" w:type="pct"/>
            <w:shd w:val="clear" w:color="auto" w:fill="FFE599" w:themeFill="accent4" w:themeFillTint="66"/>
          </w:tcPr>
          <w:p w14:paraId="073A8862" w14:textId="77777777" w:rsidR="00DB2241" w:rsidRPr="005C5947" w:rsidRDefault="00DB2241" w:rsidP="00741012">
            <w:pPr>
              <w:jc w:val="center"/>
              <w:rPr>
                <w:rFonts w:ascii="Baskerville" w:hAnsi="Baskerville" w:cs="Ayuthaya"/>
                <w:b/>
                <w:bCs/>
                <w:sz w:val="40"/>
                <w:szCs w:val="40"/>
              </w:rPr>
            </w:pPr>
          </w:p>
        </w:tc>
      </w:tr>
      <w:tr w:rsidR="00741012" w:rsidRPr="000A7EDA" w14:paraId="79A5160D" w14:textId="77777777" w:rsidTr="00741012">
        <w:trPr>
          <w:trHeight w:val="98"/>
        </w:trPr>
        <w:tc>
          <w:tcPr>
            <w:tcW w:w="1175" w:type="pct"/>
            <w:shd w:val="clear" w:color="auto" w:fill="auto"/>
            <w:hideMark/>
          </w:tcPr>
          <w:p w14:paraId="62E8CF37"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X.509 Standard .</w:t>
            </w:r>
          </w:p>
        </w:tc>
        <w:tc>
          <w:tcPr>
            <w:tcW w:w="3373" w:type="pct"/>
            <w:shd w:val="clear" w:color="auto" w:fill="auto"/>
            <w:hideMark/>
          </w:tcPr>
          <w:p w14:paraId="186269FE"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 </w:t>
            </w:r>
          </w:p>
        </w:tc>
        <w:tc>
          <w:tcPr>
            <w:tcW w:w="206" w:type="pct"/>
            <w:shd w:val="clear" w:color="auto" w:fill="auto"/>
            <w:hideMark/>
          </w:tcPr>
          <w:p w14:paraId="1288F62A"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2B586846"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120</w:t>
            </w:r>
          </w:p>
        </w:tc>
      </w:tr>
      <w:tr w:rsidR="00741012" w:rsidRPr="000A7EDA" w14:paraId="3E467E56" w14:textId="77777777" w:rsidTr="00741012">
        <w:trPr>
          <w:trHeight w:val="98"/>
        </w:trPr>
        <w:tc>
          <w:tcPr>
            <w:tcW w:w="1175" w:type="pct"/>
            <w:shd w:val="clear" w:color="auto" w:fill="auto"/>
            <w:hideMark/>
          </w:tcPr>
          <w:p w14:paraId="4D4BDBA5"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XNU Kernel </w:t>
            </w:r>
          </w:p>
        </w:tc>
        <w:tc>
          <w:tcPr>
            <w:tcW w:w="3373" w:type="pct"/>
            <w:shd w:val="clear" w:color="auto" w:fill="auto"/>
            <w:hideMark/>
          </w:tcPr>
          <w:p w14:paraId="72362A92" w14:textId="77777777" w:rsidR="00DB2241" w:rsidRPr="00991724" w:rsidRDefault="00DB2241" w:rsidP="00DB2241">
            <w:pPr>
              <w:rPr>
                <w:rFonts w:ascii="Baskerville" w:hAnsi="Baskerville" w:cs="Ayuthaya"/>
                <w:sz w:val="20"/>
                <w:szCs w:val="20"/>
              </w:rPr>
            </w:pPr>
            <w:r>
              <w:rPr>
                <w:rFonts w:ascii="Baskerville" w:hAnsi="Baskerville" w:cs="Ayuthaya"/>
                <w:sz w:val="20"/>
                <w:szCs w:val="20"/>
              </w:rPr>
              <w:t>I</w:t>
            </w:r>
            <w:r w:rsidRPr="00E5649D">
              <w:rPr>
                <w:rFonts w:ascii="Baskerville" w:hAnsi="Baskerville" w:cs="Ayuthaya"/>
                <w:sz w:val="20"/>
                <w:szCs w:val="20"/>
              </w:rPr>
              <w:t>s the computer operating system (OS) kernel developed at Apple Inc. since December 1996 for use in the Mac OS X (now macOS) operating system and released as free and open-source software as part of the Darwin OS,</w:t>
            </w:r>
          </w:p>
        </w:tc>
        <w:tc>
          <w:tcPr>
            <w:tcW w:w="206" w:type="pct"/>
            <w:shd w:val="clear" w:color="auto" w:fill="auto"/>
            <w:hideMark/>
          </w:tcPr>
          <w:p w14:paraId="230C16E1"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21D688B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182</w:t>
            </w:r>
          </w:p>
        </w:tc>
      </w:tr>
      <w:tr w:rsidR="00741012" w:rsidRPr="000A7EDA" w14:paraId="1ADE3F7E" w14:textId="77777777" w:rsidTr="00741012">
        <w:trPr>
          <w:trHeight w:val="458"/>
        </w:trPr>
        <w:tc>
          <w:tcPr>
            <w:tcW w:w="1175" w:type="pct"/>
            <w:shd w:val="clear" w:color="auto" w:fill="auto"/>
            <w:hideMark/>
          </w:tcPr>
          <w:p w14:paraId="31697E23"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XOR </w:t>
            </w:r>
          </w:p>
        </w:tc>
        <w:tc>
          <w:tcPr>
            <w:tcW w:w="3373" w:type="pct"/>
            <w:shd w:val="clear" w:color="auto" w:fill="auto"/>
            <w:hideMark/>
          </w:tcPr>
          <w:p w14:paraId="3718D6D6"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Substitution. The Boolean exclusive OR (XOR) function is one of the fundamental operations used in cryptography. The output of an XOR is TRUE if exactly one of the inputs is TRUE; otherwise, the output is FALSE</w:t>
            </w:r>
          </w:p>
        </w:tc>
        <w:tc>
          <w:tcPr>
            <w:tcW w:w="206" w:type="pct"/>
            <w:shd w:val="clear" w:color="auto" w:fill="auto"/>
            <w:hideMark/>
          </w:tcPr>
          <w:p w14:paraId="4EF6AC94"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684785A0"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17</w:t>
            </w:r>
          </w:p>
        </w:tc>
      </w:tr>
      <w:tr w:rsidR="00741012" w:rsidRPr="000A7EDA" w14:paraId="5474168D" w14:textId="77777777" w:rsidTr="00741012">
        <w:trPr>
          <w:trHeight w:val="161"/>
        </w:trPr>
        <w:tc>
          <w:tcPr>
            <w:tcW w:w="1175" w:type="pct"/>
            <w:shd w:val="clear" w:color="auto" w:fill="auto"/>
            <w:hideMark/>
          </w:tcPr>
          <w:p w14:paraId="5B367B9F" w14:textId="77777777" w:rsidR="00DB2241" w:rsidRPr="007160C2" w:rsidRDefault="00DB2241" w:rsidP="00DB2241">
            <w:pPr>
              <w:rPr>
                <w:rFonts w:ascii="Baskerville" w:hAnsi="Baskerville" w:cs="Ayuthaya"/>
                <w:b/>
                <w:bCs/>
                <w:sz w:val="20"/>
                <w:szCs w:val="20"/>
              </w:rPr>
            </w:pPr>
            <w:r w:rsidRPr="007160C2">
              <w:rPr>
                <w:rFonts w:ascii="Baskerville" w:hAnsi="Baskerville" w:cs="Ayuthaya"/>
                <w:b/>
                <w:bCs/>
                <w:sz w:val="20"/>
                <w:szCs w:val="20"/>
              </w:rPr>
              <w:t xml:space="preserve">XProtect - macOS </w:t>
            </w:r>
          </w:p>
        </w:tc>
        <w:tc>
          <w:tcPr>
            <w:tcW w:w="3373" w:type="pct"/>
            <w:shd w:val="clear" w:color="auto" w:fill="auto"/>
            <w:hideMark/>
          </w:tcPr>
          <w:p w14:paraId="54315B1A" w14:textId="77777777" w:rsidR="00DB2241" w:rsidRPr="00991724" w:rsidRDefault="00DB2241" w:rsidP="00DB2241">
            <w:pPr>
              <w:rPr>
                <w:rFonts w:ascii="Baskerville" w:hAnsi="Baskerville" w:cs="Ayuthaya"/>
                <w:sz w:val="20"/>
                <w:szCs w:val="20"/>
              </w:rPr>
            </w:pPr>
            <w:r w:rsidRPr="00991724">
              <w:rPr>
                <w:rFonts w:ascii="Baskerville" w:hAnsi="Baskerville" w:cs="Ayuthaya"/>
                <w:sz w:val="20"/>
                <w:szCs w:val="20"/>
              </w:rPr>
              <w:t>XProtect is an anti-malware module working closely with the Gatekeeper functionality</w:t>
            </w:r>
          </w:p>
        </w:tc>
        <w:tc>
          <w:tcPr>
            <w:tcW w:w="206" w:type="pct"/>
            <w:shd w:val="clear" w:color="auto" w:fill="auto"/>
            <w:hideMark/>
          </w:tcPr>
          <w:p w14:paraId="0480D435"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5D59ADF9" w14:textId="77777777" w:rsidR="00DB2241" w:rsidRPr="00991724" w:rsidRDefault="00DB2241" w:rsidP="00741012">
            <w:pPr>
              <w:jc w:val="center"/>
              <w:rPr>
                <w:rFonts w:ascii="Baskerville" w:hAnsi="Baskerville" w:cs="Ayuthaya"/>
                <w:sz w:val="20"/>
                <w:szCs w:val="20"/>
              </w:rPr>
            </w:pPr>
            <w:r w:rsidRPr="00991724">
              <w:rPr>
                <w:rFonts w:ascii="Baskerville" w:hAnsi="Baskerville" w:cs="Ayuthaya"/>
                <w:sz w:val="20"/>
                <w:szCs w:val="20"/>
              </w:rPr>
              <w:t>187</w:t>
            </w:r>
          </w:p>
        </w:tc>
      </w:tr>
      <w:tr w:rsidR="00741012" w:rsidRPr="000A7EDA" w14:paraId="7782DD30" w14:textId="77777777" w:rsidTr="00741012">
        <w:trPr>
          <w:trHeight w:val="170"/>
        </w:trPr>
        <w:tc>
          <w:tcPr>
            <w:tcW w:w="1175" w:type="pct"/>
            <w:shd w:val="clear" w:color="auto" w:fill="FFE599" w:themeFill="accent4" w:themeFillTint="66"/>
          </w:tcPr>
          <w:p w14:paraId="04920B0C" w14:textId="77777777" w:rsidR="00741012" w:rsidRPr="005C5947" w:rsidRDefault="00741012" w:rsidP="00741012">
            <w:pPr>
              <w:rPr>
                <w:rFonts w:ascii="Baskerville" w:hAnsi="Baskerville" w:cs="Ayuthaya"/>
                <w:b/>
                <w:bCs/>
                <w:sz w:val="40"/>
                <w:szCs w:val="40"/>
                <w:highlight w:val="blue"/>
              </w:rPr>
            </w:pPr>
            <w:r w:rsidRPr="005C5947">
              <w:rPr>
                <w:rFonts w:ascii="Baskerville" w:hAnsi="Baskerville" w:cs="Ayuthaya"/>
                <w:b/>
                <w:bCs/>
                <w:sz w:val="40"/>
                <w:szCs w:val="40"/>
              </w:rPr>
              <w:t>Y</w:t>
            </w:r>
          </w:p>
        </w:tc>
        <w:tc>
          <w:tcPr>
            <w:tcW w:w="3373" w:type="pct"/>
            <w:shd w:val="clear" w:color="auto" w:fill="FFE599" w:themeFill="accent4" w:themeFillTint="66"/>
          </w:tcPr>
          <w:p w14:paraId="71BE8D72" w14:textId="77777777" w:rsidR="00741012" w:rsidRPr="005C5947" w:rsidRDefault="00741012" w:rsidP="00741012">
            <w:pPr>
              <w:rPr>
                <w:rFonts w:ascii="Baskerville" w:hAnsi="Baskerville" w:cs="Ayuthaya"/>
                <w:sz w:val="40"/>
                <w:szCs w:val="40"/>
                <w:highlight w:val="blue"/>
              </w:rPr>
            </w:pPr>
          </w:p>
        </w:tc>
        <w:tc>
          <w:tcPr>
            <w:tcW w:w="206" w:type="pct"/>
            <w:shd w:val="clear" w:color="auto" w:fill="FFE599" w:themeFill="accent4" w:themeFillTint="66"/>
          </w:tcPr>
          <w:p w14:paraId="36453032" w14:textId="77777777" w:rsidR="00741012" w:rsidRPr="005C5947" w:rsidRDefault="00741012" w:rsidP="00741012">
            <w:pPr>
              <w:jc w:val="center"/>
              <w:rPr>
                <w:rFonts w:ascii="Baskerville" w:hAnsi="Baskerville" w:cs="Ayuthaya"/>
                <w:sz w:val="40"/>
                <w:szCs w:val="40"/>
                <w:highlight w:val="blue"/>
              </w:rPr>
            </w:pPr>
          </w:p>
        </w:tc>
        <w:tc>
          <w:tcPr>
            <w:tcW w:w="246" w:type="pct"/>
            <w:shd w:val="clear" w:color="auto" w:fill="FFE599" w:themeFill="accent4" w:themeFillTint="66"/>
          </w:tcPr>
          <w:p w14:paraId="1756C9A8" w14:textId="77777777" w:rsidR="00741012" w:rsidRPr="005C5947" w:rsidRDefault="00741012" w:rsidP="00741012">
            <w:pPr>
              <w:jc w:val="center"/>
              <w:rPr>
                <w:rFonts w:ascii="Baskerville" w:hAnsi="Baskerville" w:cs="Ayuthaya"/>
                <w:sz w:val="40"/>
                <w:szCs w:val="40"/>
                <w:highlight w:val="blue"/>
              </w:rPr>
            </w:pPr>
          </w:p>
        </w:tc>
      </w:tr>
      <w:tr w:rsidR="00741012" w:rsidRPr="000A7EDA" w14:paraId="2FAD9DD6" w14:textId="77777777" w:rsidTr="00741012">
        <w:trPr>
          <w:trHeight w:val="107"/>
        </w:trPr>
        <w:tc>
          <w:tcPr>
            <w:tcW w:w="1175" w:type="pct"/>
            <w:shd w:val="clear" w:color="auto" w:fill="auto"/>
            <w:hideMark/>
          </w:tcPr>
          <w:p w14:paraId="726C6C40" w14:textId="77777777" w:rsidR="00741012" w:rsidRPr="007160C2" w:rsidRDefault="00741012" w:rsidP="00741012">
            <w:pPr>
              <w:rPr>
                <w:rFonts w:ascii="Baskerville" w:hAnsi="Baskerville" w:cs="Ayuthaya"/>
                <w:b/>
                <w:bCs/>
                <w:sz w:val="20"/>
                <w:szCs w:val="20"/>
              </w:rPr>
            </w:pPr>
            <w:r w:rsidRPr="007160C2">
              <w:rPr>
                <w:rFonts w:ascii="Baskerville" w:hAnsi="Baskerville" w:cs="Ayuthaya"/>
                <w:b/>
                <w:bCs/>
                <w:sz w:val="20"/>
                <w:szCs w:val="20"/>
              </w:rPr>
              <w:t xml:space="preserve">YAML </w:t>
            </w:r>
          </w:p>
        </w:tc>
        <w:tc>
          <w:tcPr>
            <w:tcW w:w="3373" w:type="pct"/>
            <w:shd w:val="clear" w:color="auto" w:fill="auto"/>
            <w:hideMark/>
          </w:tcPr>
          <w:p w14:paraId="4481D028" w14:textId="77777777" w:rsidR="00741012" w:rsidRPr="00991724" w:rsidRDefault="00741012" w:rsidP="00741012">
            <w:pPr>
              <w:rPr>
                <w:rFonts w:ascii="Baskerville" w:hAnsi="Baskerville" w:cs="Ayuthaya"/>
                <w:sz w:val="20"/>
                <w:szCs w:val="20"/>
              </w:rPr>
            </w:pPr>
            <w:r>
              <w:rPr>
                <w:rFonts w:ascii="Baskerville" w:hAnsi="Baskerville" w:cs="Ayuthaya"/>
                <w:sz w:val="20"/>
                <w:szCs w:val="20"/>
              </w:rPr>
              <w:t>Human readable format</w:t>
            </w:r>
          </w:p>
        </w:tc>
        <w:tc>
          <w:tcPr>
            <w:tcW w:w="206" w:type="pct"/>
            <w:shd w:val="clear" w:color="auto" w:fill="auto"/>
            <w:hideMark/>
          </w:tcPr>
          <w:p w14:paraId="431B6094" w14:textId="77777777" w:rsidR="00741012" w:rsidRPr="00991724" w:rsidRDefault="00741012" w:rsidP="00741012">
            <w:pPr>
              <w:jc w:val="center"/>
              <w:rPr>
                <w:rFonts w:ascii="Baskerville" w:hAnsi="Baskerville" w:cs="Ayuthaya"/>
                <w:sz w:val="20"/>
                <w:szCs w:val="20"/>
              </w:rPr>
            </w:pPr>
            <w:r w:rsidRPr="00991724">
              <w:rPr>
                <w:rFonts w:ascii="Baskerville" w:hAnsi="Baskerville" w:cs="Ayuthaya"/>
                <w:sz w:val="20"/>
                <w:szCs w:val="20"/>
              </w:rPr>
              <w:t>6</w:t>
            </w:r>
          </w:p>
        </w:tc>
        <w:tc>
          <w:tcPr>
            <w:tcW w:w="246" w:type="pct"/>
            <w:shd w:val="clear" w:color="auto" w:fill="auto"/>
            <w:hideMark/>
          </w:tcPr>
          <w:p w14:paraId="0C54E3A3" w14:textId="77777777" w:rsidR="00741012" w:rsidRPr="00991724" w:rsidRDefault="00741012" w:rsidP="00741012">
            <w:pPr>
              <w:jc w:val="center"/>
              <w:rPr>
                <w:rFonts w:ascii="Baskerville" w:hAnsi="Baskerville" w:cs="Ayuthaya"/>
                <w:sz w:val="20"/>
                <w:szCs w:val="20"/>
              </w:rPr>
            </w:pPr>
            <w:r w:rsidRPr="00991724">
              <w:rPr>
                <w:rFonts w:ascii="Baskerville" w:hAnsi="Baskerville" w:cs="Ayuthaya"/>
                <w:sz w:val="20"/>
                <w:szCs w:val="20"/>
              </w:rPr>
              <w:t>112</w:t>
            </w:r>
          </w:p>
        </w:tc>
      </w:tr>
      <w:tr w:rsidR="00741012" w:rsidRPr="000A7EDA" w14:paraId="3886CE32" w14:textId="77777777" w:rsidTr="00741012">
        <w:trPr>
          <w:trHeight w:val="170"/>
        </w:trPr>
        <w:tc>
          <w:tcPr>
            <w:tcW w:w="1175" w:type="pct"/>
            <w:shd w:val="clear" w:color="auto" w:fill="FFE599" w:themeFill="accent4" w:themeFillTint="66"/>
          </w:tcPr>
          <w:p w14:paraId="328CE85E" w14:textId="77777777" w:rsidR="00741012" w:rsidRPr="005C5947" w:rsidRDefault="00741012" w:rsidP="00741012">
            <w:pPr>
              <w:rPr>
                <w:rFonts w:ascii="Baskerville" w:hAnsi="Baskerville" w:cs="Ayuthaya"/>
                <w:b/>
                <w:bCs/>
                <w:sz w:val="40"/>
                <w:szCs w:val="40"/>
                <w:highlight w:val="cyan"/>
              </w:rPr>
            </w:pPr>
            <w:r w:rsidRPr="005C5947">
              <w:rPr>
                <w:rFonts w:ascii="Baskerville" w:hAnsi="Baskerville" w:cs="Ayuthaya"/>
                <w:b/>
                <w:bCs/>
                <w:sz w:val="40"/>
                <w:szCs w:val="40"/>
              </w:rPr>
              <w:t>Z</w:t>
            </w:r>
          </w:p>
        </w:tc>
        <w:tc>
          <w:tcPr>
            <w:tcW w:w="3373" w:type="pct"/>
            <w:shd w:val="clear" w:color="auto" w:fill="FFE599" w:themeFill="accent4" w:themeFillTint="66"/>
          </w:tcPr>
          <w:p w14:paraId="62BB3EE1" w14:textId="77777777" w:rsidR="00741012" w:rsidRPr="005C5947" w:rsidRDefault="00741012" w:rsidP="00741012">
            <w:pPr>
              <w:rPr>
                <w:rFonts w:ascii="Baskerville" w:hAnsi="Baskerville" w:cs="Ayuthaya"/>
                <w:sz w:val="40"/>
                <w:szCs w:val="40"/>
                <w:highlight w:val="cyan"/>
              </w:rPr>
            </w:pPr>
          </w:p>
        </w:tc>
        <w:tc>
          <w:tcPr>
            <w:tcW w:w="206" w:type="pct"/>
            <w:shd w:val="clear" w:color="auto" w:fill="FFE599" w:themeFill="accent4" w:themeFillTint="66"/>
          </w:tcPr>
          <w:p w14:paraId="44682AAF" w14:textId="77777777" w:rsidR="00741012" w:rsidRPr="005C5947" w:rsidRDefault="00741012" w:rsidP="00741012">
            <w:pPr>
              <w:jc w:val="center"/>
              <w:rPr>
                <w:rFonts w:ascii="Baskerville" w:hAnsi="Baskerville" w:cs="Ayuthaya"/>
                <w:sz w:val="40"/>
                <w:szCs w:val="40"/>
                <w:highlight w:val="cyan"/>
              </w:rPr>
            </w:pPr>
          </w:p>
        </w:tc>
        <w:tc>
          <w:tcPr>
            <w:tcW w:w="246" w:type="pct"/>
            <w:shd w:val="clear" w:color="auto" w:fill="FFE599" w:themeFill="accent4" w:themeFillTint="66"/>
          </w:tcPr>
          <w:p w14:paraId="6B3A5975" w14:textId="77777777" w:rsidR="00741012" w:rsidRPr="005C5947" w:rsidRDefault="00741012" w:rsidP="00741012">
            <w:pPr>
              <w:jc w:val="center"/>
              <w:rPr>
                <w:rFonts w:ascii="Baskerville" w:hAnsi="Baskerville" w:cs="Ayuthaya"/>
                <w:sz w:val="40"/>
                <w:szCs w:val="40"/>
                <w:highlight w:val="cyan"/>
              </w:rPr>
            </w:pPr>
          </w:p>
        </w:tc>
      </w:tr>
      <w:tr w:rsidR="00741012" w:rsidRPr="000A7EDA" w14:paraId="585E07F0" w14:textId="77777777" w:rsidTr="00741012">
        <w:trPr>
          <w:trHeight w:val="701"/>
        </w:trPr>
        <w:tc>
          <w:tcPr>
            <w:tcW w:w="1175" w:type="pct"/>
            <w:shd w:val="clear" w:color="auto" w:fill="auto"/>
          </w:tcPr>
          <w:p w14:paraId="26A13533" w14:textId="77777777" w:rsidR="00741012" w:rsidRPr="007160C2" w:rsidRDefault="00741012" w:rsidP="00741012">
            <w:pPr>
              <w:rPr>
                <w:rFonts w:ascii="Baskerville" w:hAnsi="Baskerville" w:cs="Ayuthaya"/>
                <w:b/>
                <w:bCs/>
                <w:sz w:val="20"/>
                <w:szCs w:val="20"/>
              </w:rPr>
            </w:pPr>
            <w:r>
              <w:rPr>
                <w:rFonts w:ascii="Baskerville" w:hAnsi="Baskerville" w:cs="Ayuthaya"/>
                <w:b/>
                <w:bCs/>
                <w:sz w:val="20"/>
                <w:szCs w:val="20"/>
              </w:rPr>
              <w:t>Zed Attack Proxy (ZAP)</w:t>
            </w:r>
          </w:p>
        </w:tc>
        <w:tc>
          <w:tcPr>
            <w:tcW w:w="3373" w:type="pct"/>
            <w:shd w:val="clear" w:color="auto" w:fill="auto"/>
          </w:tcPr>
          <w:p w14:paraId="1182A19F" w14:textId="77777777" w:rsidR="00741012" w:rsidRPr="00991724" w:rsidRDefault="00741012" w:rsidP="00741012">
            <w:pPr>
              <w:rPr>
                <w:rFonts w:ascii="Baskerville" w:hAnsi="Baskerville" w:cs="Ayuthaya"/>
                <w:sz w:val="20"/>
                <w:szCs w:val="20"/>
              </w:rPr>
            </w:pPr>
            <w:r>
              <w:rPr>
                <w:rFonts w:ascii="Baskerville" w:hAnsi="Baskerville" w:cs="Ayuthaya"/>
                <w:sz w:val="20"/>
                <w:szCs w:val="20"/>
              </w:rPr>
              <w:t>Tool that allows an attacker to monitor, and manipulate communications between a web browser and a web server</w:t>
            </w:r>
          </w:p>
        </w:tc>
        <w:tc>
          <w:tcPr>
            <w:tcW w:w="206" w:type="pct"/>
            <w:shd w:val="clear" w:color="auto" w:fill="auto"/>
          </w:tcPr>
          <w:p w14:paraId="5B7F1E29" w14:textId="77777777" w:rsidR="00741012" w:rsidRPr="00991724" w:rsidRDefault="00741012" w:rsidP="00741012">
            <w:pPr>
              <w:jc w:val="center"/>
              <w:rPr>
                <w:rFonts w:ascii="Baskerville" w:hAnsi="Baskerville" w:cs="Ayuthaya"/>
                <w:sz w:val="20"/>
                <w:szCs w:val="20"/>
              </w:rPr>
            </w:pPr>
            <w:r>
              <w:rPr>
                <w:rFonts w:ascii="Baskerville" w:hAnsi="Baskerville" w:cs="Ayuthaya"/>
                <w:sz w:val="20"/>
                <w:szCs w:val="20"/>
              </w:rPr>
              <w:t>3</w:t>
            </w:r>
          </w:p>
        </w:tc>
        <w:tc>
          <w:tcPr>
            <w:tcW w:w="246" w:type="pct"/>
            <w:shd w:val="clear" w:color="auto" w:fill="auto"/>
          </w:tcPr>
          <w:p w14:paraId="36B4FD16" w14:textId="77777777" w:rsidR="00741012" w:rsidRPr="00991724" w:rsidRDefault="00741012" w:rsidP="00741012">
            <w:pPr>
              <w:jc w:val="center"/>
              <w:rPr>
                <w:rFonts w:ascii="Baskerville" w:hAnsi="Baskerville" w:cs="Ayuthaya"/>
                <w:sz w:val="20"/>
                <w:szCs w:val="20"/>
              </w:rPr>
            </w:pPr>
            <w:r>
              <w:rPr>
                <w:rFonts w:ascii="Baskerville" w:hAnsi="Baskerville" w:cs="Ayuthaya"/>
                <w:sz w:val="20"/>
                <w:szCs w:val="20"/>
              </w:rPr>
              <w:t>132</w:t>
            </w:r>
          </w:p>
        </w:tc>
      </w:tr>
      <w:tr w:rsidR="00741012" w:rsidRPr="000A7EDA" w14:paraId="645A10CD" w14:textId="77777777" w:rsidTr="00741012">
        <w:trPr>
          <w:trHeight w:val="674"/>
        </w:trPr>
        <w:tc>
          <w:tcPr>
            <w:tcW w:w="1175" w:type="pct"/>
            <w:shd w:val="clear" w:color="auto" w:fill="auto"/>
            <w:hideMark/>
          </w:tcPr>
          <w:p w14:paraId="2A635EF3" w14:textId="77777777" w:rsidR="00741012" w:rsidRPr="007160C2" w:rsidRDefault="00741012" w:rsidP="00741012">
            <w:pPr>
              <w:rPr>
                <w:rFonts w:ascii="Baskerville" w:hAnsi="Baskerville" w:cs="Ayuthaya"/>
                <w:b/>
                <w:bCs/>
                <w:sz w:val="20"/>
                <w:szCs w:val="20"/>
              </w:rPr>
            </w:pPr>
            <w:r w:rsidRPr="007160C2">
              <w:rPr>
                <w:rFonts w:ascii="Baskerville" w:hAnsi="Baskerville" w:cs="Ayuthaya"/>
                <w:b/>
                <w:bCs/>
                <w:sz w:val="20"/>
                <w:szCs w:val="20"/>
              </w:rPr>
              <w:t>Zero Power High</w:t>
            </w:r>
            <w:r w:rsidRPr="007160C2">
              <w:rPr>
                <w:rFonts w:ascii="Baskerville" w:hAnsi="Baskerville" w:cs="Ayuthaya"/>
                <w:b/>
                <w:bCs/>
                <w:sz w:val="20"/>
                <w:szCs w:val="20"/>
              </w:rPr>
              <w:lastRenderedPageBreak/>
              <w:t xml:space="preserve"> Availability (ZPHA) device </w:t>
            </w:r>
          </w:p>
        </w:tc>
        <w:tc>
          <w:tcPr>
            <w:tcW w:w="3373" w:type="pct"/>
            <w:shd w:val="clear" w:color="auto" w:fill="auto"/>
            <w:hideMark/>
          </w:tcPr>
          <w:p w14:paraId="413E652C" w14:textId="77777777" w:rsidR="00741012" w:rsidRPr="00991724" w:rsidRDefault="00741012" w:rsidP="00741012">
            <w:pPr>
              <w:rPr>
                <w:rFonts w:ascii="Baskerville" w:hAnsi="Baskerville" w:cs="Ayuthaya"/>
                <w:sz w:val="20"/>
                <w:szCs w:val="20"/>
              </w:rPr>
            </w:pPr>
            <w:r w:rsidRPr="00991724">
              <w:rPr>
                <w:rFonts w:ascii="Baskerville" w:hAnsi="Baskerville" w:cs="Ayuthaya"/>
                <w:sz w:val="20"/>
                <w:szCs w:val="20"/>
              </w:rPr>
              <w:t>Others offer a Zero Power High Availability (ZPHA) device that will reroute network traffic should the IPS device lose power. This option is extremely beneficial for organizations that simply cannot afford downtime.</w:t>
            </w:r>
          </w:p>
        </w:tc>
        <w:tc>
          <w:tcPr>
            <w:tcW w:w="206" w:type="pct"/>
            <w:shd w:val="clear" w:color="auto" w:fill="auto"/>
            <w:hideMark/>
          </w:tcPr>
          <w:p w14:paraId="11BC1B1C" w14:textId="77777777" w:rsidR="00741012" w:rsidRPr="00991724" w:rsidRDefault="00741012" w:rsidP="00741012">
            <w:pPr>
              <w:jc w:val="center"/>
              <w:rPr>
                <w:rFonts w:ascii="Baskerville" w:hAnsi="Baskerville" w:cs="Ayuthaya"/>
                <w:sz w:val="20"/>
                <w:szCs w:val="20"/>
              </w:rPr>
            </w:pPr>
            <w:r w:rsidRPr="00991724">
              <w:rPr>
                <w:rFonts w:ascii="Baskerville" w:hAnsi="Baskerville" w:cs="Ayuthaya"/>
                <w:sz w:val="20"/>
                <w:szCs w:val="20"/>
              </w:rPr>
              <w:t>4</w:t>
            </w:r>
          </w:p>
        </w:tc>
        <w:tc>
          <w:tcPr>
            <w:tcW w:w="246" w:type="pct"/>
            <w:shd w:val="clear" w:color="auto" w:fill="auto"/>
            <w:hideMark/>
          </w:tcPr>
          <w:p w14:paraId="7868B7A4" w14:textId="77777777" w:rsidR="00741012" w:rsidRPr="00991724" w:rsidRDefault="00741012" w:rsidP="00741012">
            <w:pPr>
              <w:jc w:val="center"/>
              <w:rPr>
                <w:rFonts w:ascii="Baskerville" w:hAnsi="Baskerville" w:cs="Ayuthaya"/>
                <w:sz w:val="20"/>
                <w:szCs w:val="20"/>
              </w:rPr>
            </w:pPr>
            <w:r w:rsidRPr="00991724">
              <w:rPr>
                <w:rFonts w:ascii="Baskerville" w:hAnsi="Baskerville" w:cs="Ayuthaya"/>
                <w:sz w:val="20"/>
                <w:szCs w:val="20"/>
              </w:rPr>
              <w:t>177</w:t>
            </w:r>
          </w:p>
        </w:tc>
      </w:tr>
      <w:tr w:rsidR="00741012" w:rsidRPr="000A7EDA" w14:paraId="481E154E" w14:textId="77777777" w:rsidTr="00741012">
        <w:trPr>
          <w:trHeight w:val="503"/>
        </w:trPr>
        <w:tc>
          <w:tcPr>
            <w:tcW w:w="1175" w:type="pct"/>
            <w:shd w:val="clear" w:color="auto" w:fill="auto"/>
            <w:hideMark/>
          </w:tcPr>
          <w:p w14:paraId="6E437CFC" w14:textId="77777777" w:rsidR="00741012" w:rsidRPr="007160C2" w:rsidRDefault="00741012" w:rsidP="00741012">
            <w:pPr>
              <w:rPr>
                <w:rFonts w:ascii="Baskerville" w:hAnsi="Baskerville" w:cs="Ayuthaya"/>
                <w:b/>
                <w:bCs/>
                <w:sz w:val="20"/>
                <w:szCs w:val="20"/>
              </w:rPr>
            </w:pPr>
            <w:r w:rsidRPr="007160C2">
              <w:rPr>
                <w:rFonts w:ascii="Baskerville" w:hAnsi="Baskerville" w:cs="Ayuthaya"/>
                <w:b/>
                <w:bCs/>
                <w:sz w:val="20"/>
                <w:szCs w:val="20"/>
              </w:rPr>
              <w:t xml:space="preserve">Zero-Trust </w:t>
            </w:r>
          </w:p>
        </w:tc>
        <w:tc>
          <w:tcPr>
            <w:tcW w:w="3373" w:type="pct"/>
            <w:shd w:val="clear" w:color="auto" w:fill="auto"/>
            <w:hideMark/>
          </w:tcPr>
          <w:p w14:paraId="2E1EBAB2" w14:textId="77777777" w:rsidR="00741012" w:rsidRPr="00991724" w:rsidRDefault="00741012" w:rsidP="00741012">
            <w:pPr>
              <w:rPr>
                <w:rFonts w:ascii="Baskerville" w:hAnsi="Baskerville" w:cs="Ayuthaya"/>
                <w:sz w:val="20"/>
                <w:szCs w:val="20"/>
              </w:rPr>
            </w:pPr>
            <w:r w:rsidRPr="00991724">
              <w:rPr>
                <w:rFonts w:ascii="Baskerville" w:hAnsi="Baskerville" w:cs="Ayuthaya"/>
                <w:sz w:val="20"/>
                <w:szCs w:val="20"/>
              </w:rPr>
              <w:t>Zero-trust is based on two key factors: authentication and encryption. Every time someone wants to access data or perform a certain operation, regardless of whether they are internal or external, this person will have to authenticate and be authorized before they can continue.</w:t>
            </w:r>
          </w:p>
        </w:tc>
        <w:tc>
          <w:tcPr>
            <w:tcW w:w="206" w:type="pct"/>
            <w:shd w:val="clear" w:color="auto" w:fill="auto"/>
            <w:hideMark/>
          </w:tcPr>
          <w:p w14:paraId="6BED0EE9" w14:textId="77777777" w:rsidR="00741012" w:rsidRPr="00991724" w:rsidRDefault="00741012"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0061EF18" w14:textId="77777777" w:rsidR="00741012" w:rsidRPr="00991724" w:rsidRDefault="00741012" w:rsidP="00741012">
            <w:pPr>
              <w:jc w:val="center"/>
              <w:rPr>
                <w:rFonts w:ascii="Baskerville" w:hAnsi="Baskerville" w:cs="Ayuthaya"/>
                <w:sz w:val="20"/>
                <w:szCs w:val="20"/>
              </w:rPr>
            </w:pPr>
            <w:r w:rsidRPr="00991724">
              <w:rPr>
                <w:rFonts w:ascii="Baskerville" w:hAnsi="Baskerville" w:cs="Ayuthaya"/>
                <w:sz w:val="20"/>
                <w:szCs w:val="20"/>
              </w:rPr>
              <w:t>39</w:t>
            </w:r>
          </w:p>
        </w:tc>
      </w:tr>
      <w:tr w:rsidR="00741012" w:rsidRPr="000A7EDA" w14:paraId="595A3336" w14:textId="77777777" w:rsidTr="00741012">
        <w:trPr>
          <w:trHeight w:val="320"/>
        </w:trPr>
        <w:tc>
          <w:tcPr>
            <w:tcW w:w="1175" w:type="pct"/>
            <w:shd w:val="clear" w:color="auto" w:fill="auto"/>
            <w:hideMark/>
          </w:tcPr>
          <w:p w14:paraId="452423E9" w14:textId="77777777" w:rsidR="00741012" w:rsidRDefault="00741012" w:rsidP="00741012">
            <w:pPr>
              <w:rPr>
                <w:rFonts w:ascii="Baskerville" w:hAnsi="Baskerville" w:cs="Ayuthaya"/>
                <w:b/>
                <w:bCs/>
                <w:sz w:val="20"/>
                <w:szCs w:val="20"/>
              </w:rPr>
            </w:pPr>
            <w:r w:rsidRPr="007160C2">
              <w:rPr>
                <w:rFonts w:ascii="Baskerville" w:hAnsi="Baskerville" w:cs="Ayuthaya"/>
                <w:b/>
                <w:bCs/>
                <w:sz w:val="20"/>
                <w:szCs w:val="20"/>
              </w:rPr>
              <w:t>Zero-Trust</w:t>
            </w:r>
            <w:r>
              <w:rPr>
                <w:rFonts w:ascii="Baskerville" w:hAnsi="Baskerville" w:cs="Ayuthaya"/>
                <w:b/>
                <w:bCs/>
                <w:sz w:val="20"/>
                <w:szCs w:val="20"/>
              </w:rPr>
              <w:t xml:space="preserve"> –</w:t>
            </w:r>
          </w:p>
          <w:p w14:paraId="168269F4" w14:textId="77777777" w:rsidR="00741012" w:rsidRPr="007160C2" w:rsidRDefault="00741012" w:rsidP="00741012">
            <w:pPr>
              <w:rPr>
                <w:rFonts w:ascii="Baskerville" w:hAnsi="Baskerville" w:cs="Ayuthaya"/>
                <w:b/>
                <w:bCs/>
                <w:sz w:val="20"/>
                <w:szCs w:val="20"/>
              </w:rPr>
            </w:pPr>
            <w:r w:rsidRPr="007160C2">
              <w:rPr>
                <w:rFonts w:ascii="Baskerville" w:hAnsi="Baskerville" w:cs="Ayuthaya"/>
                <w:b/>
                <w:bCs/>
                <w:sz w:val="20"/>
                <w:szCs w:val="20"/>
              </w:rPr>
              <w:t>Basic principles.</w:t>
            </w:r>
          </w:p>
        </w:tc>
        <w:tc>
          <w:tcPr>
            <w:tcW w:w="3373" w:type="pct"/>
            <w:shd w:val="clear" w:color="auto" w:fill="auto"/>
            <w:hideMark/>
          </w:tcPr>
          <w:p w14:paraId="242773FC" w14:textId="77777777" w:rsidR="00741012" w:rsidRPr="00A0612E" w:rsidRDefault="00741012">
            <w:pPr>
              <w:pStyle w:val="ListParagraph"/>
              <w:numPr>
                <w:ilvl w:val="0"/>
                <w:numId w:val="416"/>
              </w:numPr>
              <w:rPr>
                <w:rFonts w:ascii="Baskerville" w:hAnsi="Baskerville" w:cs="Ayuthaya"/>
                <w:sz w:val="20"/>
                <w:szCs w:val="20"/>
              </w:rPr>
            </w:pPr>
            <w:r w:rsidRPr="00A0612E">
              <w:rPr>
                <w:rFonts w:ascii="Baskerville" w:hAnsi="Baskerville" w:cs="Ayuthaya"/>
                <w:sz w:val="20"/>
                <w:szCs w:val="20"/>
              </w:rPr>
              <w:t>Internal and external threats will always be present.</w:t>
            </w:r>
          </w:p>
          <w:p w14:paraId="189942D2" w14:textId="77777777" w:rsidR="00741012" w:rsidRPr="00A0612E" w:rsidRDefault="00741012">
            <w:pPr>
              <w:pStyle w:val="ListParagraph"/>
              <w:numPr>
                <w:ilvl w:val="0"/>
                <w:numId w:val="416"/>
              </w:numPr>
              <w:rPr>
                <w:rFonts w:ascii="Baskerville" w:hAnsi="Baskerville" w:cs="Ayuthaya"/>
                <w:sz w:val="20"/>
                <w:szCs w:val="20"/>
              </w:rPr>
            </w:pPr>
            <w:r w:rsidRPr="00A0612E">
              <w:rPr>
                <w:rFonts w:ascii="Baskerville" w:hAnsi="Baskerville" w:cs="Ayuthaya"/>
                <w:sz w:val="20"/>
                <w:szCs w:val="20"/>
              </w:rPr>
              <w:t>Every user, device or network connection must be proven</w:t>
            </w:r>
          </w:p>
          <w:p w14:paraId="4AA53593" w14:textId="77777777" w:rsidR="00741012" w:rsidRPr="00A0612E" w:rsidRDefault="00741012">
            <w:pPr>
              <w:pStyle w:val="ListParagraph"/>
              <w:numPr>
                <w:ilvl w:val="0"/>
                <w:numId w:val="416"/>
              </w:numPr>
              <w:rPr>
                <w:rFonts w:ascii="Baskerville" w:hAnsi="Baskerville" w:cs="Ayuthaya"/>
                <w:sz w:val="20"/>
                <w:szCs w:val="20"/>
              </w:rPr>
            </w:pPr>
            <w:r w:rsidRPr="00A0612E">
              <w:rPr>
                <w:rFonts w:ascii="Baskerville" w:hAnsi="Baskerville" w:cs="Ayuthaya"/>
                <w:sz w:val="20"/>
                <w:szCs w:val="20"/>
              </w:rPr>
              <w:t>log and inspect all network traffic.</w:t>
            </w:r>
          </w:p>
        </w:tc>
        <w:tc>
          <w:tcPr>
            <w:tcW w:w="206" w:type="pct"/>
            <w:shd w:val="clear" w:color="auto" w:fill="auto"/>
            <w:hideMark/>
          </w:tcPr>
          <w:p w14:paraId="3F052696" w14:textId="77777777" w:rsidR="00741012" w:rsidRPr="00991724" w:rsidRDefault="00741012"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3A62EB2" w14:textId="77777777" w:rsidR="00741012" w:rsidRPr="00991724" w:rsidRDefault="00741012" w:rsidP="00741012">
            <w:pPr>
              <w:jc w:val="center"/>
              <w:rPr>
                <w:rFonts w:ascii="Baskerville" w:hAnsi="Baskerville" w:cs="Ayuthaya"/>
                <w:sz w:val="20"/>
                <w:szCs w:val="20"/>
              </w:rPr>
            </w:pPr>
            <w:r w:rsidRPr="00991724">
              <w:rPr>
                <w:rFonts w:ascii="Baskerville" w:hAnsi="Baskerville" w:cs="Ayuthaya"/>
                <w:sz w:val="20"/>
                <w:szCs w:val="20"/>
              </w:rPr>
              <w:t>40</w:t>
            </w:r>
          </w:p>
        </w:tc>
      </w:tr>
      <w:tr w:rsidR="00741012" w:rsidRPr="000A7EDA" w14:paraId="1B8C07E5" w14:textId="77777777" w:rsidTr="00741012">
        <w:trPr>
          <w:trHeight w:val="530"/>
        </w:trPr>
        <w:tc>
          <w:tcPr>
            <w:tcW w:w="1175" w:type="pct"/>
            <w:shd w:val="clear" w:color="auto" w:fill="auto"/>
            <w:hideMark/>
          </w:tcPr>
          <w:p w14:paraId="746B8292" w14:textId="77777777" w:rsidR="00741012" w:rsidRDefault="00741012" w:rsidP="00741012">
            <w:pPr>
              <w:rPr>
                <w:rFonts w:ascii="Baskerville" w:hAnsi="Baskerville" w:cs="Ayuthaya"/>
                <w:b/>
                <w:bCs/>
                <w:sz w:val="20"/>
                <w:szCs w:val="20"/>
              </w:rPr>
            </w:pPr>
            <w:r w:rsidRPr="007160C2">
              <w:rPr>
                <w:rFonts w:ascii="Baskerville" w:hAnsi="Baskerville" w:cs="Ayuthaya"/>
                <w:b/>
                <w:bCs/>
                <w:sz w:val="20"/>
                <w:szCs w:val="20"/>
              </w:rPr>
              <w:t>Zero-Trust</w:t>
            </w:r>
            <w:r>
              <w:rPr>
                <w:rFonts w:ascii="Baskerville" w:hAnsi="Baskerville" w:cs="Ayuthaya"/>
                <w:b/>
                <w:bCs/>
                <w:sz w:val="20"/>
                <w:szCs w:val="20"/>
              </w:rPr>
              <w:t xml:space="preserve"> –</w:t>
            </w:r>
          </w:p>
          <w:p w14:paraId="5B7D00B7" w14:textId="77777777" w:rsidR="00741012" w:rsidRPr="007160C2" w:rsidRDefault="00741012" w:rsidP="00741012">
            <w:pPr>
              <w:rPr>
                <w:rFonts w:ascii="Baskerville" w:hAnsi="Baskerville" w:cs="Ayuthaya"/>
                <w:b/>
                <w:bCs/>
                <w:sz w:val="20"/>
                <w:szCs w:val="20"/>
              </w:rPr>
            </w:pPr>
            <w:r w:rsidRPr="007160C2">
              <w:rPr>
                <w:rFonts w:ascii="Baskerville" w:hAnsi="Baskerville" w:cs="Ayuthaya"/>
                <w:b/>
                <w:bCs/>
                <w:sz w:val="20"/>
                <w:szCs w:val="20"/>
              </w:rPr>
              <w:t xml:space="preserve">Securing Your Traffic </w:t>
            </w:r>
          </w:p>
        </w:tc>
        <w:tc>
          <w:tcPr>
            <w:tcW w:w="3373" w:type="pct"/>
            <w:shd w:val="clear" w:color="auto" w:fill="auto"/>
            <w:hideMark/>
          </w:tcPr>
          <w:p w14:paraId="6591590D" w14:textId="77777777" w:rsidR="00741012" w:rsidRDefault="00741012">
            <w:pPr>
              <w:pStyle w:val="ListParagraph"/>
              <w:numPr>
                <w:ilvl w:val="0"/>
                <w:numId w:val="417"/>
              </w:numPr>
              <w:rPr>
                <w:rFonts w:ascii="Baskerville" w:hAnsi="Baskerville" w:cs="Ayuthaya"/>
                <w:sz w:val="20"/>
                <w:szCs w:val="20"/>
              </w:rPr>
            </w:pPr>
            <w:r w:rsidRPr="00A0612E">
              <w:rPr>
                <w:rFonts w:ascii="Baskerville" w:hAnsi="Baskerville" w:cs="Ayuthaya"/>
                <w:sz w:val="20"/>
                <w:szCs w:val="20"/>
              </w:rPr>
              <w:t xml:space="preserve">All traffic must be: Authenticated to prove the user, device, or network connection is legitimate. </w:t>
            </w:r>
          </w:p>
          <w:p w14:paraId="14122922" w14:textId="77777777" w:rsidR="00741012" w:rsidRPr="00A0612E" w:rsidRDefault="00741012">
            <w:pPr>
              <w:pStyle w:val="ListParagraph"/>
              <w:numPr>
                <w:ilvl w:val="0"/>
                <w:numId w:val="417"/>
              </w:numPr>
              <w:rPr>
                <w:rFonts w:ascii="Baskerville" w:hAnsi="Baskerville" w:cs="Ayuthaya"/>
                <w:sz w:val="20"/>
                <w:szCs w:val="20"/>
              </w:rPr>
            </w:pPr>
            <w:r w:rsidRPr="00A0612E">
              <w:rPr>
                <w:rFonts w:ascii="Baskerville" w:hAnsi="Baskerville" w:cs="Ayuthaya"/>
                <w:sz w:val="20"/>
                <w:szCs w:val="20"/>
              </w:rPr>
              <w:t>Encrypted to protect the confidentiality of the traffic while cryptographically proving its source and destination.</w:t>
            </w:r>
          </w:p>
        </w:tc>
        <w:tc>
          <w:tcPr>
            <w:tcW w:w="206" w:type="pct"/>
            <w:shd w:val="clear" w:color="auto" w:fill="auto"/>
            <w:hideMark/>
          </w:tcPr>
          <w:p w14:paraId="17C0B5ED" w14:textId="77777777" w:rsidR="00741012" w:rsidRPr="00991724" w:rsidRDefault="00741012"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70FFDE4" w14:textId="77777777" w:rsidR="00741012" w:rsidRPr="00991724" w:rsidRDefault="00741012" w:rsidP="00741012">
            <w:pPr>
              <w:jc w:val="center"/>
              <w:rPr>
                <w:rFonts w:ascii="Baskerville" w:hAnsi="Baskerville" w:cs="Ayuthaya"/>
                <w:sz w:val="20"/>
                <w:szCs w:val="20"/>
              </w:rPr>
            </w:pPr>
            <w:r w:rsidRPr="00991724">
              <w:rPr>
                <w:rFonts w:ascii="Baskerville" w:hAnsi="Baskerville" w:cs="Ayuthaya"/>
                <w:sz w:val="20"/>
                <w:szCs w:val="20"/>
              </w:rPr>
              <w:t>41</w:t>
            </w:r>
          </w:p>
        </w:tc>
      </w:tr>
      <w:tr w:rsidR="00741012" w:rsidRPr="000A7EDA" w14:paraId="22B0DC85" w14:textId="77777777" w:rsidTr="00741012">
        <w:trPr>
          <w:trHeight w:val="320"/>
        </w:trPr>
        <w:tc>
          <w:tcPr>
            <w:tcW w:w="1175" w:type="pct"/>
            <w:shd w:val="clear" w:color="auto" w:fill="auto"/>
            <w:hideMark/>
          </w:tcPr>
          <w:p w14:paraId="66179D87" w14:textId="77777777" w:rsidR="00741012" w:rsidRDefault="00741012" w:rsidP="00741012">
            <w:pPr>
              <w:rPr>
                <w:rFonts w:ascii="Baskerville" w:hAnsi="Baskerville" w:cs="Ayuthaya"/>
                <w:b/>
                <w:bCs/>
                <w:sz w:val="20"/>
                <w:szCs w:val="20"/>
              </w:rPr>
            </w:pPr>
            <w:r w:rsidRPr="007160C2">
              <w:rPr>
                <w:rFonts w:ascii="Baskerville" w:hAnsi="Baskerville" w:cs="Ayuthaya"/>
                <w:b/>
                <w:bCs/>
                <w:sz w:val="20"/>
                <w:szCs w:val="20"/>
              </w:rPr>
              <w:t>Zero-Trust</w:t>
            </w:r>
            <w:r>
              <w:rPr>
                <w:rFonts w:ascii="Baskerville" w:hAnsi="Baskerville" w:cs="Ayuthaya"/>
                <w:b/>
                <w:bCs/>
                <w:sz w:val="20"/>
                <w:szCs w:val="20"/>
              </w:rPr>
              <w:t xml:space="preserve"> –</w:t>
            </w:r>
          </w:p>
          <w:p w14:paraId="33032CDE" w14:textId="77777777" w:rsidR="00741012" w:rsidRPr="007160C2" w:rsidRDefault="00741012" w:rsidP="00741012">
            <w:pPr>
              <w:rPr>
                <w:rFonts w:ascii="Baskerville" w:hAnsi="Baskerville" w:cs="Ayuthaya"/>
                <w:b/>
                <w:bCs/>
                <w:sz w:val="20"/>
                <w:szCs w:val="20"/>
              </w:rPr>
            </w:pPr>
            <w:r w:rsidRPr="007160C2">
              <w:rPr>
                <w:rFonts w:ascii="Baskerville" w:hAnsi="Baskerville" w:cs="Ayuthaya"/>
                <w:b/>
                <w:bCs/>
                <w:sz w:val="20"/>
                <w:szCs w:val="20"/>
              </w:rPr>
              <w:t>Variable trust</w:t>
            </w:r>
          </w:p>
        </w:tc>
        <w:tc>
          <w:tcPr>
            <w:tcW w:w="3373" w:type="pct"/>
            <w:shd w:val="clear" w:color="auto" w:fill="auto"/>
            <w:hideMark/>
          </w:tcPr>
          <w:p w14:paraId="1BDD1EE9" w14:textId="77777777" w:rsidR="00741012" w:rsidRDefault="00741012" w:rsidP="00741012">
            <w:pPr>
              <w:rPr>
                <w:rFonts w:ascii="Baskerville" w:hAnsi="Baskerville" w:cs="Ayuthaya"/>
                <w:sz w:val="20"/>
                <w:szCs w:val="20"/>
              </w:rPr>
            </w:pPr>
            <w:r w:rsidRPr="00991724">
              <w:rPr>
                <w:rFonts w:ascii="Baskerville" w:hAnsi="Baskerville" w:cs="Ayuthaya"/>
                <w:sz w:val="20"/>
                <w:szCs w:val="20"/>
              </w:rPr>
              <w:t xml:space="preserve">Variable trust enables you to dynamically change access for good or bad based on conditions. Some conditions that can be used to dynamically change access are Type of user access, Geo Location, Device compliancy and type of application. </w:t>
            </w:r>
          </w:p>
          <w:p w14:paraId="0CF79775" w14:textId="77777777" w:rsidR="00741012" w:rsidRPr="00991724" w:rsidRDefault="00741012" w:rsidP="00741012">
            <w:pPr>
              <w:rPr>
                <w:rFonts w:ascii="Baskerville" w:hAnsi="Baskerville" w:cs="Ayuthaya"/>
                <w:sz w:val="20"/>
                <w:szCs w:val="20"/>
              </w:rPr>
            </w:pPr>
            <w:r>
              <w:rPr>
                <w:rFonts w:ascii="Baskerville" w:hAnsi="Baskerville" w:cs="Ayuthaya"/>
                <w:sz w:val="20"/>
                <w:szCs w:val="20"/>
              </w:rPr>
              <w:t>It is a system basing a dynamic authorization decision on a list of conditions uses this access control.</w:t>
            </w:r>
          </w:p>
        </w:tc>
        <w:tc>
          <w:tcPr>
            <w:tcW w:w="206" w:type="pct"/>
            <w:shd w:val="clear" w:color="auto" w:fill="auto"/>
            <w:hideMark/>
          </w:tcPr>
          <w:p w14:paraId="117A0992" w14:textId="77777777" w:rsidR="00741012" w:rsidRPr="00991724" w:rsidRDefault="00741012"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11CDE402" w14:textId="77777777" w:rsidR="00741012" w:rsidRPr="00991724" w:rsidRDefault="00741012" w:rsidP="00741012">
            <w:pPr>
              <w:jc w:val="center"/>
              <w:rPr>
                <w:rFonts w:ascii="Baskerville" w:hAnsi="Baskerville" w:cs="Ayuthaya"/>
                <w:sz w:val="20"/>
                <w:szCs w:val="20"/>
              </w:rPr>
            </w:pPr>
            <w:r w:rsidRPr="00991724">
              <w:rPr>
                <w:rFonts w:ascii="Baskerville" w:hAnsi="Baskerville" w:cs="Ayuthaya"/>
                <w:sz w:val="20"/>
                <w:szCs w:val="20"/>
              </w:rPr>
              <w:t>42</w:t>
            </w:r>
          </w:p>
        </w:tc>
      </w:tr>
      <w:tr w:rsidR="00741012" w:rsidRPr="000A7EDA" w14:paraId="488B1249" w14:textId="77777777" w:rsidTr="00741012">
        <w:trPr>
          <w:trHeight w:val="46"/>
        </w:trPr>
        <w:tc>
          <w:tcPr>
            <w:tcW w:w="1175" w:type="pct"/>
            <w:shd w:val="clear" w:color="auto" w:fill="auto"/>
            <w:hideMark/>
          </w:tcPr>
          <w:p w14:paraId="7608B234" w14:textId="77777777" w:rsidR="00741012" w:rsidRDefault="00741012" w:rsidP="00741012">
            <w:pPr>
              <w:rPr>
                <w:rFonts w:ascii="Baskerville" w:hAnsi="Baskerville" w:cs="Ayuthaya"/>
                <w:b/>
                <w:bCs/>
                <w:sz w:val="20"/>
                <w:szCs w:val="20"/>
              </w:rPr>
            </w:pPr>
            <w:r w:rsidRPr="007160C2">
              <w:rPr>
                <w:rFonts w:ascii="Baskerville" w:hAnsi="Baskerville" w:cs="Ayuthaya"/>
                <w:b/>
                <w:bCs/>
                <w:sz w:val="20"/>
                <w:szCs w:val="20"/>
              </w:rPr>
              <w:t>Zero-Trust</w:t>
            </w:r>
            <w:r>
              <w:rPr>
                <w:rFonts w:ascii="Baskerville" w:hAnsi="Baskerville" w:cs="Ayuthaya"/>
                <w:b/>
                <w:bCs/>
                <w:sz w:val="20"/>
                <w:szCs w:val="20"/>
              </w:rPr>
              <w:t xml:space="preserve"> –</w:t>
            </w:r>
          </w:p>
          <w:p w14:paraId="46A97791" w14:textId="77777777" w:rsidR="00741012" w:rsidRPr="007160C2" w:rsidRDefault="00741012" w:rsidP="00741012">
            <w:pPr>
              <w:rPr>
                <w:rFonts w:ascii="Baskerville" w:hAnsi="Baskerville" w:cs="Ayuthaya"/>
                <w:b/>
                <w:bCs/>
                <w:sz w:val="20"/>
                <w:szCs w:val="20"/>
              </w:rPr>
            </w:pPr>
            <w:r w:rsidRPr="007160C2">
              <w:rPr>
                <w:rFonts w:ascii="Baskerville" w:hAnsi="Baskerville" w:cs="Ayuthaya"/>
                <w:b/>
                <w:bCs/>
                <w:sz w:val="20"/>
                <w:szCs w:val="20"/>
              </w:rPr>
              <w:t>Variable trust examples</w:t>
            </w:r>
          </w:p>
        </w:tc>
        <w:tc>
          <w:tcPr>
            <w:tcW w:w="3373" w:type="pct"/>
            <w:shd w:val="clear" w:color="auto" w:fill="auto"/>
            <w:hideMark/>
          </w:tcPr>
          <w:p w14:paraId="6E5CC71F" w14:textId="77777777" w:rsidR="00741012" w:rsidRPr="00991724" w:rsidRDefault="00741012" w:rsidP="00741012">
            <w:pPr>
              <w:rPr>
                <w:rFonts w:ascii="Baskerville" w:hAnsi="Baskerville" w:cs="Ayuthaya"/>
                <w:sz w:val="20"/>
                <w:szCs w:val="20"/>
              </w:rPr>
            </w:pPr>
            <w:r w:rsidRPr="00991724">
              <w:rPr>
                <w:rFonts w:ascii="Baskerville" w:hAnsi="Baskerville" w:cs="Ayuthaya"/>
                <w:sz w:val="20"/>
                <w:szCs w:val="20"/>
              </w:rPr>
              <w:t>An employee wants to access an internal application. The access is granted when the variable trust score is 30 or above.</w:t>
            </w:r>
          </w:p>
        </w:tc>
        <w:tc>
          <w:tcPr>
            <w:tcW w:w="206" w:type="pct"/>
            <w:shd w:val="clear" w:color="auto" w:fill="auto"/>
            <w:hideMark/>
          </w:tcPr>
          <w:p w14:paraId="784FDB1B" w14:textId="77777777" w:rsidR="00741012" w:rsidRPr="00991724" w:rsidRDefault="00741012"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2A959BE9" w14:textId="77777777" w:rsidR="00741012" w:rsidRPr="00991724" w:rsidRDefault="00741012" w:rsidP="00741012">
            <w:pPr>
              <w:jc w:val="center"/>
              <w:rPr>
                <w:rFonts w:ascii="Baskerville" w:hAnsi="Baskerville" w:cs="Ayuthaya"/>
                <w:sz w:val="20"/>
                <w:szCs w:val="20"/>
              </w:rPr>
            </w:pPr>
            <w:r w:rsidRPr="00991724">
              <w:rPr>
                <w:rFonts w:ascii="Baskerville" w:hAnsi="Baskerville" w:cs="Ayuthaya"/>
                <w:sz w:val="20"/>
                <w:szCs w:val="20"/>
              </w:rPr>
              <w:t>43</w:t>
            </w:r>
          </w:p>
        </w:tc>
      </w:tr>
      <w:tr w:rsidR="00741012" w:rsidRPr="000A7EDA" w14:paraId="7F5CACE1" w14:textId="77777777" w:rsidTr="00741012">
        <w:trPr>
          <w:trHeight w:val="386"/>
        </w:trPr>
        <w:tc>
          <w:tcPr>
            <w:tcW w:w="1175" w:type="pct"/>
            <w:shd w:val="clear" w:color="auto" w:fill="auto"/>
            <w:hideMark/>
          </w:tcPr>
          <w:p w14:paraId="1A494FCA" w14:textId="77777777" w:rsidR="00741012" w:rsidRDefault="00741012" w:rsidP="00741012">
            <w:pPr>
              <w:rPr>
                <w:rFonts w:ascii="Baskerville" w:hAnsi="Baskerville" w:cs="Ayuthaya"/>
                <w:b/>
                <w:bCs/>
                <w:sz w:val="20"/>
                <w:szCs w:val="20"/>
              </w:rPr>
            </w:pPr>
            <w:r w:rsidRPr="007160C2">
              <w:rPr>
                <w:rFonts w:ascii="Baskerville" w:hAnsi="Baskerville" w:cs="Ayuthaya"/>
                <w:b/>
                <w:bCs/>
                <w:sz w:val="20"/>
                <w:szCs w:val="20"/>
              </w:rPr>
              <w:t>Zero-Trust</w:t>
            </w:r>
            <w:r>
              <w:rPr>
                <w:rFonts w:ascii="Baskerville" w:hAnsi="Baskerville" w:cs="Ayuthaya"/>
                <w:b/>
                <w:bCs/>
                <w:sz w:val="20"/>
                <w:szCs w:val="20"/>
              </w:rPr>
              <w:t xml:space="preserve"> –</w:t>
            </w:r>
          </w:p>
          <w:p w14:paraId="0986C6FC" w14:textId="77777777" w:rsidR="00741012" w:rsidRPr="007160C2" w:rsidRDefault="00741012" w:rsidP="00741012">
            <w:pPr>
              <w:rPr>
                <w:rFonts w:ascii="Baskerville" w:hAnsi="Baskerville" w:cs="Ayuthaya"/>
                <w:b/>
                <w:bCs/>
                <w:sz w:val="20"/>
                <w:szCs w:val="20"/>
              </w:rPr>
            </w:pPr>
            <w:r w:rsidRPr="007160C2">
              <w:rPr>
                <w:rFonts w:ascii="Baskerville" w:hAnsi="Baskerville" w:cs="Ayuthaya"/>
                <w:b/>
                <w:bCs/>
                <w:sz w:val="20"/>
                <w:szCs w:val="20"/>
              </w:rPr>
              <w:t xml:space="preserve">Log Inspection </w:t>
            </w:r>
          </w:p>
        </w:tc>
        <w:tc>
          <w:tcPr>
            <w:tcW w:w="3373" w:type="pct"/>
            <w:shd w:val="clear" w:color="auto" w:fill="auto"/>
            <w:hideMark/>
          </w:tcPr>
          <w:p w14:paraId="128C79C8" w14:textId="77777777" w:rsidR="00741012" w:rsidRPr="00991724" w:rsidRDefault="00741012" w:rsidP="00741012">
            <w:pPr>
              <w:rPr>
                <w:rFonts w:ascii="Baskerville" w:hAnsi="Baskerville" w:cs="Ayuthaya"/>
                <w:sz w:val="20"/>
                <w:szCs w:val="20"/>
              </w:rPr>
            </w:pPr>
            <w:r w:rsidRPr="00991724">
              <w:rPr>
                <w:rFonts w:ascii="Baskerville" w:hAnsi="Baskerville" w:cs="Ayuthaya"/>
                <w:sz w:val="20"/>
                <w:szCs w:val="20"/>
              </w:rPr>
              <w:t>Logging and Inspection is required for zero-trust to work effectively</w:t>
            </w:r>
            <w:r>
              <w:rPr>
                <w:rFonts w:ascii="Baskerville" w:hAnsi="Baskerville" w:cs="Ayuthaya"/>
                <w:sz w:val="20"/>
                <w:szCs w:val="20"/>
              </w:rPr>
              <w:t xml:space="preserve">: </w:t>
            </w:r>
            <w:r w:rsidRPr="00991724">
              <w:rPr>
                <w:rFonts w:ascii="Baskerville" w:hAnsi="Baskerville" w:cs="Ayuthaya"/>
                <w:sz w:val="20"/>
                <w:szCs w:val="20"/>
              </w:rPr>
              <w:t>Authentication Logs, Event Logs, Network Logs, Data Access Logs, Email and Messaging Logs</w:t>
            </w:r>
          </w:p>
        </w:tc>
        <w:tc>
          <w:tcPr>
            <w:tcW w:w="206" w:type="pct"/>
            <w:shd w:val="clear" w:color="auto" w:fill="auto"/>
            <w:hideMark/>
          </w:tcPr>
          <w:p w14:paraId="3228A508" w14:textId="77777777" w:rsidR="00741012" w:rsidRPr="00991724" w:rsidRDefault="00741012"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5C4FE04C" w14:textId="77777777" w:rsidR="00741012" w:rsidRPr="00991724" w:rsidRDefault="00741012" w:rsidP="00741012">
            <w:pPr>
              <w:jc w:val="center"/>
              <w:rPr>
                <w:rFonts w:ascii="Baskerville" w:hAnsi="Baskerville" w:cs="Ayuthaya"/>
                <w:sz w:val="20"/>
                <w:szCs w:val="20"/>
              </w:rPr>
            </w:pPr>
            <w:r w:rsidRPr="00991724">
              <w:rPr>
                <w:rFonts w:ascii="Baskerville" w:hAnsi="Baskerville" w:cs="Ayuthaya"/>
                <w:sz w:val="20"/>
                <w:szCs w:val="20"/>
              </w:rPr>
              <w:t>44</w:t>
            </w:r>
          </w:p>
        </w:tc>
      </w:tr>
      <w:tr w:rsidR="00741012" w:rsidRPr="000A7EDA" w14:paraId="432E0345" w14:textId="77777777" w:rsidTr="00741012">
        <w:trPr>
          <w:trHeight w:val="467"/>
        </w:trPr>
        <w:tc>
          <w:tcPr>
            <w:tcW w:w="1175" w:type="pct"/>
            <w:shd w:val="clear" w:color="auto" w:fill="auto"/>
            <w:hideMark/>
          </w:tcPr>
          <w:p w14:paraId="21613BCF" w14:textId="77777777" w:rsidR="00741012" w:rsidRPr="007160C2" w:rsidRDefault="00741012" w:rsidP="00741012">
            <w:pPr>
              <w:rPr>
                <w:rFonts w:ascii="Baskerville" w:hAnsi="Baskerville" w:cs="Ayuthaya"/>
                <w:b/>
                <w:bCs/>
                <w:sz w:val="20"/>
                <w:szCs w:val="20"/>
              </w:rPr>
            </w:pPr>
            <w:r w:rsidRPr="007160C2">
              <w:rPr>
                <w:rFonts w:ascii="Baskerville" w:hAnsi="Baskerville" w:cs="Ayuthaya"/>
                <w:b/>
                <w:bCs/>
                <w:sz w:val="20"/>
                <w:szCs w:val="20"/>
              </w:rPr>
              <w:t>ZeuS Trojan</w:t>
            </w:r>
          </w:p>
        </w:tc>
        <w:tc>
          <w:tcPr>
            <w:tcW w:w="3373" w:type="pct"/>
            <w:shd w:val="clear" w:color="auto" w:fill="auto"/>
            <w:hideMark/>
          </w:tcPr>
          <w:p w14:paraId="2A4048A5" w14:textId="77777777" w:rsidR="00741012" w:rsidRPr="00991724" w:rsidRDefault="00741012" w:rsidP="00741012">
            <w:pPr>
              <w:rPr>
                <w:rFonts w:ascii="Baskerville" w:hAnsi="Baskerville" w:cs="Ayuthaya"/>
                <w:sz w:val="20"/>
                <w:szCs w:val="20"/>
              </w:rPr>
            </w:pPr>
            <w:r w:rsidRPr="00991724">
              <w:rPr>
                <w:rFonts w:ascii="Baskerville" w:hAnsi="Baskerville" w:cs="Ayuthaya"/>
                <w:sz w:val="20"/>
                <w:szCs w:val="20"/>
              </w:rPr>
              <w:t>Malware that targets blackberry, android, windows mobile and Symbian phone users. It enables an attacker to gain control of SMS from infected mobile devices to intercept authentication pin numbers.</w:t>
            </w:r>
          </w:p>
        </w:tc>
        <w:tc>
          <w:tcPr>
            <w:tcW w:w="206" w:type="pct"/>
            <w:shd w:val="clear" w:color="auto" w:fill="auto"/>
            <w:hideMark/>
          </w:tcPr>
          <w:p w14:paraId="7F2FB09D" w14:textId="77777777" w:rsidR="00741012" w:rsidRPr="00991724" w:rsidRDefault="00741012"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63976C99" w14:textId="77777777" w:rsidR="00741012" w:rsidRPr="00991724" w:rsidRDefault="00741012" w:rsidP="00741012">
            <w:pPr>
              <w:jc w:val="center"/>
              <w:rPr>
                <w:rFonts w:ascii="Baskerville" w:hAnsi="Baskerville" w:cs="Ayuthaya"/>
                <w:sz w:val="20"/>
                <w:szCs w:val="20"/>
              </w:rPr>
            </w:pPr>
            <w:r w:rsidRPr="00991724">
              <w:rPr>
                <w:rFonts w:ascii="Baskerville" w:hAnsi="Baskerville" w:cs="Ayuthaya"/>
                <w:sz w:val="20"/>
                <w:szCs w:val="20"/>
              </w:rPr>
              <w:t>195</w:t>
            </w:r>
          </w:p>
        </w:tc>
      </w:tr>
      <w:tr w:rsidR="00741012" w:rsidRPr="000A7EDA" w14:paraId="0813EA41" w14:textId="77777777" w:rsidTr="00741012">
        <w:trPr>
          <w:trHeight w:val="1214"/>
        </w:trPr>
        <w:tc>
          <w:tcPr>
            <w:tcW w:w="1175" w:type="pct"/>
            <w:shd w:val="clear" w:color="auto" w:fill="auto"/>
            <w:hideMark/>
          </w:tcPr>
          <w:p w14:paraId="5740582A" w14:textId="77777777" w:rsidR="00741012" w:rsidRPr="007160C2" w:rsidRDefault="00741012" w:rsidP="00741012">
            <w:pPr>
              <w:rPr>
                <w:rFonts w:ascii="Baskerville" w:hAnsi="Baskerville" w:cs="Ayuthaya"/>
                <w:b/>
                <w:bCs/>
                <w:sz w:val="20"/>
                <w:szCs w:val="20"/>
              </w:rPr>
            </w:pPr>
            <w:r w:rsidRPr="007160C2">
              <w:rPr>
                <w:rFonts w:ascii="Baskerville" w:hAnsi="Baskerville" w:cs="Ayuthaya"/>
                <w:b/>
                <w:bCs/>
                <w:sz w:val="20"/>
                <w:szCs w:val="20"/>
              </w:rPr>
              <w:t xml:space="preserve">Zigbee </w:t>
            </w:r>
          </w:p>
        </w:tc>
        <w:tc>
          <w:tcPr>
            <w:tcW w:w="3373" w:type="pct"/>
            <w:shd w:val="clear" w:color="auto" w:fill="auto"/>
            <w:hideMark/>
          </w:tcPr>
          <w:p w14:paraId="5A8324E3" w14:textId="77777777" w:rsidR="00741012" w:rsidRPr="00991724" w:rsidRDefault="00741012" w:rsidP="00741012">
            <w:pPr>
              <w:rPr>
                <w:rFonts w:ascii="Baskerville" w:hAnsi="Baskerville" w:cs="Ayuthaya"/>
                <w:sz w:val="20"/>
                <w:szCs w:val="20"/>
              </w:rPr>
            </w:pPr>
            <w:r w:rsidRPr="00991724">
              <w:rPr>
                <w:rFonts w:ascii="Baskerville" w:hAnsi="Baskerville" w:cs="Ayuthaya"/>
                <w:sz w:val="20"/>
                <w:szCs w:val="20"/>
              </w:rPr>
              <w:t>Designed as a low-cost, low-power alternative to other PAN technologies. Can be run on battery; potential battery life might be measured in years. Best defined as an "automation" technology. Not a single standard but rather a collection of standards and related technologies. Security is included in the standards; vendor implementation is optional. Zigbee powered devices include television set top boxes, light bulbs, utility meters, medical devices, HVAC, and more. There are hundreds of millions of Zigbee devices in use worldwide.</w:t>
            </w:r>
          </w:p>
        </w:tc>
        <w:tc>
          <w:tcPr>
            <w:tcW w:w="206" w:type="pct"/>
            <w:shd w:val="clear" w:color="auto" w:fill="auto"/>
            <w:hideMark/>
          </w:tcPr>
          <w:p w14:paraId="742B0C4D" w14:textId="77777777" w:rsidR="00741012" w:rsidRPr="00991724" w:rsidRDefault="00741012" w:rsidP="00741012">
            <w:pPr>
              <w:jc w:val="center"/>
              <w:rPr>
                <w:rFonts w:ascii="Baskerville" w:hAnsi="Baskerville" w:cs="Ayuthaya"/>
                <w:sz w:val="20"/>
                <w:szCs w:val="20"/>
              </w:rPr>
            </w:pPr>
            <w:r w:rsidRPr="00991724">
              <w:rPr>
                <w:rFonts w:ascii="Baskerville" w:hAnsi="Baskerville" w:cs="Ayuthaya"/>
                <w:sz w:val="20"/>
                <w:szCs w:val="20"/>
              </w:rPr>
              <w:t>1</w:t>
            </w:r>
          </w:p>
        </w:tc>
        <w:tc>
          <w:tcPr>
            <w:tcW w:w="246" w:type="pct"/>
            <w:shd w:val="clear" w:color="auto" w:fill="auto"/>
            <w:hideMark/>
          </w:tcPr>
          <w:p w14:paraId="3283DF22" w14:textId="77777777" w:rsidR="00741012" w:rsidRPr="00991724" w:rsidRDefault="00741012" w:rsidP="00741012">
            <w:pPr>
              <w:jc w:val="center"/>
              <w:rPr>
                <w:rFonts w:ascii="Baskerville" w:hAnsi="Baskerville" w:cs="Ayuthaya"/>
                <w:sz w:val="20"/>
                <w:szCs w:val="20"/>
              </w:rPr>
            </w:pPr>
            <w:r w:rsidRPr="00991724">
              <w:rPr>
                <w:rFonts w:ascii="Baskerville" w:hAnsi="Baskerville" w:cs="Ayuthaya"/>
                <w:sz w:val="20"/>
                <w:szCs w:val="20"/>
              </w:rPr>
              <w:t>221</w:t>
            </w:r>
          </w:p>
        </w:tc>
      </w:tr>
      <w:tr w:rsidR="00741012" w:rsidRPr="000A7EDA" w14:paraId="3C2830EB" w14:textId="77777777" w:rsidTr="00741012">
        <w:trPr>
          <w:trHeight w:val="1340"/>
        </w:trPr>
        <w:tc>
          <w:tcPr>
            <w:tcW w:w="1175" w:type="pct"/>
            <w:shd w:val="clear" w:color="auto" w:fill="auto"/>
            <w:hideMark/>
          </w:tcPr>
          <w:p w14:paraId="7F0E7D5A" w14:textId="77777777" w:rsidR="00741012" w:rsidRPr="007160C2" w:rsidRDefault="00741012" w:rsidP="00741012">
            <w:pPr>
              <w:rPr>
                <w:rFonts w:ascii="Baskerville" w:hAnsi="Baskerville" w:cs="Ayuthaya"/>
                <w:b/>
                <w:bCs/>
                <w:sz w:val="20"/>
                <w:szCs w:val="20"/>
              </w:rPr>
            </w:pPr>
            <w:r w:rsidRPr="007160C2">
              <w:rPr>
                <w:rFonts w:ascii="Baskerville" w:hAnsi="Baskerville" w:cs="Ayuthaya"/>
                <w:b/>
                <w:bCs/>
                <w:sz w:val="20"/>
                <w:szCs w:val="20"/>
              </w:rPr>
              <w:t>Zitmo (Zeus In The Mobile)  </w:t>
            </w:r>
          </w:p>
        </w:tc>
        <w:tc>
          <w:tcPr>
            <w:tcW w:w="3373" w:type="pct"/>
            <w:shd w:val="clear" w:color="auto" w:fill="auto"/>
            <w:hideMark/>
          </w:tcPr>
          <w:p w14:paraId="69EBD94F" w14:textId="77777777" w:rsidR="00741012" w:rsidRPr="00991724" w:rsidRDefault="00741012" w:rsidP="00741012">
            <w:pPr>
              <w:rPr>
                <w:rFonts w:ascii="Baskerville" w:hAnsi="Baskerville" w:cs="Ayuthaya"/>
                <w:sz w:val="20"/>
                <w:szCs w:val="20"/>
              </w:rPr>
            </w:pPr>
            <w:r w:rsidRPr="00991724">
              <w:rPr>
                <w:rFonts w:ascii="Baskerville" w:hAnsi="Baskerville" w:cs="Ayuthaya"/>
                <w:sz w:val="20"/>
                <w:szCs w:val="20"/>
              </w:rPr>
              <w:t>The Zitmo (Zeus In The Mobile) malware is an evolution of the ZeuS Windows-based malware, targeting BlackBerry, Android, Windows Mobile, and Symbian phone users. Zitmo-infected devices enable an attacker to control SMS and phone functionality, blocking inbound and outbound calls, and silently intercepting SMS messages. Combined with a ZeuS-infected system, Zitmo enables an attacker to bypass the mTAN authorization function by intercepting and redirecting the mTAN value to an attacker.</w:t>
            </w:r>
          </w:p>
        </w:tc>
        <w:tc>
          <w:tcPr>
            <w:tcW w:w="206" w:type="pct"/>
            <w:shd w:val="clear" w:color="auto" w:fill="auto"/>
            <w:hideMark/>
          </w:tcPr>
          <w:p w14:paraId="17FC9008" w14:textId="77777777" w:rsidR="00741012" w:rsidRPr="00991724" w:rsidRDefault="00741012" w:rsidP="00741012">
            <w:pPr>
              <w:jc w:val="center"/>
              <w:rPr>
                <w:rFonts w:ascii="Baskerville" w:hAnsi="Baskerville" w:cs="Ayuthaya"/>
                <w:sz w:val="20"/>
                <w:szCs w:val="20"/>
              </w:rPr>
            </w:pPr>
            <w:r w:rsidRPr="00991724">
              <w:rPr>
                <w:rFonts w:ascii="Baskerville" w:hAnsi="Baskerville" w:cs="Ayuthaya"/>
                <w:sz w:val="20"/>
                <w:szCs w:val="20"/>
              </w:rPr>
              <w:t>2</w:t>
            </w:r>
          </w:p>
        </w:tc>
        <w:tc>
          <w:tcPr>
            <w:tcW w:w="246" w:type="pct"/>
            <w:shd w:val="clear" w:color="auto" w:fill="auto"/>
            <w:hideMark/>
          </w:tcPr>
          <w:p w14:paraId="4F2E3EB3" w14:textId="77777777" w:rsidR="00741012" w:rsidRPr="00991724" w:rsidRDefault="00741012" w:rsidP="00741012">
            <w:pPr>
              <w:jc w:val="center"/>
              <w:rPr>
                <w:rFonts w:ascii="Baskerville" w:hAnsi="Baskerville" w:cs="Ayuthaya"/>
                <w:sz w:val="20"/>
                <w:szCs w:val="20"/>
              </w:rPr>
            </w:pPr>
            <w:r w:rsidRPr="00991724">
              <w:rPr>
                <w:rFonts w:ascii="Baskerville" w:hAnsi="Baskerville" w:cs="Ayuthaya"/>
                <w:sz w:val="20"/>
                <w:szCs w:val="20"/>
              </w:rPr>
              <w:t>195</w:t>
            </w:r>
          </w:p>
        </w:tc>
      </w:tr>
    </w:tbl>
    <w:p w14:paraId="16794C98" w14:textId="77777777" w:rsidR="00F05F3F" w:rsidRDefault="00F05F3F" w:rsidP="009D401A">
      <w:pPr>
        <w:jc w:val="center"/>
        <w:textAlignment w:val="baseline"/>
        <w:rPr>
          <w:rFonts w:ascii="Baskerville" w:eastAsia="Times New Roman" w:hAnsi="Baskerville" w:cs="Arial"/>
          <w:b/>
          <w:bCs/>
          <w:sz w:val="21"/>
          <w:szCs w:val="21"/>
        </w:rPr>
      </w:pPr>
    </w:p>
    <w:p w14:paraId="254DF07F" w14:textId="77777777" w:rsidR="00F05F3F" w:rsidRDefault="00F05F3F" w:rsidP="009D401A">
      <w:pPr>
        <w:jc w:val="center"/>
        <w:textAlignment w:val="baseline"/>
        <w:rPr>
          <w:rFonts w:ascii="Baskerville" w:eastAsia="Times New Roman" w:hAnsi="Baskerville" w:cs="Arial"/>
          <w:b/>
          <w:bCs/>
          <w:sz w:val="21"/>
          <w:szCs w:val="21"/>
        </w:rPr>
      </w:pPr>
    </w:p>
    <w:p w14:paraId="1318F1D1" w14:textId="77777777" w:rsidR="00F05F3F" w:rsidRDefault="00F05F3F" w:rsidP="009D401A">
      <w:pPr>
        <w:jc w:val="center"/>
        <w:textAlignment w:val="baseline"/>
        <w:rPr>
          <w:rFonts w:ascii="Baskerville" w:eastAsia="Times New Roman" w:hAnsi="Baskerville" w:cs="Arial"/>
          <w:b/>
          <w:bCs/>
          <w:sz w:val="21"/>
          <w:szCs w:val="21"/>
        </w:rPr>
      </w:pPr>
    </w:p>
    <w:p w14:paraId="3D4E4914" w14:textId="77777777" w:rsidR="00F05F3F" w:rsidRDefault="00F05F3F" w:rsidP="009D401A">
      <w:pPr>
        <w:jc w:val="center"/>
        <w:textAlignment w:val="baseline"/>
        <w:rPr>
          <w:rFonts w:ascii="Baskerville" w:eastAsia="Times New Roman" w:hAnsi="Baskerville" w:cs="Arial"/>
          <w:b/>
          <w:bCs/>
          <w:sz w:val="21"/>
          <w:szCs w:val="21"/>
        </w:rPr>
      </w:pPr>
    </w:p>
    <w:p w14:paraId="2DE0F4F1" w14:textId="77777777" w:rsidR="00F05F3F" w:rsidRDefault="00F05F3F" w:rsidP="009D401A">
      <w:pPr>
        <w:jc w:val="center"/>
        <w:textAlignment w:val="baseline"/>
        <w:rPr>
          <w:rFonts w:ascii="Baskerville" w:eastAsia="Times New Roman" w:hAnsi="Baskerville" w:cs="Arial"/>
          <w:b/>
          <w:bCs/>
          <w:sz w:val="21"/>
          <w:szCs w:val="21"/>
        </w:rPr>
      </w:pPr>
    </w:p>
    <w:p w14:paraId="6D90EA08" w14:textId="77777777" w:rsidR="004B4EAC" w:rsidRPr="009D401A" w:rsidRDefault="004B4EAC">
      <w:pPr>
        <w:rPr>
          <w:rFonts w:ascii="Baskerville" w:hAnsi="Baskerville" w:cs="Ayuthaya"/>
          <w:sz w:val="21"/>
          <w:szCs w:val="21"/>
        </w:rPr>
      </w:pPr>
    </w:p>
    <w:sectPr w:rsidR="004B4EAC" w:rsidRPr="009D401A" w:rsidSect="004B0DF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38473" w14:textId="77777777" w:rsidR="000F7FDE" w:rsidRDefault="000F7FDE" w:rsidP="007C5345">
      <w:r>
        <w:separator/>
      </w:r>
    </w:p>
  </w:endnote>
  <w:endnote w:type="continuationSeparator" w:id="0">
    <w:p w14:paraId="0536FE50" w14:textId="77777777" w:rsidR="000F7FDE" w:rsidRDefault="000F7FDE" w:rsidP="007C534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Baskerville">
    <w:panose1 w:val="02020502070401020303"/>
    <w:charset w:val="00"/>
    <w:family w:val="roman"/>
    <w:pitch w:val="variable"/>
    <w:sig w:usb0="80000067" w:usb1="02000000" w:usb2="00000000" w:usb3="00000000" w:csb0="0000019F" w:csb1="00000000"/>
  </w:font>
  <w:font w:name="Ayuthaya">
    <w:panose1 w:val="00000400000000000000"/>
    <w:charset w:val="DE"/>
    <w:family w:val="auto"/>
    <w:pitch w:val="variable"/>
    <w:sig w:usb0="A10002FF" w:usb1="5000204A" w:usb2="00000020" w:usb3="00000000" w:csb0="00010197" w:csb1="00000000"/>
  </w:font>
  <w:font w:name="Apple Color Emoji">
    <w:panose1 w:val="00000000000000000000"/>
    <w:charset w:val="00"/>
    <w:family w:val="auto"/>
    <w:pitch w:val="variable"/>
    <w:sig w:usb0="00000003" w:usb1="18000000" w:usb2="14000000" w:usb3="00000000" w:csb0="000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7A3C38" w14:textId="77777777" w:rsidR="000F7FDE" w:rsidRDefault="000F7FDE" w:rsidP="007C5345">
      <w:r>
        <w:separator/>
      </w:r>
    </w:p>
  </w:footnote>
  <w:footnote w:type="continuationSeparator" w:id="0">
    <w:p w14:paraId="4C619479" w14:textId="77777777" w:rsidR="000F7FDE" w:rsidRDefault="000F7FDE" w:rsidP="007C534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E5A1A"/>
    <w:multiLevelType w:val="hybridMultilevel"/>
    <w:tmpl w:val="E7680F9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70C32"/>
    <w:multiLevelType w:val="hybridMultilevel"/>
    <w:tmpl w:val="79BA607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38014F"/>
    <w:multiLevelType w:val="hybridMultilevel"/>
    <w:tmpl w:val="CD4A133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FF36E2"/>
    <w:multiLevelType w:val="hybridMultilevel"/>
    <w:tmpl w:val="E0DABC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174BEB"/>
    <w:multiLevelType w:val="hybridMultilevel"/>
    <w:tmpl w:val="6B2840A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22D1F19"/>
    <w:multiLevelType w:val="hybridMultilevel"/>
    <w:tmpl w:val="50C0623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2727AF8"/>
    <w:multiLevelType w:val="hybridMultilevel"/>
    <w:tmpl w:val="C0CAC0B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2785551"/>
    <w:multiLevelType w:val="hybridMultilevel"/>
    <w:tmpl w:val="911093B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02884F9D"/>
    <w:multiLevelType w:val="hybridMultilevel"/>
    <w:tmpl w:val="1A48A68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2C56BBF"/>
    <w:multiLevelType w:val="hybridMultilevel"/>
    <w:tmpl w:val="8FD8C38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2E23CAD"/>
    <w:multiLevelType w:val="hybridMultilevel"/>
    <w:tmpl w:val="0A7220B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033357B7"/>
    <w:multiLevelType w:val="hybridMultilevel"/>
    <w:tmpl w:val="8DA8EFC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3767249"/>
    <w:multiLevelType w:val="hybridMultilevel"/>
    <w:tmpl w:val="33AA46A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039A697C"/>
    <w:multiLevelType w:val="hybridMultilevel"/>
    <w:tmpl w:val="F6FA71F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3BA23EE"/>
    <w:multiLevelType w:val="hybridMultilevel"/>
    <w:tmpl w:val="3B72CDF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8215A9"/>
    <w:multiLevelType w:val="hybridMultilevel"/>
    <w:tmpl w:val="5A1675C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04A84194"/>
    <w:multiLevelType w:val="hybridMultilevel"/>
    <w:tmpl w:val="28F6E502"/>
    <w:lvl w:ilvl="0" w:tplc="06E83976">
      <w:start w:val="4"/>
      <w:numFmt w:val="bullet"/>
      <w:lvlText w:val="•"/>
      <w:lvlJc w:val="left"/>
      <w:pPr>
        <w:ind w:left="360" w:hanging="360"/>
      </w:pPr>
      <w:rPr>
        <w:rFonts w:ascii="Calibri" w:eastAsiaTheme="minorHAnsi" w:hAnsi="Calibri" w:cs="Calibri"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7" w15:restartNumberingAfterBreak="0">
    <w:nsid w:val="04BD679B"/>
    <w:multiLevelType w:val="hybridMultilevel"/>
    <w:tmpl w:val="3FD097B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4C35479"/>
    <w:multiLevelType w:val="hybridMultilevel"/>
    <w:tmpl w:val="CE4A93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053A2662"/>
    <w:multiLevelType w:val="hybridMultilevel"/>
    <w:tmpl w:val="49ACA66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56B0992"/>
    <w:multiLevelType w:val="hybridMultilevel"/>
    <w:tmpl w:val="D366A69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05C45B4B"/>
    <w:multiLevelType w:val="hybridMultilevel"/>
    <w:tmpl w:val="249C006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6A34ABD"/>
    <w:multiLevelType w:val="hybridMultilevel"/>
    <w:tmpl w:val="DDA6A42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072C578D"/>
    <w:multiLevelType w:val="hybridMultilevel"/>
    <w:tmpl w:val="06DA132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8C65143"/>
    <w:multiLevelType w:val="hybridMultilevel"/>
    <w:tmpl w:val="73DE8E6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099C5160"/>
    <w:multiLevelType w:val="hybridMultilevel"/>
    <w:tmpl w:val="3CD2AA9A"/>
    <w:lvl w:ilvl="0" w:tplc="146023FE">
      <w:start w:val="1"/>
      <w:numFmt w:val="decimal"/>
      <w:lvlText w:val="%1."/>
      <w:lvlJc w:val="left"/>
      <w:pPr>
        <w:ind w:left="460" w:hanging="4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9F4073B"/>
    <w:multiLevelType w:val="hybridMultilevel"/>
    <w:tmpl w:val="D50CB5C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B0444D7"/>
    <w:multiLevelType w:val="hybridMultilevel"/>
    <w:tmpl w:val="52F25EF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0B335522"/>
    <w:multiLevelType w:val="hybridMultilevel"/>
    <w:tmpl w:val="78F49B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B8D5B44"/>
    <w:multiLevelType w:val="hybridMultilevel"/>
    <w:tmpl w:val="1D96770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0BAA308B"/>
    <w:multiLevelType w:val="hybridMultilevel"/>
    <w:tmpl w:val="21EA54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0BD05345"/>
    <w:multiLevelType w:val="hybridMultilevel"/>
    <w:tmpl w:val="A476CC7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 w15:restartNumberingAfterBreak="0">
    <w:nsid w:val="0BF02BE8"/>
    <w:multiLevelType w:val="hybridMultilevel"/>
    <w:tmpl w:val="3FAC180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0C3343B7"/>
    <w:multiLevelType w:val="hybridMultilevel"/>
    <w:tmpl w:val="E74CDFAE"/>
    <w:lvl w:ilvl="0" w:tplc="06E8397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0C955703"/>
    <w:multiLevelType w:val="hybridMultilevel"/>
    <w:tmpl w:val="95F6983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0D26169F"/>
    <w:multiLevelType w:val="hybridMultilevel"/>
    <w:tmpl w:val="79A2C7D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0D413AF5"/>
    <w:multiLevelType w:val="hybridMultilevel"/>
    <w:tmpl w:val="F1F26AC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E447CF5"/>
    <w:multiLevelType w:val="hybridMultilevel"/>
    <w:tmpl w:val="CE74CFE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0E700E93"/>
    <w:multiLevelType w:val="hybridMultilevel"/>
    <w:tmpl w:val="93C8F53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0E8E13E6"/>
    <w:multiLevelType w:val="hybridMultilevel"/>
    <w:tmpl w:val="166471A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 w15:restartNumberingAfterBreak="0">
    <w:nsid w:val="0E8E19C4"/>
    <w:multiLevelType w:val="hybridMultilevel"/>
    <w:tmpl w:val="5B1EF0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 w15:restartNumberingAfterBreak="0">
    <w:nsid w:val="0F11205B"/>
    <w:multiLevelType w:val="hybridMultilevel"/>
    <w:tmpl w:val="E40420A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 w15:restartNumberingAfterBreak="0">
    <w:nsid w:val="0FAB3A05"/>
    <w:multiLevelType w:val="hybridMultilevel"/>
    <w:tmpl w:val="140C6B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 w15:restartNumberingAfterBreak="0">
    <w:nsid w:val="101D493A"/>
    <w:multiLevelType w:val="hybridMultilevel"/>
    <w:tmpl w:val="13480C4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10C758D0"/>
    <w:multiLevelType w:val="hybridMultilevel"/>
    <w:tmpl w:val="E75406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110633A7"/>
    <w:multiLevelType w:val="hybridMultilevel"/>
    <w:tmpl w:val="7268746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11A38FB"/>
    <w:multiLevelType w:val="hybridMultilevel"/>
    <w:tmpl w:val="51188FA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22B22E6"/>
    <w:multiLevelType w:val="hybridMultilevel"/>
    <w:tmpl w:val="3238D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25E6115"/>
    <w:multiLevelType w:val="hybridMultilevel"/>
    <w:tmpl w:val="6FD854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9" w15:restartNumberingAfterBreak="0">
    <w:nsid w:val="126141CA"/>
    <w:multiLevelType w:val="hybridMultilevel"/>
    <w:tmpl w:val="41B42A8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0" w15:restartNumberingAfterBreak="0">
    <w:nsid w:val="12AD188D"/>
    <w:multiLevelType w:val="hybridMultilevel"/>
    <w:tmpl w:val="17B00F8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12B26DAE"/>
    <w:multiLevelType w:val="hybridMultilevel"/>
    <w:tmpl w:val="E702F1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132D6A64"/>
    <w:multiLevelType w:val="hybridMultilevel"/>
    <w:tmpl w:val="80B2B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35D088B"/>
    <w:multiLevelType w:val="hybridMultilevel"/>
    <w:tmpl w:val="C932315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14040ABF"/>
    <w:multiLevelType w:val="hybridMultilevel"/>
    <w:tmpl w:val="DB28325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149C64E0"/>
    <w:multiLevelType w:val="hybridMultilevel"/>
    <w:tmpl w:val="762E21A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6" w15:restartNumberingAfterBreak="0">
    <w:nsid w:val="154A5E1F"/>
    <w:multiLevelType w:val="hybridMultilevel"/>
    <w:tmpl w:val="1BF4D47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5D06FD2"/>
    <w:multiLevelType w:val="hybridMultilevel"/>
    <w:tmpl w:val="3E34ACC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160A22CC"/>
    <w:multiLevelType w:val="hybridMultilevel"/>
    <w:tmpl w:val="6D84E35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65D2570"/>
    <w:multiLevelType w:val="hybridMultilevel"/>
    <w:tmpl w:val="DFEC024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0" w15:restartNumberingAfterBreak="0">
    <w:nsid w:val="16CD64C3"/>
    <w:multiLevelType w:val="hybridMultilevel"/>
    <w:tmpl w:val="A77238C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17752620"/>
    <w:multiLevelType w:val="hybridMultilevel"/>
    <w:tmpl w:val="9BDA881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17944CD6"/>
    <w:multiLevelType w:val="hybridMultilevel"/>
    <w:tmpl w:val="7F4E630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181103D9"/>
    <w:multiLevelType w:val="hybridMultilevel"/>
    <w:tmpl w:val="A388040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4" w15:restartNumberingAfterBreak="0">
    <w:nsid w:val="185F35C8"/>
    <w:multiLevelType w:val="hybridMultilevel"/>
    <w:tmpl w:val="DD64CC6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18A93C71"/>
    <w:multiLevelType w:val="hybridMultilevel"/>
    <w:tmpl w:val="42D8BC8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19324F0F"/>
    <w:multiLevelType w:val="hybridMultilevel"/>
    <w:tmpl w:val="72F48E0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9503DC5"/>
    <w:multiLevelType w:val="hybridMultilevel"/>
    <w:tmpl w:val="D5DA8F5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19C01C4D"/>
    <w:multiLevelType w:val="hybridMultilevel"/>
    <w:tmpl w:val="D278DAB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1A085C41"/>
    <w:multiLevelType w:val="hybridMultilevel"/>
    <w:tmpl w:val="04963FD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0" w15:restartNumberingAfterBreak="0">
    <w:nsid w:val="1A380942"/>
    <w:multiLevelType w:val="hybridMultilevel"/>
    <w:tmpl w:val="CF5A2B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1" w15:restartNumberingAfterBreak="0">
    <w:nsid w:val="1A8A4AA5"/>
    <w:multiLevelType w:val="hybridMultilevel"/>
    <w:tmpl w:val="DD3CF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1B0D693D"/>
    <w:multiLevelType w:val="hybridMultilevel"/>
    <w:tmpl w:val="1FE8800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1B3B6502"/>
    <w:multiLevelType w:val="hybridMultilevel"/>
    <w:tmpl w:val="9530F57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1B664741"/>
    <w:multiLevelType w:val="hybridMultilevel"/>
    <w:tmpl w:val="76CCE84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1BBE6C54"/>
    <w:multiLevelType w:val="hybridMultilevel"/>
    <w:tmpl w:val="36C81CC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1BDF68CB"/>
    <w:multiLevelType w:val="hybridMultilevel"/>
    <w:tmpl w:val="266E8F92"/>
    <w:lvl w:ilvl="0" w:tplc="5D726D7C">
      <w:numFmt w:val="bullet"/>
      <w:lvlText w:val="•"/>
      <w:lvlJc w:val="left"/>
      <w:pPr>
        <w:ind w:left="360" w:hanging="360"/>
      </w:pPr>
      <w:rPr>
        <w:rFonts w:ascii="Baskerville" w:eastAsiaTheme="minorHAnsi" w:hAnsi="Baskerville" w:cs="Ayuthay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7" w15:restartNumberingAfterBreak="0">
    <w:nsid w:val="1C1933E7"/>
    <w:multiLevelType w:val="hybridMultilevel"/>
    <w:tmpl w:val="49F24EF8"/>
    <w:lvl w:ilvl="0" w:tplc="06E83976">
      <w:start w:val="4"/>
      <w:numFmt w:val="bullet"/>
      <w:lvlText w:val="•"/>
      <w:lvlJc w:val="left"/>
      <w:pPr>
        <w:ind w:left="360" w:hanging="360"/>
      </w:pPr>
      <w:rPr>
        <w:rFonts w:ascii="Calibri" w:eastAsiaTheme="minorHAnsi" w:hAnsi="Calibri" w:cs="Calibri" w:hint="default"/>
      </w:rPr>
    </w:lvl>
    <w:lvl w:ilvl="1" w:tplc="F7DE8640">
      <w:start w:val="6"/>
      <w:numFmt w:val="bullet"/>
      <w:lvlText w:val="-"/>
      <w:lvlJc w:val="left"/>
      <w:pPr>
        <w:ind w:left="1440" w:hanging="360"/>
      </w:pPr>
      <w:rPr>
        <w:rFonts w:ascii="Baskerville" w:eastAsiaTheme="minorHAnsi" w:hAnsi="Baskerville" w:cs="Ayuthay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1C2A25B5"/>
    <w:multiLevelType w:val="hybridMultilevel"/>
    <w:tmpl w:val="ADEE2CE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1C4826A1"/>
    <w:multiLevelType w:val="hybridMultilevel"/>
    <w:tmpl w:val="913C34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0" w15:restartNumberingAfterBreak="0">
    <w:nsid w:val="1C54678F"/>
    <w:multiLevelType w:val="hybridMultilevel"/>
    <w:tmpl w:val="6E0408D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1C6637EC"/>
    <w:multiLevelType w:val="hybridMultilevel"/>
    <w:tmpl w:val="1F4AB95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1C8B4277"/>
    <w:multiLevelType w:val="hybridMultilevel"/>
    <w:tmpl w:val="B29CBD6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1D766037"/>
    <w:multiLevelType w:val="hybridMultilevel"/>
    <w:tmpl w:val="ADF8A0E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1DB54CED"/>
    <w:multiLevelType w:val="hybridMultilevel"/>
    <w:tmpl w:val="4C7CB2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1E125F0E"/>
    <w:multiLevelType w:val="hybridMultilevel"/>
    <w:tmpl w:val="388848E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1F082858"/>
    <w:multiLevelType w:val="hybridMultilevel"/>
    <w:tmpl w:val="D394821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1F2D42DE"/>
    <w:multiLevelType w:val="hybridMultilevel"/>
    <w:tmpl w:val="E326EA34"/>
    <w:lvl w:ilvl="0" w:tplc="06E8397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1F386873"/>
    <w:multiLevelType w:val="hybridMultilevel"/>
    <w:tmpl w:val="B4164A0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9" w15:restartNumberingAfterBreak="0">
    <w:nsid w:val="206C1560"/>
    <w:multiLevelType w:val="hybridMultilevel"/>
    <w:tmpl w:val="5F8266F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0" w15:restartNumberingAfterBreak="0">
    <w:nsid w:val="208B30B4"/>
    <w:multiLevelType w:val="hybridMultilevel"/>
    <w:tmpl w:val="5E8C9EE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211E22EA"/>
    <w:multiLevelType w:val="hybridMultilevel"/>
    <w:tmpl w:val="68DAFA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2" w15:restartNumberingAfterBreak="0">
    <w:nsid w:val="2172401F"/>
    <w:multiLevelType w:val="hybridMultilevel"/>
    <w:tmpl w:val="6B74CC1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3" w15:restartNumberingAfterBreak="0">
    <w:nsid w:val="22EF6BB6"/>
    <w:multiLevelType w:val="hybridMultilevel"/>
    <w:tmpl w:val="C60681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4" w15:restartNumberingAfterBreak="0">
    <w:nsid w:val="2371649A"/>
    <w:multiLevelType w:val="hybridMultilevel"/>
    <w:tmpl w:val="724AF6B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5" w15:restartNumberingAfterBreak="0">
    <w:nsid w:val="23C276F1"/>
    <w:multiLevelType w:val="hybridMultilevel"/>
    <w:tmpl w:val="5706125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23D96776"/>
    <w:multiLevelType w:val="hybridMultilevel"/>
    <w:tmpl w:val="F10E54C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7" w15:restartNumberingAfterBreak="0">
    <w:nsid w:val="249E06F1"/>
    <w:multiLevelType w:val="hybridMultilevel"/>
    <w:tmpl w:val="0B9CB8D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24E931AA"/>
    <w:multiLevelType w:val="hybridMultilevel"/>
    <w:tmpl w:val="289412F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254C13D7"/>
    <w:multiLevelType w:val="hybridMultilevel"/>
    <w:tmpl w:val="FA8A45C6"/>
    <w:lvl w:ilvl="0" w:tplc="146023FE">
      <w:start w:val="1"/>
      <w:numFmt w:val="decimal"/>
      <w:lvlText w:val="%1."/>
      <w:lvlJc w:val="left"/>
      <w:pPr>
        <w:ind w:left="460" w:hanging="4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257244DC"/>
    <w:multiLevelType w:val="hybridMultilevel"/>
    <w:tmpl w:val="339C70F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25765A37"/>
    <w:multiLevelType w:val="hybridMultilevel"/>
    <w:tmpl w:val="6F6E2F7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2" w15:restartNumberingAfterBreak="0">
    <w:nsid w:val="25D2169B"/>
    <w:multiLevelType w:val="hybridMultilevel"/>
    <w:tmpl w:val="EFC6FF1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25E3311C"/>
    <w:multiLevelType w:val="hybridMultilevel"/>
    <w:tmpl w:val="8D7C6FE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266D6496"/>
    <w:multiLevelType w:val="hybridMultilevel"/>
    <w:tmpl w:val="176020D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5" w15:restartNumberingAfterBreak="0">
    <w:nsid w:val="269D0A87"/>
    <w:multiLevelType w:val="hybridMultilevel"/>
    <w:tmpl w:val="9F34222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26DB4DB8"/>
    <w:multiLevelType w:val="hybridMultilevel"/>
    <w:tmpl w:val="9D4CE63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7" w15:restartNumberingAfterBreak="0">
    <w:nsid w:val="270B00A0"/>
    <w:multiLevelType w:val="hybridMultilevel"/>
    <w:tmpl w:val="5D587F6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27117BD5"/>
    <w:multiLevelType w:val="hybridMultilevel"/>
    <w:tmpl w:val="B554CFB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27203C80"/>
    <w:multiLevelType w:val="hybridMultilevel"/>
    <w:tmpl w:val="5302EE06"/>
    <w:lvl w:ilvl="0" w:tplc="146023FE">
      <w:start w:val="1"/>
      <w:numFmt w:val="decimal"/>
      <w:lvlText w:val="%1."/>
      <w:lvlJc w:val="left"/>
      <w:pPr>
        <w:ind w:left="460" w:hanging="4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74664B5"/>
    <w:multiLevelType w:val="hybridMultilevel"/>
    <w:tmpl w:val="65A6FB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27B33CC8"/>
    <w:multiLevelType w:val="hybridMultilevel"/>
    <w:tmpl w:val="208CFD7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27CD0EF0"/>
    <w:multiLevelType w:val="hybridMultilevel"/>
    <w:tmpl w:val="7ADE1B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3" w15:restartNumberingAfterBreak="0">
    <w:nsid w:val="28410CA3"/>
    <w:multiLevelType w:val="hybridMultilevel"/>
    <w:tmpl w:val="E216084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287130BE"/>
    <w:multiLevelType w:val="hybridMultilevel"/>
    <w:tmpl w:val="53AE935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5" w15:restartNumberingAfterBreak="0">
    <w:nsid w:val="28B3078C"/>
    <w:multiLevelType w:val="hybridMultilevel"/>
    <w:tmpl w:val="6060BDF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 w15:restartNumberingAfterBreak="0">
    <w:nsid w:val="291300E5"/>
    <w:multiLevelType w:val="hybridMultilevel"/>
    <w:tmpl w:val="EE26B9D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296701AA"/>
    <w:multiLevelType w:val="hybridMultilevel"/>
    <w:tmpl w:val="F6B4D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298A5AA7"/>
    <w:multiLevelType w:val="hybridMultilevel"/>
    <w:tmpl w:val="22707E6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2A1A5259"/>
    <w:multiLevelType w:val="hybridMultilevel"/>
    <w:tmpl w:val="B686B2C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0" w15:restartNumberingAfterBreak="0">
    <w:nsid w:val="2A1C282D"/>
    <w:multiLevelType w:val="hybridMultilevel"/>
    <w:tmpl w:val="07081DC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1" w15:restartNumberingAfterBreak="0">
    <w:nsid w:val="2A1F2204"/>
    <w:multiLevelType w:val="hybridMultilevel"/>
    <w:tmpl w:val="33AA876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2" w15:restartNumberingAfterBreak="0">
    <w:nsid w:val="2A2172A6"/>
    <w:multiLevelType w:val="hybridMultilevel"/>
    <w:tmpl w:val="4DFC3E5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3" w15:restartNumberingAfterBreak="0">
    <w:nsid w:val="2A355CCA"/>
    <w:multiLevelType w:val="hybridMultilevel"/>
    <w:tmpl w:val="DBCA868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4" w15:restartNumberingAfterBreak="0">
    <w:nsid w:val="2B2B4721"/>
    <w:multiLevelType w:val="hybridMultilevel"/>
    <w:tmpl w:val="F198E9A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2B35589D"/>
    <w:multiLevelType w:val="hybridMultilevel"/>
    <w:tmpl w:val="AF70CCE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2B3E12BB"/>
    <w:multiLevelType w:val="hybridMultilevel"/>
    <w:tmpl w:val="96748BA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2BBB5D9C"/>
    <w:multiLevelType w:val="hybridMultilevel"/>
    <w:tmpl w:val="5A48EE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8" w15:restartNumberingAfterBreak="0">
    <w:nsid w:val="2BF214C6"/>
    <w:multiLevelType w:val="hybridMultilevel"/>
    <w:tmpl w:val="571C2E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9" w15:restartNumberingAfterBreak="0">
    <w:nsid w:val="2C26656E"/>
    <w:multiLevelType w:val="hybridMultilevel"/>
    <w:tmpl w:val="0A4089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2C532D8F"/>
    <w:multiLevelType w:val="hybridMultilevel"/>
    <w:tmpl w:val="F2344CD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1" w15:restartNumberingAfterBreak="0">
    <w:nsid w:val="2CA037E1"/>
    <w:multiLevelType w:val="hybridMultilevel"/>
    <w:tmpl w:val="DBFCE8B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2CE92414"/>
    <w:multiLevelType w:val="hybridMultilevel"/>
    <w:tmpl w:val="9F04EB7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3" w15:restartNumberingAfterBreak="0">
    <w:nsid w:val="2CF85514"/>
    <w:multiLevelType w:val="hybridMultilevel"/>
    <w:tmpl w:val="6088DF2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2DC5145D"/>
    <w:multiLevelType w:val="hybridMultilevel"/>
    <w:tmpl w:val="B1FCC48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5" w15:restartNumberingAfterBreak="0">
    <w:nsid w:val="2EB75A6F"/>
    <w:multiLevelType w:val="hybridMultilevel"/>
    <w:tmpl w:val="175A438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2EE40A70"/>
    <w:multiLevelType w:val="hybridMultilevel"/>
    <w:tmpl w:val="25E2BF48"/>
    <w:lvl w:ilvl="0" w:tplc="06E83976">
      <w:start w:val="4"/>
      <w:numFmt w:val="bullet"/>
      <w:lvlText w:val="•"/>
      <w:lvlJc w:val="left"/>
      <w:pPr>
        <w:ind w:left="360" w:hanging="360"/>
      </w:pPr>
      <w:rPr>
        <w:rFonts w:ascii="Calibri" w:eastAsiaTheme="minorHAnsi" w:hAnsi="Calibri" w:cs="Calibri" w:hint="default"/>
      </w:rPr>
    </w:lvl>
    <w:lvl w:ilvl="1" w:tplc="CA34DF7A">
      <w:start w:val="6"/>
      <w:numFmt w:val="bullet"/>
      <w:lvlText w:val="-"/>
      <w:lvlJc w:val="left"/>
      <w:pPr>
        <w:ind w:left="1440" w:hanging="360"/>
      </w:pPr>
      <w:rPr>
        <w:rFonts w:ascii="Baskerville" w:eastAsiaTheme="minorHAnsi" w:hAnsi="Baskerville" w:cs="Ayuthaya"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2EF10B06"/>
    <w:multiLevelType w:val="hybridMultilevel"/>
    <w:tmpl w:val="1554B4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8" w15:restartNumberingAfterBreak="0">
    <w:nsid w:val="2F127606"/>
    <w:multiLevelType w:val="hybridMultilevel"/>
    <w:tmpl w:val="2BDCDF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9" w15:restartNumberingAfterBreak="0">
    <w:nsid w:val="2F1A4154"/>
    <w:multiLevelType w:val="hybridMultilevel"/>
    <w:tmpl w:val="EDA694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0" w15:restartNumberingAfterBreak="0">
    <w:nsid w:val="2F476004"/>
    <w:multiLevelType w:val="hybridMultilevel"/>
    <w:tmpl w:val="89A030F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2F5936D3"/>
    <w:multiLevelType w:val="hybridMultilevel"/>
    <w:tmpl w:val="00D894D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2F661D02"/>
    <w:multiLevelType w:val="hybridMultilevel"/>
    <w:tmpl w:val="268C406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3" w15:restartNumberingAfterBreak="0">
    <w:nsid w:val="2F871759"/>
    <w:multiLevelType w:val="hybridMultilevel"/>
    <w:tmpl w:val="B28AC9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4" w15:restartNumberingAfterBreak="0">
    <w:nsid w:val="2FC4262E"/>
    <w:multiLevelType w:val="hybridMultilevel"/>
    <w:tmpl w:val="EBE8B7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5" w15:restartNumberingAfterBreak="0">
    <w:nsid w:val="30056CBE"/>
    <w:multiLevelType w:val="hybridMultilevel"/>
    <w:tmpl w:val="F662AA9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6" w15:restartNumberingAfterBreak="0">
    <w:nsid w:val="30310DD5"/>
    <w:multiLevelType w:val="hybridMultilevel"/>
    <w:tmpl w:val="9668B9A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7" w15:restartNumberingAfterBreak="0">
    <w:nsid w:val="30712C4E"/>
    <w:multiLevelType w:val="hybridMultilevel"/>
    <w:tmpl w:val="AB16D96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310417B8"/>
    <w:multiLevelType w:val="hybridMultilevel"/>
    <w:tmpl w:val="3BD6D7F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312A4BFD"/>
    <w:multiLevelType w:val="hybridMultilevel"/>
    <w:tmpl w:val="B7D4D1E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315133FF"/>
    <w:multiLevelType w:val="hybridMultilevel"/>
    <w:tmpl w:val="0444011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315E218C"/>
    <w:multiLevelType w:val="hybridMultilevel"/>
    <w:tmpl w:val="6E6C87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2" w15:restartNumberingAfterBreak="0">
    <w:nsid w:val="31E901DB"/>
    <w:multiLevelType w:val="hybridMultilevel"/>
    <w:tmpl w:val="E3D627D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320C2D87"/>
    <w:multiLevelType w:val="hybridMultilevel"/>
    <w:tmpl w:val="AE8487C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4" w15:restartNumberingAfterBreak="0">
    <w:nsid w:val="32465483"/>
    <w:multiLevelType w:val="hybridMultilevel"/>
    <w:tmpl w:val="5C10458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33806746"/>
    <w:multiLevelType w:val="hybridMultilevel"/>
    <w:tmpl w:val="462218A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6" w15:restartNumberingAfterBreak="0">
    <w:nsid w:val="33987FAD"/>
    <w:multiLevelType w:val="hybridMultilevel"/>
    <w:tmpl w:val="E7227F3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7" w15:restartNumberingAfterBreak="0">
    <w:nsid w:val="3399423D"/>
    <w:multiLevelType w:val="hybridMultilevel"/>
    <w:tmpl w:val="3D74026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8" w15:restartNumberingAfterBreak="0">
    <w:nsid w:val="33F46435"/>
    <w:multiLevelType w:val="hybridMultilevel"/>
    <w:tmpl w:val="1246686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9" w15:restartNumberingAfterBreak="0">
    <w:nsid w:val="342C4AE2"/>
    <w:multiLevelType w:val="hybridMultilevel"/>
    <w:tmpl w:val="0B6C691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0" w15:restartNumberingAfterBreak="0">
    <w:nsid w:val="34876BF8"/>
    <w:multiLevelType w:val="hybridMultilevel"/>
    <w:tmpl w:val="C15093D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1" w15:restartNumberingAfterBreak="0">
    <w:nsid w:val="35111A47"/>
    <w:multiLevelType w:val="hybridMultilevel"/>
    <w:tmpl w:val="B396282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351812DB"/>
    <w:multiLevelType w:val="hybridMultilevel"/>
    <w:tmpl w:val="1ECCC1E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3" w15:restartNumberingAfterBreak="0">
    <w:nsid w:val="35AA6D00"/>
    <w:multiLevelType w:val="hybridMultilevel"/>
    <w:tmpl w:val="D510573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4" w15:restartNumberingAfterBreak="0">
    <w:nsid w:val="35BC1CC8"/>
    <w:multiLevelType w:val="hybridMultilevel"/>
    <w:tmpl w:val="CB16C5B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360E7BDC"/>
    <w:multiLevelType w:val="hybridMultilevel"/>
    <w:tmpl w:val="E9B8CB5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6" w15:restartNumberingAfterBreak="0">
    <w:nsid w:val="365809DE"/>
    <w:multiLevelType w:val="hybridMultilevel"/>
    <w:tmpl w:val="958202B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7" w15:restartNumberingAfterBreak="0">
    <w:nsid w:val="366C7F50"/>
    <w:multiLevelType w:val="hybridMultilevel"/>
    <w:tmpl w:val="C9C6297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367268E1"/>
    <w:multiLevelType w:val="hybridMultilevel"/>
    <w:tmpl w:val="AB00A4F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9" w15:restartNumberingAfterBreak="0">
    <w:nsid w:val="36E94329"/>
    <w:multiLevelType w:val="hybridMultilevel"/>
    <w:tmpl w:val="5D04F1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0" w15:restartNumberingAfterBreak="0">
    <w:nsid w:val="38653912"/>
    <w:multiLevelType w:val="hybridMultilevel"/>
    <w:tmpl w:val="71F061C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1" w15:restartNumberingAfterBreak="0">
    <w:nsid w:val="38695A58"/>
    <w:multiLevelType w:val="hybridMultilevel"/>
    <w:tmpl w:val="77E2B3E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38A72B76"/>
    <w:multiLevelType w:val="hybridMultilevel"/>
    <w:tmpl w:val="03D2D1F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38B663EE"/>
    <w:multiLevelType w:val="hybridMultilevel"/>
    <w:tmpl w:val="EC4CD62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39256EC3"/>
    <w:multiLevelType w:val="hybridMultilevel"/>
    <w:tmpl w:val="D91A3AD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5" w15:restartNumberingAfterBreak="0">
    <w:nsid w:val="39AD6198"/>
    <w:multiLevelType w:val="hybridMultilevel"/>
    <w:tmpl w:val="A3FEC6A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6" w15:restartNumberingAfterBreak="0">
    <w:nsid w:val="39FC4431"/>
    <w:multiLevelType w:val="hybridMultilevel"/>
    <w:tmpl w:val="BD22556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3A12766C"/>
    <w:multiLevelType w:val="hybridMultilevel"/>
    <w:tmpl w:val="BF4424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8" w15:restartNumberingAfterBreak="0">
    <w:nsid w:val="3A161C17"/>
    <w:multiLevelType w:val="hybridMultilevel"/>
    <w:tmpl w:val="8C8C657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9" w15:restartNumberingAfterBreak="0">
    <w:nsid w:val="3A702795"/>
    <w:multiLevelType w:val="hybridMultilevel"/>
    <w:tmpl w:val="7E82D6C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0" w15:restartNumberingAfterBreak="0">
    <w:nsid w:val="3AE948FC"/>
    <w:multiLevelType w:val="hybridMultilevel"/>
    <w:tmpl w:val="5BE49E9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1" w15:restartNumberingAfterBreak="0">
    <w:nsid w:val="3B392DFB"/>
    <w:multiLevelType w:val="hybridMultilevel"/>
    <w:tmpl w:val="71A6763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2" w15:restartNumberingAfterBreak="0">
    <w:nsid w:val="3B8408DF"/>
    <w:multiLevelType w:val="hybridMultilevel"/>
    <w:tmpl w:val="21D0A53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3" w15:restartNumberingAfterBreak="0">
    <w:nsid w:val="3BB95E96"/>
    <w:multiLevelType w:val="hybridMultilevel"/>
    <w:tmpl w:val="E0CC787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3BDE6869"/>
    <w:multiLevelType w:val="hybridMultilevel"/>
    <w:tmpl w:val="B10CCE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5" w15:restartNumberingAfterBreak="0">
    <w:nsid w:val="3D011944"/>
    <w:multiLevelType w:val="hybridMultilevel"/>
    <w:tmpl w:val="0A04BFB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6" w15:restartNumberingAfterBreak="0">
    <w:nsid w:val="3D4115CA"/>
    <w:multiLevelType w:val="hybridMultilevel"/>
    <w:tmpl w:val="5318244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7" w15:restartNumberingAfterBreak="0">
    <w:nsid w:val="3D6173E6"/>
    <w:multiLevelType w:val="hybridMultilevel"/>
    <w:tmpl w:val="17C415C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8" w15:restartNumberingAfterBreak="0">
    <w:nsid w:val="3DB80C60"/>
    <w:multiLevelType w:val="hybridMultilevel"/>
    <w:tmpl w:val="29564B2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3E25435B"/>
    <w:multiLevelType w:val="hybridMultilevel"/>
    <w:tmpl w:val="64C0B33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3E6D23CE"/>
    <w:multiLevelType w:val="hybridMultilevel"/>
    <w:tmpl w:val="E16ED11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1" w15:restartNumberingAfterBreak="0">
    <w:nsid w:val="3EC6647E"/>
    <w:multiLevelType w:val="hybridMultilevel"/>
    <w:tmpl w:val="0510AE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2" w15:restartNumberingAfterBreak="0">
    <w:nsid w:val="3EDA0299"/>
    <w:multiLevelType w:val="hybridMultilevel"/>
    <w:tmpl w:val="F2A08B5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3EE4785B"/>
    <w:multiLevelType w:val="hybridMultilevel"/>
    <w:tmpl w:val="AB5ED7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3FE4452B"/>
    <w:multiLevelType w:val="hybridMultilevel"/>
    <w:tmpl w:val="CD188DF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5" w15:restartNumberingAfterBreak="0">
    <w:nsid w:val="402B6443"/>
    <w:multiLevelType w:val="hybridMultilevel"/>
    <w:tmpl w:val="34C263A6"/>
    <w:lvl w:ilvl="0" w:tplc="5D726D7C">
      <w:numFmt w:val="bullet"/>
      <w:lvlText w:val="•"/>
      <w:lvlJc w:val="left"/>
      <w:pPr>
        <w:ind w:left="360" w:hanging="360"/>
      </w:pPr>
      <w:rPr>
        <w:rFonts w:ascii="Baskerville" w:eastAsiaTheme="minorHAnsi" w:hAnsi="Baskerville" w:cs="Ayuthay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6" w15:restartNumberingAfterBreak="0">
    <w:nsid w:val="403026B4"/>
    <w:multiLevelType w:val="hybridMultilevel"/>
    <w:tmpl w:val="FE5A8BB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7" w15:restartNumberingAfterBreak="0">
    <w:nsid w:val="40B05F5F"/>
    <w:multiLevelType w:val="hybridMultilevel"/>
    <w:tmpl w:val="905481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8" w15:restartNumberingAfterBreak="0">
    <w:nsid w:val="41121A40"/>
    <w:multiLevelType w:val="hybridMultilevel"/>
    <w:tmpl w:val="888CE9E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41581CB8"/>
    <w:multiLevelType w:val="hybridMultilevel"/>
    <w:tmpl w:val="F7A65C2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0" w15:restartNumberingAfterBreak="0">
    <w:nsid w:val="417443CB"/>
    <w:multiLevelType w:val="hybridMultilevel"/>
    <w:tmpl w:val="07A0025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419820F5"/>
    <w:multiLevelType w:val="hybridMultilevel"/>
    <w:tmpl w:val="106C3F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2" w15:restartNumberingAfterBreak="0">
    <w:nsid w:val="420206D3"/>
    <w:multiLevelType w:val="hybridMultilevel"/>
    <w:tmpl w:val="DE4827C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3" w15:restartNumberingAfterBreak="0">
    <w:nsid w:val="426B3AEF"/>
    <w:multiLevelType w:val="hybridMultilevel"/>
    <w:tmpl w:val="2042E62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4" w15:restartNumberingAfterBreak="0">
    <w:nsid w:val="42E17A69"/>
    <w:multiLevelType w:val="hybridMultilevel"/>
    <w:tmpl w:val="9BEACA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5" w15:restartNumberingAfterBreak="0">
    <w:nsid w:val="43705E7C"/>
    <w:multiLevelType w:val="hybridMultilevel"/>
    <w:tmpl w:val="121AAE2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6" w15:restartNumberingAfterBreak="0">
    <w:nsid w:val="43846B92"/>
    <w:multiLevelType w:val="hybridMultilevel"/>
    <w:tmpl w:val="13F4D21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438B62E7"/>
    <w:multiLevelType w:val="hybridMultilevel"/>
    <w:tmpl w:val="CA6C2B6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8" w15:restartNumberingAfterBreak="0">
    <w:nsid w:val="43D44E46"/>
    <w:multiLevelType w:val="hybridMultilevel"/>
    <w:tmpl w:val="1F00BB6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43D62C71"/>
    <w:multiLevelType w:val="hybridMultilevel"/>
    <w:tmpl w:val="55BC63B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44EA78F2"/>
    <w:multiLevelType w:val="hybridMultilevel"/>
    <w:tmpl w:val="5BBCB0C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44FA6817"/>
    <w:multiLevelType w:val="hybridMultilevel"/>
    <w:tmpl w:val="2B582B9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453B2EE0"/>
    <w:multiLevelType w:val="hybridMultilevel"/>
    <w:tmpl w:val="EB04AD0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3" w15:restartNumberingAfterBreak="0">
    <w:nsid w:val="45411915"/>
    <w:multiLevelType w:val="hybridMultilevel"/>
    <w:tmpl w:val="C9C885F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4" w15:restartNumberingAfterBreak="0">
    <w:nsid w:val="45866341"/>
    <w:multiLevelType w:val="hybridMultilevel"/>
    <w:tmpl w:val="C40EF3BC"/>
    <w:lvl w:ilvl="0" w:tplc="3CBC66C6">
      <w:start w:val="1"/>
      <w:numFmt w:val="decimal"/>
      <w:lvlText w:val="%1."/>
      <w:lvlJc w:val="left"/>
      <w:pPr>
        <w:ind w:left="360" w:hanging="360"/>
      </w:pPr>
      <w:rPr>
        <w:rFonts w:ascii="Baskerville" w:eastAsiaTheme="minorHAnsi" w:hAnsi="Baskerville" w:cs="Ayuthaya"/>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458B312C"/>
    <w:multiLevelType w:val="hybridMultilevel"/>
    <w:tmpl w:val="26AE550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6" w15:restartNumberingAfterBreak="0">
    <w:nsid w:val="45C422A9"/>
    <w:multiLevelType w:val="hybridMultilevel"/>
    <w:tmpl w:val="EA1CD8E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45DF36A2"/>
    <w:multiLevelType w:val="hybridMultilevel"/>
    <w:tmpl w:val="6F3AA71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8" w15:restartNumberingAfterBreak="0">
    <w:nsid w:val="46B553D4"/>
    <w:multiLevelType w:val="hybridMultilevel"/>
    <w:tmpl w:val="421A555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9" w15:restartNumberingAfterBreak="0">
    <w:nsid w:val="46F85631"/>
    <w:multiLevelType w:val="hybridMultilevel"/>
    <w:tmpl w:val="C256DAF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0" w15:restartNumberingAfterBreak="0">
    <w:nsid w:val="472357BE"/>
    <w:multiLevelType w:val="hybridMultilevel"/>
    <w:tmpl w:val="D00017A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1" w15:restartNumberingAfterBreak="0">
    <w:nsid w:val="47473E56"/>
    <w:multiLevelType w:val="hybridMultilevel"/>
    <w:tmpl w:val="70909EC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2" w15:restartNumberingAfterBreak="0">
    <w:nsid w:val="47D50D38"/>
    <w:multiLevelType w:val="hybridMultilevel"/>
    <w:tmpl w:val="99F6FD0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3" w15:restartNumberingAfterBreak="0">
    <w:nsid w:val="47F96374"/>
    <w:multiLevelType w:val="hybridMultilevel"/>
    <w:tmpl w:val="6DFA708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4" w15:restartNumberingAfterBreak="0">
    <w:nsid w:val="47FC53DA"/>
    <w:multiLevelType w:val="hybridMultilevel"/>
    <w:tmpl w:val="8E167AA6"/>
    <w:lvl w:ilvl="0" w:tplc="5D726D7C">
      <w:numFmt w:val="bullet"/>
      <w:lvlText w:val="•"/>
      <w:lvlJc w:val="left"/>
      <w:pPr>
        <w:ind w:left="720" w:hanging="360"/>
      </w:pPr>
      <w:rPr>
        <w:rFonts w:ascii="Baskerville" w:eastAsiaTheme="minorHAnsi" w:hAnsi="Baskerville" w:cs="Ayuthay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5" w15:restartNumberingAfterBreak="0">
    <w:nsid w:val="4848406F"/>
    <w:multiLevelType w:val="hybridMultilevel"/>
    <w:tmpl w:val="64DE1D3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6" w15:restartNumberingAfterBreak="0">
    <w:nsid w:val="485A5D58"/>
    <w:multiLevelType w:val="hybridMultilevel"/>
    <w:tmpl w:val="9C2CE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7" w15:restartNumberingAfterBreak="0">
    <w:nsid w:val="48662572"/>
    <w:multiLevelType w:val="hybridMultilevel"/>
    <w:tmpl w:val="B7EA1138"/>
    <w:lvl w:ilvl="0" w:tplc="04090001">
      <w:start w:val="1"/>
      <w:numFmt w:val="bullet"/>
      <w:lvlText w:val=""/>
      <w:lvlJc w:val="left"/>
      <w:pPr>
        <w:ind w:left="360" w:hanging="360"/>
      </w:pPr>
      <w:rPr>
        <w:rFonts w:ascii="Symbol" w:hAnsi="Symbol" w:hint="default"/>
      </w:rPr>
    </w:lvl>
    <w:lvl w:ilvl="1" w:tplc="75C8ECDE">
      <w:start w:val="4"/>
      <w:numFmt w:val="bullet"/>
      <w:lvlText w:val="•"/>
      <w:lvlJc w:val="left"/>
      <w:pPr>
        <w:ind w:left="1080" w:hanging="360"/>
      </w:pPr>
      <w:rPr>
        <w:rFonts w:ascii="Calibri" w:eastAsiaTheme="minorHAnsi" w:hAnsi="Calibri" w:cs="Calibri"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8" w15:restartNumberingAfterBreak="0">
    <w:nsid w:val="48BC108B"/>
    <w:multiLevelType w:val="hybridMultilevel"/>
    <w:tmpl w:val="D29ADE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9" w15:restartNumberingAfterBreak="0">
    <w:nsid w:val="48E25085"/>
    <w:multiLevelType w:val="hybridMultilevel"/>
    <w:tmpl w:val="ABF8C95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0" w15:restartNumberingAfterBreak="0">
    <w:nsid w:val="491E44E9"/>
    <w:multiLevelType w:val="hybridMultilevel"/>
    <w:tmpl w:val="A5B810E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1" w15:restartNumberingAfterBreak="0">
    <w:nsid w:val="493E201C"/>
    <w:multiLevelType w:val="hybridMultilevel"/>
    <w:tmpl w:val="FF108D6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2" w15:restartNumberingAfterBreak="0">
    <w:nsid w:val="49480DF4"/>
    <w:multiLevelType w:val="hybridMultilevel"/>
    <w:tmpl w:val="122226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497250C6"/>
    <w:multiLevelType w:val="hybridMultilevel"/>
    <w:tmpl w:val="2548BD9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49F8769B"/>
    <w:multiLevelType w:val="hybridMultilevel"/>
    <w:tmpl w:val="DC5AF05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4A184D1B"/>
    <w:multiLevelType w:val="hybridMultilevel"/>
    <w:tmpl w:val="B4B655B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6" w15:restartNumberingAfterBreak="0">
    <w:nsid w:val="4A8506CF"/>
    <w:multiLevelType w:val="hybridMultilevel"/>
    <w:tmpl w:val="C09C94C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7" w15:restartNumberingAfterBreak="0">
    <w:nsid w:val="4AC1245A"/>
    <w:multiLevelType w:val="hybridMultilevel"/>
    <w:tmpl w:val="EDDA4792"/>
    <w:lvl w:ilvl="0" w:tplc="146023FE">
      <w:start w:val="1"/>
      <w:numFmt w:val="decimal"/>
      <w:lvlText w:val="%1."/>
      <w:lvlJc w:val="left"/>
      <w:pPr>
        <w:ind w:left="460" w:hanging="4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4B251FEF"/>
    <w:multiLevelType w:val="hybridMultilevel"/>
    <w:tmpl w:val="AA2E486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9" w15:restartNumberingAfterBreak="0">
    <w:nsid w:val="4B677981"/>
    <w:multiLevelType w:val="hybridMultilevel"/>
    <w:tmpl w:val="1A2EB278"/>
    <w:lvl w:ilvl="0" w:tplc="5D726D7C">
      <w:numFmt w:val="bullet"/>
      <w:lvlText w:val="•"/>
      <w:lvlJc w:val="left"/>
      <w:pPr>
        <w:ind w:left="360" w:hanging="360"/>
      </w:pPr>
      <w:rPr>
        <w:rFonts w:ascii="Baskerville" w:eastAsiaTheme="minorHAnsi" w:hAnsi="Baskerville" w:cs="Ayuthay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0" w15:restartNumberingAfterBreak="0">
    <w:nsid w:val="4BFC57F0"/>
    <w:multiLevelType w:val="hybridMultilevel"/>
    <w:tmpl w:val="4F668680"/>
    <w:lvl w:ilvl="0" w:tplc="146023FE">
      <w:start w:val="1"/>
      <w:numFmt w:val="decimal"/>
      <w:lvlText w:val="%1."/>
      <w:lvlJc w:val="left"/>
      <w:pPr>
        <w:ind w:left="460" w:hanging="4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4C256E03"/>
    <w:multiLevelType w:val="hybridMultilevel"/>
    <w:tmpl w:val="8912E9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2" w15:restartNumberingAfterBreak="0">
    <w:nsid w:val="4C27315E"/>
    <w:multiLevelType w:val="hybridMultilevel"/>
    <w:tmpl w:val="3662DC7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3" w15:restartNumberingAfterBreak="0">
    <w:nsid w:val="4C2A1E37"/>
    <w:multiLevelType w:val="hybridMultilevel"/>
    <w:tmpl w:val="C21E77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4" w15:restartNumberingAfterBreak="0">
    <w:nsid w:val="4C3B4652"/>
    <w:multiLevelType w:val="hybridMultilevel"/>
    <w:tmpl w:val="ED9AF2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5" w15:restartNumberingAfterBreak="0">
    <w:nsid w:val="4C4542AE"/>
    <w:multiLevelType w:val="hybridMultilevel"/>
    <w:tmpl w:val="7C8A54EA"/>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4C7023C5"/>
    <w:multiLevelType w:val="hybridMultilevel"/>
    <w:tmpl w:val="D390C50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7" w15:restartNumberingAfterBreak="0">
    <w:nsid w:val="4C773D82"/>
    <w:multiLevelType w:val="hybridMultilevel"/>
    <w:tmpl w:val="B752452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8" w15:restartNumberingAfterBreak="0">
    <w:nsid w:val="4CA802E9"/>
    <w:multiLevelType w:val="hybridMultilevel"/>
    <w:tmpl w:val="BD0AD55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9" w15:restartNumberingAfterBreak="0">
    <w:nsid w:val="4CF46B5A"/>
    <w:multiLevelType w:val="hybridMultilevel"/>
    <w:tmpl w:val="77F08F9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0" w15:restartNumberingAfterBreak="0">
    <w:nsid w:val="4DC3794A"/>
    <w:multiLevelType w:val="hybridMultilevel"/>
    <w:tmpl w:val="CBFADE1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1" w15:restartNumberingAfterBreak="0">
    <w:nsid w:val="4DD0727E"/>
    <w:multiLevelType w:val="hybridMultilevel"/>
    <w:tmpl w:val="4E4E599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2" w15:restartNumberingAfterBreak="0">
    <w:nsid w:val="4DE3520A"/>
    <w:multiLevelType w:val="hybridMultilevel"/>
    <w:tmpl w:val="0CA452B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3" w15:restartNumberingAfterBreak="0">
    <w:nsid w:val="4E014913"/>
    <w:multiLevelType w:val="hybridMultilevel"/>
    <w:tmpl w:val="18CA501E"/>
    <w:lvl w:ilvl="0" w:tplc="F498090A">
      <w:start w:val="1"/>
      <w:numFmt w:val="decimal"/>
      <w:lvlText w:val="%1."/>
      <w:lvlJc w:val="left"/>
      <w:pPr>
        <w:ind w:left="460" w:hanging="4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4E391D1E"/>
    <w:multiLevelType w:val="hybridMultilevel"/>
    <w:tmpl w:val="677A51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5" w15:restartNumberingAfterBreak="0">
    <w:nsid w:val="4E457B55"/>
    <w:multiLevelType w:val="hybridMultilevel"/>
    <w:tmpl w:val="9844E99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6" w15:restartNumberingAfterBreak="0">
    <w:nsid w:val="4F3451D7"/>
    <w:multiLevelType w:val="hybridMultilevel"/>
    <w:tmpl w:val="B8B8DA2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7" w15:restartNumberingAfterBreak="0">
    <w:nsid w:val="4FBC2D6C"/>
    <w:multiLevelType w:val="hybridMultilevel"/>
    <w:tmpl w:val="6994BD8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8" w15:restartNumberingAfterBreak="0">
    <w:nsid w:val="4FDD2833"/>
    <w:multiLevelType w:val="hybridMultilevel"/>
    <w:tmpl w:val="AD5C330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9" w15:restartNumberingAfterBreak="0">
    <w:nsid w:val="500641DF"/>
    <w:multiLevelType w:val="hybridMultilevel"/>
    <w:tmpl w:val="AE2AFE9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15:restartNumberingAfterBreak="0">
    <w:nsid w:val="5061633B"/>
    <w:multiLevelType w:val="hybridMultilevel"/>
    <w:tmpl w:val="218685E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1" w15:restartNumberingAfterBreak="0">
    <w:nsid w:val="508C43CB"/>
    <w:multiLevelType w:val="hybridMultilevel"/>
    <w:tmpl w:val="1296775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2" w15:restartNumberingAfterBreak="0">
    <w:nsid w:val="50AF03EB"/>
    <w:multiLevelType w:val="hybridMultilevel"/>
    <w:tmpl w:val="EAF661F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3" w15:restartNumberingAfterBreak="0">
    <w:nsid w:val="50B317E4"/>
    <w:multiLevelType w:val="hybridMultilevel"/>
    <w:tmpl w:val="6F2C617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4" w15:restartNumberingAfterBreak="0">
    <w:nsid w:val="50E40453"/>
    <w:multiLevelType w:val="hybridMultilevel"/>
    <w:tmpl w:val="2690EEB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5" w15:restartNumberingAfterBreak="0">
    <w:nsid w:val="50F172B5"/>
    <w:multiLevelType w:val="hybridMultilevel"/>
    <w:tmpl w:val="B772443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6" w15:restartNumberingAfterBreak="0">
    <w:nsid w:val="511C66BB"/>
    <w:multiLevelType w:val="hybridMultilevel"/>
    <w:tmpl w:val="E74AA40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51365B0A"/>
    <w:multiLevelType w:val="hybridMultilevel"/>
    <w:tmpl w:val="C290B44E"/>
    <w:lvl w:ilvl="0" w:tplc="146023FE">
      <w:start w:val="1"/>
      <w:numFmt w:val="decimal"/>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8" w15:restartNumberingAfterBreak="0">
    <w:nsid w:val="517E1311"/>
    <w:multiLevelType w:val="hybridMultilevel"/>
    <w:tmpl w:val="6EDEB9A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9" w15:restartNumberingAfterBreak="0">
    <w:nsid w:val="51B12D40"/>
    <w:multiLevelType w:val="hybridMultilevel"/>
    <w:tmpl w:val="526094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0" w15:restartNumberingAfterBreak="0">
    <w:nsid w:val="522B152F"/>
    <w:multiLevelType w:val="hybridMultilevel"/>
    <w:tmpl w:val="1D349B7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15:restartNumberingAfterBreak="0">
    <w:nsid w:val="52A42C92"/>
    <w:multiLevelType w:val="hybridMultilevel"/>
    <w:tmpl w:val="49D25C8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2" w15:restartNumberingAfterBreak="0">
    <w:nsid w:val="52C50D83"/>
    <w:multiLevelType w:val="hybridMultilevel"/>
    <w:tmpl w:val="3788E576"/>
    <w:lvl w:ilvl="0" w:tplc="06E8397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3" w15:restartNumberingAfterBreak="0">
    <w:nsid w:val="533601B9"/>
    <w:multiLevelType w:val="hybridMultilevel"/>
    <w:tmpl w:val="751E897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4" w15:restartNumberingAfterBreak="0">
    <w:nsid w:val="53507B23"/>
    <w:multiLevelType w:val="hybridMultilevel"/>
    <w:tmpl w:val="83D88D2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5" w15:restartNumberingAfterBreak="0">
    <w:nsid w:val="53773C0A"/>
    <w:multiLevelType w:val="hybridMultilevel"/>
    <w:tmpl w:val="0ED0965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6" w15:restartNumberingAfterBreak="0">
    <w:nsid w:val="53AA5BC0"/>
    <w:multiLevelType w:val="hybridMultilevel"/>
    <w:tmpl w:val="3800CA5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7" w15:restartNumberingAfterBreak="0">
    <w:nsid w:val="54DF3AB3"/>
    <w:multiLevelType w:val="hybridMultilevel"/>
    <w:tmpl w:val="59A226E6"/>
    <w:lvl w:ilvl="0" w:tplc="5D726D7C">
      <w:numFmt w:val="bullet"/>
      <w:lvlText w:val="•"/>
      <w:lvlJc w:val="left"/>
      <w:pPr>
        <w:ind w:left="360" w:hanging="360"/>
      </w:pPr>
      <w:rPr>
        <w:rFonts w:ascii="Baskerville" w:eastAsiaTheme="minorHAnsi" w:hAnsi="Baskerville" w:cs="Ayuthaya"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8" w15:restartNumberingAfterBreak="0">
    <w:nsid w:val="54FA43A8"/>
    <w:multiLevelType w:val="hybridMultilevel"/>
    <w:tmpl w:val="928CA0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9" w15:restartNumberingAfterBreak="0">
    <w:nsid w:val="54FF7FF7"/>
    <w:multiLevelType w:val="hybridMultilevel"/>
    <w:tmpl w:val="F56E34F4"/>
    <w:lvl w:ilvl="0" w:tplc="146023FE">
      <w:start w:val="1"/>
      <w:numFmt w:val="decimal"/>
      <w:lvlText w:val="%1."/>
      <w:lvlJc w:val="left"/>
      <w:pPr>
        <w:ind w:left="460" w:hanging="4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55167E18"/>
    <w:multiLevelType w:val="hybridMultilevel"/>
    <w:tmpl w:val="7A94141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1" w15:restartNumberingAfterBreak="0">
    <w:nsid w:val="554A4BC0"/>
    <w:multiLevelType w:val="hybridMultilevel"/>
    <w:tmpl w:val="A5AC54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554E4644"/>
    <w:multiLevelType w:val="hybridMultilevel"/>
    <w:tmpl w:val="34168A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3" w15:restartNumberingAfterBreak="0">
    <w:nsid w:val="55501BEC"/>
    <w:multiLevelType w:val="hybridMultilevel"/>
    <w:tmpl w:val="C792A5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4" w15:restartNumberingAfterBreak="0">
    <w:nsid w:val="55F027AF"/>
    <w:multiLevelType w:val="hybridMultilevel"/>
    <w:tmpl w:val="5A9699D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5" w15:restartNumberingAfterBreak="0">
    <w:nsid w:val="56153EC3"/>
    <w:multiLevelType w:val="hybridMultilevel"/>
    <w:tmpl w:val="0620641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6" w15:restartNumberingAfterBreak="0">
    <w:nsid w:val="561B20EE"/>
    <w:multiLevelType w:val="hybridMultilevel"/>
    <w:tmpl w:val="B7E66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15:restartNumberingAfterBreak="0">
    <w:nsid w:val="5622282A"/>
    <w:multiLevelType w:val="hybridMultilevel"/>
    <w:tmpl w:val="FDF0A6E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8" w15:restartNumberingAfterBreak="0">
    <w:nsid w:val="56321678"/>
    <w:multiLevelType w:val="hybridMultilevel"/>
    <w:tmpl w:val="76C4A93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9" w15:restartNumberingAfterBreak="0">
    <w:nsid w:val="56693061"/>
    <w:multiLevelType w:val="hybridMultilevel"/>
    <w:tmpl w:val="89DAE75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0" w15:restartNumberingAfterBreak="0">
    <w:nsid w:val="56E97DB4"/>
    <w:multiLevelType w:val="hybridMultilevel"/>
    <w:tmpl w:val="67F6C1D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1" w15:restartNumberingAfterBreak="0">
    <w:nsid w:val="575B1360"/>
    <w:multiLevelType w:val="hybridMultilevel"/>
    <w:tmpl w:val="E0D0237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2" w15:restartNumberingAfterBreak="0">
    <w:nsid w:val="57B8070E"/>
    <w:multiLevelType w:val="hybridMultilevel"/>
    <w:tmpl w:val="F98AD13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3" w15:restartNumberingAfterBreak="0">
    <w:nsid w:val="57BB5984"/>
    <w:multiLevelType w:val="hybridMultilevel"/>
    <w:tmpl w:val="D828F8F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4" w15:restartNumberingAfterBreak="0">
    <w:nsid w:val="57C152C0"/>
    <w:multiLevelType w:val="hybridMultilevel"/>
    <w:tmpl w:val="94C23D7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5" w15:restartNumberingAfterBreak="0">
    <w:nsid w:val="57E072DB"/>
    <w:multiLevelType w:val="hybridMultilevel"/>
    <w:tmpl w:val="F54037F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6" w15:restartNumberingAfterBreak="0">
    <w:nsid w:val="582558AA"/>
    <w:multiLevelType w:val="hybridMultilevel"/>
    <w:tmpl w:val="6BA281F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7" w15:restartNumberingAfterBreak="0">
    <w:nsid w:val="58481978"/>
    <w:multiLevelType w:val="hybridMultilevel"/>
    <w:tmpl w:val="9B882B6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8" w15:restartNumberingAfterBreak="0">
    <w:nsid w:val="586E434F"/>
    <w:multiLevelType w:val="hybridMultilevel"/>
    <w:tmpl w:val="FCF2901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9" w15:restartNumberingAfterBreak="0">
    <w:nsid w:val="59155697"/>
    <w:multiLevelType w:val="hybridMultilevel"/>
    <w:tmpl w:val="43E873AA"/>
    <w:lvl w:ilvl="0" w:tplc="06E8397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0" w15:restartNumberingAfterBreak="0">
    <w:nsid w:val="59404308"/>
    <w:multiLevelType w:val="hybridMultilevel"/>
    <w:tmpl w:val="970AEB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1" w15:restartNumberingAfterBreak="0">
    <w:nsid w:val="5A3A29E5"/>
    <w:multiLevelType w:val="hybridMultilevel"/>
    <w:tmpl w:val="C4C6565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2" w15:restartNumberingAfterBreak="0">
    <w:nsid w:val="5B301661"/>
    <w:multiLevelType w:val="hybridMultilevel"/>
    <w:tmpl w:val="99E2DFE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3" w15:restartNumberingAfterBreak="0">
    <w:nsid w:val="5BD416C1"/>
    <w:multiLevelType w:val="hybridMultilevel"/>
    <w:tmpl w:val="555AE55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4" w15:restartNumberingAfterBreak="0">
    <w:nsid w:val="5BD53C3D"/>
    <w:multiLevelType w:val="hybridMultilevel"/>
    <w:tmpl w:val="74BEF7C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5" w15:restartNumberingAfterBreak="0">
    <w:nsid w:val="5C82343C"/>
    <w:multiLevelType w:val="hybridMultilevel"/>
    <w:tmpl w:val="24E4C29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6" w15:restartNumberingAfterBreak="0">
    <w:nsid w:val="5CD6418E"/>
    <w:multiLevelType w:val="hybridMultilevel"/>
    <w:tmpl w:val="289C6F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7" w15:restartNumberingAfterBreak="0">
    <w:nsid w:val="5CDA5F39"/>
    <w:multiLevelType w:val="hybridMultilevel"/>
    <w:tmpl w:val="96CA71E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8" w15:restartNumberingAfterBreak="0">
    <w:nsid w:val="5D9A2131"/>
    <w:multiLevelType w:val="hybridMultilevel"/>
    <w:tmpl w:val="34CCDA64"/>
    <w:lvl w:ilvl="0" w:tplc="06E8397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9" w15:restartNumberingAfterBreak="0">
    <w:nsid w:val="5D9B5D5B"/>
    <w:multiLevelType w:val="hybridMultilevel"/>
    <w:tmpl w:val="7554B0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0" w15:restartNumberingAfterBreak="0">
    <w:nsid w:val="5E24676C"/>
    <w:multiLevelType w:val="hybridMultilevel"/>
    <w:tmpl w:val="AC1667C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1" w15:restartNumberingAfterBreak="0">
    <w:nsid w:val="5E4D751A"/>
    <w:multiLevelType w:val="hybridMultilevel"/>
    <w:tmpl w:val="591AB3F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2" w15:restartNumberingAfterBreak="0">
    <w:nsid w:val="5F2A150B"/>
    <w:multiLevelType w:val="hybridMultilevel"/>
    <w:tmpl w:val="F594F52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3" w15:restartNumberingAfterBreak="0">
    <w:nsid w:val="5F453707"/>
    <w:multiLevelType w:val="hybridMultilevel"/>
    <w:tmpl w:val="A5C4E3F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4" w15:restartNumberingAfterBreak="0">
    <w:nsid w:val="5F63243D"/>
    <w:multiLevelType w:val="hybridMultilevel"/>
    <w:tmpl w:val="E626070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5" w15:restartNumberingAfterBreak="0">
    <w:nsid w:val="5F934908"/>
    <w:multiLevelType w:val="hybridMultilevel"/>
    <w:tmpl w:val="ED94F0B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6" w15:restartNumberingAfterBreak="0">
    <w:nsid w:val="606136EC"/>
    <w:multiLevelType w:val="hybridMultilevel"/>
    <w:tmpl w:val="520E615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7" w15:restartNumberingAfterBreak="0">
    <w:nsid w:val="60E32F6E"/>
    <w:multiLevelType w:val="hybridMultilevel"/>
    <w:tmpl w:val="97CA8C2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8" w15:restartNumberingAfterBreak="0">
    <w:nsid w:val="60E44EED"/>
    <w:multiLevelType w:val="hybridMultilevel"/>
    <w:tmpl w:val="373C5EB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9" w15:restartNumberingAfterBreak="0">
    <w:nsid w:val="60E905E2"/>
    <w:multiLevelType w:val="hybridMultilevel"/>
    <w:tmpl w:val="A1C4675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0" w15:restartNumberingAfterBreak="0">
    <w:nsid w:val="612337C7"/>
    <w:multiLevelType w:val="hybridMultilevel"/>
    <w:tmpl w:val="3328093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1" w15:restartNumberingAfterBreak="0">
    <w:nsid w:val="6172186D"/>
    <w:multiLevelType w:val="hybridMultilevel"/>
    <w:tmpl w:val="A6A0DA0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2" w15:restartNumberingAfterBreak="0">
    <w:nsid w:val="61AF31DA"/>
    <w:multiLevelType w:val="hybridMultilevel"/>
    <w:tmpl w:val="5474420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3" w15:restartNumberingAfterBreak="0">
    <w:nsid w:val="61C17DA8"/>
    <w:multiLevelType w:val="hybridMultilevel"/>
    <w:tmpl w:val="AF06E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4" w15:restartNumberingAfterBreak="0">
    <w:nsid w:val="628E1C72"/>
    <w:multiLevelType w:val="hybridMultilevel"/>
    <w:tmpl w:val="E8FA682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15:restartNumberingAfterBreak="0">
    <w:nsid w:val="63AD37A3"/>
    <w:multiLevelType w:val="hybridMultilevel"/>
    <w:tmpl w:val="5EDCAD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6" w15:restartNumberingAfterBreak="0">
    <w:nsid w:val="63CA12DD"/>
    <w:multiLevelType w:val="hybridMultilevel"/>
    <w:tmpl w:val="B82E4F5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7" w15:restartNumberingAfterBreak="0">
    <w:nsid w:val="648D4287"/>
    <w:multiLevelType w:val="hybridMultilevel"/>
    <w:tmpl w:val="E852499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8" w15:restartNumberingAfterBreak="0">
    <w:nsid w:val="649A3CC8"/>
    <w:multiLevelType w:val="hybridMultilevel"/>
    <w:tmpl w:val="EC2E20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9" w15:restartNumberingAfterBreak="0">
    <w:nsid w:val="64B24BFE"/>
    <w:multiLevelType w:val="hybridMultilevel"/>
    <w:tmpl w:val="0C00BBA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0" w15:restartNumberingAfterBreak="0">
    <w:nsid w:val="64D57B84"/>
    <w:multiLevelType w:val="hybridMultilevel"/>
    <w:tmpl w:val="6A467C3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1" w15:restartNumberingAfterBreak="0">
    <w:nsid w:val="64DD2E46"/>
    <w:multiLevelType w:val="hybridMultilevel"/>
    <w:tmpl w:val="E0C81A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2" w15:restartNumberingAfterBreak="0">
    <w:nsid w:val="64DD45AA"/>
    <w:multiLevelType w:val="hybridMultilevel"/>
    <w:tmpl w:val="9D369DA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3" w15:restartNumberingAfterBreak="0">
    <w:nsid w:val="6525133C"/>
    <w:multiLevelType w:val="hybridMultilevel"/>
    <w:tmpl w:val="54A4A07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4" w15:restartNumberingAfterBreak="0">
    <w:nsid w:val="653278E6"/>
    <w:multiLevelType w:val="hybridMultilevel"/>
    <w:tmpl w:val="EA4AC324"/>
    <w:lvl w:ilvl="0" w:tplc="06E83976">
      <w:start w:val="4"/>
      <w:numFmt w:val="bullet"/>
      <w:lvlText w:val="•"/>
      <w:lvlJc w:val="left"/>
      <w:pPr>
        <w:ind w:left="412" w:hanging="360"/>
      </w:pPr>
      <w:rPr>
        <w:rFonts w:ascii="Calibri" w:eastAsiaTheme="minorHAnsi" w:hAnsi="Calibri" w:cs="Calibri" w:hint="default"/>
      </w:rPr>
    </w:lvl>
    <w:lvl w:ilvl="1" w:tplc="04090003" w:tentative="1">
      <w:start w:val="1"/>
      <w:numFmt w:val="bullet"/>
      <w:lvlText w:val="o"/>
      <w:lvlJc w:val="left"/>
      <w:pPr>
        <w:ind w:left="1492" w:hanging="360"/>
      </w:pPr>
      <w:rPr>
        <w:rFonts w:ascii="Courier New" w:hAnsi="Courier New" w:cs="Courier New" w:hint="default"/>
      </w:rPr>
    </w:lvl>
    <w:lvl w:ilvl="2" w:tplc="04090005" w:tentative="1">
      <w:start w:val="1"/>
      <w:numFmt w:val="bullet"/>
      <w:lvlText w:val=""/>
      <w:lvlJc w:val="left"/>
      <w:pPr>
        <w:ind w:left="2212" w:hanging="360"/>
      </w:pPr>
      <w:rPr>
        <w:rFonts w:ascii="Wingdings" w:hAnsi="Wingdings" w:hint="default"/>
      </w:rPr>
    </w:lvl>
    <w:lvl w:ilvl="3" w:tplc="04090001" w:tentative="1">
      <w:start w:val="1"/>
      <w:numFmt w:val="bullet"/>
      <w:lvlText w:val=""/>
      <w:lvlJc w:val="left"/>
      <w:pPr>
        <w:ind w:left="2932" w:hanging="360"/>
      </w:pPr>
      <w:rPr>
        <w:rFonts w:ascii="Symbol" w:hAnsi="Symbol" w:hint="default"/>
      </w:rPr>
    </w:lvl>
    <w:lvl w:ilvl="4" w:tplc="04090003" w:tentative="1">
      <w:start w:val="1"/>
      <w:numFmt w:val="bullet"/>
      <w:lvlText w:val="o"/>
      <w:lvlJc w:val="left"/>
      <w:pPr>
        <w:ind w:left="3652" w:hanging="360"/>
      </w:pPr>
      <w:rPr>
        <w:rFonts w:ascii="Courier New" w:hAnsi="Courier New" w:cs="Courier New" w:hint="default"/>
      </w:rPr>
    </w:lvl>
    <w:lvl w:ilvl="5" w:tplc="04090005" w:tentative="1">
      <w:start w:val="1"/>
      <w:numFmt w:val="bullet"/>
      <w:lvlText w:val=""/>
      <w:lvlJc w:val="left"/>
      <w:pPr>
        <w:ind w:left="4372" w:hanging="360"/>
      </w:pPr>
      <w:rPr>
        <w:rFonts w:ascii="Wingdings" w:hAnsi="Wingdings" w:hint="default"/>
      </w:rPr>
    </w:lvl>
    <w:lvl w:ilvl="6" w:tplc="04090001" w:tentative="1">
      <w:start w:val="1"/>
      <w:numFmt w:val="bullet"/>
      <w:lvlText w:val=""/>
      <w:lvlJc w:val="left"/>
      <w:pPr>
        <w:ind w:left="5092" w:hanging="360"/>
      </w:pPr>
      <w:rPr>
        <w:rFonts w:ascii="Symbol" w:hAnsi="Symbol" w:hint="default"/>
      </w:rPr>
    </w:lvl>
    <w:lvl w:ilvl="7" w:tplc="04090003" w:tentative="1">
      <w:start w:val="1"/>
      <w:numFmt w:val="bullet"/>
      <w:lvlText w:val="o"/>
      <w:lvlJc w:val="left"/>
      <w:pPr>
        <w:ind w:left="5812" w:hanging="360"/>
      </w:pPr>
      <w:rPr>
        <w:rFonts w:ascii="Courier New" w:hAnsi="Courier New" w:cs="Courier New" w:hint="default"/>
      </w:rPr>
    </w:lvl>
    <w:lvl w:ilvl="8" w:tplc="04090005" w:tentative="1">
      <w:start w:val="1"/>
      <w:numFmt w:val="bullet"/>
      <w:lvlText w:val=""/>
      <w:lvlJc w:val="left"/>
      <w:pPr>
        <w:ind w:left="6532" w:hanging="360"/>
      </w:pPr>
      <w:rPr>
        <w:rFonts w:ascii="Wingdings" w:hAnsi="Wingdings" w:hint="default"/>
      </w:rPr>
    </w:lvl>
  </w:abstractNum>
  <w:abstractNum w:abstractNumId="335" w15:restartNumberingAfterBreak="0">
    <w:nsid w:val="654976F1"/>
    <w:multiLevelType w:val="hybridMultilevel"/>
    <w:tmpl w:val="A8C4097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6" w15:restartNumberingAfterBreak="0">
    <w:nsid w:val="657A5587"/>
    <w:multiLevelType w:val="hybridMultilevel"/>
    <w:tmpl w:val="D7C4243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7" w15:restartNumberingAfterBreak="0">
    <w:nsid w:val="661E4F83"/>
    <w:multiLevelType w:val="hybridMultilevel"/>
    <w:tmpl w:val="4366FAF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8" w15:restartNumberingAfterBreak="0">
    <w:nsid w:val="665E7865"/>
    <w:multiLevelType w:val="hybridMultilevel"/>
    <w:tmpl w:val="06AA072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9" w15:restartNumberingAfterBreak="0">
    <w:nsid w:val="669B063E"/>
    <w:multiLevelType w:val="hybridMultilevel"/>
    <w:tmpl w:val="8EF84E1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0" w15:restartNumberingAfterBreak="0">
    <w:nsid w:val="6711404C"/>
    <w:multiLevelType w:val="hybridMultilevel"/>
    <w:tmpl w:val="D6E4ABA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1" w15:restartNumberingAfterBreak="0">
    <w:nsid w:val="674A5C63"/>
    <w:multiLevelType w:val="hybridMultilevel"/>
    <w:tmpl w:val="3798433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2" w15:restartNumberingAfterBreak="0">
    <w:nsid w:val="677B32D8"/>
    <w:multiLevelType w:val="hybridMultilevel"/>
    <w:tmpl w:val="7F344C2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3" w15:restartNumberingAfterBreak="0">
    <w:nsid w:val="68FA7E73"/>
    <w:multiLevelType w:val="hybridMultilevel"/>
    <w:tmpl w:val="BAE807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4" w15:restartNumberingAfterBreak="0">
    <w:nsid w:val="69645EF8"/>
    <w:multiLevelType w:val="hybridMultilevel"/>
    <w:tmpl w:val="8FC290C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5" w15:restartNumberingAfterBreak="0">
    <w:nsid w:val="699F3758"/>
    <w:multiLevelType w:val="hybridMultilevel"/>
    <w:tmpl w:val="F25C3318"/>
    <w:lvl w:ilvl="0" w:tplc="146023FE">
      <w:start w:val="1"/>
      <w:numFmt w:val="decimal"/>
      <w:lvlText w:val="%1."/>
      <w:lvlJc w:val="left"/>
      <w:pPr>
        <w:ind w:left="460" w:hanging="4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6" w15:restartNumberingAfterBreak="0">
    <w:nsid w:val="69BD583D"/>
    <w:multiLevelType w:val="hybridMultilevel"/>
    <w:tmpl w:val="CB007E6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47" w15:restartNumberingAfterBreak="0">
    <w:nsid w:val="69FF29FA"/>
    <w:multiLevelType w:val="hybridMultilevel"/>
    <w:tmpl w:val="A72608AA"/>
    <w:lvl w:ilvl="0" w:tplc="7D302B2C">
      <w:start w:val="1"/>
      <w:numFmt w:val="decimal"/>
      <w:lvlText w:val="%1."/>
      <w:lvlJc w:val="left"/>
      <w:pPr>
        <w:ind w:left="460" w:hanging="4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8" w15:restartNumberingAfterBreak="0">
    <w:nsid w:val="6A726D83"/>
    <w:multiLevelType w:val="hybridMultilevel"/>
    <w:tmpl w:val="186AF7E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9" w15:restartNumberingAfterBreak="0">
    <w:nsid w:val="6A8713FA"/>
    <w:multiLevelType w:val="hybridMultilevel"/>
    <w:tmpl w:val="066EFDE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0" w15:restartNumberingAfterBreak="0">
    <w:nsid w:val="6B01623C"/>
    <w:multiLevelType w:val="hybridMultilevel"/>
    <w:tmpl w:val="D312E67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1" w15:restartNumberingAfterBreak="0">
    <w:nsid w:val="6B7D6A77"/>
    <w:multiLevelType w:val="hybridMultilevel"/>
    <w:tmpl w:val="5EFC427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2" w15:restartNumberingAfterBreak="0">
    <w:nsid w:val="6B834599"/>
    <w:multiLevelType w:val="hybridMultilevel"/>
    <w:tmpl w:val="6F5CA69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3" w15:restartNumberingAfterBreak="0">
    <w:nsid w:val="6B963346"/>
    <w:multiLevelType w:val="hybridMultilevel"/>
    <w:tmpl w:val="6E4E48F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4" w15:restartNumberingAfterBreak="0">
    <w:nsid w:val="6C5B3CDE"/>
    <w:multiLevelType w:val="hybridMultilevel"/>
    <w:tmpl w:val="9E30416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5" w15:restartNumberingAfterBreak="0">
    <w:nsid w:val="6C5D75DE"/>
    <w:multiLevelType w:val="hybridMultilevel"/>
    <w:tmpl w:val="528A0D4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6" w15:restartNumberingAfterBreak="0">
    <w:nsid w:val="6CEF5AA2"/>
    <w:multiLevelType w:val="hybridMultilevel"/>
    <w:tmpl w:val="79C8751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7" w15:restartNumberingAfterBreak="0">
    <w:nsid w:val="6CFB1D7C"/>
    <w:multiLevelType w:val="hybridMultilevel"/>
    <w:tmpl w:val="8604D64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8" w15:restartNumberingAfterBreak="0">
    <w:nsid w:val="6D7905C6"/>
    <w:multiLevelType w:val="hybridMultilevel"/>
    <w:tmpl w:val="7C98330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9" w15:restartNumberingAfterBreak="0">
    <w:nsid w:val="6DA2246C"/>
    <w:multiLevelType w:val="hybridMultilevel"/>
    <w:tmpl w:val="663A142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0" w15:restartNumberingAfterBreak="0">
    <w:nsid w:val="6DDE35BD"/>
    <w:multiLevelType w:val="hybridMultilevel"/>
    <w:tmpl w:val="B00C46F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1" w15:restartNumberingAfterBreak="0">
    <w:nsid w:val="6E017735"/>
    <w:multiLevelType w:val="hybridMultilevel"/>
    <w:tmpl w:val="009C9C1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2" w15:restartNumberingAfterBreak="0">
    <w:nsid w:val="6EFF0B34"/>
    <w:multiLevelType w:val="hybridMultilevel"/>
    <w:tmpl w:val="EB84E39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3" w15:restartNumberingAfterBreak="0">
    <w:nsid w:val="6F7707BF"/>
    <w:multiLevelType w:val="hybridMultilevel"/>
    <w:tmpl w:val="D032C38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4" w15:restartNumberingAfterBreak="0">
    <w:nsid w:val="6F9448C4"/>
    <w:multiLevelType w:val="hybridMultilevel"/>
    <w:tmpl w:val="AD9CBA3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5" w15:restartNumberingAfterBreak="0">
    <w:nsid w:val="6FA902DB"/>
    <w:multiLevelType w:val="hybridMultilevel"/>
    <w:tmpl w:val="6BC6FB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6" w15:restartNumberingAfterBreak="0">
    <w:nsid w:val="70152F3D"/>
    <w:multiLevelType w:val="hybridMultilevel"/>
    <w:tmpl w:val="FEA6AA8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7" w15:restartNumberingAfterBreak="0">
    <w:nsid w:val="70913C21"/>
    <w:multiLevelType w:val="hybridMultilevel"/>
    <w:tmpl w:val="0BCE333A"/>
    <w:lvl w:ilvl="0" w:tplc="06E83976">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8" w15:restartNumberingAfterBreak="0">
    <w:nsid w:val="70CD30CD"/>
    <w:multiLevelType w:val="hybridMultilevel"/>
    <w:tmpl w:val="E932CDC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9" w15:restartNumberingAfterBreak="0">
    <w:nsid w:val="716579A2"/>
    <w:multiLevelType w:val="hybridMultilevel"/>
    <w:tmpl w:val="1F58F794"/>
    <w:lvl w:ilvl="0" w:tplc="146023FE">
      <w:start w:val="1"/>
      <w:numFmt w:val="decimal"/>
      <w:lvlText w:val="%1."/>
      <w:lvlJc w:val="left"/>
      <w:pPr>
        <w:ind w:left="460" w:hanging="4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0" w15:restartNumberingAfterBreak="0">
    <w:nsid w:val="716F1109"/>
    <w:multiLevelType w:val="hybridMultilevel"/>
    <w:tmpl w:val="7FC2D1E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1" w15:restartNumberingAfterBreak="0">
    <w:nsid w:val="71F21AA1"/>
    <w:multiLevelType w:val="hybridMultilevel"/>
    <w:tmpl w:val="9F1C81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2" w15:restartNumberingAfterBreak="0">
    <w:nsid w:val="72091F62"/>
    <w:multiLevelType w:val="hybridMultilevel"/>
    <w:tmpl w:val="602862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3" w15:restartNumberingAfterBreak="0">
    <w:nsid w:val="720D1A1D"/>
    <w:multiLevelType w:val="hybridMultilevel"/>
    <w:tmpl w:val="16EA799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4" w15:restartNumberingAfterBreak="0">
    <w:nsid w:val="72AA355C"/>
    <w:multiLevelType w:val="hybridMultilevel"/>
    <w:tmpl w:val="AA1679A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5" w15:restartNumberingAfterBreak="0">
    <w:nsid w:val="72BA137D"/>
    <w:multiLevelType w:val="hybridMultilevel"/>
    <w:tmpl w:val="CCD4793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6" w15:restartNumberingAfterBreak="0">
    <w:nsid w:val="72D642BA"/>
    <w:multiLevelType w:val="hybridMultilevel"/>
    <w:tmpl w:val="254C56E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77" w15:restartNumberingAfterBreak="0">
    <w:nsid w:val="737B0C02"/>
    <w:multiLevelType w:val="hybridMultilevel"/>
    <w:tmpl w:val="C4E059E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8" w15:restartNumberingAfterBreak="0">
    <w:nsid w:val="73E55C65"/>
    <w:multiLevelType w:val="hybridMultilevel"/>
    <w:tmpl w:val="C28C0B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9" w15:restartNumberingAfterBreak="0">
    <w:nsid w:val="74053304"/>
    <w:multiLevelType w:val="hybridMultilevel"/>
    <w:tmpl w:val="DA7C509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0" w15:restartNumberingAfterBreak="0">
    <w:nsid w:val="74430C97"/>
    <w:multiLevelType w:val="hybridMultilevel"/>
    <w:tmpl w:val="4C7C87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1" w15:restartNumberingAfterBreak="0">
    <w:nsid w:val="745E0250"/>
    <w:multiLevelType w:val="hybridMultilevel"/>
    <w:tmpl w:val="CD4C6C6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2" w15:restartNumberingAfterBreak="0">
    <w:nsid w:val="748905DA"/>
    <w:multiLevelType w:val="hybridMultilevel"/>
    <w:tmpl w:val="3A60F2B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3" w15:restartNumberingAfterBreak="0">
    <w:nsid w:val="74925AFD"/>
    <w:multiLevelType w:val="hybridMultilevel"/>
    <w:tmpl w:val="D8C6D8C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4" w15:restartNumberingAfterBreak="0">
    <w:nsid w:val="74C75088"/>
    <w:multiLevelType w:val="hybridMultilevel"/>
    <w:tmpl w:val="72BE7A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5" w15:restartNumberingAfterBreak="0">
    <w:nsid w:val="74D305E9"/>
    <w:multiLevelType w:val="hybridMultilevel"/>
    <w:tmpl w:val="0FE298C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6" w15:restartNumberingAfterBreak="0">
    <w:nsid w:val="75614D19"/>
    <w:multiLevelType w:val="hybridMultilevel"/>
    <w:tmpl w:val="058E999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7" w15:restartNumberingAfterBreak="0">
    <w:nsid w:val="75E36504"/>
    <w:multiLevelType w:val="hybridMultilevel"/>
    <w:tmpl w:val="1A243F5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8" w15:restartNumberingAfterBreak="0">
    <w:nsid w:val="760148DC"/>
    <w:multiLevelType w:val="hybridMultilevel"/>
    <w:tmpl w:val="B9489C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9" w15:restartNumberingAfterBreak="0">
    <w:nsid w:val="76932ED0"/>
    <w:multiLevelType w:val="hybridMultilevel"/>
    <w:tmpl w:val="AC2819A2"/>
    <w:lvl w:ilvl="0" w:tplc="11E62820">
      <w:start w:val="1"/>
      <w:numFmt w:val="decimal"/>
      <w:lvlText w:val="%1."/>
      <w:lvlJc w:val="left"/>
      <w:pPr>
        <w:ind w:left="500" w:hanging="50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0" w15:restartNumberingAfterBreak="0">
    <w:nsid w:val="76BD09DE"/>
    <w:multiLevelType w:val="hybridMultilevel"/>
    <w:tmpl w:val="7E586FE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1" w15:restartNumberingAfterBreak="0">
    <w:nsid w:val="77280D4E"/>
    <w:multiLevelType w:val="hybridMultilevel"/>
    <w:tmpl w:val="3EF4AA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2" w15:restartNumberingAfterBreak="0">
    <w:nsid w:val="77543580"/>
    <w:multiLevelType w:val="hybridMultilevel"/>
    <w:tmpl w:val="4748E24E"/>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3" w15:restartNumberingAfterBreak="0">
    <w:nsid w:val="7778174C"/>
    <w:multiLevelType w:val="hybridMultilevel"/>
    <w:tmpl w:val="51744A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4" w15:restartNumberingAfterBreak="0">
    <w:nsid w:val="778A4030"/>
    <w:multiLevelType w:val="hybridMultilevel"/>
    <w:tmpl w:val="5B1A59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5" w15:restartNumberingAfterBreak="0">
    <w:nsid w:val="77942FDE"/>
    <w:multiLevelType w:val="hybridMultilevel"/>
    <w:tmpl w:val="2C145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6" w15:restartNumberingAfterBreak="0">
    <w:nsid w:val="779A20E4"/>
    <w:multiLevelType w:val="hybridMultilevel"/>
    <w:tmpl w:val="D7FC5E0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7" w15:restartNumberingAfterBreak="0">
    <w:nsid w:val="784A0A84"/>
    <w:multiLevelType w:val="hybridMultilevel"/>
    <w:tmpl w:val="47A6224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8" w15:restartNumberingAfterBreak="0">
    <w:nsid w:val="784F443A"/>
    <w:multiLevelType w:val="hybridMultilevel"/>
    <w:tmpl w:val="674C6FB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9" w15:restartNumberingAfterBreak="0">
    <w:nsid w:val="785F1BE3"/>
    <w:multiLevelType w:val="hybridMultilevel"/>
    <w:tmpl w:val="0274711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0" w15:restartNumberingAfterBreak="0">
    <w:nsid w:val="78A40D0C"/>
    <w:multiLevelType w:val="hybridMultilevel"/>
    <w:tmpl w:val="6824A35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1" w15:restartNumberingAfterBreak="0">
    <w:nsid w:val="78A80698"/>
    <w:multiLevelType w:val="hybridMultilevel"/>
    <w:tmpl w:val="364A30D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2" w15:restartNumberingAfterBreak="0">
    <w:nsid w:val="79CE328A"/>
    <w:multiLevelType w:val="hybridMultilevel"/>
    <w:tmpl w:val="2ECA7B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3" w15:restartNumberingAfterBreak="0">
    <w:nsid w:val="79F75209"/>
    <w:multiLevelType w:val="hybridMultilevel"/>
    <w:tmpl w:val="EEDE58C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4" w15:restartNumberingAfterBreak="0">
    <w:nsid w:val="7A5A1DD6"/>
    <w:multiLevelType w:val="hybridMultilevel"/>
    <w:tmpl w:val="9B64C5B6"/>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5" w15:restartNumberingAfterBreak="0">
    <w:nsid w:val="7A61272A"/>
    <w:multiLevelType w:val="hybridMultilevel"/>
    <w:tmpl w:val="4656A41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6" w15:restartNumberingAfterBreak="0">
    <w:nsid w:val="7AD9362B"/>
    <w:multiLevelType w:val="hybridMultilevel"/>
    <w:tmpl w:val="E4DC6D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7" w15:restartNumberingAfterBreak="0">
    <w:nsid w:val="7B3330E0"/>
    <w:multiLevelType w:val="hybridMultilevel"/>
    <w:tmpl w:val="A1B62BF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8" w15:restartNumberingAfterBreak="0">
    <w:nsid w:val="7BD43D90"/>
    <w:multiLevelType w:val="hybridMultilevel"/>
    <w:tmpl w:val="E684FF9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9" w15:restartNumberingAfterBreak="0">
    <w:nsid w:val="7C4F3F3A"/>
    <w:multiLevelType w:val="hybridMultilevel"/>
    <w:tmpl w:val="9EB4C7B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0" w15:restartNumberingAfterBreak="0">
    <w:nsid w:val="7C5D5CB0"/>
    <w:multiLevelType w:val="hybridMultilevel"/>
    <w:tmpl w:val="1832B4C8"/>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1" w15:restartNumberingAfterBreak="0">
    <w:nsid w:val="7C9D6E06"/>
    <w:multiLevelType w:val="hybridMultilevel"/>
    <w:tmpl w:val="363CF122"/>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2" w15:restartNumberingAfterBreak="0">
    <w:nsid w:val="7CBE59F1"/>
    <w:multiLevelType w:val="hybridMultilevel"/>
    <w:tmpl w:val="851ADCA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3" w15:restartNumberingAfterBreak="0">
    <w:nsid w:val="7CEF434A"/>
    <w:multiLevelType w:val="hybridMultilevel"/>
    <w:tmpl w:val="4860E3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4" w15:restartNumberingAfterBreak="0">
    <w:nsid w:val="7D03391D"/>
    <w:multiLevelType w:val="hybridMultilevel"/>
    <w:tmpl w:val="8D94135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5" w15:restartNumberingAfterBreak="0">
    <w:nsid w:val="7D1F662C"/>
    <w:multiLevelType w:val="hybridMultilevel"/>
    <w:tmpl w:val="0B60B60C"/>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6" w15:restartNumberingAfterBreak="0">
    <w:nsid w:val="7D3E0CEF"/>
    <w:multiLevelType w:val="hybridMultilevel"/>
    <w:tmpl w:val="6186D248"/>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7" w15:restartNumberingAfterBreak="0">
    <w:nsid w:val="7E49040D"/>
    <w:multiLevelType w:val="hybridMultilevel"/>
    <w:tmpl w:val="8716E1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8" w15:restartNumberingAfterBreak="0">
    <w:nsid w:val="7F233F8B"/>
    <w:multiLevelType w:val="hybridMultilevel"/>
    <w:tmpl w:val="13700B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9" w15:restartNumberingAfterBreak="0">
    <w:nsid w:val="7F455483"/>
    <w:multiLevelType w:val="hybridMultilevel"/>
    <w:tmpl w:val="FD4004B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0" w15:restartNumberingAfterBreak="0">
    <w:nsid w:val="7F5D5C58"/>
    <w:multiLevelType w:val="hybridMultilevel"/>
    <w:tmpl w:val="DC1243DA"/>
    <w:lvl w:ilvl="0" w:tplc="EE76DF86">
      <w:start w:val="1"/>
      <w:numFmt w:val="decimal"/>
      <w:lvlText w:val="%1."/>
      <w:lvlJc w:val="left"/>
      <w:pPr>
        <w:ind w:left="460" w:hanging="4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1" w15:restartNumberingAfterBreak="0">
    <w:nsid w:val="7F606516"/>
    <w:multiLevelType w:val="hybridMultilevel"/>
    <w:tmpl w:val="8CAC2FE4"/>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2" w15:restartNumberingAfterBreak="0">
    <w:nsid w:val="7F6A57CF"/>
    <w:multiLevelType w:val="hybridMultilevel"/>
    <w:tmpl w:val="D8B401B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3" w15:restartNumberingAfterBreak="0">
    <w:nsid w:val="7F8433E8"/>
    <w:multiLevelType w:val="hybridMultilevel"/>
    <w:tmpl w:val="A7B6A1FA"/>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4" w15:restartNumberingAfterBreak="0">
    <w:nsid w:val="7F90128B"/>
    <w:multiLevelType w:val="hybridMultilevel"/>
    <w:tmpl w:val="47B445C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25" w15:restartNumberingAfterBreak="0">
    <w:nsid w:val="7FC27DB2"/>
    <w:multiLevelType w:val="hybridMultilevel"/>
    <w:tmpl w:val="8A460D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6" w15:restartNumberingAfterBreak="0">
    <w:nsid w:val="7FC87AE2"/>
    <w:multiLevelType w:val="hybridMultilevel"/>
    <w:tmpl w:val="EC74E460"/>
    <w:lvl w:ilvl="0" w:tplc="06E83976">
      <w:start w:val="4"/>
      <w:numFmt w:val="bullet"/>
      <w:lvlText w:val="•"/>
      <w:lvlJc w:val="left"/>
      <w:pPr>
        <w:ind w:left="36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617834619">
    <w:abstractNumId w:val="282"/>
  </w:num>
  <w:num w:numId="2" w16cid:durableId="1078213040">
    <w:abstractNumId w:val="227"/>
  </w:num>
  <w:num w:numId="3" w16cid:durableId="277378914">
    <w:abstractNumId w:val="220"/>
  </w:num>
  <w:num w:numId="4" w16cid:durableId="854076842">
    <w:abstractNumId w:val="85"/>
  </w:num>
  <w:num w:numId="5" w16cid:durableId="1316955289">
    <w:abstractNumId w:val="416"/>
  </w:num>
  <w:num w:numId="6" w16cid:durableId="23024067">
    <w:abstractNumId w:val="420"/>
  </w:num>
  <w:num w:numId="7" w16cid:durableId="1948853361">
    <w:abstractNumId w:val="89"/>
  </w:num>
  <w:num w:numId="8" w16cid:durableId="1214391818">
    <w:abstractNumId w:val="253"/>
  </w:num>
  <w:num w:numId="9" w16cid:durableId="2112623087">
    <w:abstractNumId w:val="245"/>
  </w:num>
  <w:num w:numId="10" w16cid:durableId="832716725">
    <w:abstractNumId w:val="276"/>
  </w:num>
  <w:num w:numId="11" w16cid:durableId="1987590516">
    <w:abstractNumId w:val="325"/>
  </w:num>
  <w:num w:numId="12" w16cid:durableId="699936198">
    <w:abstractNumId w:val="137"/>
  </w:num>
  <w:num w:numId="13" w16cid:durableId="742096867">
    <w:abstractNumId w:val="389"/>
  </w:num>
  <w:num w:numId="14" w16cid:durableId="765543503">
    <w:abstractNumId w:val="201"/>
  </w:num>
  <w:num w:numId="15" w16cid:durableId="1115565233">
    <w:abstractNumId w:val="177"/>
  </w:num>
  <w:num w:numId="16" w16cid:durableId="127169715">
    <w:abstractNumId w:val="347"/>
  </w:num>
  <w:num w:numId="17" w16cid:durableId="1574270723">
    <w:abstractNumId w:val="109"/>
  </w:num>
  <w:num w:numId="18" w16cid:durableId="765152836">
    <w:abstractNumId w:val="267"/>
  </w:num>
  <w:num w:numId="19" w16cid:durableId="723142150">
    <w:abstractNumId w:val="25"/>
  </w:num>
  <w:num w:numId="20" w16cid:durableId="1938831895">
    <w:abstractNumId w:val="344"/>
  </w:num>
  <w:num w:numId="21" w16cid:durableId="399407402">
    <w:abstractNumId w:val="40"/>
  </w:num>
  <w:num w:numId="22" w16cid:durableId="2092195116">
    <w:abstractNumId w:val="240"/>
  </w:num>
  <w:num w:numId="23" w16cid:durableId="114913624">
    <w:abstractNumId w:val="369"/>
  </w:num>
  <w:num w:numId="24" w16cid:durableId="643974574">
    <w:abstractNumId w:val="345"/>
  </w:num>
  <w:num w:numId="25" w16cid:durableId="697242461">
    <w:abstractNumId w:val="279"/>
  </w:num>
  <w:num w:numId="26" w16cid:durableId="675115150">
    <w:abstractNumId w:val="278"/>
  </w:num>
  <w:num w:numId="27" w16cid:durableId="1221748642">
    <w:abstractNumId w:val="87"/>
  </w:num>
  <w:num w:numId="28" w16cid:durableId="1256330313">
    <w:abstractNumId w:val="308"/>
  </w:num>
  <w:num w:numId="29" w16cid:durableId="2136020009">
    <w:abstractNumId w:val="101"/>
  </w:num>
  <w:num w:numId="30" w16cid:durableId="1293562620">
    <w:abstractNumId w:val="123"/>
  </w:num>
  <w:num w:numId="31" w16cid:durableId="1646010055">
    <w:abstractNumId w:val="99"/>
  </w:num>
  <w:num w:numId="32" w16cid:durableId="2138209227">
    <w:abstractNumId w:val="237"/>
  </w:num>
  <w:num w:numId="33" w16cid:durableId="1073045435">
    <w:abstractNumId w:val="79"/>
  </w:num>
  <w:num w:numId="34" w16cid:durableId="1416702096">
    <w:abstractNumId w:val="425"/>
  </w:num>
  <w:num w:numId="35" w16cid:durableId="570584416">
    <w:abstractNumId w:val="202"/>
  </w:num>
  <w:num w:numId="36" w16cid:durableId="694229799">
    <w:abstractNumId w:val="354"/>
  </w:num>
  <w:num w:numId="37" w16cid:durableId="32732507">
    <w:abstractNumId w:val="362"/>
  </w:num>
  <w:num w:numId="38" w16cid:durableId="2116361483">
    <w:abstractNumId w:val="314"/>
  </w:num>
  <w:num w:numId="39" w16cid:durableId="276177287">
    <w:abstractNumId w:val="361"/>
  </w:num>
  <w:num w:numId="40" w16cid:durableId="901139385">
    <w:abstractNumId w:val="205"/>
  </w:num>
  <w:num w:numId="41" w16cid:durableId="548035579">
    <w:abstractNumId w:val="5"/>
  </w:num>
  <w:num w:numId="42" w16cid:durableId="1755131746">
    <w:abstractNumId w:val="3"/>
  </w:num>
  <w:num w:numId="43" w16cid:durableId="436676494">
    <w:abstractNumId w:val="163"/>
  </w:num>
  <w:num w:numId="44" w16cid:durableId="1465928954">
    <w:abstractNumId w:val="329"/>
  </w:num>
  <w:num w:numId="45" w16cid:durableId="973295963">
    <w:abstractNumId w:val="280"/>
  </w:num>
  <w:num w:numId="46" w16cid:durableId="2007047809">
    <w:abstractNumId w:val="370"/>
  </w:num>
  <w:num w:numId="47" w16cid:durableId="2109616104">
    <w:abstractNumId w:val="252"/>
  </w:num>
  <w:num w:numId="48" w16cid:durableId="2133359835">
    <w:abstractNumId w:val="158"/>
  </w:num>
  <w:num w:numId="49" w16cid:durableId="46999759">
    <w:abstractNumId w:val="289"/>
  </w:num>
  <w:num w:numId="50" w16cid:durableId="621615180">
    <w:abstractNumId w:val="285"/>
  </w:num>
  <w:num w:numId="51" w16cid:durableId="446850158">
    <w:abstractNumId w:val="32"/>
  </w:num>
  <w:num w:numId="52" w16cid:durableId="48655751">
    <w:abstractNumId w:val="146"/>
  </w:num>
  <w:num w:numId="53" w16cid:durableId="772356447">
    <w:abstractNumId w:val="107"/>
  </w:num>
  <w:num w:numId="54" w16cid:durableId="1618292315">
    <w:abstractNumId w:val="71"/>
  </w:num>
  <w:num w:numId="55" w16cid:durableId="1194884203">
    <w:abstractNumId w:val="406"/>
  </w:num>
  <w:num w:numId="56" w16cid:durableId="2012755516">
    <w:abstractNumId w:val="247"/>
  </w:num>
  <w:num w:numId="57" w16cid:durableId="1305547544">
    <w:abstractNumId w:val="196"/>
  </w:num>
  <w:num w:numId="58" w16cid:durableId="2070614387">
    <w:abstractNumId w:val="118"/>
  </w:num>
  <w:num w:numId="59" w16cid:durableId="1169633925">
    <w:abstractNumId w:val="256"/>
  </w:num>
  <w:num w:numId="60" w16cid:durableId="204293082">
    <w:abstractNumId w:val="212"/>
  </w:num>
  <w:num w:numId="61" w16cid:durableId="526331797">
    <w:abstractNumId w:val="16"/>
  </w:num>
  <w:num w:numId="62" w16cid:durableId="698429150">
    <w:abstractNumId w:val="168"/>
  </w:num>
  <w:num w:numId="63" w16cid:durableId="132792121">
    <w:abstractNumId w:val="175"/>
  </w:num>
  <w:num w:numId="64" w16cid:durableId="699403301">
    <w:abstractNumId w:val="122"/>
  </w:num>
  <w:num w:numId="65" w16cid:durableId="1672492278">
    <w:abstractNumId w:val="374"/>
  </w:num>
  <w:num w:numId="66" w16cid:durableId="1722095270">
    <w:abstractNumId w:val="59"/>
  </w:num>
  <w:num w:numId="67" w16cid:durableId="1460145577">
    <w:abstractNumId w:val="241"/>
  </w:num>
  <w:num w:numId="68" w16cid:durableId="1629890866">
    <w:abstractNumId w:val="43"/>
  </w:num>
  <w:num w:numId="69" w16cid:durableId="497961387">
    <w:abstractNumId w:val="322"/>
  </w:num>
  <w:num w:numId="70" w16cid:durableId="1279219452">
    <w:abstractNumId w:val="388"/>
  </w:num>
  <w:num w:numId="71" w16cid:durableId="804617915">
    <w:abstractNumId w:val="94"/>
  </w:num>
  <w:num w:numId="72" w16cid:durableId="959804972">
    <w:abstractNumId w:val="272"/>
  </w:num>
  <w:num w:numId="73" w16cid:durableId="64231424">
    <w:abstractNumId w:val="367"/>
  </w:num>
  <w:num w:numId="74" w16cid:durableId="945767163">
    <w:abstractNumId w:val="299"/>
  </w:num>
  <w:num w:numId="75" w16cid:durableId="304242604">
    <w:abstractNumId w:val="33"/>
  </w:num>
  <w:num w:numId="76" w16cid:durableId="559709401">
    <w:abstractNumId w:val="376"/>
  </w:num>
  <w:num w:numId="77" w16cid:durableId="459232277">
    <w:abstractNumId w:val="318"/>
  </w:num>
  <w:num w:numId="78" w16cid:durableId="1911117523">
    <w:abstractNumId w:val="156"/>
  </w:num>
  <w:num w:numId="79" w16cid:durableId="1841039061">
    <w:abstractNumId w:val="185"/>
  </w:num>
  <w:num w:numId="80" w16cid:durableId="182743934">
    <w:abstractNumId w:val="383"/>
  </w:num>
  <w:num w:numId="81" w16cid:durableId="427576973">
    <w:abstractNumId w:val="235"/>
  </w:num>
  <w:num w:numId="82" w16cid:durableId="1511025642">
    <w:abstractNumId w:val="160"/>
  </w:num>
  <w:num w:numId="83" w16cid:durableId="1270358259">
    <w:abstractNumId w:val="179"/>
  </w:num>
  <w:num w:numId="84" w16cid:durableId="516961880">
    <w:abstractNumId w:val="15"/>
  </w:num>
  <w:num w:numId="85" w16cid:durableId="1816099427">
    <w:abstractNumId w:val="411"/>
  </w:num>
  <w:num w:numId="86" w16cid:durableId="1948462263">
    <w:abstractNumId w:val="69"/>
  </w:num>
  <w:num w:numId="87" w16cid:durableId="242642297">
    <w:abstractNumId w:val="8"/>
  </w:num>
  <w:num w:numId="88" w16cid:durableId="1352143790">
    <w:abstractNumId w:val="134"/>
  </w:num>
  <w:num w:numId="89" w16cid:durableId="1902210835">
    <w:abstractNumId w:val="404"/>
  </w:num>
  <w:num w:numId="90" w16cid:durableId="1355573079">
    <w:abstractNumId w:val="165"/>
  </w:num>
  <w:num w:numId="91" w16cid:durableId="418983764">
    <w:abstractNumId w:val="295"/>
  </w:num>
  <w:num w:numId="92" w16cid:durableId="1201632250">
    <w:abstractNumId w:val="20"/>
  </w:num>
  <w:num w:numId="93" w16cid:durableId="995181382">
    <w:abstractNumId w:val="81"/>
  </w:num>
  <w:num w:numId="94" w16cid:durableId="1761636197">
    <w:abstractNumId w:val="218"/>
  </w:num>
  <w:num w:numId="95" w16cid:durableId="1008215728">
    <w:abstractNumId w:val="307"/>
  </w:num>
  <w:num w:numId="96" w16cid:durableId="189534126">
    <w:abstractNumId w:val="104"/>
  </w:num>
  <w:num w:numId="97" w16cid:durableId="1879707850">
    <w:abstractNumId w:val="232"/>
  </w:num>
  <w:num w:numId="98" w16cid:durableId="1100683853">
    <w:abstractNumId w:val="121"/>
  </w:num>
  <w:num w:numId="99" w16cid:durableId="925109566">
    <w:abstractNumId w:val="162"/>
  </w:num>
  <w:num w:numId="100" w16cid:durableId="694580034">
    <w:abstractNumId w:val="422"/>
  </w:num>
  <w:num w:numId="101" w16cid:durableId="993028494">
    <w:abstractNumId w:val="145"/>
  </w:num>
  <w:num w:numId="102" w16cid:durableId="137117122">
    <w:abstractNumId w:val="34"/>
  </w:num>
  <w:num w:numId="103" w16cid:durableId="1454130206">
    <w:abstractNumId w:val="366"/>
  </w:num>
  <w:num w:numId="104" w16cid:durableId="2086104883">
    <w:abstractNumId w:val="273"/>
  </w:num>
  <w:num w:numId="105" w16cid:durableId="2050180259">
    <w:abstractNumId w:val="311"/>
  </w:num>
  <w:num w:numId="106" w16cid:durableId="1374766326">
    <w:abstractNumId w:val="262"/>
  </w:num>
  <w:num w:numId="107" w16cid:durableId="755129682">
    <w:abstractNumId w:val="251"/>
  </w:num>
  <w:num w:numId="108" w16cid:durableId="1382049416">
    <w:abstractNumId w:val="223"/>
  </w:num>
  <w:num w:numId="109" w16cid:durableId="817965085">
    <w:abstractNumId w:val="28"/>
  </w:num>
  <w:num w:numId="110" w16cid:durableId="1187721066">
    <w:abstractNumId w:val="181"/>
  </w:num>
  <w:num w:numId="111" w16cid:durableId="1438867407">
    <w:abstractNumId w:val="214"/>
  </w:num>
  <w:num w:numId="112" w16cid:durableId="98188326">
    <w:abstractNumId w:val="246"/>
  </w:num>
  <w:num w:numId="113" w16cid:durableId="803697034">
    <w:abstractNumId w:val="12"/>
  </w:num>
  <w:num w:numId="114" w16cid:durableId="2082216959">
    <w:abstractNumId w:val="120"/>
  </w:num>
  <w:num w:numId="115" w16cid:durableId="1805153103">
    <w:abstractNumId w:val="410"/>
  </w:num>
  <w:num w:numId="116" w16cid:durableId="301082825">
    <w:abstractNumId w:val="364"/>
  </w:num>
  <w:num w:numId="117" w16cid:durableId="793715302">
    <w:abstractNumId w:val="315"/>
  </w:num>
  <w:num w:numId="118" w16cid:durableId="1042942599">
    <w:abstractNumId w:val="22"/>
  </w:num>
  <w:num w:numId="119" w16cid:durableId="1858880834">
    <w:abstractNumId w:val="106"/>
  </w:num>
  <w:num w:numId="120" w16cid:durableId="484203189">
    <w:abstractNumId w:val="119"/>
  </w:num>
  <w:num w:numId="121" w16cid:durableId="1913661049">
    <w:abstractNumId w:val="96"/>
  </w:num>
  <w:num w:numId="122" w16cid:durableId="263929398">
    <w:abstractNumId w:val="261"/>
  </w:num>
  <w:num w:numId="123" w16cid:durableId="1696954525">
    <w:abstractNumId w:val="10"/>
  </w:num>
  <w:num w:numId="124" w16cid:durableId="1314749732">
    <w:abstractNumId w:val="88"/>
  </w:num>
  <w:num w:numId="125" w16cid:durableId="207037321">
    <w:abstractNumId w:val="7"/>
  </w:num>
  <w:num w:numId="126" w16cid:durableId="870261896">
    <w:abstractNumId w:val="174"/>
  </w:num>
  <w:num w:numId="127" w16cid:durableId="773675330">
    <w:abstractNumId w:val="41"/>
  </w:num>
  <w:num w:numId="128" w16cid:durableId="88627181">
    <w:abstractNumId w:val="398"/>
  </w:num>
  <w:num w:numId="129" w16cid:durableId="1764766599">
    <w:abstractNumId w:val="39"/>
  </w:num>
  <w:num w:numId="130" w16cid:durableId="1193421386">
    <w:abstractNumId w:val="31"/>
  </w:num>
  <w:num w:numId="131" w16cid:durableId="271859398">
    <w:abstractNumId w:val="353"/>
  </w:num>
  <w:num w:numId="132" w16cid:durableId="1620801282">
    <w:abstractNumId w:val="264"/>
  </w:num>
  <w:num w:numId="133" w16cid:durableId="932468035">
    <w:abstractNumId w:val="135"/>
  </w:num>
  <w:num w:numId="134" w16cid:durableId="1728142491">
    <w:abstractNumId w:val="319"/>
  </w:num>
  <w:num w:numId="135" w16cid:durableId="294793628">
    <w:abstractNumId w:val="341"/>
  </w:num>
  <w:num w:numId="136" w16cid:durableId="1407914726">
    <w:abstractNumId w:val="170"/>
  </w:num>
  <w:num w:numId="137" w16cid:durableId="1697537958">
    <w:abstractNumId w:val="72"/>
  </w:num>
  <w:num w:numId="138" w16cid:durableId="621422087">
    <w:abstractNumId w:val="45"/>
  </w:num>
  <w:num w:numId="139" w16cid:durableId="1730885808">
    <w:abstractNumId w:val="368"/>
  </w:num>
  <w:num w:numId="140" w16cid:durableId="1706171198">
    <w:abstractNumId w:val="186"/>
  </w:num>
  <w:num w:numId="141" w16cid:durableId="2101677308">
    <w:abstractNumId w:val="281"/>
  </w:num>
  <w:num w:numId="142" w16cid:durableId="1534343262">
    <w:abstractNumId w:val="142"/>
  </w:num>
  <w:num w:numId="143" w16cid:durableId="2102800828">
    <w:abstractNumId w:val="190"/>
  </w:num>
  <w:num w:numId="144" w16cid:durableId="728455250">
    <w:abstractNumId w:val="424"/>
  </w:num>
  <w:num w:numId="145" w16cid:durableId="1843660365">
    <w:abstractNumId w:val="365"/>
  </w:num>
  <w:num w:numId="146" w16cid:durableId="1764380750">
    <w:abstractNumId w:val="49"/>
  </w:num>
  <w:num w:numId="147" w16cid:durableId="1114788773">
    <w:abstractNumId w:val="127"/>
  </w:num>
  <w:num w:numId="148" w16cid:durableId="2110655855">
    <w:abstractNumId w:val="42"/>
  </w:num>
  <w:num w:numId="149" w16cid:durableId="1971091248">
    <w:abstractNumId w:val="169"/>
  </w:num>
  <w:num w:numId="150" w16cid:durableId="1755129553">
    <w:abstractNumId w:val="293"/>
  </w:num>
  <w:num w:numId="151" w16cid:durableId="897134842">
    <w:abstractNumId w:val="80"/>
  </w:num>
  <w:num w:numId="152" w16cid:durableId="1845587125">
    <w:abstractNumId w:val="141"/>
  </w:num>
  <w:num w:numId="153" w16cid:durableId="2034575897">
    <w:abstractNumId w:val="234"/>
  </w:num>
  <w:num w:numId="154" w16cid:durableId="220218820">
    <w:abstractNumId w:val="199"/>
  </w:num>
  <w:num w:numId="155" w16cid:durableId="97220241">
    <w:abstractNumId w:val="342"/>
  </w:num>
  <w:num w:numId="156" w16cid:durableId="865607110">
    <w:abstractNumId w:val="333"/>
  </w:num>
  <w:num w:numId="157" w16cid:durableId="1818955718">
    <w:abstractNumId w:val="258"/>
  </w:num>
  <w:num w:numId="158" w16cid:durableId="1042632830">
    <w:abstractNumId w:val="132"/>
  </w:num>
  <w:num w:numId="159" w16cid:durableId="790634889">
    <w:abstractNumId w:val="147"/>
  </w:num>
  <w:num w:numId="160" w16cid:durableId="880558881">
    <w:abstractNumId w:val="385"/>
  </w:num>
  <w:num w:numId="161" w16cid:durableId="602149492">
    <w:abstractNumId w:val="116"/>
  </w:num>
  <w:num w:numId="162" w16cid:durableId="1555266955">
    <w:abstractNumId w:val="73"/>
  </w:num>
  <w:num w:numId="163" w16cid:durableId="2006546010">
    <w:abstractNumId w:val="90"/>
  </w:num>
  <w:num w:numId="164" w16cid:durableId="1516308112">
    <w:abstractNumId w:val="340"/>
  </w:num>
  <w:num w:numId="165" w16cid:durableId="577444576">
    <w:abstractNumId w:val="200"/>
  </w:num>
  <w:num w:numId="166" w16cid:durableId="1882552992">
    <w:abstractNumId w:val="111"/>
  </w:num>
  <w:num w:numId="167" w16cid:durableId="1106849838">
    <w:abstractNumId w:val="82"/>
  </w:num>
  <w:num w:numId="168" w16cid:durableId="1200781733">
    <w:abstractNumId w:val="403"/>
  </w:num>
  <w:num w:numId="169" w16cid:durableId="1761484624">
    <w:abstractNumId w:val="14"/>
  </w:num>
  <w:num w:numId="170" w16cid:durableId="26953751">
    <w:abstractNumId w:val="263"/>
  </w:num>
  <w:num w:numId="171" w16cid:durableId="326829978">
    <w:abstractNumId w:val="211"/>
  </w:num>
  <w:num w:numId="172" w16cid:durableId="1659648992">
    <w:abstractNumId w:val="213"/>
  </w:num>
  <w:num w:numId="173" w16cid:durableId="1050493975">
    <w:abstractNumId w:val="334"/>
  </w:num>
  <w:num w:numId="174" w16cid:durableId="410199199">
    <w:abstractNumId w:val="115"/>
  </w:num>
  <w:num w:numId="175" w16cid:durableId="1089230246">
    <w:abstractNumId w:val="400"/>
  </w:num>
  <w:num w:numId="176" w16cid:durableId="1713462627">
    <w:abstractNumId w:val="394"/>
  </w:num>
  <w:num w:numId="177" w16cid:durableId="456339367">
    <w:abstractNumId w:val="296"/>
  </w:num>
  <w:num w:numId="178" w16cid:durableId="663321108">
    <w:abstractNumId w:val="164"/>
  </w:num>
  <w:num w:numId="179" w16cid:durableId="2004702534">
    <w:abstractNumId w:val="173"/>
  </w:num>
  <w:num w:numId="180" w16cid:durableId="2091346503">
    <w:abstractNumId w:val="409"/>
  </w:num>
  <w:num w:numId="181" w16cid:durableId="1891113651">
    <w:abstractNumId w:val="351"/>
  </w:num>
  <w:num w:numId="182" w16cid:durableId="63142501">
    <w:abstractNumId w:val="172"/>
  </w:num>
  <w:num w:numId="183" w16cid:durableId="1225026695">
    <w:abstractNumId w:val="231"/>
  </w:num>
  <w:num w:numId="184" w16cid:durableId="1575045212">
    <w:abstractNumId w:val="161"/>
  </w:num>
  <w:num w:numId="185" w16cid:durableId="171531350">
    <w:abstractNumId w:val="64"/>
  </w:num>
  <w:num w:numId="186" w16cid:durableId="1588418678">
    <w:abstractNumId w:val="375"/>
  </w:num>
  <w:num w:numId="187" w16cid:durableId="1348141989">
    <w:abstractNumId w:val="56"/>
  </w:num>
  <w:num w:numId="188" w16cid:durableId="1295940378">
    <w:abstractNumId w:val="352"/>
  </w:num>
  <w:num w:numId="189" w16cid:durableId="1671561540">
    <w:abstractNumId w:val="209"/>
  </w:num>
  <w:num w:numId="190" w16cid:durableId="1018197399">
    <w:abstractNumId w:val="349"/>
  </w:num>
  <w:num w:numId="191" w16cid:durableId="347946651">
    <w:abstractNumId w:val="390"/>
  </w:num>
  <w:num w:numId="192" w16cid:durableId="97261616">
    <w:abstractNumId w:val="74"/>
  </w:num>
  <w:num w:numId="193" w16cid:durableId="630332756">
    <w:abstractNumId w:val="215"/>
  </w:num>
  <w:num w:numId="194" w16cid:durableId="161632189">
    <w:abstractNumId w:val="238"/>
  </w:num>
  <w:num w:numId="195" w16cid:durableId="327758108">
    <w:abstractNumId w:val="219"/>
  </w:num>
  <w:num w:numId="196" w16cid:durableId="291522015">
    <w:abstractNumId w:val="153"/>
  </w:num>
  <w:num w:numId="197" w16cid:durableId="1457992527">
    <w:abstractNumId w:val="61"/>
  </w:num>
  <w:num w:numId="198" w16cid:durableId="281692926">
    <w:abstractNumId w:val="198"/>
  </w:num>
  <w:num w:numId="199" w16cid:durableId="1680766593">
    <w:abstractNumId w:val="377"/>
  </w:num>
  <w:num w:numId="200" w16cid:durableId="1559051599">
    <w:abstractNumId w:val="180"/>
  </w:num>
  <w:num w:numId="201" w16cid:durableId="922642156">
    <w:abstractNumId w:val="105"/>
  </w:num>
  <w:num w:numId="202" w16cid:durableId="76635630">
    <w:abstractNumId w:val="133"/>
  </w:num>
  <w:num w:numId="203" w16cid:durableId="817385185">
    <w:abstractNumId w:val="217"/>
  </w:num>
  <w:num w:numId="204" w16cid:durableId="1127358586">
    <w:abstractNumId w:val="108"/>
  </w:num>
  <w:num w:numId="205" w16cid:durableId="981882444">
    <w:abstractNumId w:val="355"/>
  </w:num>
  <w:num w:numId="206" w16cid:durableId="1175923049">
    <w:abstractNumId w:val="330"/>
  </w:num>
  <w:num w:numId="207" w16cid:durableId="1893342268">
    <w:abstractNumId w:val="250"/>
  </w:num>
  <w:num w:numId="208" w16cid:durableId="1813711062">
    <w:abstractNumId w:val="83"/>
  </w:num>
  <w:num w:numId="209" w16cid:durableId="192226967">
    <w:abstractNumId w:val="149"/>
  </w:num>
  <w:num w:numId="210" w16cid:durableId="893155591">
    <w:abstractNumId w:val="313"/>
  </w:num>
  <w:num w:numId="211" w16cid:durableId="224683454">
    <w:abstractNumId w:val="331"/>
  </w:num>
  <w:num w:numId="212" w16cid:durableId="185101110">
    <w:abstractNumId w:val="371"/>
  </w:num>
  <w:num w:numId="213" w16cid:durableId="1218316107">
    <w:abstractNumId w:val="129"/>
  </w:num>
  <w:num w:numId="214" w16cid:durableId="1119379590">
    <w:abstractNumId w:val="242"/>
  </w:num>
  <w:num w:numId="215" w16cid:durableId="452941524">
    <w:abstractNumId w:val="275"/>
  </w:num>
  <w:num w:numId="216" w16cid:durableId="2144879905">
    <w:abstractNumId w:val="249"/>
  </w:num>
  <w:num w:numId="217" w16cid:durableId="1612274012">
    <w:abstractNumId w:val="298"/>
  </w:num>
  <w:num w:numId="218" w16cid:durableId="1708555924">
    <w:abstractNumId w:val="176"/>
  </w:num>
  <w:num w:numId="219" w16cid:durableId="630987517">
    <w:abstractNumId w:val="426"/>
  </w:num>
  <w:num w:numId="220" w16cid:durableId="1837769245">
    <w:abstractNumId w:val="305"/>
  </w:num>
  <w:num w:numId="221" w16cid:durableId="387993657">
    <w:abstractNumId w:val="363"/>
  </w:num>
  <w:num w:numId="222" w16cid:durableId="347567862">
    <w:abstractNumId w:val="54"/>
  </w:num>
  <w:num w:numId="223" w16cid:durableId="585303582">
    <w:abstractNumId w:val="326"/>
  </w:num>
  <w:num w:numId="224" w16cid:durableId="609243643">
    <w:abstractNumId w:val="265"/>
  </w:num>
  <w:num w:numId="225" w16cid:durableId="2133476937">
    <w:abstractNumId w:val="68"/>
  </w:num>
  <w:num w:numId="226" w16cid:durableId="198514175">
    <w:abstractNumId w:val="38"/>
  </w:num>
  <w:num w:numId="227" w16cid:durableId="2144304890">
    <w:abstractNumId w:val="1"/>
  </w:num>
  <w:num w:numId="228" w16cid:durableId="1331368781">
    <w:abstractNumId w:val="131"/>
  </w:num>
  <w:num w:numId="229" w16cid:durableId="1462074609">
    <w:abstractNumId w:val="373"/>
  </w:num>
  <w:num w:numId="230" w16cid:durableId="1247032539">
    <w:abstractNumId w:val="11"/>
  </w:num>
  <w:num w:numId="231" w16cid:durableId="1607889576">
    <w:abstractNumId w:val="321"/>
  </w:num>
  <w:num w:numId="232" w16cid:durableId="2079016136">
    <w:abstractNumId w:val="2"/>
  </w:num>
  <w:num w:numId="233" w16cid:durableId="1068653790">
    <w:abstractNumId w:val="387"/>
  </w:num>
  <w:num w:numId="234" w16cid:durableId="1954942249">
    <w:abstractNumId w:val="13"/>
  </w:num>
  <w:num w:numId="235" w16cid:durableId="689183797">
    <w:abstractNumId w:val="266"/>
  </w:num>
  <w:num w:numId="236" w16cid:durableId="2115664199">
    <w:abstractNumId w:val="332"/>
  </w:num>
  <w:num w:numId="237" w16cid:durableId="1428693240">
    <w:abstractNumId w:val="401"/>
  </w:num>
  <w:num w:numId="238" w16cid:durableId="1764564697">
    <w:abstractNumId w:val="148"/>
  </w:num>
  <w:num w:numId="239" w16cid:durableId="1887376417">
    <w:abstractNumId w:val="413"/>
  </w:num>
  <w:num w:numId="240" w16cid:durableId="1033656768">
    <w:abstractNumId w:val="323"/>
  </w:num>
  <w:num w:numId="241" w16cid:durableId="163134513">
    <w:abstractNumId w:val="306"/>
  </w:num>
  <w:num w:numId="242" w16cid:durableId="294026408">
    <w:abstractNumId w:val="418"/>
  </w:num>
  <w:num w:numId="243" w16cid:durableId="2028828402">
    <w:abstractNumId w:val="339"/>
  </w:num>
  <w:num w:numId="244" w16cid:durableId="1995405560">
    <w:abstractNumId w:val="57"/>
  </w:num>
  <w:num w:numId="245" w16cid:durableId="2099598718">
    <w:abstractNumId w:val="75"/>
  </w:num>
  <w:num w:numId="246" w16cid:durableId="1967159030">
    <w:abstractNumId w:val="60"/>
  </w:num>
  <w:num w:numId="247" w16cid:durableId="1112671633">
    <w:abstractNumId w:val="225"/>
  </w:num>
  <w:num w:numId="248" w16cid:durableId="77023982">
    <w:abstractNumId w:val="206"/>
  </w:num>
  <w:num w:numId="249" w16cid:durableId="1631982432">
    <w:abstractNumId w:val="421"/>
  </w:num>
  <w:num w:numId="250" w16cid:durableId="367216803">
    <w:abstractNumId w:val="286"/>
  </w:num>
  <w:num w:numId="251" w16cid:durableId="800532777">
    <w:abstractNumId w:val="290"/>
  </w:num>
  <w:num w:numId="252" w16cid:durableId="111168880">
    <w:abstractNumId w:val="4"/>
  </w:num>
  <w:num w:numId="253" w16cid:durableId="235667929">
    <w:abstractNumId w:val="17"/>
  </w:num>
  <w:num w:numId="254" w16cid:durableId="911696221">
    <w:abstractNumId w:val="358"/>
  </w:num>
  <w:num w:numId="255" w16cid:durableId="842360265">
    <w:abstractNumId w:val="67"/>
  </w:num>
  <w:num w:numId="256" w16cid:durableId="549462051">
    <w:abstractNumId w:val="78"/>
  </w:num>
  <w:num w:numId="257" w16cid:durableId="1081365387">
    <w:abstractNumId w:val="154"/>
  </w:num>
  <w:num w:numId="258" w16cid:durableId="1471938586">
    <w:abstractNumId w:val="29"/>
  </w:num>
  <w:num w:numId="259" w16cid:durableId="1632325972">
    <w:abstractNumId w:val="189"/>
  </w:num>
  <w:num w:numId="260" w16cid:durableId="1783842977">
    <w:abstractNumId w:val="100"/>
  </w:num>
  <w:num w:numId="261" w16cid:durableId="1502307320">
    <w:abstractNumId w:val="188"/>
  </w:num>
  <w:num w:numId="262" w16cid:durableId="181435488">
    <w:abstractNumId w:val="216"/>
  </w:num>
  <w:num w:numId="263" w16cid:durableId="1730223770">
    <w:abstractNumId w:val="208"/>
  </w:num>
  <w:num w:numId="264" w16cid:durableId="175047542">
    <w:abstractNumId w:val="357"/>
  </w:num>
  <w:num w:numId="265" w16cid:durableId="1361010082">
    <w:abstractNumId w:val="320"/>
  </w:num>
  <w:num w:numId="266" w16cid:durableId="1013998904">
    <w:abstractNumId w:val="274"/>
  </w:num>
  <w:num w:numId="267" w16cid:durableId="1096707575">
    <w:abstractNumId w:val="348"/>
  </w:num>
  <w:num w:numId="268" w16cid:durableId="1977563667">
    <w:abstractNumId w:val="182"/>
  </w:num>
  <w:num w:numId="269" w16cid:durableId="1644457766">
    <w:abstractNumId w:val="207"/>
  </w:num>
  <w:num w:numId="270" w16cid:durableId="468403136">
    <w:abstractNumId w:val="270"/>
  </w:num>
  <w:num w:numId="271" w16cid:durableId="720908489">
    <w:abstractNumId w:val="417"/>
  </w:num>
  <w:num w:numId="272" w16cid:durableId="95027501">
    <w:abstractNumId w:val="194"/>
  </w:num>
  <w:num w:numId="273" w16cid:durableId="1525943031">
    <w:abstractNumId w:val="268"/>
  </w:num>
  <w:num w:numId="274" w16cid:durableId="801462855">
    <w:abstractNumId w:val="62"/>
  </w:num>
  <w:num w:numId="275" w16cid:durableId="1661688590">
    <w:abstractNumId w:val="324"/>
  </w:num>
  <w:num w:numId="276" w16cid:durableId="1968007920">
    <w:abstractNumId w:val="254"/>
  </w:num>
  <w:num w:numId="277" w16cid:durableId="166092192">
    <w:abstractNumId w:val="415"/>
  </w:num>
  <w:num w:numId="278" w16cid:durableId="1693022572">
    <w:abstractNumId w:val="18"/>
  </w:num>
  <w:num w:numId="279" w16cid:durableId="375744198">
    <w:abstractNumId w:val="23"/>
  </w:num>
  <w:num w:numId="280" w16cid:durableId="508375329">
    <w:abstractNumId w:val="379"/>
  </w:num>
  <w:num w:numId="281" w16cid:durableId="1626695973">
    <w:abstractNumId w:val="24"/>
  </w:num>
  <w:num w:numId="282" w16cid:durableId="945236815">
    <w:abstractNumId w:val="103"/>
  </w:num>
  <w:num w:numId="283" w16cid:durableId="1346520712">
    <w:abstractNumId w:val="37"/>
  </w:num>
  <w:num w:numId="284" w16cid:durableId="153224351">
    <w:abstractNumId w:val="392"/>
  </w:num>
  <w:num w:numId="285" w16cid:durableId="1886479611">
    <w:abstractNumId w:val="171"/>
  </w:num>
  <w:num w:numId="286" w16cid:durableId="301272754">
    <w:abstractNumId w:val="386"/>
  </w:num>
  <w:num w:numId="287" w16cid:durableId="798643535">
    <w:abstractNumId w:val="359"/>
  </w:num>
  <w:num w:numId="288" w16cid:durableId="1779870">
    <w:abstractNumId w:val="360"/>
  </w:num>
  <w:num w:numId="289" w16cid:durableId="850608899">
    <w:abstractNumId w:val="66"/>
  </w:num>
  <w:num w:numId="290" w16cid:durableId="1306355005">
    <w:abstractNumId w:val="113"/>
  </w:num>
  <w:num w:numId="291" w16cid:durableId="1103498580">
    <w:abstractNumId w:val="0"/>
  </w:num>
  <w:num w:numId="292" w16cid:durableId="615139017">
    <w:abstractNumId w:val="248"/>
  </w:num>
  <w:num w:numId="293" w16cid:durableId="432284135">
    <w:abstractNumId w:val="336"/>
  </w:num>
  <w:num w:numId="294" w16cid:durableId="1908221240">
    <w:abstractNumId w:val="58"/>
  </w:num>
  <w:num w:numId="295" w16cid:durableId="1123380094">
    <w:abstractNumId w:val="423"/>
  </w:num>
  <w:num w:numId="296" w16cid:durableId="1749770449">
    <w:abstractNumId w:val="21"/>
  </w:num>
  <w:num w:numId="297" w16cid:durableId="1477140683">
    <w:abstractNumId w:val="19"/>
  </w:num>
  <w:num w:numId="298" w16cid:durableId="1074157257">
    <w:abstractNumId w:val="95"/>
  </w:num>
  <w:num w:numId="299" w16cid:durableId="922690708">
    <w:abstractNumId w:val="396"/>
  </w:num>
  <w:num w:numId="300" w16cid:durableId="1943339430">
    <w:abstractNumId w:val="317"/>
  </w:num>
  <w:num w:numId="301" w16cid:durableId="187959373">
    <w:abstractNumId w:val="136"/>
  </w:num>
  <w:num w:numId="302" w16cid:durableId="1833140019">
    <w:abstractNumId w:val="77"/>
  </w:num>
  <w:num w:numId="303" w16cid:durableId="312680759">
    <w:abstractNumId w:val="356"/>
  </w:num>
  <w:num w:numId="304" w16cid:durableId="1368486088">
    <w:abstractNumId w:val="6"/>
  </w:num>
  <w:num w:numId="305" w16cid:durableId="2039041365">
    <w:abstractNumId w:val="414"/>
  </w:num>
  <w:num w:numId="306" w16cid:durableId="307513539">
    <w:abstractNumId w:val="157"/>
  </w:num>
  <w:num w:numId="307" w16cid:durableId="1121535916">
    <w:abstractNumId w:val="210"/>
  </w:num>
  <w:num w:numId="308" w16cid:durableId="1514489460">
    <w:abstractNumId w:val="102"/>
  </w:num>
  <w:num w:numId="309" w16cid:durableId="1540125404">
    <w:abstractNumId w:val="393"/>
  </w:num>
  <w:num w:numId="310" w16cid:durableId="1340426921">
    <w:abstractNumId w:val="26"/>
  </w:num>
  <w:num w:numId="311" w16cid:durableId="495849714">
    <w:abstractNumId w:val="203"/>
  </w:num>
  <w:num w:numId="312" w16cid:durableId="248202692">
    <w:abstractNumId w:val="97"/>
  </w:num>
  <w:num w:numId="313" w16cid:durableId="1986082132">
    <w:abstractNumId w:val="35"/>
  </w:num>
  <w:num w:numId="314" w16cid:durableId="79496473">
    <w:abstractNumId w:val="224"/>
  </w:num>
  <w:num w:numId="315" w16cid:durableId="138619661">
    <w:abstractNumId w:val="239"/>
  </w:num>
  <w:num w:numId="316" w16cid:durableId="517275804">
    <w:abstractNumId w:val="76"/>
  </w:num>
  <w:num w:numId="317" w16cid:durableId="1035155444">
    <w:abstractNumId w:val="195"/>
  </w:num>
  <w:num w:numId="318" w16cid:durableId="1247762453">
    <w:abstractNumId w:val="277"/>
  </w:num>
  <w:num w:numId="319" w16cid:durableId="121966920">
    <w:abstractNumId w:val="143"/>
  </w:num>
  <w:num w:numId="320" w16cid:durableId="448162886">
    <w:abstractNumId w:val="65"/>
  </w:num>
  <w:num w:numId="321" w16cid:durableId="1023555104">
    <w:abstractNumId w:val="405"/>
  </w:num>
  <w:num w:numId="322" w16cid:durableId="461774438">
    <w:abstractNumId w:val="287"/>
  </w:num>
  <w:num w:numId="323" w16cid:durableId="593703713">
    <w:abstractNumId w:val="197"/>
  </w:num>
  <w:num w:numId="324" w16cid:durableId="700789698">
    <w:abstractNumId w:val="193"/>
  </w:num>
  <w:num w:numId="325" w16cid:durableId="1118916758">
    <w:abstractNumId w:val="310"/>
  </w:num>
  <w:num w:numId="326" w16cid:durableId="1251818108">
    <w:abstractNumId w:val="337"/>
  </w:num>
  <w:num w:numId="327" w16cid:durableId="954213759">
    <w:abstractNumId w:val="192"/>
  </w:num>
  <w:num w:numId="328" w16cid:durableId="1976788297">
    <w:abstractNumId w:val="302"/>
  </w:num>
  <w:num w:numId="329" w16cid:durableId="1648780395">
    <w:abstractNumId w:val="125"/>
  </w:num>
  <w:num w:numId="330" w16cid:durableId="295724134">
    <w:abstractNumId w:val="292"/>
  </w:num>
  <w:num w:numId="331" w16cid:durableId="855533804">
    <w:abstractNumId w:val="327"/>
  </w:num>
  <w:num w:numId="332" w16cid:durableId="1131746434">
    <w:abstractNumId w:val="381"/>
  </w:num>
  <w:num w:numId="333" w16cid:durableId="1993099953">
    <w:abstractNumId w:val="166"/>
  </w:num>
  <w:num w:numId="334" w16cid:durableId="1185359608">
    <w:abstractNumId w:val="152"/>
  </w:num>
  <w:num w:numId="335" w16cid:durableId="1257327107">
    <w:abstractNumId w:val="130"/>
  </w:num>
  <w:num w:numId="336" w16cid:durableId="1820725904">
    <w:abstractNumId w:val="291"/>
  </w:num>
  <w:num w:numId="337" w16cid:durableId="1548295000">
    <w:abstractNumId w:val="114"/>
  </w:num>
  <w:num w:numId="338" w16cid:durableId="1404525106">
    <w:abstractNumId w:val="399"/>
  </w:num>
  <w:num w:numId="339" w16cid:durableId="1218662673">
    <w:abstractNumId w:val="260"/>
  </w:num>
  <w:num w:numId="340" w16cid:durableId="583683398">
    <w:abstractNumId w:val="167"/>
  </w:num>
  <w:num w:numId="341" w16cid:durableId="1074085841">
    <w:abstractNumId w:val="407"/>
  </w:num>
  <w:num w:numId="342" w16cid:durableId="162017730">
    <w:abstractNumId w:val="140"/>
  </w:num>
  <w:num w:numId="343" w16cid:durableId="1597664698">
    <w:abstractNumId w:val="271"/>
  </w:num>
  <w:num w:numId="344" w16cid:durableId="1982614665">
    <w:abstractNumId w:val="335"/>
  </w:num>
  <w:num w:numId="345" w16cid:durableId="1531915368">
    <w:abstractNumId w:val="316"/>
  </w:num>
  <w:num w:numId="346" w16cid:durableId="1517378527">
    <w:abstractNumId w:val="222"/>
  </w:num>
  <w:num w:numId="347" w16cid:durableId="801852244">
    <w:abstractNumId w:val="36"/>
  </w:num>
  <w:num w:numId="348" w16cid:durableId="561871201">
    <w:abstractNumId w:val="229"/>
  </w:num>
  <w:num w:numId="349" w16cid:durableId="1144857402">
    <w:abstractNumId w:val="46"/>
  </w:num>
  <w:num w:numId="350" w16cid:durableId="979651640">
    <w:abstractNumId w:val="236"/>
  </w:num>
  <w:num w:numId="351" w16cid:durableId="1449004091">
    <w:abstractNumId w:val="312"/>
  </w:num>
  <w:num w:numId="352" w16cid:durableId="1879008878">
    <w:abstractNumId w:val="288"/>
  </w:num>
  <w:num w:numId="353" w16cid:durableId="113523257">
    <w:abstractNumId w:val="297"/>
  </w:num>
  <w:num w:numId="354" w16cid:durableId="1775634323">
    <w:abstractNumId w:val="230"/>
  </w:num>
  <w:num w:numId="355" w16cid:durableId="1804931073">
    <w:abstractNumId w:val="183"/>
  </w:num>
  <w:num w:numId="356" w16cid:durableId="940188706">
    <w:abstractNumId w:val="301"/>
  </w:num>
  <w:num w:numId="357" w16cid:durableId="1800878882">
    <w:abstractNumId w:val="221"/>
  </w:num>
  <w:num w:numId="358" w16cid:durableId="1801149380">
    <w:abstractNumId w:val="126"/>
  </w:num>
  <w:num w:numId="359" w16cid:durableId="1775204872">
    <w:abstractNumId w:val="226"/>
  </w:num>
  <w:num w:numId="360" w16cid:durableId="129641958">
    <w:abstractNumId w:val="52"/>
  </w:num>
  <w:num w:numId="361" w16cid:durableId="831801352">
    <w:abstractNumId w:val="92"/>
  </w:num>
  <w:num w:numId="362" w16cid:durableId="1346520109">
    <w:abstractNumId w:val="204"/>
  </w:num>
  <w:num w:numId="363" w16cid:durableId="1470702742">
    <w:abstractNumId w:val="233"/>
  </w:num>
  <w:num w:numId="364" w16cid:durableId="816721573">
    <w:abstractNumId w:val="124"/>
  </w:num>
  <w:num w:numId="365" w16cid:durableId="949435491">
    <w:abstractNumId w:val="259"/>
  </w:num>
  <w:num w:numId="366" w16cid:durableId="1331561121">
    <w:abstractNumId w:val="50"/>
  </w:num>
  <w:num w:numId="367" w16cid:durableId="1695417748">
    <w:abstractNumId w:val="110"/>
  </w:num>
  <w:num w:numId="368" w16cid:durableId="1572036948">
    <w:abstractNumId w:val="53"/>
  </w:num>
  <w:num w:numId="369" w16cid:durableId="793057390">
    <w:abstractNumId w:val="338"/>
  </w:num>
  <w:num w:numId="370" w16cid:durableId="1950549972">
    <w:abstractNumId w:val="412"/>
  </w:num>
  <w:num w:numId="371" w16cid:durableId="610628876">
    <w:abstractNumId w:val="86"/>
  </w:num>
  <w:num w:numId="372" w16cid:durableId="553390331">
    <w:abstractNumId w:val="84"/>
  </w:num>
  <w:num w:numId="373" w16cid:durableId="389809345">
    <w:abstractNumId w:val="63"/>
  </w:num>
  <w:num w:numId="374" w16cid:durableId="794635568">
    <w:abstractNumId w:val="228"/>
  </w:num>
  <w:num w:numId="375" w16cid:durableId="1031032912">
    <w:abstractNumId w:val="300"/>
  </w:num>
  <w:num w:numId="376" w16cid:durableId="53042734">
    <w:abstractNumId w:val="304"/>
  </w:num>
  <w:num w:numId="377" w16cid:durableId="2024161021">
    <w:abstractNumId w:val="184"/>
  </w:num>
  <w:num w:numId="378" w16cid:durableId="311760395">
    <w:abstractNumId w:val="346"/>
  </w:num>
  <w:num w:numId="379" w16cid:durableId="1588807273">
    <w:abstractNumId w:val="384"/>
  </w:num>
  <w:num w:numId="380" w16cid:durableId="205802497">
    <w:abstractNumId w:val="51"/>
  </w:num>
  <w:num w:numId="381" w16cid:durableId="525826988">
    <w:abstractNumId w:val="255"/>
  </w:num>
  <w:num w:numId="382" w16cid:durableId="802694278">
    <w:abstractNumId w:val="257"/>
  </w:num>
  <w:num w:numId="383" w16cid:durableId="1425178195">
    <w:abstractNumId w:val="47"/>
  </w:num>
  <w:num w:numId="384" w16cid:durableId="857160523">
    <w:abstractNumId w:val="378"/>
  </w:num>
  <w:num w:numId="385" w16cid:durableId="1491368971">
    <w:abstractNumId w:val="391"/>
  </w:num>
  <w:num w:numId="386" w16cid:durableId="1637754987">
    <w:abstractNumId w:val="309"/>
  </w:num>
  <w:num w:numId="387" w16cid:durableId="2127773128">
    <w:abstractNumId w:val="372"/>
  </w:num>
  <w:num w:numId="388" w16cid:durableId="615525548">
    <w:abstractNumId w:val="380"/>
  </w:num>
  <w:num w:numId="389" w16cid:durableId="1418792989">
    <w:abstractNumId w:val="283"/>
  </w:num>
  <w:num w:numId="390" w16cid:durableId="94983634">
    <w:abstractNumId w:val="117"/>
  </w:num>
  <w:num w:numId="391" w16cid:durableId="549922143">
    <w:abstractNumId w:val="350"/>
  </w:num>
  <w:num w:numId="392" w16cid:durableId="1218739056">
    <w:abstractNumId w:val="178"/>
  </w:num>
  <w:num w:numId="393" w16cid:durableId="2127890766">
    <w:abstractNumId w:val="139"/>
  </w:num>
  <w:num w:numId="394" w16cid:durableId="986401240">
    <w:abstractNumId w:val="159"/>
  </w:num>
  <w:num w:numId="395" w16cid:durableId="903757993">
    <w:abstractNumId w:val="284"/>
  </w:num>
  <w:num w:numId="396" w16cid:durableId="1540051584">
    <w:abstractNumId w:val="150"/>
  </w:num>
  <w:num w:numId="397" w16cid:durableId="807091013">
    <w:abstractNumId w:val="44"/>
  </w:num>
  <w:num w:numId="398" w16cid:durableId="255360891">
    <w:abstractNumId w:val="303"/>
  </w:num>
  <w:num w:numId="399" w16cid:durableId="490752725">
    <w:abstractNumId w:val="419"/>
  </w:num>
  <w:num w:numId="400" w16cid:durableId="502429806">
    <w:abstractNumId w:val="328"/>
  </w:num>
  <w:num w:numId="401" w16cid:durableId="1146780180">
    <w:abstractNumId w:val="128"/>
  </w:num>
  <w:num w:numId="402" w16cid:durableId="1691831088">
    <w:abstractNumId w:val="144"/>
  </w:num>
  <w:num w:numId="403" w16cid:durableId="2141260663">
    <w:abstractNumId w:val="48"/>
  </w:num>
  <w:num w:numId="404" w16cid:durableId="403797247">
    <w:abstractNumId w:val="91"/>
  </w:num>
  <w:num w:numId="405" w16cid:durableId="465009025">
    <w:abstractNumId w:val="93"/>
  </w:num>
  <w:num w:numId="406" w16cid:durableId="246236735">
    <w:abstractNumId w:val="155"/>
  </w:num>
  <w:num w:numId="407" w16cid:durableId="1838615354">
    <w:abstractNumId w:val="343"/>
  </w:num>
  <w:num w:numId="408" w16cid:durableId="303317349">
    <w:abstractNumId w:val="382"/>
  </w:num>
  <w:num w:numId="409" w16cid:durableId="947391471">
    <w:abstractNumId w:val="408"/>
  </w:num>
  <w:num w:numId="410" w16cid:durableId="894388820">
    <w:abstractNumId w:val="244"/>
  </w:num>
  <w:num w:numId="411" w16cid:durableId="1549806391">
    <w:abstractNumId w:val="112"/>
  </w:num>
  <w:num w:numId="412" w16cid:durableId="1649825891">
    <w:abstractNumId w:val="27"/>
  </w:num>
  <w:num w:numId="413" w16cid:durableId="195001402">
    <w:abstractNumId w:val="55"/>
  </w:num>
  <w:num w:numId="414" w16cid:durableId="1599100943">
    <w:abstractNumId w:val="397"/>
  </w:num>
  <w:num w:numId="415" w16cid:durableId="387539447">
    <w:abstractNumId w:val="402"/>
  </w:num>
  <w:num w:numId="416" w16cid:durableId="1844778923">
    <w:abstractNumId w:val="187"/>
  </w:num>
  <w:num w:numId="417" w16cid:durableId="1594706834">
    <w:abstractNumId w:val="294"/>
  </w:num>
  <w:num w:numId="418" w16cid:durableId="1550340732">
    <w:abstractNumId w:val="138"/>
  </w:num>
  <w:num w:numId="419" w16cid:durableId="1732000059">
    <w:abstractNumId w:val="191"/>
  </w:num>
  <w:num w:numId="420" w16cid:durableId="847865217">
    <w:abstractNumId w:val="243"/>
  </w:num>
  <w:num w:numId="421" w16cid:durableId="1546914786">
    <w:abstractNumId w:val="9"/>
  </w:num>
  <w:num w:numId="422" w16cid:durableId="649406510">
    <w:abstractNumId w:val="151"/>
  </w:num>
  <w:num w:numId="423" w16cid:durableId="336230873">
    <w:abstractNumId w:val="269"/>
  </w:num>
  <w:num w:numId="424" w16cid:durableId="447621569">
    <w:abstractNumId w:val="70"/>
  </w:num>
  <w:num w:numId="425" w16cid:durableId="1778409862">
    <w:abstractNumId w:val="30"/>
  </w:num>
  <w:num w:numId="426" w16cid:durableId="721832453">
    <w:abstractNumId w:val="395"/>
  </w:num>
  <w:num w:numId="427" w16cid:durableId="254949069">
    <w:abstractNumId w:val="98"/>
  </w:num>
  <w:numIdMacAtCleanup w:val="4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1"/>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B0DF0"/>
    <w:rsid w:val="000003F8"/>
    <w:rsid w:val="000026C9"/>
    <w:rsid w:val="0000487A"/>
    <w:rsid w:val="000051DD"/>
    <w:rsid w:val="00025BE8"/>
    <w:rsid w:val="00034207"/>
    <w:rsid w:val="000372C3"/>
    <w:rsid w:val="00045DC9"/>
    <w:rsid w:val="000462AF"/>
    <w:rsid w:val="00064988"/>
    <w:rsid w:val="000712E0"/>
    <w:rsid w:val="00092C5F"/>
    <w:rsid w:val="000939D0"/>
    <w:rsid w:val="00095D39"/>
    <w:rsid w:val="000A7EDA"/>
    <w:rsid w:val="000B4A07"/>
    <w:rsid w:val="000B5294"/>
    <w:rsid w:val="000E0DA7"/>
    <w:rsid w:val="000E1285"/>
    <w:rsid w:val="000F7FDE"/>
    <w:rsid w:val="00101E5C"/>
    <w:rsid w:val="00110CAA"/>
    <w:rsid w:val="00113E36"/>
    <w:rsid w:val="00113F23"/>
    <w:rsid w:val="00115DAD"/>
    <w:rsid w:val="00117EB4"/>
    <w:rsid w:val="00135C59"/>
    <w:rsid w:val="001623B2"/>
    <w:rsid w:val="00167298"/>
    <w:rsid w:val="00167627"/>
    <w:rsid w:val="00174AB2"/>
    <w:rsid w:val="00177F29"/>
    <w:rsid w:val="00186800"/>
    <w:rsid w:val="00186E7E"/>
    <w:rsid w:val="00187750"/>
    <w:rsid w:val="00196B6E"/>
    <w:rsid w:val="00197184"/>
    <w:rsid w:val="001A2D24"/>
    <w:rsid w:val="001A727C"/>
    <w:rsid w:val="001B6A07"/>
    <w:rsid w:val="001C4E4E"/>
    <w:rsid w:val="001C4F1E"/>
    <w:rsid w:val="001D4F0E"/>
    <w:rsid w:val="001D71C5"/>
    <w:rsid w:val="001E219B"/>
    <w:rsid w:val="001E3EC8"/>
    <w:rsid w:val="001F306A"/>
    <w:rsid w:val="00200FD5"/>
    <w:rsid w:val="002039BB"/>
    <w:rsid w:val="00227109"/>
    <w:rsid w:val="0023681A"/>
    <w:rsid w:val="0024426A"/>
    <w:rsid w:val="0025117A"/>
    <w:rsid w:val="002665C6"/>
    <w:rsid w:val="0028341A"/>
    <w:rsid w:val="002963C7"/>
    <w:rsid w:val="00297620"/>
    <w:rsid w:val="002A22AA"/>
    <w:rsid w:val="002A300E"/>
    <w:rsid w:val="002B7AC1"/>
    <w:rsid w:val="002C26EB"/>
    <w:rsid w:val="002C66AC"/>
    <w:rsid w:val="002D4823"/>
    <w:rsid w:val="002D5ADE"/>
    <w:rsid w:val="002E324E"/>
    <w:rsid w:val="002F658D"/>
    <w:rsid w:val="003033C1"/>
    <w:rsid w:val="00307F0A"/>
    <w:rsid w:val="00312F47"/>
    <w:rsid w:val="00321982"/>
    <w:rsid w:val="00326214"/>
    <w:rsid w:val="00334B31"/>
    <w:rsid w:val="0033628C"/>
    <w:rsid w:val="003506E5"/>
    <w:rsid w:val="0036554A"/>
    <w:rsid w:val="00377031"/>
    <w:rsid w:val="00382C6F"/>
    <w:rsid w:val="00384B3B"/>
    <w:rsid w:val="003A1390"/>
    <w:rsid w:val="003A54D1"/>
    <w:rsid w:val="003B37F1"/>
    <w:rsid w:val="003B57EF"/>
    <w:rsid w:val="003C6573"/>
    <w:rsid w:val="003D2E1C"/>
    <w:rsid w:val="003E06DD"/>
    <w:rsid w:val="003E40A6"/>
    <w:rsid w:val="003F1BEB"/>
    <w:rsid w:val="00405A6F"/>
    <w:rsid w:val="00406C04"/>
    <w:rsid w:val="0041261A"/>
    <w:rsid w:val="00425681"/>
    <w:rsid w:val="00425902"/>
    <w:rsid w:val="0043022F"/>
    <w:rsid w:val="00434B17"/>
    <w:rsid w:val="00440B6D"/>
    <w:rsid w:val="0045082A"/>
    <w:rsid w:val="00472686"/>
    <w:rsid w:val="0047440A"/>
    <w:rsid w:val="00476306"/>
    <w:rsid w:val="00480739"/>
    <w:rsid w:val="00490DFB"/>
    <w:rsid w:val="00494D04"/>
    <w:rsid w:val="004A0FCE"/>
    <w:rsid w:val="004A1595"/>
    <w:rsid w:val="004A4E4B"/>
    <w:rsid w:val="004A6ED2"/>
    <w:rsid w:val="004B0DF0"/>
    <w:rsid w:val="004B4EAC"/>
    <w:rsid w:val="004B5C3F"/>
    <w:rsid w:val="004C5227"/>
    <w:rsid w:val="004C5D2C"/>
    <w:rsid w:val="004E562B"/>
    <w:rsid w:val="004E666F"/>
    <w:rsid w:val="004E6928"/>
    <w:rsid w:val="00503220"/>
    <w:rsid w:val="00503554"/>
    <w:rsid w:val="00506A15"/>
    <w:rsid w:val="0051493A"/>
    <w:rsid w:val="00521028"/>
    <w:rsid w:val="005266A9"/>
    <w:rsid w:val="005326D9"/>
    <w:rsid w:val="00537C56"/>
    <w:rsid w:val="00543E6D"/>
    <w:rsid w:val="005448A8"/>
    <w:rsid w:val="00546AF9"/>
    <w:rsid w:val="00562417"/>
    <w:rsid w:val="005658C0"/>
    <w:rsid w:val="00567689"/>
    <w:rsid w:val="005758F1"/>
    <w:rsid w:val="005838B1"/>
    <w:rsid w:val="00584067"/>
    <w:rsid w:val="005A1B86"/>
    <w:rsid w:val="005A4D31"/>
    <w:rsid w:val="005C13E5"/>
    <w:rsid w:val="005C1802"/>
    <w:rsid w:val="005C5947"/>
    <w:rsid w:val="005D56BD"/>
    <w:rsid w:val="005F0837"/>
    <w:rsid w:val="006015BF"/>
    <w:rsid w:val="006030EA"/>
    <w:rsid w:val="00606FBF"/>
    <w:rsid w:val="00606FE2"/>
    <w:rsid w:val="00622739"/>
    <w:rsid w:val="0063106D"/>
    <w:rsid w:val="00631A96"/>
    <w:rsid w:val="006405C5"/>
    <w:rsid w:val="00641BC1"/>
    <w:rsid w:val="00641BF9"/>
    <w:rsid w:val="006514E4"/>
    <w:rsid w:val="0065576C"/>
    <w:rsid w:val="00660941"/>
    <w:rsid w:val="00665544"/>
    <w:rsid w:val="00666146"/>
    <w:rsid w:val="006802B8"/>
    <w:rsid w:val="00683DB0"/>
    <w:rsid w:val="00690D91"/>
    <w:rsid w:val="006B0811"/>
    <w:rsid w:val="006B0D28"/>
    <w:rsid w:val="006B213B"/>
    <w:rsid w:val="006D0884"/>
    <w:rsid w:val="006D0FC6"/>
    <w:rsid w:val="006D2F28"/>
    <w:rsid w:val="006D429C"/>
    <w:rsid w:val="006E60EB"/>
    <w:rsid w:val="006F3ED7"/>
    <w:rsid w:val="0070563A"/>
    <w:rsid w:val="0071005F"/>
    <w:rsid w:val="00711E2B"/>
    <w:rsid w:val="00713D2F"/>
    <w:rsid w:val="007160C2"/>
    <w:rsid w:val="00722CFF"/>
    <w:rsid w:val="00723BEB"/>
    <w:rsid w:val="00734E82"/>
    <w:rsid w:val="00736D5B"/>
    <w:rsid w:val="00740C64"/>
    <w:rsid w:val="00741012"/>
    <w:rsid w:val="00741FAA"/>
    <w:rsid w:val="00744AFC"/>
    <w:rsid w:val="007458D0"/>
    <w:rsid w:val="0075163F"/>
    <w:rsid w:val="007614A5"/>
    <w:rsid w:val="0076168B"/>
    <w:rsid w:val="00782D6F"/>
    <w:rsid w:val="007873BD"/>
    <w:rsid w:val="00791379"/>
    <w:rsid w:val="007A1D5F"/>
    <w:rsid w:val="007A38C0"/>
    <w:rsid w:val="007A5A8B"/>
    <w:rsid w:val="007B0271"/>
    <w:rsid w:val="007B11EC"/>
    <w:rsid w:val="007B1E21"/>
    <w:rsid w:val="007C128F"/>
    <w:rsid w:val="007C5345"/>
    <w:rsid w:val="007D3D8E"/>
    <w:rsid w:val="00814FC1"/>
    <w:rsid w:val="008240C8"/>
    <w:rsid w:val="00847484"/>
    <w:rsid w:val="0085039D"/>
    <w:rsid w:val="0087344F"/>
    <w:rsid w:val="00875240"/>
    <w:rsid w:val="00876259"/>
    <w:rsid w:val="00876D38"/>
    <w:rsid w:val="00884CCD"/>
    <w:rsid w:val="00892AE3"/>
    <w:rsid w:val="0089304D"/>
    <w:rsid w:val="00897CD3"/>
    <w:rsid w:val="008A0CEF"/>
    <w:rsid w:val="008A1AD0"/>
    <w:rsid w:val="008B2DFF"/>
    <w:rsid w:val="008B44C4"/>
    <w:rsid w:val="008D32C6"/>
    <w:rsid w:val="008D7008"/>
    <w:rsid w:val="008E23C0"/>
    <w:rsid w:val="008E6B45"/>
    <w:rsid w:val="008E7F0F"/>
    <w:rsid w:val="008F5096"/>
    <w:rsid w:val="0090012A"/>
    <w:rsid w:val="00900845"/>
    <w:rsid w:val="009029B4"/>
    <w:rsid w:val="00915996"/>
    <w:rsid w:val="00923274"/>
    <w:rsid w:val="00923A29"/>
    <w:rsid w:val="00924490"/>
    <w:rsid w:val="00927BCD"/>
    <w:rsid w:val="00935200"/>
    <w:rsid w:val="0094078F"/>
    <w:rsid w:val="00947FFE"/>
    <w:rsid w:val="009524D4"/>
    <w:rsid w:val="0095500B"/>
    <w:rsid w:val="00964A94"/>
    <w:rsid w:val="0099089F"/>
    <w:rsid w:val="00991724"/>
    <w:rsid w:val="00992D5C"/>
    <w:rsid w:val="0099542E"/>
    <w:rsid w:val="009A2207"/>
    <w:rsid w:val="009A4C7D"/>
    <w:rsid w:val="009A519A"/>
    <w:rsid w:val="009B670E"/>
    <w:rsid w:val="009C170B"/>
    <w:rsid w:val="009D2C2A"/>
    <w:rsid w:val="009D401A"/>
    <w:rsid w:val="009D78D7"/>
    <w:rsid w:val="009E6092"/>
    <w:rsid w:val="009F1EE7"/>
    <w:rsid w:val="009F3B57"/>
    <w:rsid w:val="00A004BD"/>
    <w:rsid w:val="00A0612E"/>
    <w:rsid w:val="00A366ED"/>
    <w:rsid w:val="00A368BD"/>
    <w:rsid w:val="00A36F21"/>
    <w:rsid w:val="00A46E0B"/>
    <w:rsid w:val="00A52912"/>
    <w:rsid w:val="00A661F7"/>
    <w:rsid w:val="00A73747"/>
    <w:rsid w:val="00A74088"/>
    <w:rsid w:val="00A74333"/>
    <w:rsid w:val="00A777EC"/>
    <w:rsid w:val="00A90299"/>
    <w:rsid w:val="00A96AC6"/>
    <w:rsid w:val="00A96DB1"/>
    <w:rsid w:val="00AA246C"/>
    <w:rsid w:val="00AB1880"/>
    <w:rsid w:val="00AB2A49"/>
    <w:rsid w:val="00AB30E9"/>
    <w:rsid w:val="00AC7891"/>
    <w:rsid w:val="00AD3EED"/>
    <w:rsid w:val="00AD5B8F"/>
    <w:rsid w:val="00AE1CD0"/>
    <w:rsid w:val="00B01298"/>
    <w:rsid w:val="00B139E4"/>
    <w:rsid w:val="00B35214"/>
    <w:rsid w:val="00B354C8"/>
    <w:rsid w:val="00B432F9"/>
    <w:rsid w:val="00B56169"/>
    <w:rsid w:val="00B56C79"/>
    <w:rsid w:val="00B70127"/>
    <w:rsid w:val="00B80A8C"/>
    <w:rsid w:val="00B95401"/>
    <w:rsid w:val="00B96C10"/>
    <w:rsid w:val="00BA51D3"/>
    <w:rsid w:val="00BE1910"/>
    <w:rsid w:val="00BE670E"/>
    <w:rsid w:val="00BE7058"/>
    <w:rsid w:val="00BF011D"/>
    <w:rsid w:val="00BF218E"/>
    <w:rsid w:val="00BF4C33"/>
    <w:rsid w:val="00C04453"/>
    <w:rsid w:val="00C117A5"/>
    <w:rsid w:val="00C213BB"/>
    <w:rsid w:val="00C33481"/>
    <w:rsid w:val="00C50504"/>
    <w:rsid w:val="00C51772"/>
    <w:rsid w:val="00C577CA"/>
    <w:rsid w:val="00C66617"/>
    <w:rsid w:val="00C67030"/>
    <w:rsid w:val="00C732D3"/>
    <w:rsid w:val="00C756F2"/>
    <w:rsid w:val="00C76672"/>
    <w:rsid w:val="00C8204E"/>
    <w:rsid w:val="00C871DD"/>
    <w:rsid w:val="00CB5011"/>
    <w:rsid w:val="00CC0130"/>
    <w:rsid w:val="00CC046D"/>
    <w:rsid w:val="00CC74FF"/>
    <w:rsid w:val="00CD0AE9"/>
    <w:rsid w:val="00CD2D5D"/>
    <w:rsid w:val="00CD4531"/>
    <w:rsid w:val="00CE18BF"/>
    <w:rsid w:val="00CE190D"/>
    <w:rsid w:val="00CF0C9E"/>
    <w:rsid w:val="00D04A96"/>
    <w:rsid w:val="00D16572"/>
    <w:rsid w:val="00D26924"/>
    <w:rsid w:val="00D35618"/>
    <w:rsid w:val="00D3759D"/>
    <w:rsid w:val="00D64C28"/>
    <w:rsid w:val="00D65282"/>
    <w:rsid w:val="00D71989"/>
    <w:rsid w:val="00D7355C"/>
    <w:rsid w:val="00D77BB4"/>
    <w:rsid w:val="00D80B28"/>
    <w:rsid w:val="00D84141"/>
    <w:rsid w:val="00D97A4E"/>
    <w:rsid w:val="00DA1D30"/>
    <w:rsid w:val="00DB2241"/>
    <w:rsid w:val="00DB41AC"/>
    <w:rsid w:val="00DB5286"/>
    <w:rsid w:val="00DB69C5"/>
    <w:rsid w:val="00DC2AEF"/>
    <w:rsid w:val="00DC5150"/>
    <w:rsid w:val="00DC540A"/>
    <w:rsid w:val="00DC5678"/>
    <w:rsid w:val="00DD193F"/>
    <w:rsid w:val="00DD2751"/>
    <w:rsid w:val="00DD369B"/>
    <w:rsid w:val="00DD4C48"/>
    <w:rsid w:val="00DD68DE"/>
    <w:rsid w:val="00DE5CE0"/>
    <w:rsid w:val="00DF1C48"/>
    <w:rsid w:val="00E05920"/>
    <w:rsid w:val="00E12A63"/>
    <w:rsid w:val="00E21153"/>
    <w:rsid w:val="00E229B9"/>
    <w:rsid w:val="00E2338C"/>
    <w:rsid w:val="00E23495"/>
    <w:rsid w:val="00E234DF"/>
    <w:rsid w:val="00E23ACC"/>
    <w:rsid w:val="00E3368D"/>
    <w:rsid w:val="00E362AC"/>
    <w:rsid w:val="00E42AA8"/>
    <w:rsid w:val="00E436E9"/>
    <w:rsid w:val="00E501A0"/>
    <w:rsid w:val="00E536FC"/>
    <w:rsid w:val="00E53F8C"/>
    <w:rsid w:val="00E5649D"/>
    <w:rsid w:val="00E56B74"/>
    <w:rsid w:val="00E575CF"/>
    <w:rsid w:val="00E70C51"/>
    <w:rsid w:val="00E724C8"/>
    <w:rsid w:val="00E80956"/>
    <w:rsid w:val="00E814A1"/>
    <w:rsid w:val="00E81B90"/>
    <w:rsid w:val="00E835BE"/>
    <w:rsid w:val="00E862D9"/>
    <w:rsid w:val="00E90830"/>
    <w:rsid w:val="00E93890"/>
    <w:rsid w:val="00EB1AC9"/>
    <w:rsid w:val="00EC431D"/>
    <w:rsid w:val="00EC7FFB"/>
    <w:rsid w:val="00ED1A12"/>
    <w:rsid w:val="00ED4096"/>
    <w:rsid w:val="00ED4F6D"/>
    <w:rsid w:val="00EE5D3E"/>
    <w:rsid w:val="00F05F3F"/>
    <w:rsid w:val="00F063D5"/>
    <w:rsid w:val="00F0643E"/>
    <w:rsid w:val="00F15545"/>
    <w:rsid w:val="00F20508"/>
    <w:rsid w:val="00F436FF"/>
    <w:rsid w:val="00F44595"/>
    <w:rsid w:val="00F501DB"/>
    <w:rsid w:val="00F51CBE"/>
    <w:rsid w:val="00F60F00"/>
    <w:rsid w:val="00F64E41"/>
    <w:rsid w:val="00F66E8B"/>
    <w:rsid w:val="00F76497"/>
    <w:rsid w:val="00F84A32"/>
    <w:rsid w:val="00F91A20"/>
    <w:rsid w:val="00F949BC"/>
    <w:rsid w:val="00F953E2"/>
    <w:rsid w:val="00FA19ED"/>
    <w:rsid w:val="00FA65B5"/>
    <w:rsid w:val="00FB3AEC"/>
    <w:rsid w:val="00FB5617"/>
    <w:rsid w:val="00FC3F99"/>
    <w:rsid w:val="00FC5003"/>
    <w:rsid w:val="00FF78A3"/>
    <w:rsid w:val="00FF7BC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976205"/>
  <w15:docId w15:val="{525C7660-205A-6745-9EA5-129F3351E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7AC1"/>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B0DF0"/>
    <w:rPr>
      <w:color w:val="0563C1"/>
      <w:u w:val="single"/>
    </w:rPr>
  </w:style>
  <w:style w:type="character" w:styleId="FollowedHyperlink">
    <w:name w:val="FollowedHyperlink"/>
    <w:basedOn w:val="DefaultParagraphFont"/>
    <w:uiPriority w:val="99"/>
    <w:semiHidden/>
    <w:unhideWhenUsed/>
    <w:rsid w:val="004B0DF0"/>
    <w:rPr>
      <w:color w:val="954F72"/>
      <w:u w:val="single"/>
    </w:rPr>
  </w:style>
  <w:style w:type="paragraph" w:customStyle="1" w:styleId="msonormal0">
    <w:name w:val="msonormal"/>
    <w:basedOn w:val="Normal"/>
    <w:rsid w:val="004B0DF0"/>
    <w:pPr>
      <w:spacing w:before="100" w:beforeAutospacing="1" w:after="100" w:afterAutospacing="1"/>
    </w:pPr>
    <w:rPr>
      <w:rFonts w:ascii="Times New Roman" w:eastAsia="Times New Roman" w:hAnsi="Times New Roman" w:cs="Times New Roman"/>
    </w:rPr>
  </w:style>
  <w:style w:type="paragraph" w:customStyle="1" w:styleId="font5">
    <w:name w:val="font5"/>
    <w:basedOn w:val="Normal"/>
    <w:rsid w:val="004B0DF0"/>
    <w:pPr>
      <w:spacing w:before="100" w:beforeAutospacing="1" w:after="100" w:afterAutospacing="1"/>
    </w:pPr>
    <w:rPr>
      <w:rFonts w:ascii="Times New Roman" w:eastAsia="Times New Roman" w:hAnsi="Times New Roman" w:cs="Times New Roman"/>
      <w:b/>
      <w:bCs/>
      <w:color w:val="000000"/>
      <w:sz w:val="20"/>
      <w:szCs w:val="20"/>
    </w:rPr>
  </w:style>
  <w:style w:type="paragraph" w:customStyle="1" w:styleId="font6">
    <w:name w:val="font6"/>
    <w:basedOn w:val="Normal"/>
    <w:rsid w:val="004B0DF0"/>
    <w:pPr>
      <w:spacing w:before="100" w:beforeAutospacing="1" w:after="100" w:afterAutospacing="1"/>
    </w:pPr>
    <w:rPr>
      <w:rFonts w:ascii="Times New Roman" w:eastAsia="Times New Roman" w:hAnsi="Times New Roman" w:cs="Times New Roman"/>
      <w:color w:val="000000"/>
      <w:sz w:val="20"/>
      <w:szCs w:val="20"/>
    </w:rPr>
  </w:style>
  <w:style w:type="paragraph" w:customStyle="1" w:styleId="font7">
    <w:name w:val="font7"/>
    <w:basedOn w:val="Normal"/>
    <w:rsid w:val="004B0DF0"/>
    <w:pPr>
      <w:spacing w:before="100" w:beforeAutospacing="1" w:after="100" w:afterAutospacing="1"/>
    </w:pPr>
    <w:rPr>
      <w:rFonts w:ascii="Times New Roman" w:eastAsia="Times New Roman" w:hAnsi="Times New Roman" w:cs="Times New Roman"/>
      <w:color w:val="000000"/>
      <w:sz w:val="20"/>
      <w:szCs w:val="20"/>
    </w:rPr>
  </w:style>
  <w:style w:type="paragraph" w:customStyle="1" w:styleId="font8">
    <w:name w:val="font8"/>
    <w:basedOn w:val="Normal"/>
    <w:rsid w:val="004B0DF0"/>
    <w:pPr>
      <w:spacing w:before="100" w:beforeAutospacing="1" w:after="100" w:afterAutospacing="1"/>
    </w:pPr>
    <w:rPr>
      <w:rFonts w:ascii="Times New Roman" w:eastAsia="Times New Roman" w:hAnsi="Times New Roman" w:cs="Times New Roman"/>
      <w:b/>
      <w:bCs/>
      <w:color w:val="000000"/>
      <w:sz w:val="20"/>
      <w:szCs w:val="20"/>
    </w:rPr>
  </w:style>
  <w:style w:type="paragraph" w:customStyle="1" w:styleId="font9">
    <w:name w:val="font9"/>
    <w:basedOn w:val="Normal"/>
    <w:rsid w:val="004B0DF0"/>
    <w:pPr>
      <w:spacing w:before="100" w:beforeAutospacing="1" w:after="100" w:afterAutospacing="1"/>
    </w:pPr>
    <w:rPr>
      <w:rFonts w:ascii="Times New Roman" w:eastAsia="Times New Roman" w:hAnsi="Times New Roman" w:cs="Times New Roman"/>
      <w:color w:val="FF0000"/>
      <w:sz w:val="20"/>
      <w:szCs w:val="20"/>
    </w:rPr>
  </w:style>
  <w:style w:type="paragraph" w:customStyle="1" w:styleId="font10">
    <w:name w:val="font10"/>
    <w:basedOn w:val="Normal"/>
    <w:rsid w:val="004B0DF0"/>
    <w:pPr>
      <w:spacing w:before="100" w:beforeAutospacing="1" w:after="100" w:afterAutospacing="1"/>
    </w:pPr>
    <w:rPr>
      <w:rFonts w:ascii="Times New Roman" w:eastAsia="Times New Roman" w:hAnsi="Times New Roman" w:cs="Times New Roman"/>
      <w:color w:val="000000"/>
      <w:sz w:val="14"/>
      <w:szCs w:val="14"/>
    </w:rPr>
  </w:style>
  <w:style w:type="paragraph" w:customStyle="1" w:styleId="font11">
    <w:name w:val="font11"/>
    <w:basedOn w:val="Normal"/>
    <w:rsid w:val="004B0DF0"/>
    <w:pPr>
      <w:spacing w:before="100" w:beforeAutospacing="1" w:after="100" w:afterAutospacing="1"/>
    </w:pPr>
    <w:rPr>
      <w:rFonts w:ascii="Symbol" w:eastAsia="Times New Roman" w:hAnsi="Symbol" w:cs="Times New Roman"/>
      <w:color w:val="000000"/>
      <w:sz w:val="20"/>
      <w:szCs w:val="20"/>
    </w:rPr>
  </w:style>
  <w:style w:type="paragraph" w:customStyle="1" w:styleId="font12">
    <w:name w:val="font12"/>
    <w:basedOn w:val="Normal"/>
    <w:rsid w:val="004B0DF0"/>
    <w:pPr>
      <w:spacing w:before="100" w:beforeAutospacing="1" w:after="100" w:afterAutospacing="1"/>
    </w:pPr>
    <w:rPr>
      <w:rFonts w:ascii="Times New Roman" w:eastAsia="Times New Roman" w:hAnsi="Times New Roman" w:cs="Times New Roman"/>
      <w:color w:val="000000"/>
      <w:sz w:val="14"/>
      <w:szCs w:val="14"/>
    </w:rPr>
  </w:style>
  <w:style w:type="paragraph" w:customStyle="1" w:styleId="font13">
    <w:name w:val="font13"/>
    <w:basedOn w:val="Normal"/>
    <w:rsid w:val="004B0DF0"/>
    <w:pPr>
      <w:spacing w:before="100" w:beforeAutospacing="1" w:after="100" w:afterAutospacing="1"/>
    </w:pPr>
    <w:rPr>
      <w:rFonts w:ascii="Times New Roman" w:eastAsia="Times New Roman" w:hAnsi="Times New Roman" w:cs="Times New Roman"/>
      <w:color w:val="000000"/>
      <w:sz w:val="20"/>
      <w:szCs w:val="20"/>
    </w:rPr>
  </w:style>
  <w:style w:type="paragraph" w:customStyle="1" w:styleId="font14">
    <w:name w:val="font14"/>
    <w:basedOn w:val="Normal"/>
    <w:rsid w:val="004B0DF0"/>
    <w:pPr>
      <w:spacing w:before="100" w:beforeAutospacing="1" w:after="100" w:afterAutospacing="1"/>
    </w:pPr>
    <w:rPr>
      <w:rFonts w:ascii="Times New Roman" w:eastAsia="Times New Roman" w:hAnsi="Times New Roman" w:cs="Times New Roman"/>
      <w:color w:val="000000"/>
      <w:sz w:val="20"/>
      <w:szCs w:val="20"/>
    </w:rPr>
  </w:style>
  <w:style w:type="paragraph" w:customStyle="1" w:styleId="xl63">
    <w:name w:val="xl63"/>
    <w:basedOn w:val="Normal"/>
    <w:rsid w:val="004B0DF0"/>
    <w:pPr>
      <w:pBdr>
        <w:top w:val="single" w:sz="8" w:space="0" w:color="auto"/>
        <w:left w:val="single" w:sz="8" w:space="0" w:color="auto"/>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b/>
      <w:bCs/>
      <w:color w:val="000000"/>
      <w:sz w:val="20"/>
      <w:szCs w:val="20"/>
    </w:rPr>
  </w:style>
  <w:style w:type="paragraph" w:customStyle="1" w:styleId="xl64">
    <w:name w:val="xl64"/>
    <w:basedOn w:val="Normal"/>
    <w:rsid w:val="004B0DF0"/>
    <w:pPr>
      <w:pBdr>
        <w:top w:val="single" w:sz="8" w:space="0" w:color="auto"/>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color w:val="000000"/>
      <w:sz w:val="20"/>
      <w:szCs w:val="20"/>
    </w:rPr>
  </w:style>
  <w:style w:type="paragraph" w:customStyle="1" w:styleId="xl65">
    <w:name w:val="xl65"/>
    <w:basedOn w:val="Normal"/>
    <w:rsid w:val="004B0DF0"/>
    <w:pPr>
      <w:pBdr>
        <w:top w:val="single" w:sz="8" w:space="0" w:color="auto"/>
        <w:bottom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color w:val="000000"/>
      <w:sz w:val="20"/>
      <w:szCs w:val="20"/>
    </w:rPr>
  </w:style>
  <w:style w:type="paragraph" w:customStyle="1" w:styleId="xl66">
    <w:name w:val="xl66"/>
    <w:basedOn w:val="Normal"/>
    <w:rsid w:val="004B0DF0"/>
    <w:pPr>
      <w:pBdr>
        <w:left w:val="single" w:sz="8" w:space="0" w:color="auto"/>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b/>
      <w:bCs/>
      <w:color w:val="000000"/>
      <w:sz w:val="20"/>
      <w:szCs w:val="20"/>
    </w:rPr>
  </w:style>
  <w:style w:type="paragraph" w:customStyle="1" w:styleId="xl67">
    <w:name w:val="xl67"/>
    <w:basedOn w:val="Normal"/>
    <w:rsid w:val="004B0DF0"/>
    <w:pPr>
      <w:pBdr>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color w:val="000000"/>
      <w:sz w:val="20"/>
      <w:szCs w:val="20"/>
    </w:rPr>
  </w:style>
  <w:style w:type="paragraph" w:customStyle="1" w:styleId="xl68">
    <w:name w:val="xl68"/>
    <w:basedOn w:val="Normal"/>
    <w:rsid w:val="004B0DF0"/>
    <w:pPr>
      <w:pBdr>
        <w:bottom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color w:val="000000"/>
      <w:sz w:val="20"/>
      <w:szCs w:val="20"/>
    </w:rPr>
  </w:style>
  <w:style w:type="paragraph" w:customStyle="1" w:styleId="xl69">
    <w:name w:val="xl69"/>
    <w:basedOn w:val="Normal"/>
    <w:rsid w:val="004B0DF0"/>
    <w:pPr>
      <w:pBdr>
        <w:left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b/>
      <w:bCs/>
      <w:sz w:val="20"/>
      <w:szCs w:val="20"/>
    </w:rPr>
  </w:style>
  <w:style w:type="paragraph" w:customStyle="1" w:styleId="xl70">
    <w:name w:val="xl70"/>
    <w:basedOn w:val="Normal"/>
    <w:rsid w:val="004B0DF0"/>
    <w:pPr>
      <w:pBdr>
        <w:right w:val="single" w:sz="8" w:space="0" w:color="auto"/>
      </w:pBdr>
      <w:spacing w:before="100" w:beforeAutospacing="1" w:after="100" w:afterAutospacing="1"/>
      <w:textAlignment w:val="center"/>
    </w:pPr>
    <w:rPr>
      <w:rFonts w:ascii="Times New Roman" w:eastAsia="Times New Roman" w:hAnsi="Times New Roman" w:cs="Times New Roman"/>
      <w:sz w:val="20"/>
      <w:szCs w:val="20"/>
    </w:rPr>
  </w:style>
  <w:style w:type="paragraph" w:customStyle="1" w:styleId="xl71">
    <w:name w:val="xl71"/>
    <w:basedOn w:val="Normal"/>
    <w:rsid w:val="004B0DF0"/>
    <w:pPr>
      <w:pBdr>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sz w:val="20"/>
      <w:szCs w:val="20"/>
    </w:rPr>
  </w:style>
  <w:style w:type="paragraph" w:customStyle="1" w:styleId="xl72">
    <w:name w:val="xl72"/>
    <w:basedOn w:val="Normal"/>
    <w:rsid w:val="004B0DF0"/>
    <w:pPr>
      <w:pBdr>
        <w:left w:val="single" w:sz="8" w:space="0" w:color="auto"/>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b/>
      <w:bCs/>
      <w:sz w:val="20"/>
      <w:szCs w:val="20"/>
    </w:rPr>
  </w:style>
  <w:style w:type="paragraph" w:customStyle="1" w:styleId="xl73">
    <w:name w:val="xl73"/>
    <w:basedOn w:val="Normal"/>
    <w:rsid w:val="004B0DF0"/>
    <w:pPr>
      <w:pBdr>
        <w:bottom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0"/>
      <w:szCs w:val="20"/>
    </w:rPr>
  </w:style>
  <w:style w:type="paragraph" w:customStyle="1" w:styleId="xl74">
    <w:name w:val="xl74"/>
    <w:basedOn w:val="Normal"/>
    <w:rsid w:val="004B0DF0"/>
    <w:pPr>
      <w:pBdr>
        <w:left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b/>
      <w:bCs/>
      <w:color w:val="000000"/>
      <w:sz w:val="20"/>
      <w:szCs w:val="20"/>
    </w:rPr>
  </w:style>
  <w:style w:type="paragraph" w:customStyle="1" w:styleId="xl75">
    <w:name w:val="xl75"/>
    <w:basedOn w:val="Normal"/>
    <w:rsid w:val="004B0DF0"/>
    <w:pPr>
      <w:pBdr>
        <w:right w:val="single" w:sz="8" w:space="0" w:color="auto"/>
      </w:pBdr>
      <w:spacing w:before="100" w:beforeAutospacing="1" w:after="100" w:afterAutospacing="1"/>
      <w:ind w:firstLineChars="200" w:firstLine="200"/>
      <w:textAlignment w:val="center"/>
    </w:pPr>
    <w:rPr>
      <w:rFonts w:ascii="Symbol" w:eastAsia="Times New Roman" w:hAnsi="Symbol" w:cs="Times New Roman"/>
      <w:sz w:val="20"/>
      <w:szCs w:val="20"/>
    </w:rPr>
  </w:style>
  <w:style w:type="paragraph" w:customStyle="1" w:styleId="xl76">
    <w:name w:val="xl76"/>
    <w:basedOn w:val="Normal"/>
    <w:rsid w:val="004B0DF0"/>
    <w:pPr>
      <w:pBdr>
        <w:bottom w:val="single" w:sz="8" w:space="0" w:color="auto"/>
        <w:right w:val="single" w:sz="8" w:space="0" w:color="auto"/>
      </w:pBdr>
      <w:spacing w:before="100" w:beforeAutospacing="1" w:after="100" w:afterAutospacing="1"/>
      <w:ind w:firstLineChars="200" w:firstLine="200"/>
      <w:textAlignment w:val="center"/>
    </w:pPr>
    <w:rPr>
      <w:rFonts w:ascii="Symbol" w:eastAsia="Times New Roman" w:hAnsi="Symbol" w:cs="Times New Roman"/>
      <w:sz w:val="20"/>
      <w:szCs w:val="20"/>
    </w:rPr>
  </w:style>
  <w:style w:type="paragraph" w:customStyle="1" w:styleId="xl77">
    <w:name w:val="xl77"/>
    <w:basedOn w:val="Normal"/>
    <w:rsid w:val="004B0DF0"/>
    <w:pPr>
      <w:pBdr>
        <w:right w:val="single" w:sz="8" w:space="0" w:color="auto"/>
      </w:pBdr>
      <w:spacing w:before="100" w:beforeAutospacing="1" w:after="100" w:afterAutospacing="1"/>
      <w:textAlignment w:val="center"/>
    </w:pPr>
    <w:rPr>
      <w:rFonts w:ascii="Times New Roman" w:eastAsia="Times New Roman" w:hAnsi="Times New Roman" w:cs="Times New Roman"/>
      <w:color w:val="000000"/>
      <w:sz w:val="20"/>
      <w:szCs w:val="20"/>
    </w:rPr>
  </w:style>
  <w:style w:type="paragraph" w:customStyle="1" w:styleId="xl78">
    <w:name w:val="xl78"/>
    <w:basedOn w:val="Normal"/>
    <w:rsid w:val="004B0DF0"/>
    <w:pPr>
      <w:pBdr>
        <w:left w:val="single" w:sz="8" w:space="0" w:color="auto"/>
        <w:right w:val="single" w:sz="8" w:space="0" w:color="auto"/>
      </w:pBdr>
      <w:spacing w:before="100" w:beforeAutospacing="1" w:after="100" w:afterAutospacing="1"/>
      <w:jc w:val="both"/>
      <w:textAlignment w:val="center"/>
    </w:pPr>
    <w:rPr>
      <w:rFonts w:ascii="Times New Roman" w:eastAsia="Times New Roman" w:hAnsi="Times New Roman" w:cs="Times New Roman"/>
      <w:b/>
      <w:bCs/>
      <w:sz w:val="20"/>
      <w:szCs w:val="20"/>
    </w:rPr>
  </w:style>
  <w:style w:type="paragraph" w:customStyle="1" w:styleId="xl79">
    <w:name w:val="xl79"/>
    <w:basedOn w:val="Normal"/>
    <w:rsid w:val="004B0DF0"/>
    <w:pPr>
      <w:pBdr>
        <w:left w:val="single" w:sz="8" w:space="0" w:color="auto"/>
        <w:bottom w:val="single" w:sz="8" w:space="0" w:color="auto"/>
        <w:right w:val="single" w:sz="8" w:space="0" w:color="auto"/>
      </w:pBdr>
      <w:spacing w:before="100" w:beforeAutospacing="1" w:after="100" w:afterAutospacing="1"/>
      <w:jc w:val="both"/>
      <w:textAlignment w:val="center"/>
    </w:pPr>
    <w:rPr>
      <w:rFonts w:ascii="Times New Roman" w:eastAsia="Times New Roman" w:hAnsi="Times New Roman" w:cs="Times New Roman"/>
      <w:b/>
      <w:bCs/>
      <w:sz w:val="20"/>
      <w:szCs w:val="20"/>
    </w:rPr>
  </w:style>
  <w:style w:type="paragraph" w:customStyle="1" w:styleId="xl80">
    <w:name w:val="xl80"/>
    <w:basedOn w:val="Normal"/>
    <w:rsid w:val="004B0DF0"/>
    <w:pPr>
      <w:pBdr>
        <w:left w:val="single" w:sz="8" w:space="0" w:color="auto"/>
        <w:right w:val="single" w:sz="8" w:space="0" w:color="auto"/>
      </w:pBdr>
      <w:spacing w:before="100" w:beforeAutospacing="1" w:after="100" w:afterAutospacing="1"/>
      <w:jc w:val="both"/>
      <w:textAlignment w:val="center"/>
    </w:pPr>
    <w:rPr>
      <w:rFonts w:ascii="Times New Roman" w:eastAsia="Times New Roman" w:hAnsi="Times New Roman" w:cs="Times New Roman"/>
      <w:b/>
      <w:bCs/>
      <w:color w:val="000000"/>
      <w:sz w:val="20"/>
      <w:szCs w:val="20"/>
    </w:rPr>
  </w:style>
  <w:style w:type="paragraph" w:customStyle="1" w:styleId="xl81">
    <w:name w:val="xl81"/>
    <w:basedOn w:val="Normal"/>
    <w:rsid w:val="004B0DF0"/>
    <w:pPr>
      <w:pBdr>
        <w:left w:val="single" w:sz="8" w:space="0" w:color="auto"/>
        <w:bottom w:val="single" w:sz="8" w:space="0" w:color="auto"/>
        <w:right w:val="single" w:sz="8" w:space="0" w:color="auto"/>
      </w:pBdr>
      <w:spacing w:before="100" w:beforeAutospacing="1" w:after="100" w:afterAutospacing="1"/>
      <w:jc w:val="both"/>
      <w:textAlignment w:val="center"/>
    </w:pPr>
    <w:rPr>
      <w:rFonts w:ascii="Times New Roman" w:eastAsia="Times New Roman" w:hAnsi="Times New Roman" w:cs="Times New Roman"/>
      <w:b/>
      <w:bCs/>
      <w:color w:val="000000"/>
      <w:sz w:val="20"/>
      <w:szCs w:val="20"/>
    </w:rPr>
  </w:style>
  <w:style w:type="paragraph" w:customStyle="1" w:styleId="xl82">
    <w:name w:val="xl82"/>
    <w:basedOn w:val="Normal"/>
    <w:rsid w:val="004B0DF0"/>
    <w:pPr>
      <w:pBdr>
        <w:left w:val="single" w:sz="8" w:space="0" w:color="auto"/>
        <w:right w:val="single" w:sz="8" w:space="0" w:color="auto"/>
      </w:pBdr>
      <w:spacing w:before="100" w:beforeAutospacing="1" w:after="100" w:afterAutospacing="1"/>
      <w:textAlignment w:val="top"/>
    </w:pPr>
    <w:rPr>
      <w:rFonts w:ascii="Times New Roman" w:eastAsia="Times New Roman" w:hAnsi="Times New Roman" w:cs="Times New Roman"/>
    </w:rPr>
  </w:style>
  <w:style w:type="paragraph" w:customStyle="1" w:styleId="xl83">
    <w:name w:val="xl83"/>
    <w:basedOn w:val="Normal"/>
    <w:rsid w:val="004B0DF0"/>
    <w:pPr>
      <w:pBdr>
        <w:left w:val="single" w:sz="8" w:space="0" w:color="auto"/>
        <w:bottom w:val="single" w:sz="8" w:space="0" w:color="auto"/>
        <w:right w:val="single" w:sz="8" w:space="0" w:color="auto"/>
      </w:pBdr>
      <w:spacing w:before="100" w:beforeAutospacing="1" w:after="100" w:afterAutospacing="1"/>
      <w:textAlignment w:val="top"/>
    </w:pPr>
    <w:rPr>
      <w:rFonts w:ascii="Times New Roman" w:eastAsia="Times New Roman" w:hAnsi="Times New Roman" w:cs="Times New Roman"/>
    </w:rPr>
  </w:style>
  <w:style w:type="paragraph" w:customStyle="1" w:styleId="xl84">
    <w:name w:val="xl84"/>
    <w:basedOn w:val="Normal"/>
    <w:rsid w:val="004B0DF0"/>
    <w:pPr>
      <w:pBdr>
        <w:bottom w:val="single" w:sz="8" w:space="0" w:color="auto"/>
        <w:right w:val="single" w:sz="8" w:space="0" w:color="auto"/>
      </w:pBdr>
      <w:spacing w:before="100" w:beforeAutospacing="1" w:after="100" w:afterAutospacing="1"/>
      <w:textAlignment w:val="top"/>
    </w:pPr>
    <w:rPr>
      <w:rFonts w:ascii="Times New Roman" w:eastAsia="Times New Roman" w:hAnsi="Times New Roman" w:cs="Times New Roman"/>
    </w:rPr>
  </w:style>
  <w:style w:type="paragraph" w:customStyle="1" w:styleId="xl85">
    <w:name w:val="xl85"/>
    <w:basedOn w:val="Normal"/>
    <w:rsid w:val="004B0DF0"/>
    <w:pPr>
      <w:pBdr>
        <w:right w:val="single" w:sz="8" w:space="0" w:color="auto"/>
      </w:pBdr>
      <w:spacing w:before="100" w:beforeAutospacing="1" w:after="100" w:afterAutospacing="1"/>
      <w:ind w:firstLineChars="200" w:firstLine="200"/>
      <w:textAlignment w:val="center"/>
    </w:pPr>
    <w:rPr>
      <w:rFonts w:ascii="Times New Roman" w:eastAsia="Times New Roman" w:hAnsi="Times New Roman" w:cs="Times New Roman"/>
      <w:color w:val="000000"/>
      <w:sz w:val="20"/>
      <w:szCs w:val="20"/>
    </w:rPr>
  </w:style>
  <w:style w:type="paragraph" w:customStyle="1" w:styleId="xl86">
    <w:name w:val="xl86"/>
    <w:basedOn w:val="Normal"/>
    <w:rsid w:val="004B0DF0"/>
    <w:pPr>
      <w:pBdr>
        <w:right w:val="single" w:sz="8" w:space="0" w:color="auto"/>
      </w:pBdr>
      <w:spacing w:before="100" w:beforeAutospacing="1" w:after="100" w:afterAutospacing="1"/>
      <w:ind w:firstLineChars="200" w:firstLine="200"/>
      <w:textAlignment w:val="center"/>
    </w:pPr>
    <w:rPr>
      <w:rFonts w:ascii="Symbol" w:eastAsia="Times New Roman" w:hAnsi="Symbol" w:cs="Times New Roman"/>
      <w:color w:val="000000"/>
      <w:sz w:val="20"/>
      <w:szCs w:val="20"/>
    </w:rPr>
  </w:style>
  <w:style w:type="paragraph" w:customStyle="1" w:styleId="xl87">
    <w:name w:val="xl87"/>
    <w:basedOn w:val="Normal"/>
    <w:rsid w:val="004B0DF0"/>
    <w:pPr>
      <w:pBdr>
        <w:right w:val="single" w:sz="8" w:space="0" w:color="auto"/>
      </w:pBdr>
      <w:spacing w:before="100" w:beforeAutospacing="1" w:after="100" w:afterAutospacing="1"/>
      <w:ind w:firstLineChars="200" w:firstLine="200"/>
      <w:textAlignment w:val="center"/>
    </w:pPr>
    <w:rPr>
      <w:rFonts w:ascii="Times New Roman" w:eastAsia="Times New Roman" w:hAnsi="Times New Roman" w:cs="Times New Roman"/>
      <w:sz w:val="20"/>
      <w:szCs w:val="20"/>
    </w:rPr>
  </w:style>
  <w:style w:type="paragraph" w:customStyle="1" w:styleId="xl88">
    <w:name w:val="xl88"/>
    <w:basedOn w:val="Normal"/>
    <w:rsid w:val="004B0DF0"/>
    <w:pPr>
      <w:pBdr>
        <w:bottom w:val="single" w:sz="8" w:space="0" w:color="auto"/>
        <w:right w:val="single" w:sz="8" w:space="0" w:color="auto"/>
      </w:pBdr>
      <w:spacing w:before="100" w:beforeAutospacing="1" w:after="100" w:afterAutospacing="1"/>
      <w:ind w:firstLineChars="200" w:firstLine="200"/>
      <w:textAlignment w:val="center"/>
    </w:pPr>
    <w:rPr>
      <w:rFonts w:ascii="Times New Roman" w:eastAsia="Times New Roman" w:hAnsi="Times New Roman" w:cs="Times New Roman"/>
      <w:sz w:val="20"/>
      <w:szCs w:val="20"/>
    </w:rPr>
  </w:style>
  <w:style w:type="paragraph" w:customStyle="1" w:styleId="xl89">
    <w:name w:val="xl89"/>
    <w:basedOn w:val="Normal"/>
    <w:rsid w:val="004B0DF0"/>
    <w:pPr>
      <w:pBdr>
        <w:right w:val="single" w:sz="8" w:space="0" w:color="auto"/>
      </w:pBdr>
      <w:spacing w:before="100" w:beforeAutospacing="1" w:after="100" w:afterAutospacing="1"/>
      <w:textAlignment w:val="top"/>
    </w:pPr>
    <w:rPr>
      <w:rFonts w:ascii="Times New Roman" w:eastAsia="Times New Roman" w:hAnsi="Times New Roman" w:cs="Times New Roman"/>
    </w:rPr>
  </w:style>
  <w:style w:type="paragraph" w:customStyle="1" w:styleId="xl90">
    <w:name w:val="xl90"/>
    <w:basedOn w:val="Normal"/>
    <w:rsid w:val="004B0DF0"/>
    <w:pPr>
      <w:pBdr>
        <w:bottom w:val="single" w:sz="8" w:space="0" w:color="auto"/>
        <w:right w:val="single" w:sz="8" w:space="0" w:color="auto"/>
      </w:pBdr>
      <w:spacing w:before="100" w:beforeAutospacing="1" w:after="100" w:afterAutospacing="1"/>
      <w:ind w:firstLineChars="200" w:firstLine="200"/>
      <w:textAlignment w:val="center"/>
    </w:pPr>
    <w:rPr>
      <w:rFonts w:ascii="Times New Roman" w:eastAsia="Times New Roman" w:hAnsi="Times New Roman" w:cs="Times New Roman"/>
      <w:color w:val="000000"/>
      <w:sz w:val="20"/>
      <w:szCs w:val="20"/>
    </w:rPr>
  </w:style>
  <w:style w:type="paragraph" w:customStyle="1" w:styleId="xl91">
    <w:name w:val="xl91"/>
    <w:basedOn w:val="Normal"/>
    <w:rsid w:val="004B0DF0"/>
    <w:pPr>
      <w:pBdr>
        <w:right w:val="single" w:sz="8" w:space="0" w:color="auto"/>
      </w:pBdr>
      <w:spacing w:before="100" w:beforeAutospacing="1" w:after="100" w:afterAutospacing="1"/>
      <w:textAlignment w:val="center"/>
    </w:pPr>
    <w:rPr>
      <w:rFonts w:ascii="Times New Roman" w:eastAsia="Times New Roman" w:hAnsi="Times New Roman" w:cs="Times New Roman"/>
      <w:color w:val="FF0000"/>
      <w:sz w:val="20"/>
      <w:szCs w:val="20"/>
    </w:rPr>
  </w:style>
  <w:style w:type="paragraph" w:customStyle="1" w:styleId="xl92">
    <w:name w:val="xl92"/>
    <w:basedOn w:val="Normal"/>
    <w:rsid w:val="004B0DF0"/>
    <w:pPr>
      <w:pBdr>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color w:val="FF0000"/>
      <w:sz w:val="20"/>
      <w:szCs w:val="20"/>
    </w:rPr>
  </w:style>
  <w:style w:type="paragraph" w:customStyle="1" w:styleId="xl93">
    <w:name w:val="xl93"/>
    <w:basedOn w:val="Normal"/>
    <w:rsid w:val="004B0DF0"/>
    <w:pPr>
      <w:pBdr>
        <w:right w:val="single" w:sz="8" w:space="0" w:color="auto"/>
      </w:pBdr>
      <w:spacing w:before="100" w:beforeAutospacing="1" w:after="100" w:afterAutospacing="1"/>
      <w:ind w:firstLineChars="100" w:firstLine="100"/>
      <w:textAlignment w:val="center"/>
    </w:pPr>
    <w:rPr>
      <w:rFonts w:ascii="Times New Roman" w:eastAsia="Times New Roman" w:hAnsi="Times New Roman" w:cs="Times New Roman"/>
      <w:sz w:val="20"/>
      <w:szCs w:val="20"/>
    </w:rPr>
  </w:style>
  <w:style w:type="paragraph" w:customStyle="1" w:styleId="xl94">
    <w:name w:val="xl94"/>
    <w:basedOn w:val="Normal"/>
    <w:rsid w:val="004B0DF0"/>
    <w:pPr>
      <w:pBdr>
        <w:bottom w:val="single" w:sz="8" w:space="0" w:color="auto"/>
        <w:right w:val="single" w:sz="8" w:space="0" w:color="auto"/>
      </w:pBdr>
      <w:spacing w:before="100" w:beforeAutospacing="1" w:after="100" w:afterAutospacing="1"/>
      <w:ind w:firstLineChars="100" w:firstLine="100"/>
      <w:textAlignment w:val="center"/>
    </w:pPr>
    <w:rPr>
      <w:rFonts w:ascii="Times New Roman" w:eastAsia="Times New Roman" w:hAnsi="Times New Roman" w:cs="Times New Roman"/>
      <w:sz w:val="20"/>
      <w:szCs w:val="20"/>
    </w:rPr>
  </w:style>
  <w:style w:type="paragraph" w:customStyle="1" w:styleId="xl95">
    <w:name w:val="xl95"/>
    <w:basedOn w:val="Normal"/>
    <w:rsid w:val="004B0DF0"/>
    <w:pPr>
      <w:pBdr>
        <w:right w:val="single" w:sz="8" w:space="0" w:color="auto"/>
      </w:pBdr>
      <w:spacing w:before="100" w:beforeAutospacing="1" w:after="100" w:afterAutospacing="1"/>
      <w:ind w:firstLineChars="400" w:firstLine="400"/>
      <w:textAlignment w:val="center"/>
    </w:pPr>
    <w:rPr>
      <w:rFonts w:ascii="Times New Roman" w:eastAsia="Times New Roman" w:hAnsi="Times New Roman" w:cs="Times New Roman"/>
      <w:sz w:val="20"/>
      <w:szCs w:val="20"/>
    </w:rPr>
  </w:style>
  <w:style w:type="paragraph" w:customStyle="1" w:styleId="xl96">
    <w:name w:val="xl96"/>
    <w:basedOn w:val="Normal"/>
    <w:rsid w:val="004B0DF0"/>
    <w:pPr>
      <w:pBdr>
        <w:bottom w:val="single" w:sz="8" w:space="0" w:color="auto"/>
        <w:right w:val="single" w:sz="8" w:space="0" w:color="auto"/>
      </w:pBdr>
      <w:spacing w:before="100" w:beforeAutospacing="1" w:after="100" w:afterAutospacing="1"/>
      <w:ind w:firstLineChars="400" w:firstLine="400"/>
      <w:textAlignment w:val="center"/>
    </w:pPr>
    <w:rPr>
      <w:rFonts w:ascii="Times New Roman" w:eastAsia="Times New Roman" w:hAnsi="Times New Roman" w:cs="Times New Roman"/>
      <w:sz w:val="20"/>
      <w:szCs w:val="20"/>
    </w:rPr>
  </w:style>
  <w:style w:type="paragraph" w:customStyle="1" w:styleId="xl97">
    <w:name w:val="xl97"/>
    <w:basedOn w:val="Normal"/>
    <w:rsid w:val="004B0DF0"/>
    <w:pPr>
      <w:pBdr>
        <w:right w:val="single" w:sz="8" w:space="0" w:color="auto"/>
      </w:pBdr>
      <w:spacing w:before="100" w:beforeAutospacing="1" w:after="100" w:afterAutospacing="1"/>
      <w:textAlignment w:val="center"/>
    </w:pPr>
    <w:rPr>
      <w:rFonts w:ascii="Times New Roman" w:eastAsia="Times New Roman" w:hAnsi="Times New Roman" w:cs="Times New Roman"/>
      <w:b/>
      <w:bCs/>
      <w:color w:val="000000"/>
      <w:sz w:val="20"/>
      <w:szCs w:val="20"/>
    </w:rPr>
  </w:style>
  <w:style w:type="paragraph" w:customStyle="1" w:styleId="xl98">
    <w:name w:val="xl98"/>
    <w:basedOn w:val="Normal"/>
    <w:rsid w:val="004B0DF0"/>
    <w:pPr>
      <w:pBdr>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b/>
      <w:bCs/>
      <w:color w:val="000000"/>
      <w:sz w:val="20"/>
      <w:szCs w:val="20"/>
    </w:rPr>
  </w:style>
  <w:style w:type="paragraph" w:customStyle="1" w:styleId="xl99">
    <w:name w:val="xl99"/>
    <w:basedOn w:val="Normal"/>
    <w:rsid w:val="004B0DF0"/>
    <w:pPr>
      <w:pBdr>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b/>
      <w:bCs/>
      <w:sz w:val="20"/>
      <w:szCs w:val="20"/>
    </w:rPr>
  </w:style>
  <w:style w:type="paragraph" w:customStyle="1" w:styleId="xl100">
    <w:name w:val="xl100"/>
    <w:basedOn w:val="Normal"/>
    <w:rsid w:val="004B0DF0"/>
    <w:pPr>
      <w:pBdr>
        <w:bottom w:val="single" w:sz="8" w:space="0" w:color="auto"/>
        <w:right w:val="single" w:sz="8" w:space="0" w:color="auto"/>
      </w:pBdr>
      <w:spacing w:before="100" w:beforeAutospacing="1" w:after="100" w:afterAutospacing="1"/>
      <w:textAlignment w:val="center"/>
    </w:pPr>
    <w:rPr>
      <w:rFonts w:ascii="Symbol" w:eastAsia="Times New Roman" w:hAnsi="Symbol" w:cs="Times New Roman"/>
      <w:color w:val="000000"/>
      <w:sz w:val="20"/>
      <w:szCs w:val="20"/>
    </w:rPr>
  </w:style>
  <w:style w:type="paragraph" w:customStyle="1" w:styleId="xl101">
    <w:name w:val="xl101"/>
    <w:basedOn w:val="Normal"/>
    <w:rsid w:val="004B0DF0"/>
    <w:pPr>
      <w:pBdr>
        <w:top w:val="single" w:sz="8" w:space="0" w:color="auto"/>
        <w:left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b/>
      <w:bCs/>
      <w:sz w:val="20"/>
      <w:szCs w:val="20"/>
    </w:rPr>
  </w:style>
  <w:style w:type="paragraph" w:customStyle="1" w:styleId="xl102">
    <w:name w:val="xl102"/>
    <w:basedOn w:val="Normal"/>
    <w:rsid w:val="004B0DF0"/>
    <w:pPr>
      <w:pBdr>
        <w:top w:val="single" w:sz="8" w:space="0" w:color="auto"/>
        <w:left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0"/>
      <w:szCs w:val="20"/>
    </w:rPr>
  </w:style>
  <w:style w:type="paragraph" w:customStyle="1" w:styleId="xl103">
    <w:name w:val="xl103"/>
    <w:basedOn w:val="Normal"/>
    <w:rsid w:val="004B0DF0"/>
    <w:pPr>
      <w:pBdr>
        <w:left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0"/>
      <w:szCs w:val="20"/>
    </w:rPr>
  </w:style>
  <w:style w:type="paragraph" w:customStyle="1" w:styleId="xl104">
    <w:name w:val="xl104"/>
    <w:basedOn w:val="Normal"/>
    <w:rsid w:val="004B0DF0"/>
    <w:pPr>
      <w:pBdr>
        <w:left w:val="single" w:sz="8" w:space="0" w:color="auto"/>
        <w:bottom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sz w:val="20"/>
      <w:szCs w:val="20"/>
    </w:rPr>
  </w:style>
  <w:style w:type="paragraph" w:customStyle="1" w:styleId="xl105">
    <w:name w:val="xl105"/>
    <w:basedOn w:val="Normal"/>
    <w:rsid w:val="004B0DF0"/>
    <w:pPr>
      <w:pBdr>
        <w:top w:val="single" w:sz="8" w:space="0" w:color="auto"/>
        <w:left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sz w:val="20"/>
      <w:szCs w:val="20"/>
    </w:rPr>
  </w:style>
  <w:style w:type="paragraph" w:customStyle="1" w:styleId="xl106">
    <w:name w:val="xl106"/>
    <w:basedOn w:val="Normal"/>
    <w:rsid w:val="004B0DF0"/>
    <w:pPr>
      <w:pBdr>
        <w:left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sz w:val="20"/>
      <w:szCs w:val="20"/>
    </w:rPr>
  </w:style>
  <w:style w:type="paragraph" w:customStyle="1" w:styleId="xl107">
    <w:name w:val="xl107"/>
    <w:basedOn w:val="Normal"/>
    <w:rsid w:val="004B0DF0"/>
    <w:pPr>
      <w:pBdr>
        <w:left w:val="single" w:sz="8" w:space="0" w:color="auto"/>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sz w:val="20"/>
      <w:szCs w:val="20"/>
    </w:rPr>
  </w:style>
  <w:style w:type="paragraph" w:customStyle="1" w:styleId="xl108">
    <w:name w:val="xl108"/>
    <w:basedOn w:val="Normal"/>
    <w:rsid w:val="004B0DF0"/>
    <w:pPr>
      <w:pBdr>
        <w:top w:val="single" w:sz="8" w:space="0" w:color="auto"/>
        <w:left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b/>
      <w:bCs/>
      <w:color w:val="000000"/>
      <w:sz w:val="20"/>
      <w:szCs w:val="20"/>
    </w:rPr>
  </w:style>
  <w:style w:type="paragraph" w:customStyle="1" w:styleId="xl109">
    <w:name w:val="xl109"/>
    <w:basedOn w:val="Normal"/>
    <w:rsid w:val="004B0DF0"/>
    <w:pPr>
      <w:pBdr>
        <w:top w:val="single" w:sz="8" w:space="0" w:color="auto"/>
        <w:left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color w:val="000000"/>
      <w:sz w:val="20"/>
      <w:szCs w:val="20"/>
    </w:rPr>
  </w:style>
  <w:style w:type="paragraph" w:customStyle="1" w:styleId="xl110">
    <w:name w:val="xl110"/>
    <w:basedOn w:val="Normal"/>
    <w:rsid w:val="004B0DF0"/>
    <w:pPr>
      <w:pBdr>
        <w:left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color w:val="000000"/>
      <w:sz w:val="20"/>
      <w:szCs w:val="20"/>
    </w:rPr>
  </w:style>
  <w:style w:type="paragraph" w:customStyle="1" w:styleId="xl111">
    <w:name w:val="xl111"/>
    <w:basedOn w:val="Normal"/>
    <w:rsid w:val="004B0DF0"/>
    <w:pPr>
      <w:pBdr>
        <w:left w:val="single" w:sz="8" w:space="0" w:color="auto"/>
        <w:bottom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color w:val="000000"/>
      <w:sz w:val="20"/>
      <w:szCs w:val="20"/>
    </w:rPr>
  </w:style>
  <w:style w:type="paragraph" w:customStyle="1" w:styleId="xl112">
    <w:name w:val="xl112"/>
    <w:basedOn w:val="Normal"/>
    <w:rsid w:val="004B0DF0"/>
    <w:pPr>
      <w:pBdr>
        <w:top w:val="single" w:sz="8" w:space="0" w:color="auto"/>
        <w:left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color w:val="000000"/>
      <w:sz w:val="20"/>
      <w:szCs w:val="20"/>
    </w:rPr>
  </w:style>
  <w:style w:type="paragraph" w:customStyle="1" w:styleId="xl113">
    <w:name w:val="xl113"/>
    <w:basedOn w:val="Normal"/>
    <w:rsid w:val="004B0DF0"/>
    <w:pPr>
      <w:pBdr>
        <w:left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color w:val="000000"/>
      <w:sz w:val="20"/>
      <w:szCs w:val="20"/>
    </w:rPr>
  </w:style>
  <w:style w:type="paragraph" w:customStyle="1" w:styleId="xl114">
    <w:name w:val="xl114"/>
    <w:basedOn w:val="Normal"/>
    <w:rsid w:val="004B0DF0"/>
    <w:pPr>
      <w:pBdr>
        <w:left w:val="single" w:sz="8" w:space="0" w:color="auto"/>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color w:val="000000"/>
      <w:sz w:val="20"/>
      <w:szCs w:val="20"/>
    </w:rPr>
  </w:style>
  <w:style w:type="paragraph" w:customStyle="1" w:styleId="xl115">
    <w:name w:val="xl115"/>
    <w:basedOn w:val="Normal"/>
    <w:rsid w:val="00991724"/>
    <w:pPr>
      <w:pBdr>
        <w:left w:val="single" w:sz="8" w:space="0" w:color="auto"/>
        <w:bottom w:val="single" w:sz="8" w:space="0" w:color="auto"/>
        <w:right w:val="single" w:sz="8" w:space="0" w:color="auto"/>
      </w:pBdr>
      <w:spacing w:before="100" w:beforeAutospacing="1" w:after="100" w:afterAutospacing="1"/>
      <w:jc w:val="center"/>
      <w:textAlignment w:val="center"/>
    </w:pPr>
    <w:rPr>
      <w:rFonts w:ascii="Times New Roman" w:eastAsia="Times New Roman" w:hAnsi="Times New Roman" w:cs="Times New Roman"/>
      <w:color w:val="000000"/>
      <w:sz w:val="20"/>
      <w:szCs w:val="20"/>
    </w:rPr>
  </w:style>
  <w:style w:type="paragraph" w:customStyle="1" w:styleId="xl116">
    <w:name w:val="xl116"/>
    <w:basedOn w:val="Normal"/>
    <w:rsid w:val="00991724"/>
    <w:pPr>
      <w:pBdr>
        <w:left w:val="single" w:sz="8" w:space="0" w:color="auto"/>
        <w:bottom w:val="single" w:sz="8" w:space="0" w:color="auto"/>
        <w:right w:val="single" w:sz="8" w:space="0" w:color="auto"/>
      </w:pBdr>
      <w:spacing w:before="100" w:beforeAutospacing="1" w:after="100" w:afterAutospacing="1"/>
      <w:textAlignment w:val="center"/>
    </w:pPr>
    <w:rPr>
      <w:rFonts w:ascii="Times New Roman" w:eastAsia="Times New Roman" w:hAnsi="Times New Roman" w:cs="Times New Roman"/>
      <w:color w:val="000000"/>
      <w:sz w:val="20"/>
      <w:szCs w:val="20"/>
    </w:rPr>
  </w:style>
  <w:style w:type="paragraph" w:styleId="ListParagraph">
    <w:name w:val="List Paragraph"/>
    <w:basedOn w:val="Normal"/>
    <w:uiPriority w:val="34"/>
    <w:qFormat/>
    <w:rsid w:val="008A1AD0"/>
    <w:pPr>
      <w:ind w:left="720"/>
      <w:contextualSpacing/>
    </w:pPr>
  </w:style>
  <w:style w:type="paragraph" w:styleId="Header">
    <w:name w:val="header"/>
    <w:basedOn w:val="Normal"/>
    <w:link w:val="HeaderChar"/>
    <w:uiPriority w:val="99"/>
    <w:unhideWhenUsed/>
    <w:rsid w:val="007C5345"/>
    <w:pPr>
      <w:tabs>
        <w:tab w:val="center" w:pos="4680"/>
        <w:tab w:val="right" w:pos="9360"/>
      </w:tabs>
    </w:pPr>
  </w:style>
  <w:style w:type="character" w:customStyle="1" w:styleId="HeaderChar">
    <w:name w:val="Header Char"/>
    <w:basedOn w:val="DefaultParagraphFont"/>
    <w:link w:val="Header"/>
    <w:uiPriority w:val="99"/>
    <w:rsid w:val="007C5345"/>
  </w:style>
  <w:style w:type="paragraph" w:styleId="Footer">
    <w:name w:val="footer"/>
    <w:basedOn w:val="Normal"/>
    <w:link w:val="FooterChar"/>
    <w:uiPriority w:val="99"/>
    <w:unhideWhenUsed/>
    <w:rsid w:val="007C5345"/>
    <w:pPr>
      <w:tabs>
        <w:tab w:val="center" w:pos="4680"/>
        <w:tab w:val="right" w:pos="9360"/>
      </w:tabs>
    </w:pPr>
  </w:style>
  <w:style w:type="character" w:customStyle="1" w:styleId="FooterChar">
    <w:name w:val="Footer Char"/>
    <w:basedOn w:val="DefaultParagraphFont"/>
    <w:link w:val="Footer"/>
    <w:uiPriority w:val="99"/>
    <w:rsid w:val="007C5345"/>
  </w:style>
  <w:style w:type="character" w:styleId="UnresolvedMention">
    <w:name w:val="Unresolved Mention"/>
    <w:basedOn w:val="DefaultParagraphFont"/>
    <w:uiPriority w:val="99"/>
    <w:semiHidden/>
    <w:unhideWhenUsed/>
    <w:rsid w:val="00E362AC"/>
    <w:rPr>
      <w:color w:val="605E5C"/>
      <w:shd w:val="clear" w:color="auto" w:fill="E1DFDD"/>
    </w:rPr>
  </w:style>
  <w:style w:type="table" w:styleId="TableGrid">
    <w:name w:val="Table Grid"/>
    <w:basedOn w:val="TableNormal"/>
    <w:uiPriority w:val="39"/>
    <w:rsid w:val="001D71C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9D401A"/>
    <w:pPr>
      <w:spacing w:before="100" w:beforeAutospacing="1" w:after="100" w:afterAutospacing="1"/>
    </w:pPr>
    <w:rPr>
      <w:rFonts w:ascii="Times New Roman" w:eastAsia="Times New Roman" w:hAnsi="Times New Roman" w:cs="Times New Roman"/>
    </w:rPr>
  </w:style>
  <w:style w:type="character" w:customStyle="1" w:styleId="textrun">
    <w:name w:val="textrun"/>
    <w:basedOn w:val="DefaultParagraphFont"/>
    <w:rsid w:val="009D401A"/>
  </w:style>
  <w:style w:type="character" w:customStyle="1" w:styleId="normaltextrun">
    <w:name w:val="normaltextrun"/>
    <w:basedOn w:val="DefaultParagraphFont"/>
    <w:rsid w:val="009D401A"/>
  </w:style>
  <w:style w:type="character" w:customStyle="1" w:styleId="eop">
    <w:name w:val="eop"/>
    <w:basedOn w:val="DefaultParagraphFont"/>
    <w:rsid w:val="009D401A"/>
  </w:style>
  <w:style w:type="character" w:customStyle="1" w:styleId="wacimagecontainer">
    <w:name w:val="wacimagecontainer"/>
    <w:basedOn w:val="DefaultParagraphFont"/>
    <w:rsid w:val="009D401A"/>
  </w:style>
  <w:style w:type="character" w:customStyle="1" w:styleId="wacimageborder">
    <w:name w:val="wacimageborder"/>
    <w:basedOn w:val="DefaultParagraphFont"/>
    <w:rsid w:val="009D40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7474176">
      <w:bodyDiv w:val="1"/>
      <w:marLeft w:val="0"/>
      <w:marRight w:val="0"/>
      <w:marTop w:val="0"/>
      <w:marBottom w:val="0"/>
      <w:divBdr>
        <w:top w:val="none" w:sz="0" w:space="0" w:color="auto"/>
        <w:left w:val="none" w:sz="0" w:space="0" w:color="auto"/>
        <w:bottom w:val="none" w:sz="0" w:space="0" w:color="auto"/>
        <w:right w:val="none" w:sz="0" w:space="0" w:color="auto"/>
      </w:divBdr>
      <w:divsChild>
        <w:div w:id="1538620885">
          <w:marLeft w:val="0"/>
          <w:marRight w:val="0"/>
          <w:marTop w:val="0"/>
          <w:marBottom w:val="0"/>
          <w:divBdr>
            <w:top w:val="none" w:sz="0" w:space="0" w:color="auto"/>
            <w:left w:val="none" w:sz="0" w:space="0" w:color="auto"/>
            <w:bottom w:val="none" w:sz="0" w:space="0" w:color="auto"/>
            <w:right w:val="none" w:sz="0" w:space="0" w:color="auto"/>
          </w:divBdr>
        </w:div>
        <w:div w:id="579829719">
          <w:marLeft w:val="0"/>
          <w:marRight w:val="0"/>
          <w:marTop w:val="0"/>
          <w:marBottom w:val="0"/>
          <w:divBdr>
            <w:top w:val="none" w:sz="0" w:space="0" w:color="auto"/>
            <w:left w:val="none" w:sz="0" w:space="0" w:color="auto"/>
            <w:bottom w:val="none" w:sz="0" w:space="0" w:color="auto"/>
            <w:right w:val="none" w:sz="0" w:space="0" w:color="auto"/>
          </w:divBdr>
          <w:divsChild>
            <w:div w:id="417991295">
              <w:marLeft w:val="-75"/>
              <w:marRight w:val="0"/>
              <w:marTop w:val="30"/>
              <w:marBottom w:val="30"/>
              <w:divBdr>
                <w:top w:val="none" w:sz="0" w:space="0" w:color="auto"/>
                <w:left w:val="none" w:sz="0" w:space="0" w:color="auto"/>
                <w:bottom w:val="none" w:sz="0" w:space="0" w:color="auto"/>
                <w:right w:val="none" w:sz="0" w:space="0" w:color="auto"/>
              </w:divBdr>
              <w:divsChild>
                <w:div w:id="1409964575">
                  <w:marLeft w:val="0"/>
                  <w:marRight w:val="0"/>
                  <w:marTop w:val="0"/>
                  <w:marBottom w:val="0"/>
                  <w:divBdr>
                    <w:top w:val="none" w:sz="0" w:space="0" w:color="auto"/>
                    <w:left w:val="none" w:sz="0" w:space="0" w:color="auto"/>
                    <w:bottom w:val="none" w:sz="0" w:space="0" w:color="auto"/>
                    <w:right w:val="none" w:sz="0" w:space="0" w:color="auto"/>
                  </w:divBdr>
                  <w:divsChild>
                    <w:div w:id="2119135922">
                      <w:marLeft w:val="0"/>
                      <w:marRight w:val="0"/>
                      <w:marTop w:val="0"/>
                      <w:marBottom w:val="0"/>
                      <w:divBdr>
                        <w:top w:val="none" w:sz="0" w:space="0" w:color="auto"/>
                        <w:left w:val="none" w:sz="0" w:space="0" w:color="auto"/>
                        <w:bottom w:val="none" w:sz="0" w:space="0" w:color="auto"/>
                        <w:right w:val="none" w:sz="0" w:space="0" w:color="auto"/>
                      </w:divBdr>
                    </w:div>
                  </w:divsChild>
                </w:div>
                <w:div w:id="621620953">
                  <w:marLeft w:val="0"/>
                  <w:marRight w:val="0"/>
                  <w:marTop w:val="0"/>
                  <w:marBottom w:val="0"/>
                  <w:divBdr>
                    <w:top w:val="none" w:sz="0" w:space="0" w:color="auto"/>
                    <w:left w:val="none" w:sz="0" w:space="0" w:color="auto"/>
                    <w:bottom w:val="none" w:sz="0" w:space="0" w:color="auto"/>
                    <w:right w:val="none" w:sz="0" w:space="0" w:color="auto"/>
                  </w:divBdr>
                  <w:divsChild>
                    <w:div w:id="1832915483">
                      <w:marLeft w:val="0"/>
                      <w:marRight w:val="0"/>
                      <w:marTop w:val="0"/>
                      <w:marBottom w:val="0"/>
                      <w:divBdr>
                        <w:top w:val="none" w:sz="0" w:space="0" w:color="auto"/>
                        <w:left w:val="none" w:sz="0" w:space="0" w:color="auto"/>
                        <w:bottom w:val="none" w:sz="0" w:space="0" w:color="auto"/>
                        <w:right w:val="none" w:sz="0" w:space="0" w:color="auto"/>
                      </w:divBdr>
                    </w:div>
                  </w:divsChild>
                </w:div>
                <w:div w:id="2075733592">
                  <w:marLeft w:val="0"/>
                  <w:marRight w:val="0"/>
                  <w:marTop w:val="0"/>
                  <w:marBottom w:val="0"/>
                  <w:divBdr>
                    <w:top w:val="none" w:sz="0" w:space="0" w:color="auto"/>
                    <w:left w:val="none" w:sz="0" w:space="0" w:color="auto"/>
                    <w:bottom w:val="none" w:sz="0" w:space="0" w:color="auto"/>
                    <w:right w:val="none" w:sz="0" w:space="0" w:color="auto"/>
                  </w:divBdr>
                  <w:divsChild>
                    <w:div w:id="1526942338">
                      <w:marLeft w:val="0"/>
                      <w:marRight w:val="0"/>
                      <w:marTop w:val="0"/>
                      <w:marBottom w:val="0"/>
                      <w:divBdr>
                        <w:top w:val="none" w:sz="0" w:space="0" w:color="auto"/>
                        <w:left w:val="none" w:sz="0" w:space="0" w:color="auto"/>
                        <w:bottom w:val="none" w:sz="0" w:space="0" w:color="auto"/>
                        <w:right w:val="none" w:sz="0" w:space="0" w:color="auto"/>
                      </w:divBdr>
                    </w:div>
                  </w:divsChild>
                </w:div>
                <w:div w:id="1233270139">
                  <w:marLeft w:val="0"/>
                  <w:marRight w:val="0"/>
                  <w:marTop w:val="0"/>
                  <w:marBottom w:val="0"/>
                  <w:divBdr>
                    <w:top w:val="none" w:sz="0" w:space="0" w:color="auto"/>
                    <w:left w:val="none" w:sz="0" w:space="0" w:color="auto"/>
                    <w:bottom w:val="none" w:sz="0" w:space="0" w:color="auto"/>
                    <w:right w:val="none" w:sz="0" w:space="0" w:color="auto"/>
                  </w:divBdr>
                  <w:divsChild>
                    <w:div w:id="2065788147">
                      <w:marLeft w:val="0"/>
                      <w:marRight w:val="0"/>
                      <w:marTop w:val="0"/>
                      <w:marBottom w:val="0"/>
                      <w:divBdr>
                        <w:top w:val="none" w:sz="0" w:space="0" w:color="auto"/>
                        <w:left w:val="none" w:sz="0" w:space="0" w:color="auto"/>
                        <w:bottom w:val="none" w:sz="0" w:space="0" w:color="auto"/>
                        <w:right w:val="none" w:sz="0" w:space="0" w:color="auto"/>
                      </w:divBdr>
                    </w:div>
                  </w:divsChild>
                </w:div>
                <w:div w:id="18626320">
                  <w:marLeft w:val="0"/>
                  <w:marRight w:val="0"/>
                  <w:marTop w:val="0"/>
                  <w:marBottom w:val="0"/>
                  <w:divBdr>
                    <w:top w:val="none" w:sz="0" w:space="0" w:color="auto"/>
                    <w:left w:val="none" w:sz="0" w:space="0" w:color="auto"/>
                    <w:bottom w:val="none" w:sz="0" w:space="0" w:color="auto"/>
                    <w:right w:val="none" w:sz="0" w:space="0" w:color="auto"/>
                  </w:divBdr>
                  <w:divsChild>
                    <w:div w:id="1060789091">
                      <w:marLeft w:val="0"/>
                      <w:marRight w:val="0"/>
                      <w:marTop w:val="0"/>
                      <w:marBottom w:val="0"/>
                      <w:divBdr>
                        <w:top w:val="none" w:sz="0" w:space="0" w:color="auto"/>
                        <w:left w:val="none" w:sz="0" w:space="0" w:color="auto"/>
                        <w:bottom w:val="none" w:sz="0" w:space="0" w:color="auto"/>
                        <w:right w:val="none" w:sz="0" w:space="0" w:color="auto"/>
                      </w:divBdr>
                    </w:div>
                  </w:divsChild>
                </w:div>
                <w:div w:id="361905539">
                  <w:marLeft w:val="0"/>
                  <w:marRight w:val="0"/>
                  <w:marTop w:val="0"/>
                  <w:marBottom w:val="0"/>
                  <w:divBdr>
                    <w:top w:val="none" w:sz="0" w:space="0" w:color="auto"/>
                    <w:left w:val="none" w:sz="0" w:space="0" w:color="auto"/>
                    <w:bottom w:val="none" w:sz="0" w:space="0" w:color="auto"/>
                    <w:right w:val="none" w:sz="0" w:space="0" w:color="auto"/>
                  </w:divBdr>
                  <w:divsChild>
                    <w:div w:id="15234053">
                      <w:marLeft w:val="0"/>
                      <w:marRight w:val="0"/>
                      <w:marTop w:val="0"/>
                      <w:marBottom w:val="0"/>
                      <w:divBdr>
                        <w:top w:val="none" w:sz="0" w:space="0" w:color="auto"/>
                        <w:left w:val="none" w:sz="0" w:space="0" w:color="auto"/>
                        <w:bottom w:val="none" w:sz="0" w:space="0" w:color="auto"/>
                        <w:right w:val="none" w:sz="0" w:space="0" w:color="auto"/>
                      </w:divBdr>
                    </w:div>
                  </w:divsChild>
                </w:div>
                <w:div w:id="1459184158">
                  <w:marLeft w:val="0"/>
                  <w:marRight w:val="0"/>
                  <w:marTop w:val="0"/>
                  <w:marBottom w:val="0"/>
                  <w:divBdr>
                    <w:top w:val="none" w:sz="0" w:space="0" w:color="auto"/>
                    <w:left w:val="none" w:sz="0" w:space="0" w:color="auto"/>
                    <w:bottom w:val="none" w:sz="0" w:space="0" w:color="auto"/>
                    <w:right w:val="none" w:sz="0" w:space="0" w:color="auto"/>
                  </w:divBdr>
                  <w:divsChild>
                    <w:div w:id="1682511299">
                      <w:marLeft w:val="0"/>
                      <w:marRight w:val="0"/>
                      <w:marTop w:val="0"/>
                      <w:marBottom w:val="0"/>
                      <w:divBdr>
                        <w:top w:val="none" w:sz="0" w:space="0" w:color="auto"/>
                        <w:left w:val="none" w:sz="0" w:space="0" w:color="auto"/>
                        <w:bottom w:val="none" w:sz="0" w:space="0" w:color="auto"/>
                        <w:right w:val="none" w:sz="0" w:space="0" w:color="auto"/>
                      </w:divBdr>
                    </w:div>
                  </w:divsChild>
                </w:div>
                <w:div w:id="1308050472">
                  <w:marLeft w:val="0"/>
                  <w:marRight w:val="0"/>
                  <w:marTop w:val="0"/>
                  <w:marBottom w:val="0"/>
                  <w:divBdr>
                    <w:top w:val="none" w:sz="0" w:space="0" w:color="auto"/>
                    <w:left w:val="none" w:sz="0" w:space="0" w:color="auto"/>
                    <w:bottom w:val="none" w:sz="0" w:space="0" w:color="auto"/>
                    <w:right w:val="none" w:sz="0" w:space="0" w:color="auto"/>
                  </w:divBdr>
                  <w:divsChild>
                    <w:div w:id="1089736283">
                      <w:marLeft w:val="0"/>
                      <w:marRight w:val="0"/>
                      <w:marTop w:val="0"/>
                      <w:marBottom w:val="0"/>
                      <w:divBdr>
                        <w:top w:val="none" w:sz="0" w:space="0" w:color="auto"/>
                        <w:left w:val="none" w:sz="0" w:space="0" w:color="auto"/>
                        <w:bottom w:val="none" w:sz="0" w:space="0" w:color="auto"/>
                        <w:right w:val="none" w:sz="0" w:space="0" w:color="auto"/>
                      </w:divBdr>
                    </w:div>
                  </w:divsChild>
                </w:div>
                <w:div w:id="7222810">
                  <w:marLeft w:val="0"/>
                  <w:marRight w:val="0"/>
                  <w:marTop w:val="0"/>
                  <w:marBottom w:val="0"/>
                  <w:divBdr>
                    <w:top w:val="none" w:sz="0" w:space="0" w:color="auto"/>
                    <w:left w:val="none" w:sz="0" w:space="0" w:color="auto"/>
                    <w:bottom w:val="none" w:sz="0" w:space="0" w:color="auto"/>
                    <w:right w:val="none" w:sz="0" w:space="0" w:color="auto"/>
                  </w:divBdr>
                  <w:divsChild>
                    <w:div w:id="1290011134">
                      <w:marLeft w:val="0"/>
                      <w:marRight w:val="0"/>
                      <w:marTop w:val="0"/>
                      <w:marBottom w:val="0"/>
                      <w:divBdr>
                        <w:top w:val="none" w:sz="0" w:space="0" w:color="auto"/>
                        <w:left w:val="none" w:sz="0" w:space="0" w:color="auto"/>
                        <w:bottom w:val="none" w:sz="0" w:space="0" w:color="auto"/>
                        <w:right w:val="none" w:sz="0" w:space="0" w:color="auto"/>
                      </w:divBdr>
                    </w:div>
                  </w:divsChild>
                </w:div>
                <w:div w:id="2058315312">
                  <w:marLeft w:val="0"/>
                  <w:marRight w:val="0"/>
                  <w:marTop w:val="0"/>
                  <w:marBottom w:val="0"/>
                  <w:divBdr>
                    <w:top w:val="none" w:sz="0" w:space="0" w:color="auto"/>
                    <w:left w:val="none" w:sz="0" w:space="0" w:color="auto"/>
                    <w:bottom w:val="none" w:sz="0" w:space="0" w:color="auto"/>
                    <w:right w:val="none" w:sz="0" w:space="0" w:color="auto"/>
                  </w:divBdr>
                  <w:divsChild>
                    <w:div w:id="721175760">
                      <w:marLeft w:val="0"/>
                      <w:marRight w:val="0"/>
                      <w:marTop w:val="0"/>
                      <w:marBottom w:val="0"/>
                      <w:divBdr>
                        <w:top w:val="none" w:sz="0" w:space="0" w:color="auto"/>
                        <w:left w:val="none" w:sz="0" w:space="0" w:color="auto"/>
                        <w:bottom w:val="none" w:sz="0" w:space="0" w:color="auto"/>
                        <w:right w:val="none" w:sz="0" w:space="0" w:color="auto"/>
                      </w:divBdr>
                    </w:div>
                  </w:divsChild>
                </w:div>
                <w:div w:id="607009261">
                  <w:marLeft w:val="0"/>
                  <w:marRight w:val="0"/>
                  <w:marTop w:val="0"/>
                  <w:marBottom w:val="0"/>
                  <w:divBdr>
                    <w:top w:val="none" w:sz="0" w:space="0" w:color="auto"/>
                    <w:left w:val="none" w:sz="0" w:space="0" w:color="auto"/>
                    <w:bottom w:val="none" w:sz="0" w:space="0" w:color="auto"/>
                    <w:right w:val="none" w:sz="0" w:space="0" w:color="auto"/>
                  </w:divBdr>
                  <w:divsChild>
                    <w:div w:id="1556820146">
                      <w:marLeft w:val="0"/>
                      <w:marRight w:val="0"/>
                      <w:marTop w:val="0"/>
                      <w:marBottom w:val="0"/>
                      <w:divBdr>
                        <w:top w:val="none" w:sz="0" w:space="0" w:color="auto"/>
                        <w:left w:val="none" w:sz="0" w:space="0" w:color="auto"/>
                        <w:bottom w:val="none" w:sz="0" w:space="0" w:color="auto"/>
                        <w:right w:val="none" w:sz="0" w:space="0" w:color="auto"/>
                      </w:divBdr>
                    </w:div>
                  </w:divsChild>
                </w:div>
                <w:div w:id="102967410">
                  <w:marLeft w:val="0"/>
                  <w:marRight w:val="0"/>
                  <w:marTop w:val="0"/>
                  <w:marBottom w:val="0"/>
                  <w:divBdr>
                    <w:top w:val="none" w:sz="0" w:space="0" w:color="auto"/>
                    <w:left w:val="none" w:sz="0" w:space="0" w:color="auto"/>
                    <w:bottom w:val="none" w:sz="0" w:space="0" w:color="auto"/>
                    <w:right w:val="none" w:sz="0" w:space="0" w:color="auto"/>
                  </w:divBdr>
                  <w:divsChild>
                    <w:div w:id="1635912054">
                      <w:marLeft w:val="0"/>
                      <w:marRight w:val="0"/>
                      <w:marTop w:val="0"/>
                      <w:marBottom w:val="0"/>
                      <w:divBdr>
                        <w:top w:val="none" w:sz="0" w:space="0" w:color="auto"/>
                        <w:left w:val="none" w:sz="0" w:space="0" w:color="auto"/>
                        <w:bottom w:val="none" w:sz="0" w:space="0" w:color="auto"/>
                        <w:right w:val="none" w:sz="0" w:space="0" w:color="auto"/>
                      </w:divBdr>
                    </w:div>
                  </w:divsChild>
                </w:div>
                <w:div w:id="651182725">
                  <w:marLeft w:val="0"/>
                  <w:marRight w:val="0"/>
                  <w:marTop w:val="0"/>
                  <w:marBottom w:val="0"/>
                  <w:divBdr>
                    <w:top w:val="none" w:sz="0" w:space="0" w:color="auto"/>
                    <w:left w:val="none" w:sz="0" w:space="0" w:color="auto"/>
                    <w:bottom w:val="none" w:sz="0" w:space="0" w:color="auto"/>
                    <w:right w:val="none" w:sz="0" w:space="0" w:color="auto"/>
                  </w:divBdr>
                  <w:divsChild>
                    <w:div w:id="580527995">
                      <w:marLeft w:val="0"/>
                      <w:marRight w:val="0"/>
                      <w:marTop w:val="0"/>
                      <w:marBottom w:val="0"/>
                      <w:divBdr>
                        <w:top w:val="none" w:sz="0" w:space="0" w:color="auto"/>
                        <w:left w:val="none" w:sz="0" w:space="0" w:color="auto"/>
                        <w:bottom w:val="none" w:sz="0" w:space="0" w:color="auto"/>
                        <w:right w:val="none" w:sz="0" w:space="0" w:color="auto"/>
                      </w:divBdr>
                    </w:div>
                  </w:divsChild>
                </w:div>
                <w:div w:id="2012174415">
                  <w:marLeft w:val="0"/>
                  <w:marRight w:val="0"/>
                  <w:marTop w:val="0"/>
                  <w:marBottom w:val="0"/>
                  <w:divBdr>
                    <w:top w:val="none" w:sz="0" w:space="0" w:color="auto"/>
                    <w:left w:val="none" w:sz="0" w:space="0" w:color="auto"/>
                    <w:bottom w:val="none" w:sz="0" w:space="0" w:color="auto"/>
                    <w:right w:val="none" w:sz="0" w:space="0" w:color="auto"/>
                  </w:divBdr>
                  <w:divsChild>
                    <w:div w:id="2039697970">
                      <w:marLeft w:val="0"/>
                      <w:marRight w:val="0"/>
                      <w:marTop w:val="0"/>
                      <w:marBottom w:val="0"/>
                      <w:divBdr>
                        <w:top w:val="none" w:sz="0" w:space="0" w:color="auto"/>
                        <w:left w:val="none" w:sz="0" w:space="0" w:color="auto"/>
                        <w:bottom w:val="none" w:sz="0" w:space="0" w:color="auto"/>
                        <w:right w:val="none" w:sz="0" w:space="0" w:color="auto"/>
                      </w:divBdr>
                    </w:div>
                  </w:divsChild>
                </w:div>
                <w:div w:id="426972084">
                  <w:marLeft w:val="0"/>
                  <w:marRight w:val="0"/>
                  <w:marTop w:val="0"/>
                  <w:marBottom w:val="0"/>
                  <w:divBdr>
                    <w:top w:val="none" w:sz="0" w:space="0" w:color="auto"/>
                    <w:left w:val="none" w:sz="0" w:space="0" w:color="auto"/>
                    <w:bottom w:val="none" w:sz="0" w:space="0" w:color="auto"/>
                    <w:right w:val="none" w:sz="0" w:space="0" w:color="auto"/>
                  </w:divBdr>
                  <w:divsChild>
                    <w:div w:id="1587303013">
                      <w:marLeft w:val="0"/>
                      <w:marRight w:val="0"/>
                      <w:marTop w:val="0"/>
                      <w:marBottom w:val="0"/>
                      <w:divBdr>
                        <w:top w:val="none" w:sz="0" w:space="0" w:color="auto"/>
                        <w:left w:val="none" w:sz="0" w:space="0" w:color="auto"/>
                        <w:bottom w:val="none" w:sz="0" w:space="0" w:color="auto"/>
                        <w:right w:val="none" w:sz="0" w:space="0" w:color="auto"/>
                      </w:divBdr>
                    </w:div>
                  </w:divsChild>
                </w:div>
                <w:div w:id="1449197876">
                  <w:marLeft w:val="0"/>
                  <w:marRight w:val="0"/>
                  <w:marTop w:val="0"/>
                  <w:marBottom w:val="0"/>
                  <w:divBdr>
                    <w:top w:val="none" w:sz="0" w:space="0" w:color="auto"/>
                    <w:left w:val="none" w:sz="0" w:space="0" w:color="auto"/>
                    <w:bottom w:val="none" w:sz="0" w:space="0" w:color="auto"/>
                    <w:right w:val="none" w:sz="0" w:space="0" w:color="auto"/>
                  </w:divBdr>
                  <w:divsChild>
                    <w:div w:id="8528327">
                      <w:marLeft w:val="0"/>
                      <w:marRight w:val="0"/>
                      <w:marTop w:val="0"/>
                      <w:marBottom w:val="0"/>
                      <w:divBdr>
                        <w:top w:val="none" w:sz="0" w:space="0" w:color="auto"/>
                        <w:left w:val="none" w:sz="0" w:space="0" w:color="auto"/>
                        <w:bottom w:val="none" w:sz="0" w:space="0" w:color="auto"/>
                        <w:right w:val="none" w:sz="0" w:space="0" w:color="auto"/>
                      </w:divBdr>
                    </w:div>
                  </w:divsChild>
                </w:div>
                <w:div w:id="562252826">
                  <w:marLeft w:val="0"/>
                  <w:marRight w:val="0"/>
                  <w:marTop w:val="0"/>
                  <w:marBottom w:val="0"/>
                  <w:divBdr>
                    <w:top w:val="none" w:sz="0" w:space="0" w:color="auto"/>
                    <w:left w:val="none" w:sz="0" w:space="0" w:color="auto"/>
                    <w:bottom w:val="none" w:sz="0" w:space="0" w:color="auto"/>
                    <w:right w:val="none" w:sz="0" w:space="0" w:color="auto"/>
                  </w:divBdr>
                  <w:divsChild>
                    <w:div w:id="852182008">
                      <w:marLeft w:val="0"/>
                      <w:marRight w:val="0"/>
                      <w:marTop w:val="0"/>
                      <w:marBottom w:val="0"/>
                      <w:divBdr>
                        <w:top w:val="none" w:sz="0" w:space="0" w:color="auto"/>
                        <w:left w:val="none" w:sz="0" w:space="0" w:color="auto"/>
                        <w:bottom w:val="none" w:sz="0" w:space="0" w:color="auto"/>
                        <w:right w:val="none" w:sz="0" w:space="0" w:color="auto"/>
                      </w:divBdr>
                    </w:div>
                  </w:divsChild>
                </w:div>
                <w:div w:id="730154154">
                  <w:marLeft w:val="0"/>
                  <w:marRight w:val="0"/>
                  <w:marTop w:val="0"/>
                  <w:marBottom w:val="0"/>
                  <w:divBdr>
                    <w:top w:val="none" w:sz="0" w:space="0" w:color="auto"/>
                    <w:left w:val="none" w:sz="0" w:space="0" w:color="auto"/>
                    <w:bottom w:val="none" w:sz="0" w:space="0" w:color="auto"/>
                    <w:right w:val="none" w:sz="0" w:space="0" w:color="auto"/>
                  </w:divBdr>
                  <w:divsChild>
                    <w:div w:id="769004873">
                      <w:marLeft w:val="0"/>
                      <w:marRight w:val="0"/>
                      <w:marTop w:val="0"/>
                      <w:marBottom w:val="0"/>
                      <w:divBdr>
                        <w:top w:val="none" w:sz="0" w:space="0" w:color="auto"/>
                        <w:left w:val="none" w:sz="0" w:space="0" w:color="auto"/>
                        <w:bottom w:val="none" w:sz="0" w:space="0" w:color="auto"/>
                        <w:right w:val="none" w:sz="0" w:space="0" w:color="auto"/>
                      </w:divBdr>
                    </w:div>
                  </w:divsChild>
                </w:div>
                <w:div w:id="999580981">
                  <w:marLeft w:val="0"/>
                  <w:marRight w:val="0"/>
                  <w:marTop w:val="0"/>
                  <w:marBottom w:val="0"/>
                  <w:divBdr>
                    <w:top w:val="none" w:sz="0" w:space="0" w:color="auto"/>
                    <w:left w:val="none" w:sz="0" w:space="0" w:color="auto"/>
                    <w:bottom w:val="none" w:sz="0" w:space="0" w:color="auto"/>
                    <w:right w:val="none" w:sz="0" w:space="0" w:color="auto"/>
                  </w:divBdr>
                  <w:divsChild>
                    <w:div w:id="1306742321">
                      <w:marLeft w:val="0"/>
                      <w:marRight w:val="0"/>
                      <w:marTop w:val="0"/>
                      <w:marBottom w:val="0"/>
                      <w:divBdr>
                        <w:top w:val="none" w:sz="0" w:space="0" w:color="auto"/>
                        <w:left w:val="none" w:sz="0" w:space="0" w:color="auto"/>
                        <w:bottom w:val="none" w:sz="0" w:space="0" w:color="auto"/>
                        <w:right w:val="none" w:sz="0" w:space="0" w:color="auto"/>
                      </w:divBdr>
                    </w:div>
                  </w:divsChild>
                </w:div>
                <w:div w:id="1843009771">
                  <w:marLeft w:val="0"/>
                  <w:marRight w:val="0"/>
                  <w:marTop w:val="0"/>
                  <w:marBottom w:val="0"/>
                  <w:divBdr>
                    <w:top w:val="none" w:sz="0" w:space="0" w:color="auto"/>
                    <w:left w:val="none" w:sz="0" w:space="0" w:color="auto"/>
                    <w:bottom w:val="none" w:sz="0" w:space="0" w:color="auto"/>
                    <w:right w:val="none" w:sz="0" w:space="0" w:color="auto"/>
                  </w:divBdr>
                  <w:divsChild>
                    <w:div w:id="1352030103">
                      <w:marLeft w:val="0"/>
                      <w:marRight w:val="0"/>
                      <w:marTop w:val="0"/>
                      <w:marBottom w:val="0"/>
                      <w:divBdr>
                        <w:top w:val="none" w:sz="0" w:space="0" w:color="auto"/>
                        <w:left w:val="none" w:sz="0" w:space="0" w:color="auto"/>
                        <w:bottom w:val="none" w:sz="0" w:space="0" w:color="auto"/>
                        <w:right w:val="none" w:sz="0" w:space="0" w:color="auto"/>
                      </w:divBdr>
                    </w:div>
                  </w:divsChild>
                </w:div>
                <w:div w:id="1958754777">
                  <w:marLeft w:val="0"/>
                  <w:marRight w:val="0"/>
                  <w:marTop w:val="0"/>
                  <w:marBottom w:val="0"/>
                  <w:divBdr>
                    <w:top w:val="none" w:sz="0" w:space="0" w:color="auto"/>
                    <w:left w:val="none" w:sz="0" w:space="0" w:color="auto"/>
                    <w:bottom w:val="none" w:sz="0" w:space="0" w:color="auto"/>
                    <w:right w:val="none" w:sz="0" w:space="0" w:color="auto"/>
                  </w:divBdr>
                  <w:divsChild>
                    <w:div w:id="188832701">
                      <w:marLeft w:val="0"/>
                      <w:marRight w:val="0"/>
                      <w:marTop w:val="0"/>
                      <w:marBottom w:val="0"/>
                      <w:divBdr>
                        <w:top w:val="none" w:sz="0" w:space="0" w:color="auto"/>
                        <w:left w:val="none" w:sz="0" w:space="0" w:color="auto"/>
                        <w:bottom w:val="none" w:sz="0" w:space="0" w:color="auto"/>
                        <w:right w:val="none" w:sz="0" w:space="0" w:color="auto"/>
                      </w:divBdr>
                    </w:div>
                  </w:divsChild>
                </w:div>
                <w:div w:id="1692106211">
                  <w:marLeft w:val="0"/>
                  <w:marRight w:val="0"/>
                  <w:marTop w:val="0"/>
                  <w:marBottom w:val="0"/>
                  <w:divBdr>
                    <w:top w:val="none" w:sz="0" w:space="0" w:color="auto"/>
                    <w:left w:val="none" w:sz="0" w:space="0" w:color="auto"/>
                    <w:bottom w:val="none" w:sz="0" w:space="0" w:color="auto"/>
                    <w:right w:val="none" w:sz="0" w:space="0" w:color="auto"/>
                  </w:divBdr>
                  <w:divsChild>
                    <w:div w:id="1137526505">
                      <w:marLeft w:val="0"/>
                      <w:marRight w:val="0"/>
                      <w:marTop w:val="0"/>
                      <w:marBottom w:val="0"/>
                      <w:divBdr>
                        <w:top w:val="none" w:sz="0" w:space="0" w:color="auto"/>
                        <w:left w:val="none" w:sz="0" w:space="0" w:color="auto"/>
                        <w:bottom w:val="none" w:sz="0" w:space="0" w:color="auto"/>
                        <w:right w:val="none" w:sz="0" w:space="0" w:color="auto"/>
                      </w:divBdr>
                    </w:div>
                  </w:divsChild>
                </w:div>
                <w:div w:id="1228613019">
                  <w:marLeft w:val="0"/>
                  <w:marRight w:val="0"/>
                  <w:marTop w:val="0"/>
                  <w:marBottom w:val="0"/>
                  <w:divBdr>
                    <w:top w:val="none" w:sz="0" w:space="0" w:color="auto"/>
                    <w:left w:val="none" w:sz="0" w:space="0" w:color="auto"/>
                    <w:bottom w:val="none" w:sz="0" w:space="0" w:color="auto"/>
                    <w:right w:val="none" w:sz="0" w:space="0" w:color="auto"/>
                  </w:divBdr>
                  <w:divsChild>
                    <w:div w:id="247230791">
                      <w:marLeft w:val="0"/>
                      <w:marRight w:val="0"/>
                      <w:marTop w:val="0"/>
                      <w:marBottom w:val="0"/>
                      <w:divBdr>
                        <w:top w:val="none" w:sz="0" w:space="0" w:color="auto"/>
                        <w:left w:val="none" w:sz="0" w:space="0" w:color="auto"/>
                        <w:bottom w:val="none" w:sz="0" w:space="0" w:color="auto"/>
                        <w:right w:val="none" w:sz="0" w:space="0" w:color="auto"/>
                      </w:divBdr>
                    </w:div>
                  </w:divsChild>
                </w:div>
                <w:div w:id="1514415198">
                  <w:marLeft w:val="0"/>
                  <w:marRight w:val="0"/>
                  <w:marTop w:val="0"/>
                  <w:marBottom w:val="0"/>
                  <w:divBdr>
                    <w:top w:val="none" w:sz="0" w:space="0" w:color="auto"/>
                    <w:left w:val="none" w:sz="0" w:space="0" w:color="auto"/>
                    <w:bottom w:val="none" w:sz="0" w:space="0" w:color="auto"/>
                    <w:right w:val="none" w:sz="0" w:space="0" w:color="auto"/>
                  </w:divBdr>
                  <w:divsChild>
                    <w:div w:id="764884851">
                      <w:marLeft w:val="0"/>
                      <w:marRight w:val="0"/>
                      <w:marTop w:val="0"/>
                      <w:marBottom w:val="0"/>
                      <w:divBdr>
                        <w:top w:val="none" w:sz="0" w:space="0" w:color="auto"/>
                        <w:left w:val="none" w:sz="0" w:space="0" w:color="auto"/>
                        <w:bottom w:val="none" w:sz="0" w:space="0" w:color="auto"/>
                        <w:right w:val="none" w:sz="0" w:space="0" w:color="auto"/>
                      </w:divBdr>
                    </w:div>
                  </w:divsChild>
                </w:div>
                <w:div w:id="245044381">
                  <w:marLeft w:val="0"/>
                  <w:marRight w:val="0"/>
                  <w:marTop w:val="0"/>
                  <w:marBottom w:val="0"/>
                  <w:divBdr>
                    <w:top w:val="none" w:sz="0" w:space="0" w:color="auto"/>
                    <w:left w:val="none" w:sz="0" w:space="0" w:color="auto"/>
                    <w:bottom w:val="none" w:sz="0" w:space="0" w:color="auto"/>
                    <w:right w:val="none" w:sz="0" w:space="0" w:color="auto"/>
                  </w:divBdr>
                  <w:divsChild>
                    <w:div w:id="1225725977">
                      <w:marLeft w:val="0"/>
                      <w:marRight w:val="0"/>
                      <w:marTop w:val="0"/>
                      <w:marBottom w:val="0"/>
                      <w:divBdr>
                        <w:top w:val="none" w:sz="0" w:space="0" w:color="auto"/>
                        <w:left w:val="none" w:sz="0" w:space="0" w:color="auto"/>
                        <w:bottom w:val="none" w:sz="0" w:space="0" w:color="auto"/>
                        <w:right w:val="none" w:sz="0" w:space="0" w:color="auto"/>
                      </w:divBdr>
                    </w:div>
                  </w:divsChild>
                </w:div>
                <w:div w:id="915825573">
                  <w:marLeft w:val="0"/>
                  <w:marRight w:val="0"/>
                  <w:marTop w:val="0"/>
                  <w:marBottom w:val="0"/>
                  <w:divBdr>
                    <w:top w:val="none" w:sz="0" w:space="0" w:color="auto"/>
                    <w:left w:val="none" w:sz="0" w:space="0" w:color="auto"/>
                    <w:bottom w:val="none" w:sz="0" w:space="0" w:color="auto"/>
                    <w:right w:val="none" w:sz="0" w:space="0" w:color="auto"/>
                  </w:divBdr>
                  <w:divsChild>
                    <w:div w:id="1201473985">
                      <w:marLeft w:val="0"/>
                      <w:marRight w:val="0"/>
                      <w:marTop w:val="0"/>
                      <w:marBottom w:val="0"/>
                      <w:divBdr>
                        <w:top w:val="none" w:sz="0" w:space="0" w:color="auto"/>
                        <w:left w:val="none" w:sz="0" w:space="0" w:color="auto"/>
                        <w:bottom w:val="none" w:sz="0" w:space="0" w:color="auto"/>
                        <w:right w:val="none" w:sz="0" w:space="0" w:color="auto"/>
                      </w:divBdr>
                    </w:div>
                  </w:divsChild>
                </w:div>
                <w:div w:id="1772161891">
                  <w:marLeft w:val="0"/>
                  <w:marRight w:val="0"/>
                  <w:marTop w:val="0"/>
                  <w:marBottom w:val="0"/>
                  <w:divBdr>
                    <w:top w:val="none" w:sz="0" w:space="0" w:color="auto"/>
                    <w:left w:val="none" w:sz="0" w:space="0" w:color="auto"/>
                    <w:bottom w:val="none" w:sz="0" w:space="0" w:color="auto"/>
                    <w:right w:val="none" w:sz="0" w:space="0" w:color="auto"/>
                  </w:divBdr>
                  <w:divsChild>
                    <w:div w:id="1417702694">
                      <w:marLeft w:val="0"/>
                      <w:marRight w:val="0"/>
                      <w:marTop w:val="0"/>
                      <w:marBottom w:val="0"/>
                      <w:divBdr>
                        <w:top w:val="none" w:sz="0" w:space="0" w:color="auto"/>
                        <w:left w:val="none" w:sz="0" w:space="0" w:color="auto"/>
                        <w:bottom w:val="none" w:sz="0" w:space="0" w:color="auto"/>
                        <w:right w:val="none" w:sz="0" w:space="0" w:color="auto"/>
                      </w:divBdr>
                    </w:div>
                  </w:divsChild>
                </w:div>
                <w:div w:id="704332456">
                  <w:marLeft w:val="0"/>
                  <w:marRight w:val="0"/>
                  <w:marTop w:val="0"/>
                  <w:marBottom w:val="0"/>
                  <w:divBdr>
                    <w:top w:val="none" w:sz="0" w:space="0" w:color="auto"/>
                    <w:left w:val="none" w:sz="0" w:space="0" w:color="auto"/>
                    <w:bottom w:val="none" w:sz="0" w:space="0" w:color="auto"/>
                    <w:right w:val="none" w:sz="0" w:space="0" w:color="auto"/>
                  </w:divBdr>
                  <w:divsChild>
                    <w:div w:id="1395741216">
                      <w:marLeft w:val="0"/>
                      <w:marRight w:val="0"/>
                      <w:marTop w:val="0"/>
                      <w:marBottom w:val="0"/>
                      <w:divBdr>
                        <w:top w:val="none" w:sz="0" w:space="0" w:color="auto"/>
                        <w:left w:val="none" w:sz="0" w:space="0" w:color="auto"/>
                        <w:bottom w:val="none" w:sz="0" w:space="0" w:color="auto"/>
                        <w:right w:val="none" w:sz="0" w:space="0" w:color="auto"/>
                      </w:divBdr>
                    </w:div>
                  </w:divsChild>
                </w:div>
                <w:div w:id="1168406933">
                  <w:marLeft w:val="0"/>
                  <w:marRight w:val="0"/>
                  <w:marTop w:val="0"/>
                  <w:marBottom w:val="0"/>
                  <w:divBdr>
                    <w:top w:val="none" w:sz="0" w:space="0" w:color="auto"/>
                    <w:left w:val="none" w:sz="0" w:space="0" w:color="auto"/>
                    <w:bottom w:val="none" w:sz="0" w:space="0" w:color="auto"/>
                    <w:right w:val="none" w:sz="0" w:space="0" w:color="auto"/>
                  </w:divBdr>
                  <w:divsChild>
                    <w:div w:id="889995747">
                      <w:marLeft w:val="0"/>
                      <w:marRight w:val="0"/>
                      <w:marTop w:val="0"/>
                      <w:marBottom w:val="0"/>
                      <w:divBdr>
                        <w:top w:val="none" w:sz="0" w:space="0" w:color="auto"/>
                        <w:left w:val="none" w:sz="0" w:space="0" w:color="auto"/>
                        <w:bottom w:val="none" w:sz="0" w:space="0" w:color="auto"/>
                        <w:right w:val="none" w:sz="0" w:space="0" w:color="auto"/>
                      </w:divBdr>
                    </w:div>
                  </w:divsChild>
                </w:div>
                <w:div w:id="1419055385">
                  <w:marLeft w:val="0"/>
                  <w:marRight w:val="0"/>
                  <w:marTop w:val="0"/>
                  <w:marBottom w:val="0"/>
                  <w:divBdr>
                    <w:top w:val="none" w:sz="0" w:space="0" w:color="auto"/>
                    <w:left w:val="none" w:sz="0" w:space="0" w:color="auto"/>
                    <w:bottom w:val="none" w:sz="0" w:space="0" w:color="auto"/>
                    <w:right w:val="none" w:sz="0" w:space="0" w:color="auto"/>
                  </w:divBdr>
                  <w:divsChild>
                    <w:div w:id="1652052026">
                      <w:marLeft w:val="0"/>
                      <w:marRight w:val="0"/>
                      <w:marTop w:val="0"/>
                      <w:marBottom w:val="0"/>
                      <w:divBdr>
                        <w:top w:val="none" w:sz="0" w:space="0" w:color="auto"/>
                        <w:left w:val="none" w:sz="0" w:space="0" w:color="auto"/>
                        <w:bottom w:val="none" w:sz="0" w:space="0" w:color="auto"/>
                        <w:right w:val="none" w:sz="0" w:space="0" w:color="auto"/>
                      </w:divBdr>
                    </w:div>
                  </w:divsChild>
                </w:div>
                <w:div w:id="294413460">
                  <w:marLeft w:val="0"/>
                  <w:marRight w:val="0"/>
                  <w:marTop w:val="0"/>
                  <w:marBottom w:val="0"/>
                  <w:divBdr>
                    <w:top w:val="none" w:sz="0" w:space="0" w:color="auto"/>
                    <w:left w:val="none" w:sz="0" w:space="0" w:color="auto"/>
                    <w:bottom w:val="none" w:sz="0" w:space="0" w:color="auto"/>
                    <w:right w:val="none" w:sz="0" w:space="0" w:color="auto"/>
                  </w:divBdr>
                  <w:divsChild>
                    <w:div w:id="1985769790">
                      <w:marLeft w:val="0"/>
                      <w:marRight w:val="0"/>
                      <w:marTop w:val="0"/>
                      <w:marBottom w:val="0"/>
                      <w:divBdr>
                        <w:top w:val="none" w:sz="0" w:space="0" w:color="auto"/>
                        <w:left w:val="none" w:sz="0" w:space="0" w:color="auto"/>
                        <w:bottom w:val="none" w:sz="0" w:space="0" w:color="auto"/>
                        <w:right w:val="none" w:sz="0" w:space="0" w:color="auto"/>
                      </w:divBdr>
                    </w:div>
                  </w:divsChild>
                </w:div>
                <w:div w:id="89929776">
                  <w:marLeft w:val="0"/>
                  <w:marRight w:val="0"/>
                  <w:marTop w:val="0"/>
                  <w:marBottom w:val="0"/>
                  <w:divBdr>
                    <w:top w:val="none" w:sz="0" w:space="0" w:color="auto"/>
                    <w:left w:val="none" w:sz="0" w:space="0" w:color="auto"/>
                    <w:bottom w:val="none" w:sz="0" w:space="0" w:color="auto"/>
                    <w:right w:val="none" w:sz="0" w:space="0" w:color="auto"/>
                  </w:divBdr>
                  <w:divsChild>
                    <w:div w:id="600262818">
                      <w:marLeft w:val="0"/>
                      <w:marRight w:val="0"/>
                      <w:marTop w:val="0"/>
                      <w:marBottom w:val="0"/>
                      <w:divBdr>
                        <w:top w:val="none" w:sz="0" w:space="0" w:color="auto"/>
                        <w:left w:val="none" w:sz="0" w:space="0" w:color="auto"/>
                        <w:bottom w:val="none" w:sz="0" w:space="0" w:color="auto"/>
                        <w:right w:val="none" w:sz="0" w:space="0" w:color="auto"/>
                      </w:divBdr>
                    </w:div>
                  </w:divsChild>
                </w:div>
                <w:div w:id="1483036873">
                  <w:marLeft w:val="0"/>
                  <w:marRight w:val="0"/>
                  <w:marTop w:val="0"/>
                  <w:marBottom w:val="0"/>
                  <w:divBdr>
                    <w:top w:val="none" w:sz="0" w:space="0" w:color="auto"/>
                    <w:left w:val="none" w:sz="0" w:space="0" w:color="auto"/>
                    <w:bottom w:val="none" w:sz="0" w:space="0" w:color="auto"/>
                    <w:right w:val="none" w:sz="0" w:space="0" w:color="auto"/>
                  </w:divBdr>
                  <w:divsChild>
                    <w:div w:id="739719064">
                      <w:marLeft w:val="0"/>
                      <w:marRight w:val="0"/>
                      <w:marTop w:val="0"/>
                      <w:marBottom w:val="0"/>
                      <w:divBdr>
                        <w:top w:val="none" w:sz="0" w:space="0" w:color="auto"/>
                        <w:left w:val="none" w:sz="0" w:space="0" w:color="auto"/>
                        <w:bottom w:val="none" w:sz="0" w:space="0" w:color="auto"/>
                        <w:right w:val="none" w:sz="0" w:space="0" w:color="auto"/>
                      </w:divBdr>
                    </w:div>
                  </w:divsChild>
                </w:div>
                <w:div w:id="96142780">
                  <w:marLeft w:val="0"/>
                  <w:marRight w:val="0"/>
                  <w:marTop w:val="0"/>
                  <w:marBottom w:val="0"/>
                  <w:divBdr>
                    <w:top w:val="none" w:sz="0" w:space="0" w:color="auto"/>
                    <w:left w:val="none" w:sz="0" w:space="0" w:color="auto"/>
                    <w:bottom w:val="none" w:sz="0" w:space="0" w:color="auto"/>
                    <w:right w:val="none" w:sz="0" w:space="0" w:color="auto"/>
                  </w:divBdr>
                  <w:divsChild>
                    <w:div w:id="810054524">
                      <w:marLeft w:val="0"/>
                      <w:marRight w:val="0"/>
                      <w:marTop w:val="0"/>
                      <w:marBottom w:val="0"/>
                      <w:divBdr>
                        <w:top w:val="none" w:sz="0" w:space="0" w:color="auto"/>
                        <w:left w:val="none" w:sz="0" w:space="0" w:color="auto"/>
                        <w:bottom w:val="none" w:sz="0" w:space="0" w:color="auto"/>
                        <w:right w:val="none" w:sz="0" w:space="0" w:color="auto"/>
                      </w:divBdr>
                    </w:div>
                  </w:divsChild>
                </w:div>
                <w:div w:id="265432801">
                  <w:marLeft w:val="0"/>
                  <w:marRight w:val="0"/>
                  <w:marTop w:val="0"/>
                  <w:marBottom w:val="0"/>
                  <w:divBdr>
                    <w:top w:val="none" w:sz="0" w:space="0" w:color="auto"/>
                    <w:left w:val="none" w:sz="0" w:space="0" w:color="auto"/>
                    <w:bottom w:val="none" w:sz="0" w:space="0" w:color="auto"/>
                    <w:right w:val="none" w:sz="0" w:space="0" w:color="auto"/>
                  </w:divBdr>
                  <w:divsChild>
                    <w:div w:id="100147696">
                      <w:marLeft w:val="0"/>
                      <w:marRight w:val="0"/>
                      <w:marTop w:val="0"/>
                      <w:marBottom w:val="0"/>
                      <w:divBdr>
                        <w:top w:val="none" w:sz="0" w:space="0" w:color="auto"/>
                        <w:left w:val="none" w:sz="0" w:space="0" w:color="auto"/>
                        <w:bottom w:val="none" w:sz="0" w:space="0" w:color="auto"/>
                        <w:right w:val="none" w:sz="0" w:space="0" w:color="auto"/>
                      </w:divBdr>
                    </w:div>
                  </w:divsChild>
                </w:div>
                <w:div w:id="1361321747">
                  <w:marLeft w:val="0"/>
                  <w:marRight w:val="0"/>
                  <w:marTop w:val="0"/>
                  <w:marBottom w:val="0"/>
                  <w:divBdr>
                    <w:top w:val="none" w:sz="0" w:space="0" w:color="auto"/>
                    <w:left w:val="none" w:sz="0" w:space="0" w:color="auto"/>
                    <w:bottom w:val="none" w:sz="0" w:space="0" w:color="auto"/>
                    <w:right w:val="none" w:sz="0" w:space="0" w:color="auto"/>
                  </w:divBdr>
                  <w:divsChild>
                    <w:div w:id="1967152634">
                      <w:marLeft w:val="0"/>
                      <w:marRight w:val="0"/>
                      <w:marTop w:val="0"/>
                      <w:marBottom w:val="0"/>
                      <w:divBdr>
                        <w:top w:val="none" w:sz="0" w:space="0" w:color="auto"/>
                        <w:left w:val="none" w:sz="0" w:space="0" w:color="auto"/>
                        <w:bottom w:val="none" w:sz="0" w:space="0" w:color="auto"/>
                        <w:right w:val="none" w:sz="0" w:space="0" w:color="auto"/>
                      </w:divBdr>
                    </w:div>
                  </w:divsChild>
                </w:div>
                <w:div w:id="1924296146">
                  <w:marLeft w:val="0"/>
                  <w:marRight w:val="0"/>
                  <w:marTop w:val="0"/>
                  <w:marBottom w:val="0"/>
                  <w:divBdr>
                    <w:top w:val="none" w:sz="0" w:space="0" w:color="auto"/>
                    <w:left w:val="none" w:sz="0" w:space="0" w:color="auto"/>
                    <w:bottom w:val="none" w:sz="0" w:space="0" w:color="auto"/>
                    <w:right w:val="none" w:sz="0" w:space="0" w:color="auto"/>
                  </w:divBdr>
                  <w:divsChild>
                    <w:div w:id="967049719">
                      <w:marLeft w:val="0"/>
                      <w:marRight w:val="0"/>
                      <w:marTop w:val="0"/>
                      <w:marBottom w:val="0"/>
                      <w:divBdr>
                        <w:top w:val="none" w:sz="0" w:space="0" w:color="auto"/>
                        <w:left w:val="none" w:sz="0" w:space="0" w:color="auto"/>
                        <w:bottom w:val="none" w:sz="0" w:space="0" w:color="auto"/>
                        <w:right w:val="none" w:sz="0" w:space="0" w:color="auto"/>
                      </w:divBdr>
                    </w:div>
                  </w:divsChild>
                </w:div>
                <w:div w:id="1522014058">
                  <w:marLeft w:val="0"/>
                  <w:marRight w:val="0"/>
                  <w:marTop w:val="0"/>
                  <w:marBottom w:val="0"/>
                  <w:divBdr>
                    <w:top w:val="none" w:sz="0" w:space="0" w:color="auto"/>
                    <w:left w:val="none" w:sz="0" w:space="0" w:color="auto"/>
                    <w:bottom w:val="none" w:sz="0" w:space="0" w:color="auto"/>
                    <w:right w:val="none" w:sz="0" w:space="0" w:color="auto"/>
                  </w:divBdr>
                  <w:divsChild>
                    <w:div w:id="952245676">
                      <w:marLeft w:val="0"/>
                      <w:marRight w:val="0"/>
                      <w:marTop w:val="0"/>
                      <w:marBottom w:val="0"/>
                      <w:divBdr>
                        <w:top w:val="none" w:sz="0" w:space="0" w:color="auto"/>
                        <w:left w:val="none" w:sz="0" w:space="0" w:color="auto"/>
                        <w:bottom w:val="none" w:sz="0" w:space="0" w:color="auto"/>
                        <w:right w:val="none" w:sz="0" w:space="0" w:color="auto"/>
                      </w:divBdr>
                    </w:div>
                  </w:divsChild>
                </w:div>
                <w:div w:id="414715404">
                  <w:marLeft w:val="0"/>
                  <w:marRight w:val="0"/>
                  <w:marTop w:val="0"/>
                  <w:marBottom w:val="0"/>
                  <w:divBdr>
                    <w:top w:val="none" w:sz="0" w:space="0" w:color="auto"/>
                    <w:left w:val="none" w:sz="0" w:space="0" w:color="auto"/>
                    <w:bottom w:val="none" w:sz="0" w:space="0" w:color="auto"/>
                    <w:right w:val="none" w:sz="0" w:space="0" w:color="auto"/>
                  </w:divBdr>
                  <w:divsChild>
                    <w:div w:id="1353871478">
                      <w:marLeft w:val="0"/>
                      <w:marRight w:val="0"/>
                      <w:marTop w:val="0"/>
                      <w:marBottom w:val="0"/>
                      <w:divBdr>
                        <w:top w:val="none" w:sz="0" w:space="0" w:color="auto"/>
                        <w:left w:val="none" w:sz="0" w:space="0" w:color="auto"/>
                        <w:bottom w:val="none" w:sz="0" w:space="0" w:color="auto"/>
                        <w:right w:val="none" w:sz="0" w:space="0" w:color="auto"/>
                      </w:divBdr>
                    </w:div>
                  </w:divsChild>
                </w:div>
                <w:div w:id="297760563">
                  <w:marLeft w:val="0"/>
                  <w:marRight w:val="0"/>
                  <w:marTop w:val="0"/>
                  <w:marBottom w:val="0"/>
                  <w:divBdr>
                    <w:top w:val="none" w:sz="0" w:space="0" w:color="auto"/>
                    <w:left w:val="none" w:sz="0" w:space="0" w:color="auto"/>
                    <w:bottom w:val="none" w:sz="0" w:space="0" w:color="auto"/>
                    <w:right w:val="none" w:sz="0" w:space="0" w:color="auto"/>
                  </w:divBdr>
                  <w:divsChild>
                    <w:div w:id="2077511536">
                      <w:marLeft w:val="0"/>
                      <w:marRight w:val="0"/>
                      <w:marTop w:val="0"/>
                      <w:marBottom w:val="0"/>
                      <w:divBdr>
                        <w:top w:val="none" w:sz="0" w:space="0" w:color="auto"/>
                        <w:left w:val="none" w:sz="0" w:space="0" w:color="auto"/>
                        <w:bottom w:val="none" w:sz="0" w:space="0" w:color="auto"/>
                        <w:right w:val="none" w:sz="0" w:space="0" w:color="auto"/>
                      </w:divBdr>
                    </w:div>
                  </w:divsChild>
                </w:div>
                <w:div w:id="1775973003">
                  <w:marLeft w:val="0"/>
                  <w:marRight w:val="0"/>
                  <w:marTop w:val="0"/>
                  <w:marBottom w:val="0"/>
                  <w:divBdr>
                    <w:top w:val="none" w:sz="0" w:space="0" w:color="auto"/>
                    <w:left w:val="none" w:sz="0" w:space="0" w:color="auto"/>
                    <w:bottom w:val="none" w:sz="0" w:space="0" w:color="auto"/>
                    <w:right w:val="none" w:sz="0" w:space="0" w:color="auto"/>
                  </w:divBdr>
                  <w:divsChild>
                    <w:div w:id="215167863">
                      <w:marLeft w:val="0"/>
                      <w:marRight w:val="0"/>
                      <w:marTop w:val="0"/>
                      <w:marBottom w:val="0"/>
                      <w:divBdr>
                        <w:top w:val="none" w:sz="0" w:space="0" w:color="auto"/>
                        <w:left w:val="none" w:sz="0" w:space="0" w:color="auto"/>
                        <w:bottom w:val="none" w:sz="0" w:space="0" w:color="auto"/>
                        <w:right w:val="none" w:sz="0" w:space="0" w:color="auto"/>
                      </w:divBdr>
                    </w:div>
                  </w:divsChild>
                </w:div>
                <w:div w:id="1526746808">
                  <w:marLeft w:val="0"/>
                  <w:marRight w:val="0"/>
                  <w:marTop w:val="0"/>
                  <w:marBottom w:val="0"/>
                  <w:divBdr>
                    <w:top w:val="none" w:sz="0" w:space="0" w:color="auto"/>
                    <w:left w:val="none" w:sz="0" w:space="0" w:color="auto"/>
                    <w:bottom w:val="none" w:sz="0" w:space="0" w:color="auto"/>
                    <w:right w:val="none" w:sz="0" w:space="0" w:color="auto"/>
                  </w:divBdr>
                  <w:divsChild>
                    <w:div w:id="429931797">
                      <w:marLeft w:val="0"/>
                      <w:marRight w:val="0"/>
                      <w:marTop w:val="0"/>
                      <w:marBottom w:val="0"/>
                      <w:divBdr>
                        <w:top w:val="none" w:sz="0" w:space="0" w:color="auto"/>
                        <w:left w:val="none" w:sz="0" w:space="0" w:color="auto"/>
                        <w:bottom w:val="none" w:sz="0" w:space="0" w:color="auto"/>
                        <w:right w:val="none" w:sz="0" w:space="0" w:color="auto"/>
                      </w:divBdr>
                    </w:div>
                  </w:divsChild>
                </w:div>
                <w:div w:id="800617099">
                  <w:marLeft w:val="0"/>
                  <w:marRight w:val="0"/>
                  <w:marTop w:val="0"/>
                  <w:marBottom w:val="0"/>
                  <w:divBdr>
                    <w:top w:val="none" w:sz="0" w:space="0" w:color="auto"/>
                    <w:left w:val="none" w:sz="0" w:space="0" w:color="auto"/>
                    <w:bottom w:val="none" w:sz="0" w:space="0" w:color="auto"/>
                    <w:right w:val="none" w:sz="0" w:space="0" w:color="auto"/>
                  </w:divBdr>
                  <w:divsChild>
                    <w:div w:id="308941503">
                      <w:marLeft w:val="0"/>
                      <w:marRight w:val="0"/>
                      <w:marTop w:val="0"/>
                      <w:marBottom w:val="0"/>
                      <w:divBdr>
                        <w:top w:val="none" w:sz="0" w:space="0" w:color="auto"/>
                        <w:left w:val="none" w:sz="0" w:space="0" w:color="auto"/>
                        <w:bottom w:val="none" w:sz="0" w:space="0" w:color="auto"/>
                        <w:right w:val="none" w:sz="0" w:space="0" w:color="auto"/>
                      </w:divBdr>
                    </w:div>
                  </w:divsChild>
                </w:div>
                <w:div w:id="1813860618">
                  <w:marLeft w:val="0"/>
                  <w:marRight w:val="0"/>
                  <w:marTop w:val="0"/>
                  <w:marBottom w:val="0"/>
                  <w:divBdr>
                    <w:top w:val="none" w:sz="0" w:space="0" w:color="auto"/>
                    <w:left w:val="none" w:sz="0" w:space="0" w:color="auto"/>
                    <w:bottom w:val="none" w:sz="0" w:space="0" w:color="auto"/>
                    <w:right w:val="none" w:sz="0" w:space="0" w:color="auto"/>
                  </w:divBdr>
                  <w:divsChild>
                    <w:div w:id="1941990454">
                      <w:marLeft w:val="0"/>
                      <w:marRight w:val="0"/>
                      <w:marTop w:val="0"/>
                      <w:marBottom w:val="0"/>
                      <w:divBdr>
                        <w:top w:val="none" w:sz="0" w:space="0" w:color="auto"/>
                        <w:left w:val="none" w:sz="0" w:space="0" w:color="auto"/>
                        <w:bottom w:val="none" w:sz="0" w:space="0" w:color="auto"/>
                        <w:right w:val="none" w:sz="0" w:space="0" w:color="auto"/>
                      </w:divBdr>
                    </w:div>
                  </w:divsChild>
                </w:div>
                <w:div w:id="1356271522">
                  <w:marLeft w:val="0"/>
                  <w:marRight w:val="0"/>
                  <w:marTop w:val="0"/>
                  <w:marBottom w:val="0"/>
                  <w:divBdr>
                    <w:top w:val="none" w:sz="0" w:space="0" w:color="auto"/>
                    <w:left w:val="none" w:sz="0" w:space="0" w:color="auto"/>
                    <w:bottom w:val="none" w:sz="0" w:space="0" w:color="auto"/>
                    <w:right w:val="none" w:sz="0" w:space="0" w:color="auto"/>
                  </w:divBdr>
                  <w:divsChild>
                    <w:div w:id="70322002">
                      <w:marLeft w:val="0"/>
                      <w:marRight w:val="0"/>
                      <w:marTop w:val="0"/>
                      <w:marBottom w:val="0"/>
                      <w:divBdr>
                        <w:top w:val="none" w:sz="0" w:space="0" w:color="auto"/>
                        <w:left w:val="none" w:sz="0" w:space="0" w:color="auto"/>
                        <w:bottom w:val="none" w:sz="0" w:space="0" w:color="auto"/>
                        <w:right w:val="none" w:sz="0" w:space="0" w:color="auto"/>
                      </w:divBdr>
                    </w:div>
                  </w:divsChild>
                </w:div>
                <w:div w:id="290399402">
                  <w:marLeft w:val="0"/>
                  <w:marRight w:val="0"/>
                  <w:marTop w:val="0"/>
                  <w:marBottom w:val="0"/>
                  <w:divBdr>
                    <w:top w:val="none" w:sz="0" w:space="0" w:color="auto"/>
                    <w:left w:val="none" w:sz="0" w:space="0" w:color="auto"/>
                    <w:bottom w:val="none" w:sz="0" w:space="0" w:color="auto"/>
                    <w:right w:val="none" w:sz="0" w:space="0" w:color="auto"/>
                  </w:divBdr>
                  <w:divsChild>
                    <w:div w:id="1334721984">
                      <w:marLeft w:val="0"/>
                      <w:marRight w:val="0"/>
                      <w:marTop w:val="0"/>
                      <w:marBottom w:val="0"/>
                      <w:divBdr>
                        <w:top w:val="none" w:sz="0" w:space="0" w:color="auto"/>
                        <w:left w:val="none" w:sz="0" w:space="0" w:color="auto"/>
                        <w:bottom w:val="none" w:sz="0" w:space="0" w:color="auto"/>
                        <w:right w:val="none" w:sz="0" w:space="0" w:color="auto"/>
                      </w:divBdr>
                    </w:div>
                  </w:divsChild>
                </w:div>
                <w:div w:id="615983847">
                  <w:marLeft w:val="0"/>
                  <w:marRight w:val="0"/>
                  <w:marTop w:val="0"/>
                  <w:marBottom w:val="0"/>
                  <w:divBdr>
                    <w:top w:val="none" w:sz="0" w:space="0" w:color="auto"/>
                    <w:left w:val="none" w:sz="0" w:space="0" w:color="auto"/>
                    <w:bottom w:val="none" w:sz="0" w:space="0" w:color="auto"/>
                    <w:right w:val="none" w:sz="0" w:space="0" w:color="auto"/>
                  </w:divBdr>
                  <w:divsChild>
                    <w:div w:id="835073936">
                      <w:marLeft w:val="0"/>
                      <w:marRight w:val="0"/>
                      <w:marTop w:val="0"/>
                      <w:marBottom w:val="0"/>
                      <w:divBdr>
                        <w:top w:val="none" w:sz="0" w:space="0" w:color="auto"/>
                        <w:left w:val="none" w:sz="0" w:space="0" w:color="auto"/>
                        <w:bottom w:val="none" w:sz="0" w:space="0" w:color="auto"/>
                        <w:right w:val="none" w:sz="0" w:space="0" w:color="auto"/>
                      </w:divBdr>
                    </w:div>
                  </w:divsChild>
                </w:div>
                <w:div w:id="1410497709">
                  <w:marLeft w:val="0"/>
                  <w:marRight w:val="0"/>
                  <w:marTop w:val="0"/>
                  <w:marBottom w:val="0"/>
                  <w:divBdr>
                    <w:top w:val="none" w:sz="0" w:space="0" w:color="auto"/>
                    <w:left w:val="none" w:sz="0" w:space="0" w:color="auto"/>
                    <w:bottom w:val="none" w:sz="0" w:space="0" w:color="auto"/>
                    <w:right w:val="none" w:sz="0" w:space="0" w:color="auto"/>
                  </w:divBdr>
                  <w:divsChild>
                    <w:div w:id="1715884473">
                      <w:marLeft w:val="0"/>
                      <w:marRight w:val="0"/>
                      <w:marTop w:val="0"/>
                      <w:marBottom w:val="0"/>
                      <w:divBdr>
                        <w:top w:val="none" w:sz="0" w:space="0" w:color="auto"/>
                        <w:left w:val="none" w:sz="0" w:space="0" w:color="auto"/>
                        <w:bottom w:val="none" w:sz="0" w:space="0" w:color="auto"/>
                        <w:right w:val="none" w:sz="0" w:space="0" w:color="auto"/>
                      </w:divBdr>
                    </w:div>
                  </w:divsChild>
                </w:div>
                <w:div w:id="2073382007">
                  <w:marLeft w:val="0"/>
                  <w:marRight w:val="0"/>
                  <w:marTop w:val="0"/>
                  <w:marBottom w:val="0"/>
                  <w:divBdr>
                    <w:top w:val="none" w:sz="0" w:space="0" w:color="auto"/>
                    <w:left w:val="none" w:sz="0" w:space="0" w:color="auto"/>
                    <w:bottom w:val="none" w:sz="0" w:space="0" w:color="auto"/>
                    <w:right w:val="none" w:sz="0" w:space="0" w:color="auto"/>
                  </w:divBdr>
                  <w:divsChild>
                    <w:div w:id="675499453">
                      <w:marLeft w:val="0"/>
                      <w:marRight w:val="0"/>
                      <w:marTop w:val="0"/>
                      <w:marBottom w:val="0"/>
                      <w:divBdr>
                        <w:top w:val="none" w:sz="0" w:space="0" w:color="auto"/>
                        <w:left w:val="none" w:sz="0" w:space="0" w:color="auto"/>
                        <w:bottom w:val="none" w:sz="0" w:space="0" w:color="auto"/>
                        <w:right w:val="none" w:sz="0" w:space="0" w:color="auto"/>
                      </w:divBdr>
                    </w:div>
                  </w:divsChild>
                </w:div>
                <w:div w:id="1580401605">
                  <w:marLeft w:val="0"/>
                  <w:marRight w:val="0"/>
                  <w:marTop w:val="0"/>
                  <w:marBottom w:val="0"/>
                  <w:divBdr>
                    <w:top w:val="none" w:sz="0" w:space="0" w:color="auto"/>
                    <w:left w:val="none" w:sz="0" w:space="0" w:color="auto"/>
                    <w:bottom w:val="none" w:sz="0" w:space="0" w:color="auto"/>
                    <w:right w:val="none" w:sz="0" w:space="0" w:color="auto"/>
                  </w:divBdr>
                  <w:divsChild>
                    <w:div w:id="2136286763">
                      <w:marLeft w:val="0"/>
                      <w:marRight w:val="0"/>
                      <w:marTop w:val="0"/>
                      <w:marBottom w:val="0"/>
                      <w:divBdr>
                        <w:top w:val="none" w:sz="0" w:space="0" w:color="auto"/>
                        <w:left w:val="none" w:sz="0" w:space="0" w:color="auto"/>
                        <w:bottom w:val="none" w:sz="0" w:space="0" w:color="auto"/>
                        <w:right w:val="none" w:sz="0" w:space="0" w:color="auto"/>
                      </w:divBdr>
                    </w:div>
                  </w:divsChild>
                </w:div>
                <w:div w:id="1500273697">
                  <w:marLeft w:val="0"/>
                  <w:marRight w:val="0"/>
                  <w:marTop w:val="0"/>
                  <w:marBottom w:val="0"/>
                  <w:divBdr>
                    <w:top w:val="none" w:sz="0" w:space="0" w:color="auto"/>
                    <w:left w:val="none" w:sz="0" w:space="0" w:color="auto"/>
                    <w:bottom w:val="none" w:sz="0" w:space="0" w:color="auto"/>
                    <w:right w:val="none" w:sz="0" w:space="0" w:color="auto"/>
                  </w:divBdr>
                  <w:divsChild>
                    <w:div w:id="405884589">
                      <w:marLeft w:val="0"/>
                      <w:marRight w:val="0"/>
                      <w:marTop w:val="0"/>
                      <w:marBottom w:val="0"/>
                      <w:divBdr>
                        <w:top w:val="none" w:sz="0" w:space="0" w:color="auto"/>
                        <w:left w:val="none" w:sz="0" w:space="0" w:color="auto"/>
                        <w:bottom w:val="none" w:sz="0" w:space="0" w:color="auto"/>
                        <w:right w:val="none" w:sz="0" w:space="0" w:color="auto"/>
                      </w:divBdr>
                    </w:div>
                  </w:divsChild>
                </w:div>
                <w:div w:id="1733700915">
                  <w:marLeft w:val="0"/>
                  <w:marRight w:val="0"/>
                  <w:marTop w:val="0"/>
                  <w:marBottom w:val="0"/>
                  <w:divBdr>
                    <w:top w:val="none" w:sz="0" w:space="0" w:color="auto"/>
                    <w:left w:val="none" w:sz="0" w:space="0" w:color="auto"/>
                    <w:bottom w:val="none" w:sz="0" w:space="0" w:color="auto"/>
                    <w:right w:val="none" w:sz="0" w:space="0" w:color="auto"/>
                  </w:divBdr>
                  <w:divsChild>
                    <w:div w:id="1944456706">
                      <w:marLeft w:val="0"/>
                      <w:marRight w:val="0"/>
                      <w:marTop w:val="0"/>
                      <w:marBottom w:val="0"/>
                      <w:divBdr>
                        <w:top w:val="none" w:sz="0" w:space="0" w:color="auto"/>
                        <w:left w:val="none" w:sz="0" w:space="0" w:color="auto"/>
                        <w:bottom w:val="none" w:sz="0" w:space="0" w:color="auto"/>
                        <w:right w:val="none" w:sz="0" w:space="0" w:color="auto"/>
                      </w:divBdr>
                    </w:div>
                  </w:divsChild>
                </w:div>
                <w:div w:id="882789302">
                  <w:marLeft w:val="0"/>
                  <w:marRight w:val="0"/>
                  <w:marTop w:val="0"/>
                  <w:marBottom w:val="0"/>
                  <w:divBdr>
                    <w:top w:val="none" w:sz="0" w:space="0" w:color="auto"/>
                    <w:left w:val="none" w:sz="0" w:space="0" w:color="auto"/>
                    <w:bottom w:val="none" w:sz="0" w:space="0" w:color="auto"/>
                    <w:right w:val="none" w:sz="0" w:space="0" w:color="auto"/>
                  </w:divBdr>
                  <w:divsChild>
                    <w:div w:id="348525287">
                      <w:marLeft w:val="0"/>
                      <w:marRight w:val="0"/>
                      <w:marTop w:val="0"/>
                      <w:marBottom w:val="0"/>
                      <w:divBdr>
                        <w:top w:val="none" w:sz="0" w:space="0" w:color="auto"/>
                        <w:left w:val="none" w:sz="0" w:space="0" w:color="auto"/>
                        <w:bottom w:val="none" w:sz="0" w:space="0" w:color="auto"/>
                        <w:right w:val="none" w:sz="0" w:space="0" w:color="auto"/>
                      </w:divBdr>
                    </w:div>
                  </w:divsChild>
                </w:div>
                <w:div w:id="760368661">
                  <w:marLeft w:val="0"/>
                  <w:marRight w:val="0"/>
                  <w:marTop w:val="0"/>
                  <w:marBottom w:val="0"/>
                  <w:divBdr>
                    <w:top w:val="none" w:sz="0" w:space="0" w:color="auto"/>
                    <w:left w:val="none" w:sz="0" w:space="0" w:color="auto"/>
                    <w:bottom w:val="none" w:sz="0" w:space="0" w:color="auto"/>
                    <w:right w:val="none" w:sz="0" w:space="0" w:color="auto"/>
                  </w:divBdr>
                  <w:divsChild>
                    <w:div w:id="869881183">
                      <w:marLeft w:val="0"/>
                      <w:marRight w:val="0"/>
                      <w:marTop w:val="0"/>
                      <w:marBottom w:val="0"/>
                      <w:divBdr>
                        <w:top w:val="none" w:sz="0" w:space="0" w:color="auto"/>
                        <w:left w:val="none" w:sz="0" w:space="0" w:color="auto"/>
                        <w:bottom w:val="none" w:sz="0" w:space="0" w:color="auto"/>
                        <w:right w:val="none" w:sz="0" w:space="0" w:color="auto"/>
                      </w:divBdr>
                    </w:div>
                  </w:divsChild>
                </w:div>
                <w:div w:id="1038580227">
                  <w:marLeft w:val="0"/>
                  <w:marRight w:val="0"/>
                  <w:marTop w:val="0"/>
                  <w:marBottom w:val="0"/>
                  <w:divBdr>
                    <w:top w:val="none" w:sz="0" w:space="0" w:color="auto"/>
                    <w:left w:val="none" w:sz="0" w:space="0" w:color="auto"/>
                    <w:bottom w:val="none" w:sz="0" w:space="0" w:color="auto"/>
                    <w:right w:val="none" w:sz="0" w:space="0" w:color="auto"/>
                  </w:divBdr>
                  <w:divsChild>
                    <w:div w:id="249657381">
                      <w:marLeft w:val="0"/>
                      <w:marRight w:val="0"/>
                      <w:marTop w:val="0"/>
                      <w:marBottom w:val="0"/>
                      <w:divBdr>
                        <w:top w:val="none" w:sz="0" w:space="0" w:color="auto"/>
                        <w:left w:val="none" w:sz="0" w:space="0" w:color="auto"/>
                        <w:bottom w:val="none" w:sz="0" w:space="0" w:color="auto"/>
                        <w:right w:val="none" w:sz="0" w:space="0" w:color="auto"/>
                      </w:divBdr>
                    </w:div>
                  </w:divsChild>
                </w:div>
                <w:div w:id="28839355">
                  <w:marLeft w:val="0"/>
                  <w:marRight w:val="0"/>
                  <w:marTop w:val="0"/>
                  <w:marBottom w:val="0"/>
                  <w:divBdr>
                    <w:top w:val="none" w:sz="0" w:space="0" w:color="auto"/>
                    <w:left w:val="none" w:sz="0" w:space="0" w:color="auto"/>
                    <w:bottom w:val="none" w:sz="0" w:space="0" w:color="auto"/>
                    <w:right w:val="none" w:sz="0" w:space="0" w:color="auto"/>
                  </w:divBdr>
                  <w:divsChild>
                    <w:div w:id="1713770063">
                      <w:marLeft w:val="0"/>
                      <w:marRight w:val="0"/>
                      <w:marTop w:val="0"/>
                      <w:marBottom w:val="0"/>
                      <w:divBdr>
                        <w:top w:val="none" w:sz="0" w:space="0" w:color="auto"/>
                        <w:left w:val="none" w:sz="0" w:space="0" w:color="auto"/>
                        <w:bottom w:val="none" w:sz="0" w:space="0" w:color="auto"/>
                        <w:right w:val="none" w:sz="0" w:space="0" w:color="auto"/>
                      </w:divBdr>
                    </w:div>
                  </w:divsChild>
                </w:div>
                <w:div w:id="1140340868">
                  <w:marLeft w:val="0"/>
                  <w:marRight w:val="0"/>
                  <w:marTop w:val="0"/>
                  <w:marBottom w:val="0"/>
                  <w:divBdr>
                    <w:top w:val="none" w:sz="0" w:space="0" w:color="auto"/>
                    <w:left w:val="none" w:sz="0" w:space="0" w:color="auto"/>
                    <w:bottom w:val="none" w:sz="0" w:space="0" w:color="auto"/>
                    <w:right w:val="none" w:sz="0" w:space="0" w:color="auto"/>
                  </w:divBdr>
                  <w:divsChild>
                    <w:div w:id="1539929972">
                      <w:marLeft w:val="0"/>
                      <w:marRight w:val="0"/>
                      <w:marTop w:val="0"/>
                      <w:marBottom w:val="0"/>
                      <w:divBdr>
                        <w:top w:val="none" w:sz="0" w:space="0" w:color="auto"/>
                        <w:left w:val="none" w:sz="0" w:space="0" w:color="auto"/>
                        <w:bottom w:val="none" w:sz="0" w:space="0" w:color="auto"/>
                        <w:right w:val="none" w:sz="0" w:space="0" w:color="auto"/>
                      </w:divBdr>
                    </w:div>
                  </w:divsChild>
                </w:div>
                <w:div w:id="961115685">
                  <w:marLeft w:val="0"/>
                  <w:marRight w:val="0"/>
                  <w:marTop w:val="0"/>
                  <w:marBottom w:val="0"/>
                  <w:divBdr>
                    <w:top w:val="none" w:sz="0" w:space="0" w:color="auto"/>
                    <w:left w:val="none" w:sz="0" w:space="0" w:color="auto"/>
                    <w:bottom w:val="none" w:sz="0" w:space="0" w:color="auto"/>
                    <w:right w:val="none" w:sz="0" w:space="0" w:color="auto"/>
                  </w:divBdr>
                  <w:divsChild>
                    <w:div w:id="803814769">
                      <w:marLeft w:val="0"/>
                      <w:marRight w:val="0"/>
                      <w:marTop w:val="0"/>
                      <w:marBottom w:val="0"/>
                      <w:divBdr>
                        <w:top w:val="none" w:sz="0" w:space="0" w:color="auto"/>
                        <w:left w:val="none" w:sz="0" w:space="0" w:color="auto"/>
                        <w:bottom w:val="none" w:sz="0" w:space="0" w:color="auto"/>
                        <w:right w:val="none" w:sz="0" w:space="0" w:color="auto"/>
                      </w:divBdr>
                    </w:div>
                  </w:divsChild>
                </w:div>
                <w:div w:id="904336121">
                  <w:marLeft w:val="0"/>
                  <w:marRight w:val="0"/>
                  <w:marTop w:val="0"/>
                  <w:marBottom w:val="0"/>
                  <w:divBdr>
                    <w:top w:val="none" w:sz="0" w:space="0" w:color="auto"/>
                    <w:left w:val="none" w:sz="0" w:space="0" w:color="auto"/>
                    <w:bottom w:val="none" w:sz="0" w:space="0" w:color="auto"/>
                    <w:right w:val="none" w:sz="0" w:space="0" w:color="auto"/>
                  </w:divBdr>
                  <w:divsChild>
                    <w:div w:id="124858399">
                      <w:marLeft w:val="0"/>
                      <w:marRight w:val="0"/>
                      <w:marTop w:val="0"/>
                      <w:marBottom w:val="0"/>
                      <w:divBdr>
                        <w:top w:val="none" w:sz="0" w:space="0" w:color="auto"/>
                        <w:left w:val="none" w:sz="0" w:space="0" w:color="auto"/>
                        <w:bottom w:val="none" w:sz="0" w:space="0" w:color="auto"/>
                        <w:right w:val="none" w:sz="0" w:space="0" w:color="auto"/>
                      </w:divBdr>
                    </w:div>
                  </w:divsChild>
                </w:div>
                <w:div w:id="377320806">
                  <w:marLeft w:val="0"/>
                  <w:marRight w:val="0"/>
                  <w:marTop w:val="0"/>
                  <w:marBottom w:val="0"/>
                  <w:divBdr>
                    <w:top w:val="none" w:sz="0" w:space="0" w:color="auto"/>
                    <w:left w:val="none" w:sz="0" w:space="0" w:color="auto"/>
                    <w:bottom w:val="none" w:sz="0" w:space="0" w:color="auto"/>
                    <w:right w:val="none" w:sz="0" w:space="0" w:color="auto"/>
                  </w:divBdr>
                  <w:divsChild>
                    <w:div w:id="1465351668">
                      <w:marLeft w:val="0"/>
                      <w:marRight w:val="0"/>
                      <w:marTop w:val="0"/>
                      <w:marBottom w:val="0"/>
                      <w:divBdr>
                        <w:top w:val="none" w:sz="0" w:space="0" w:color="auto"/>
                        <w:left w:val="none" w:sz="0" w:space="0" w:color="auto"/>
                        <w:bottom w:val="none" w:sz="0" w:space="0" w:color="auto"/>
                        <w:right w:val="none" w:sz="0" w:space="0" w:color="auto"/>
                      </w:divBdr>
                    </w:div>
                  </w:divsChild>
                </w:div>
                <w:div w:id="198977681">
                  <w:marLeft w:val="0"/>
                  <w:marRight w:val="0"/>
                  <w:marTop w:val="0"/>
                  <w:marBottom w:val="0"/>
                  <w:divBdr>
                    <w:top w:val="none" w:sz="0" w:space="0" w:color="auto"/>
                    <w:left w:val="none" w:sz="0" w:space="0" w:color="auto"/>
                    <w:bottom w:val="none" w:sz="0" w:space="0" w:color="auto"/>
                    <w:right w:val="none" w:sz="0" w:space="0" w:color="auto"/>
                  </w:divBdr>
                  <w:divsChild>
                    <w:div w:id="1888449211">
                      <w:marLeft w:val="0"/>
                      <w:marRight w:val="0"/>
                      <w:marTop w:val="0"/>
                      <w:marBottom w:val="0"/>
                      <w:divBdr>
                        <w:top w:val="none" w:sz="0" w:space="0" w:color="auto"/>
                        <w:left w:val="none" w:sz="0" w:space="0" w:color="auto"/>
                        <w:bottom w:val="none" w:sz="0" w:space="0" w:color="auto"/>
                        <w:right w:val="none" w:sz="0" w:space="0" w:color="auto"/>
                      </w:divBdr>
                    </w:div>
                  </w:divsChild>
                </w:div>
                <w:div w:id="1972783719">
                  <w:marLeft w:val="0"/>
                  <w:marRight w:val="0"/>
                  <w:marTop w:val="0"/>
                  <w:marBottom w:val="0"/>
                  <w:divBdr>
                    <w:top w:val="none" w:sz="0" w:space="0" w:color="auto"/>
                    <w:left w:val="none" w:sz="0" w:space="0" w:color="auto"/>
                    <w:bottom w:val="none" w:sz="0" w:space="0" w:color="auto"/>
                    <w:right w:val="none" w:sz="0" w:space="0" w:color="auto"/>
                  </w:divBdr>
                  <w:divsChild>
                    <w:div w:id="1555503602">
                      <w:marLeft w:val="0"/>
                      <w:marRight w:val="0"/>
                      <w:marTop w:val="0"/>
                      <w:marBottom w:val="0"/>
                      <w:divBdr>
                        <w:top w:val="none" w:sz="0" w:space="0" w:color="auto"/>
                        <w:left w:val="none" w:sz="0" w:space="0" w:color="auto"/>
                        <w:bottom w:val="none" w:sz="0" w:space="0" w:color="auto"/>
                        <w:right w:val="none" w:sz="0" w:space="0" w:color="auto"/>
                      </w:divBdr>
                    </w:div>
                  </w:divsChild>
                </w:div>
                <w:div w:id="1060251496">
                  <w:marLeft w:val="0"/>
                  <w:marRight w:val="0"/>
                  <w:marTop w:val="0"/>
                  <w:marBottom w:val="0"/>
                  <w:divBdr>
                    <w:top w:val="none" w:sz="0" w:space="0" w:color="auto"/>
                    <w:left w:val="none" w:sz="0" w:space="0" w:color="auto"/>
                    <w:bottom w:val="none" w:sz="0" w:space="0" w:color="auto"/>
                    <w:right w:val="none" w:sz="0" w:space="0" w:color="auto"/>
                  </w:divBdr>
                  <w:divsChild>
                    <w:div w:id="1733891856">
                      <w:marLeft w:val="0"/>
                      <w:marRight w:val="0"/>
                      <w:marTop w:val="0"/>
                      <w:marBottom w:val="0"/>
                      <w:divBdr>
                        <w:top w:val="none" w:sz="0" w:space="0" w:color="auto"/>
                        <w:left w:val="none" w:sz="0" w:space="0" w:color="auto"/>
                        <w:bottom w:val="none" w:sz="0" w:space="0" w:color="auto"/>
                        <w:right w:val="none" w:sz="0" w:space="0" w:color="auto"/>
                      </w:divBdr>
                    </w:div>
                  </w:divsChild>
                </w:div>
                <w:div w:id="1583250431">
                  <w:marLeft w:val="0"/>
                  <w:marRight w:val="0"/>
                  <w:marTop w:val="0"/>
                  <w:marBottom w:val="0"/>
                  <w:divBdr>
                    <w:top w:val="none" w:sz="0" w:space="0" w:color="auto"/>
                    <w:left w:val="none" w:sz="0" w:space="0" w:color="auto"/>
                    <w:bottom w:val="none" w:sz="0" w:space="0" w:color="auto"/>
                    <w:right w:val="none" w:sz="0" w:space="0" w:color="auto"/>
                  </w:divBdr>
                  <w:divsChild>
                    <w:div w:id="1540165372">
                      <w:marLeft w:val="0"/>
                      <w:marRight w:val="0"/>
                      <w:marTop w:val="0"/>
                      <w:marBottom w:val="0"/>
                      <w:divBdr>
                        <w:top w:val="none" w:sz="0" w:space="0" w:color="auto"/>
                        <w:left w:val="none" w:sz="0" w:space="0" w:color="auto"/>
                        <w:bottom w:val="none" w:sz="0" w:space="0" w:color="auto"/>
                        <w:right w:val="none" w:sz="0" w:space="0" w:color="auto"/>
                      </w:divBdr>
                    </w:div>
                  </w:divsChild>
                </w:div>
                <w:div w:id="1745252961">
                  <w:marLeft w:val="0"/>
                  <w:marRight w:val="0"/>
                  <w:marTop w:val="0"/>
                  <w:marBottom w:val="0"/>
                  <w:divBdr>
                    <w:top w:val="none" w:sz="0" w:space="0" w:color="auto"/>
                    <w:left w:val="none" w:sz="0" w:space="0" w:color="auto"/>
                    <w:bottom w:val="none" w:sz="0" w:space="0" w:color="auto"/>
                    <w:right w:val="none" w:sz="0" w:space="0" w:color="auto"/>
                  </w:divBdr>
                  <w:divsChild>
                    <w:div w:id="234629966">
                      <w:marLeft w:val="0"/>
                      <w:marRight w:val="0"/>
                      <w:marTop w:val="0"/>
                      <w:marBottom w:val="0"/>
                      <w:divBdr>
                        <w:top w:val="none" w:sz="0" w:space="0" w:color="auto"/>
                        <w:left w:val="none" w:sz="0" w:space="0" w:color="auto"/>
                        <w:bottom w:val="none" w:sz="0" w:space="0" w:color="auto"/>
                        <w:right w:val="none" w:sz="0" w:space="0" w:color="auto"/>
                      </w:divBdr>
                    </w:div>
                  </w:divsChild>
                </w:div>
                <w:div w:id="1221088156">
                  <w:marLeft w:val="0"/>
                  <w:marRight w:val="0"/>
                  <w:marTop w:val="0"/>
                  <w:marBottom w:val="0"/>
                  <w:divBdr>
                    <w:top w:val="none" w:sz="0" w:space="0" w:color="auto"/>
                    <w:left w:val="none" w:sz="0" w:space="0" w:color="auto"/>
                    <w:bottom w:val="none" w:sz="0" w:space="0" w:color="auto"/>
                    <w:right w:val="none" w:sz="0" w:space="0" w:color="auto"/>
                  </w:divBdr>
                  <w:divsChild>
                    <w:div w:id="634677948">
                      <w:marLeft w:val="0"/>
                      <w:marRight w:val="0"/>
                      <w:marTop w:val="0"/>
                      <w:marBottom w:val="0"/>
                      <w:divBdr>
                        <w:top w:val="none" w:sz="0" w:space="0" w:color="auto"/>
                        <w:left w:val="none" w:sz="0" w:space="0" w:color="auto"/>
                        <w:bottom w:val="none" w:sz="0" w:space="0" w:color="auto"/>
                        <w:right w:val="none" w:sz="0" w:space="0" w:color="auto"/>
                      </w:divBdr>
                    </w:div>
                  </w:divsChild>
                </w:div>
                <w:div w:id="1776515840">
                  <w:marLeft w:val="0"/>
                  <w:marRight w:val="0"/>
                  <w:marTop w:val="0"/>
                  <w:marBottom w:val="0"/>
                  <w:divBdr>
                    <w:top w:val="none" w:sz="0" w:space="0" w:color="auto"/>
                    <w:left w:val="none" w:sz="0" w:space="0" w:color="auto"/>
                    <w:bottom w:val="none" w:sz="0" w:space="0" w:color="auto"/>
                    <w:right w:val="none" w:sz="0" w:space="0" w:color="auto"/>
                  </w:divBdr>
                  <w:divsChild>
                    <w:div w:id="538664566">
                      <w:marLeft w:val="0"/>
                      <w:marRight w:val="0"/>
                      <w:marTop w:val="0"/>
                      <w:marBottom w:val="0"/>
                      <w:divBdr>
                        <w:top w:val="none" w:sz="0" w:space="0" w:color="auto"/>
                        <w:left w:val="none" w:sz="0" w:space="0" w:color="auto"/>
                        <w:bottom w:val="none" w:sz="0" w:space="0" w:color="auto"/>
                        <w:right w:val="none" w:sz="0" w:space="0" w:color="auto"/>
                      </w:divBdr>
                    </w:div>
                  </w:divsChild>
                </w:div>
                <w:div w:id="851340132">
                  <w:marLeft w:val="0"/>
                  <w:marRight w:val="0"/>
                  <w:marTop w:val="0"/>
                  <w:marBottom w:val="0"/>
                  <w:divBdr>
                    <w:top w:val="none" w:sz="0" w:space="0" w:color="auto"/>
                    <w:left w:val="none" w:sz="0" w:space="0" w:color="auto"/>
                    <w:bottom w:val="none" w:sz="0" w:space="0" w:color="auto"/>
                    <w:right w:val="none" w:sz="0" w:space="0" w:color="auto"/>
                  </w:divBdr>
                  <w:divsChild>
                    <w:div w:id="1707826060">
                      <w:marLeft w:val="0"/>
                      <w:marRight w:val="0"/>
                      <w:marTop w:val="0"/>
                      <w:marBottom w:val="0"/>
                      <w:divBdr>
                        <w:top w:val="none" w:sz="0" w:space="0" w:color="auto"/>
                        <w:left w:val="none" w:sz="0" w:space="0" w:color="auto"/>
                        <w:bottom w:val="none" w:sz="0" w:space="0" w:color="auto"/>
                        <w:right w:val="none" w:sz="0" w:space="0" w:color="auto"/>
                      </w:divBdr>
                    </w:div>
                  </w:divsChild>
                </w:div>
                <w:div w:id="1940328486">
                  <w:marLeft w:val="0"/>
                  <w:marRight w:val="0"/>
                  <w:marTop w:val="0"/>
                  <w:marBottom w:val="0"/>
                  <w:divBdr>
                    <w:top w:val="none" w:sz="0" w:space="0" w:color="auto"/>
                    <w:left w:val="none" w:sz="0" w:space="0" w:color="auto"/>
                    <w:bottom w:val="none" w:sz="0" w:space="0" w:color="auto"/>
                    <w:right w:val="none" w:sz="0" w:space="0" w:color="auto"/>
                  </w:divBdr>
                  <w:divsChild>
                    <w:div w:id="1953590906">
                      <w:marLeft w:val="0"/>
                      <w:marRight w:val="0"/>
                      <w:marTop w:val="0"/>
                      <w:marBottom w:val="0"/>
                      <w:divBdr>
                        <w:top w:val="none" w:sz="0" w:space="0" w:color="auto"/>
                        <w:left w:val="none" w:sz="0" w:space="0" w:color="auto"/>
                        <w:bottom w:val="none" w:sz="0" w:space="0" w:color="auto"/>
                        <w:right w:val="none" w:sz="0" w:space="0" w:color="auto"/>
                      </w:divBdr>
                    </w:div>
                  </w:divsChild>
                </w:div>
                <w:div w:id="808549066">
                  <w:marLeft w:val="0"/>
                  <w:marRight w:val="0"/>
                  <w:marTop w:val="0"/>
                  <w:marBottom w:val="0"/>
                  <w:divBdr>
                    <w:top w:val="none" w:sz="0" w:space="0" w:color="auto"/>
                    <w:left w:val="none" w:sz="0" w:space="0" w:color="auto"/>
                    <w:bottom w:val="none" w:sz="0" w:space="0" w:color="auto"/>
                    <w:right w:val="none" w:sz="0" w:space="0" w:color="auto"/>
                  </w:divBdr>
                  <w:divsChild>
                    <w:div w:id="382872507">
                      <w:marLeft w:val="0"/>
                      <w:marRight w:val="0"/>
                      <w:marTop w:val="0"/>
                      <w:marBottom w:val="0"/>
                      <w:divBdr>
                        <w:top w:val="none" w:sz="0" w:space="0" w:color="auto"/>
                        <w:left w:val="none" w:sz="0" w:space="0" w:color="auto"/>
                        <w:bottom w:val="none" w:sz="0" w:space="0" w:color="auto"/>
                        <w:right w:val="none" w:sz="0" w:space="0" w:color="auto"/>
                      </w:divBdr>
                    </w:div>
                  </w:divsChild>
                </w:div>
                <w:div w:id="320740610">
                  <w:marLeft w:val="0"/>
                  <w:marRight w:val="0"/>
                  <w:marTop w:val="0"/>
                  <w:marBottom w:val="0"/>
                  <w:divBdr>
                    <w:top w:val="none" w:sz="0" w:space="0" w:color="auto"/>
                    <w:left w:val="none" w:sz="0" w:space="0" w:color="auto"/>
                    <w:bottom w:val="none" w:sz="0" w:space="0" w:color="auto"/>
                    <w:right w:val="none" w:sz="0" w:space="0" w:color="auto"/>
                  </w:divBdr>
                  <w:divsChild>
                    <w:div w:id="836456751">
                      <w:marLeft w:val="0"/>
                      <w:marRight w:val="0"/>
                      <w:marTop w:val="0"/>
                      <w:marBottom w:val="0"/>
                      <w:divBdr>
                        <w:top w:val="none" w:sz="0" w:space="0" w:color="auto"/>
                        <w:left w:val="none" w:sz="0" w:space="0" w:color="auto"/>
                        <w:bottom w:val="none" w:sz="0" w:space="0" w:color="auto"/>
                        <w:right w:val="none" w:sz="0" w:space="0" w:color="auto"/>
                      </w:divBdr>
                    </w:div>
                  </w:divsChild>
                </w:div>
                <w:div w:id="1395154185">
                  <w:marLeft w:val="0"/>
                  <w:marRight w:val="0"/>
                  <w:marTop w:val="0"/>
                  <w:marBottom w:val="0"/>
                  <w:divBdr>
                    <w:top w:val="none" w:sz="0" w:space="0" w:color="auto"/>
                    <w:left w:val="none" w:sz="0" w:space="0" w:color="auto"/>
                    <w:bottom w:val="none" w:sz="0" w:space="0" w:color="auto"/>
                    <w:right w:val="none" w:sz="0" w:space="0" w:color="auto"/>
                  </w:divBdr>
                  <w:divsChild>
                    <w:div w:id="1845391607">
                      <w:marLeft w:val="0"/>
                      <w:marRight w:val="0"/>
                      <w:marTop w:val="0"/>
                      <w:marBottom w:val="0"/>
                      <w:divBdr>
                        <w:top w:val="none" w:sz="0" w:space="0" w:color="auto"/>
                        <w:left w:val="none" w:sz="0" w:space="0" w:color="auto"/>
                        <w:bottom w:val="none" w:sz="0" w:space="0" w:color="auto"/>
                        <w:right w:val="none" w:sz="0" w:space="0" w:color="auto"/>
                      </w:divBdr>
                    </w:div>
                  </w:divsChild>
                </w:div>
                <w:div w:id="528880238">
                  <w:marLeft w:val="0"/>
                  <w:marRight w:val="0"/>
                  <w:marTop w:val="0"/>
                  <w:marBottom w:val="0"/>
                  <w:divBdr>
                    <w:top w:val="none" w:sz="0" w:space="0" w:color="auto"/>
                    <w:left w:val="none" w:sz="0" w:space="0" w:color="auto"/>
                    <w:bottom w:val="none" w:sz="0" w:space="0" w:color="auto"/>
                    <w:right w:val="none" w:sz="0" w:space="0" w:color="auto"/>
                  </w:divBdr>
                  <w:divsChild>
                    <w:div w:id="1490945699">
                      <w:marLeft w:val="0"/>
                      <w:marRight w:val="0"/>
                      <w:marTop w:val="0"/>
                      <w:marBottom w:val="0"/>
                      <w:divBdr>
                        <w:top w:val="none" w:sz="0" w:space="0" w:color="auto"/>
                        <w:left w:val="none" w:sz="0" w:space="0" w:color="auto"/>
                        <w:bottom w:val="none" w:sz="0" w:space="0" w:color="auto"/>
                        <w:right w:val="none" w:sz="0" w:space="0" w:color="auto"/>
                      </w:divBdr>
                    </w:div>
                  </w:divsChild>
                </w:div>
                <w:div w:id="287711863">
                  <w:marLeft w:val="0"/>
                  <w:marRight w:val="0"/>
                  <w:marTop w:val="0"/>
                  <w:marBottom w:val="0"/>
                  <w:divBdr>
                    <w:top w:val="none" w:sz="0" w:space="0" w:color="auto"/>
                    <w:left w:val="none" w:sz="0" w:space="0" w:color="auto"/>
                    <w:bottom w:val="none" w:sz="0" w:space="0" w:color="auto"/>
                    <w:right w:val="none" w:sz="0" w:space="0" w:color="auto"/>
                  </w:divBdr>
                  <w:divsChild>
                    <w:div w:id="107511741">
                      <w:marLeft w:val="0"/>
                      <w:marRight w:val="0"/>
                      <w:marTop w:val="0"/>
                      <w:marBottom w:val="0"/>
                      <w:divBdr>
                        <w:top w:val="none" w:sz="0" w:space="0" w:color="auto"/>
                        <w:left w:val="none" w:sz="0" w:space="0" w:color="auto"/>
                        <w:bottom w:val="none" w:sz="0" w:space="0" w:color="auto"/>
                        <w:right w:val="none" w:sz="0" w:space="0" w:color="auto"/>
                      </w:divBdr>
                    </w:div>
                  </w:divsChild>
                </w:div>
                <w:div w:id="1199855960">
                  <w:marLeft w:val="0"/>
                  <w:marRight w:val="0"/>
                  <w:marTop w:val="0"/>
                  <w:marBottom w:val="0"/>
                  <w:divBdr>
                    <w:top w:val="none" w:sz="0" w:space="0" w:color="auto"/>
                    <w:left w:val="none" w:sz="0" w:space="0" w:color="auto"/>
                    <w:bottom w:val="none" w:sz="0" w:space="0" w:color="auto"/>
                    <w:right w:val="none" w:sz="0" w:space="0" w:color="auto"/>
                  </w:divBdr>
                  <w:divsChild>
                    <w:div w:id="827482948">
                      <w:marLeft w:val="0"/>
                      <w:marRight w:val="0"/>
                      <w:marTop w:val="0"/>
                      <w:marBottom w:val="0"/>
                      <w:divBdr>
                        <w:top w:val="none" w:sz="0" w:space="0" w:color="auto"/>
                        <w:left w:val="none" w:sz="0" w:space="0" w:color="auto"/>
                        <w:bottom w:val="none" w:sz="0" w:space="0" w:color="auto"/>
                        <w:right w:val="none" w:sz="0" w:space="0" w:color="auto"/>
                      </w:divBdr>
                    </w:div>
                  </w:divsChild>
                </w:div>
                <w:div w:id="34433283">
                  <w:marLeft w:val="0"/>
                  <w:marRight w:val="0"/>
                  <w:marTop w:val="0"/>
                  <w:marBottom w:val="0"/>
                  <w:divBdr>
                    <w:top w:val="none" w:sz="0" w:space="0" w:color="auto"/>
                    <w:left w:val="none" w:sz="0" w:space="0" w:color="auto"/>
                    <w:bottom w:val="none" w:sz="0" w:space="0" w:color="auto"/>
                    <w:right w:val="none" w:sz="0" w:space="0" w:color="auto"/>
                  </w:divBdr>
                  <w:divsChild>
                    <w:div w:id="569122902">
                      <w:marLeft w:val="0"/>
                      <w:marRight w:val="0"/>
                      <w:marTop w:val="0"/>
                      <w:marBottom w:val="0"/>
                      <w:divBdr>
                        <w:top w:val="none" w:sz="0" w:space="0" w:color="auto"/>
                        <w:left w:val="none" w:sz="0" w:space="0" w:color="auto"/>
                        <w:bottom w:val="none" w:sz="0" w:space="0" w:color="auto"/>
                        <w:right w:val="none" w:sz="0" w:space="0" w:color="auto"/>
                      </w:divBdr>
                    </w:div>
                  </w:divsChild>
                </w:div>
                <w:div w:id="1080758851">
                  <w:marLeft w:val="0"/>
                  <w:marRight w:val="0"/>
                  <w:marTop w:val="0"/>
                  <w:marBottom w:val="0"/>
                  <w:divBdr>
                    <w:top w:val="none" w:sz="0" w:space="0" w:color="auto"/>
                    <w:left w:val="none" w:sz="0" w:space="0" w:color="auto"/>
                    <w:bottom w:val="none" w:sz="0" w:space="0" w:color="auto"/>
                    <w:right w:val="none" w:sz="0" w:space="0" w:color="auto"/>
                  </w:divBdr>
                  <w:divsChild>
                    <w:div w:id="818426545">
                      <w:marLeft w:val="0"/>
                      <w:marRight w:val="0"/>
                      <w:marTop w:val="0"/>
                      <w:marBottom w:val="0"/>
                      <w:divBdr>
                        <w:top w:val="none" w:sz="0" w:space="0" w:color="auto"/>
                        <w:left w:val="none" w:sz="0" w:space="0" w:color="auto"/>
                        <w:bottom w:val="none" w:sz="0" w:space="0" w:color="auto"/>
                        <w:right w:val="none" w:sz="0" w:space="0" w:color="auto"/>
                      </w:divBdr>
                    </w:div>
                  </w:divsChild>
                </w:div>
                <w:div w:id="1017122864">
                  <w:marLeft w:val="0"/>
                  <w:marRight w:val="0"/>
                  <w:marTop w:val="0"/>
                  <w:marBottom w:val="0"/>
                  <w:divBdr>
                    <w:top w:val="none" w:sz="0" w:space="0" w:color="auto"/>
                    <w:left w:val="none" w:sz="0" w:space="0" w:color="auto"/>
                    <w:bottom w:val="none" w:sz="0" w:space="0" w:color="auto"/>
                    <w:right w:val="none" w:sz="0" w:space="0" w:color="auto"/>
                  </w:divBdr>
                  <w:divsChild>
                    <w:div w:id="852230512">
                      <w:marLeft w:val="0"/>
                      <w:marRight w:val="0"/>
                      <w:marTop w:val="0"/>
                      <w:marBottom w:val="0"/>
                      <w:divBdr>
                        <w:top w:val="none" w:sz="0" w:space="0" w:color="auto"/>
                        <w:left w:val="none" w:sz="0" w:space="0" w:color="auto"/>
                        <w:bottom w:val="none" w:sz="0" w:space="0" w:color="auto"/>
                        <w:right w:val="none" w:sz="0" w:space="0" w:color="auto"/>
                      </w:divBdr>
                    </w:div>
                  </w:divsChild>
                </w:div>
                <w:div w:id="236481595">
                  <w:marLeft w:val="0"/>
                  <w:marRight w:val="0"/>
                  <w:marTop w:val="0"/>
                  <w:marBottom w:val="0"/>
                  <w:divBdr>
                    <w:top w:val="none" w:sz="0" w:space="0" w:color="auto"/>
                    <w:left w:val="none" w:sz="0" w:space="0" w:color="auto"/>
                    <w:bottom w:val="none" w:sz="0" w:space="0" w:color="auto"/>
                    <w:right w:val="none" w:sz="0" w:space="0" w:color="auto"/>
                  </w:divBdr>
                  <w:divsChild>
                    <w:div w:id="459154885">
                      <w:marLeft w:val="0"/>
                      <w:marRight w:val="0"/>
                      <w:marTop w:val="0"/>
                      <w:marBottom w:val="0"/>
                      <w:divBdr>
                        <w:top w:val="none" w:sz="0" w:space="0" w:color="auto"/>
                        <w:left w:val="none" w:sz="0" w:space="0" w:color="auto"/>
                        <w:bottom w:val="none" w:sz="0" w:space="0" w:color="auto"/>
                        <w:right w:val="none" w:sz="0" w:space="0" w:color="auto"/>
                      </w:divBdr>
                    </w:div>
                  </w:divsChild>
                </w:div>
                <w:div w:id="2106923333">
                  <w:marLeft w:val="0"/>
                  <w:marRight w:val="0"/>
                  <w:marTop w:val="0"/>
                  <w:marBottom w:val="0"/>
                  <w:divBdr>
                    <w:top w:val="none" w:sz="0" w:space="0" w:color="auto"/>
                    <w:left w:val="none" w:sz="0" w:space="0" w:color="auto"/>
                    <w:bottom w:val="none" w:sz="0" w:space="0" w:color="auto"/>
                    <w:right w:val="none" w:sz="0" w:space="0" w:color="auto"/>
                  </w:divBdr>
                  <w:divsChild>
                    <w:div w:id="963387758">
                      <w:marLeft w:val="0"/>
                      <w:marRight w:val="0"/>
                      <w:marTop w:val="0"/>
                      <w:marBottom w:val="0"/>
                      <w:divBdr>
                        <w:top w:val="none" w:sz="0" w:space="0" w:color="auto"/>
                        <w:left w:val="none" w:sz="0" w:space="0" w:color="auto"/>
                        <w:bottom w:val="none" w:sz="0" w:space="0" w:color="auto"/>
                        <w:right w:val="none" w:sz="0" w:space="0" w:color="auto"/>
                      </w:divBdr>
                    </w:div>
                  </w:divsChild>
                </w:div>
                <w:div w:id="1377584830">
                  <w:marLeft w:val="0"/>
                  <w:marRight w:val="0"/>
                  <w:marTop w:val="0"/>
                  <w:marBottom w:val="0"/>
                  <w:divBdr>
                    <w:top w:val="none" w:sz="0" w:space="0" w:color="auto"/>
                    <w:left w:val="none" w:sz="0" w:space="0" w:color="auto"/>
                    <w:bottom w:val="none" w:sz="0" w:space="0" w:color="auto"/>
                    <w:right w:val="none" w:sz="0" w:space="0" w:color="auto"/>
                  </w:divBdr>
                  <w:divsChild>
                    <w:div w:id="103035846">
                      <w:marLeft w:val="0"/>
                      <w:marRight w:val="0"/>
                      <w:marTop w:val="0"/>
                      <w:marBottom w:val="0"/>
                      <w:divBdr>
                        <w:top w:val="none" w:sz="0" w:space="0" w:color="auto"/>
                        <w:left w:val="none" w:sz="0" w:space="0" w:color="auto"/>
                        <w:bottom w:val="none" w:sz="0" w:space="0" w:color="auto"/>
                        <w:right w:val="none" w:sz="0" w:space="0" w:color="auto"/>
                      </w:divBdr>
                    </w:div>
                  </w:divsChild>
                </w:div>
                <w:div w:id="1486236280">
                  <w:marLeft w:val="0"/>
                  <w:marRight w:val="0"/>
                  <w:marTop w:val="0"/>
                  <w:marBottom w:val="0"/>
                  <w:divBdr>
                    <w:top w:val="none" w:sz="0" w:space="0" w:color="auto"/>
                    <w:left w:val="none" w:sz="0" w:space="0" w:color="auto"/>
                    <w:bottom w:val="none" w:sz="0" w:space="0" w:color="auto"/>
                    <w:right w:val="none" w:sz="0" w:space="0" w:color="auto"/>
                  </w:divBdr>
                  <w:divsChild>
                    <w:div w:id="97795572">
                      <w:marLeft w:val="0"/>
                      <w:marRight w:val="0"/>
                      <w:marTop w:val="0"/>
                      <w:marBottom w:val="0"/>
                      <w:divBdr>
                        <w:top w:val="none" w:sz="0" w:space="0" w:color="auto"/>
                        <w:left w:val="none" w:sz="0" w:space="0" w:color="auto"/>
                        <w:bottom w:val="none" w:sz="0" w:space="0" w:color="auto"/>
                        <w:right w:val="none" w:sz="0" w:space="0" w:color="auto"/>
                      </w:divBdr>
                    </w:div>
                  </w:divsChild>
                </w:div>
                <w:div w:id="2022585365">
                  <w:marLeft w:val="0"/>
                  <w:marRight w:val="0"/>
                  <w:marTop w:val="0"/>
                  <w:marBottom w:val="0"/>
                  <w:divBdr>
                    <w:top w:val="none" w:sz="0" w:space="0" w:color="auto"/>
                    <w:left w:val="none" w:sz="0" w:space="0" w:color="auto"/>
                    <w:bottom w:val="none" w:sz="0" w:space="0" w:color="auto"/>
                    <w:right w:val="none" w:sz="0" w:space="0" w:color="auto"/>
                  </w:divBdr>
                  <w:divsChild>
                    <w:div w:id="1483421900">
                      <w:marLeft w:val="0"/>
                      <w:marRight w:val="0"/>
                      <w:marTop w:val="0"/>
                      <w:marBottom w:val="0"/>
                      <w:divBdr>
                        <w:top w:val="none" w:sz="0" w:space="0" w:color="auto"/>
                        <w:left w:val="none" w:sz="0" w:space="0" w:color="auto"/>
                        <w:bottom w:val="none" w:sz="0" w:space="0" w:color="auto"/>
                        <w:right w:val="none" w:sz="0" w:space="0" w:color="auto"/>
                      </w:divBdr>
                    </w:div>
                  </w:divsChild>
                </w:div>
                <w:div w:id="258295924">
                  <w:marLeft w:val="0"/>
                  <w:marRight w:val="0"/>
                  <w:marTop w:val="0"/>
                  <w:marBottom w:val="0"/>
                  <w:divBdr>
                    <w:top w:val="none" w:sz="0" w:space="0" w:color="auto"/>
                    <w:left w:val="none" w:sz="0" w:space="0" w:color="auto"/>
                    <w:bottom w:val="none" w:sz="0" w:space="0" w:color="auto"/>
                    <w:right w:val="none" w:sz="0" w:space="0" w:color="auto"/>
                  </w:divBdr>
                  <w:divsChild>
                    <w:div w:id="496463350">
                      <w:marLeft w:val="0"/>
                      <w:marRight w:val="0"/>
                      <w:marTop w:val="0"/>
                      <w:marBottom w:val="0"/>
                      <w:divBdr>
                        <w:top w:val="none" w:sz="0" w:space="0" w:color="auto"/>
                        <w:left w:val="none" w:sz="0" w:space="0" w:color="auto"/>
                        <w:bottom w:val="none" w:sz="0" w:space="0" w:color="auto"/>
                        <w:right w:val="none" w:sz="0" w:space="0" w:color="auto"/>
                      </w:divBdr>
                    </w:div>
                  </w:divsChild>
                </w:div>
                <w:div w:id="1446271206">
                  <w:marLeft w:val="0"/>
                  <w:marRight w:val="0"/>
                  <w:marTop w:val="0"/>
                  <w:marBottom w:val="0"/>
                  <w:divBdr>
                    <w:top w:val="none" w:sz="0" w:space="0" w:color="auto"/>
                    <w:left w:val="none" w:sz="0" w:space="0" w:color="auto"/>
                    <w:bottom w:val="none" w:sz="0" w:space="0" w:color="auto"/>
                    <w:right w:val="none" w:sz="0" w:space="0" w:color="auto"/>
                  </w:divBdr>
                  <w:divsChild>
                    <w:div w:id="535121484">
                      <w:marLeft w:val="0"/>
                      <w:marRight w:val="0"/>
                      <w:marTop w:val="0"/>
                      <w:marBottom w:val="0"/>
                      <w:divBdr>
                        <w:top w:val="none" w:sz="0" w:space="0" w:color="auto"/>
                        <w:left w:val="none" w:sz="0" w:space="0" w:color="auto"/>
                        <w:bottom w:val="none" w:sz="0" w:space="0" w:color="auto"/>
                        <w:right w:val="none" w:sz="0" w:space="0" w:color="auto"/>
                      </w:divBdr>
                    </w:div>
                  </w:divsChild>
                </w:div>
                <w:div w:id="767694913">
                  <w:marLeft w:val="0"/>
                  <w:marRight w:val="0"/>
                  <w:marTop w:val="0"/>
                  <w:marBottom w:val="0"/>
                  <w:divBdr>
                    <w:top w:val="none" w:sz="0" w:space="0" w:color="auto"/>
                    <w:left w:val="none" w:sz="0" w:space="0" w:color="auto"/>
                    <w:bottom w:val="none" w:sz="0" w:space="0" w:color="auto"/>
                    <w:right w:val="none" w:sz="0" w:space="0" w:color="auto"/>
                  </w:divBdr>
                  <w:divsChild>
                    <w:div w:id="555776013">
                      <w:marLeft w:val="0"/>
                      <w:marRight w:val="0"/>
                      <w:marTop w:val="0"/>
                      <w:marBottom w:val="0"/>
                      <w:divBdr>
                        <w:top w:val="none" w:sz="0" w:space="0" w:color="auto"/>
                        <w:left w:val="none" w:sz="0" w:space="0" w:color="auto"/>
                        <w:bottom w:val="none" w:sz="0" w:space="0" w:color="auto"/>
                        <w:right w:val="none" w:sz="0" w:space="0" w:color="auto"/>
                      </w:divBdr>
                    </w:div>
                  </w:divsChild>
                </w:div>
                <w:div w:id="1090154027">
                  <w:marLeft w:val="0"/>
                  <w:marRight w:val="0"/>
                  <w:marTop w:val="0"/>
                  <w:marBottom w:val="0"/>
                  <w:divBdr>
                    <w:top w:val="none" w:sz="0" w:space="0" w:color="auto"/>
                    <w:left w:val="none" w:sz="0" w:space="0" w:color="auto"/>
                    <w:bottom w:val="none" w:sz="0" w:space="0" w:color="auto"/>
                    <w:right w:val="none" w:sz="0" w:space="0" w:color="auto"/>
                  </w:divBdr>
                  <w:divsChild>
                    <w:div w:id="2109423515">
                      <w:marLeft w:val="0"/>
                      <w:marRight w:val="0"/>
                      <w:marTop w:val="0"/>
                      <w:marBottom w:val="0"/>
                      <w:divBdr>
                        <w:top w:val="none" w:sz="0" w:space="0" w:color="auto"/>
                        <w:left w:val="none" w:sz="0" w:space="0" w:color="auto"/>
                        <w:bottom w:val="none" w:sz="0" w:space="0" w:color="auto"/>
                        <w:right w:val="none" w:sz="0" w:space="0" w:color="auto"/>
                      </w:divBdr>
                    </w:div>
                  </w:divsChild>
                </w:div>
                <w:div w:id="1882981420">
                  <w:marLeft w:val="0"/>
                  <w:marRight w:val="0"/>
                  <w:marTop w:val="0"/>
                  <w:marBottom w:val="0"/>
                  <w:divBdr>
                    <w:top w:val="none" w:sz="0" w:space="0" w:color="auto"/>
                    <w:left w:val="none" w:sz="0" w:space="0" w:color="auto"/>
                    <w:bottom w:val="none" w:sz="0" w:space="0" w:color="auto"/>
                    <w:right w:val="none" w:sz="0" w:space="0" w:color="auto"/>
                  </w:divBdr>
                  <w:divsChild>
                    <w:div w:id="394938419">
                      <w:marLeft w:val="0"/>
                      <w:marRight w:val="0"/>
                      <w:marTop w:val="0"/>
                      <w:marBottom w:val="0"/>
                      <w:divBdr>
                        <w:top w:val="none" w:sz="0" w:space="0" w:color="auto"/>
                        <w:left w:val="none" w:sz="0" w:space="0" w:color="auto"/>
                        <w:bottom w:val="none" w:sz="0" w:space="0" w:color="auto"/>
                        <w:right w:val="none" w:sz="0" w:space="0" w:color="auto"/>
                      </w:divBdr>
                    </w:div>
                  </w:divsChild>
                </w:div>
                <w:div w:id="456415139">
                  <w:marLeft w:val="0"/>
                  <w:marRight w:val="0"/>
                  <w:marTop w:val="0"/>
                  <w:marBottom w:val="0"/>
                  <w:divBdr>
                    <w:top w:val="none" w:sz="0" w:space="0" w:color="auto"/>
                    <w:left w:val="none" w:sz="0" w:space="0" w:color="auto"/>
                    <w:bottom w:val="none" w:sz="0" w:space="0" w:color="auto"/>
                    <w:right w:val="none" w:sz="0" w:space="0" w:color="auto"/>
                  </w:divBdr>
                  <w:divsChild>
                    <w:div w:id="502478796">
                      <w:marLeft w:val="0"/>
                      <w:marRight w:val="0"/>
                      <w:marTop w:val="0"/>
                      <w:marBottom w:val="0"/>
                      <w:divBdr>
                        <w:top w:val="none" w:sz="0" w:space="0" w:color="auto"/>
                        <w:left w:val="none" w:sz="0" w:space="0" w:color="auto"/>
                        <w:bottom w:val="none" w:sz="0" w:space="0" w:color="auto"/>
                        <w:right w:val="none" w:sz="0" w:space="0" w:color="auto"/>
                      </w:divBdr>
                    </w:div>
                  </w:divsChild>
                </w:div>
                <w:div w:id="1118646397">
                  <w:marLeft w:val="0"/>
                  <w:marRight w:val="0"/>
                  <w:marTop w:val="0"/>
                  <w:marBottom w:val="0"/>
                  <w:divBdr>
                    <w:top w:val="none" w:sz="0" w:space="0" w:color="auto"/>
                    <w:left w:val="none" w:sz="0" w:space="0" w:color="auto"/>
                    <w:bottom w:val="none" w:sz="0" w:space="0" w:color="auto"/>
                    <w:right w:val="none" w:sz="0" w:space="0" w:color="auto"/>
                  </w:divBdr>
                  <w:divsChild>
                    <w:div w:id="706412903">
                      <w:marLeft w:val="0"/>
                      <w:marRight w:val="0"/>
                      <w:marTop w:val="0"/>
                      <w:marBottom w:val="0"/>
                      <w:divBdr>
                        <w:top w:val="none" w:sz="0" w:space="0" w:color="auto"/>
                        <w:left w:val="none" w:sz="0" w:space="0" w:color="auto"/>
                        <w:bottom w:val="none" w:sz="0" w:space="0" w:color="auto"/>
                        <w:right w:val="none" w:sz="0" w:space="0" w:color="auto"/>
                      </w:divBdr>
                    </w:div>
                  </w:divsChild>
                </w:div>
                <w:div w:id="147064155">
                  <w:marLeft w:val="0"/>
                  <w:marRight w:val="0"/>
                  <w:marTop w:val="0"/>
                  <w:marBottom w:val="0"/>
                  <w:divBdr>
                    <w:top w:val="none" w:sz="0" w:space="0" w:color="auto"/>
                    <w:left w:val="none" w:sz="0" w:space="0" w:color="auto"/>
                    <w:bottom w:val="none" w:sz="0" w:space="0" w:color="auto"/>
                    <w:right w:val="none" w:sz="0" w:space="0" w:color="auto"/>
                  </w:divBdr>
                  <w:divsChild>
                    <w:div w:id="1289320270">
                      <w:marLeft w:val="0"/>
                      <w:marRight w:val="0"/>
                      <w:marTop w:val="0"/>
                      <w:marBottom w:val="0"/>
                      <w:divBdr>
                        <w:top w:val="none" w:sz="0" w:space="0" w:color="auto"/>
                        <w:left w:val="none" w:sz="0" w:space="0" w:color="auto"/>
                        <w:bottom w:val="none" w:sz="0" w:space="0" w:color="auto"/>
                        <w:right w:val="none" w:sz="0" w:space="0" w:color="auto"/>
                      </w:divBdr>
                    </w:div>
                  </w:divsChild>
                </w:div>
                <w:div w:id="1046834976">
                  <w:marLeft w:val="0"/>
                  <w:marRight w:val="0"/>
                  <w:marTop w:val="0"/>
                  <w:marBottom w:val="0"/>
                  <w:divBdr>
                    <w:top w:val="none" w:sz="0" w:space="0" w:color="auto"/>
                    <w:left w:val="none" w:sz="0" w:space="0" w:color="auto"/>
                    <w:bottom w:val="none" w:sz="0" w:space="0" w:color="auto"/>
                    <w:right w:val="none" w:sz="0" w:space="0" w:color="auto"/>
                  </w:divBdr>
                  <w:divsChild>
                    <w:div w:id="110319677">
                      <w:marLeft w:val="0"/>
                      <w:marRight w:val="0"/>
                      <w:marTop w:val="0"/>
                      <w:marBottom w:val="0"/>
                      <w:divBdr>
                        <w:top w:val="none" w:sz="0" w:space="0" w:color="auto"/>
                        <w:left w:val="none" w:sz="0" w:space="0" w:color="auto"/>
                        <w:bottom w:val="none" w:sz="0" w:space="0" w:color="auto"/>
                        <w:right w:val="none" w:sz="0" w:space="0" w:color="auto"/>
                      </w:divBdr>
                    </w:div>
                  </w:divsChild>
                </w:div>
                <w:div w:id="149101833">
                  <w:marLeft w:val="0"/>
                  <w:marRight w:val="0"/>
                  <w:marTop w:val="0"/>
                  <w:marBottom w:val="0"/>
                  <w:divBdr>
                    <w:top w:val="none" w:sz="0" w:space="0" w:color="auto"/>
                    <w:left w:val="none" w:sz="0" w:space="0" w:color="auto"/>
                    <w:bottom w:val="none" w:sz="0" w:space="0" w:color="auto"/>
                    <w:right w:val="none" w:sz="0" w:space="0" w:color="auto"/>
                  </w:divBdr>
                  <w:divsChild>
                    <w:div w:id="922958876">
                      <w:marLeft w:val="0"/>
                      <w:marRight w:val="0"/>
                      <w:marTop w:val="0"/>
                      <w:marBottom w:val="0"/>
                      <w:divBdr>
                        <w:top w:val="none" w:sz="0" w:space="0" w:color="auto"/>
                        <w:left w:val="none" w:sz="0" w:space="0" w:color="auto"/>
                        <w:bottom w:val="none" w:sz="0" w:space="0" w:color="auto"/>
                        <w:right w:val="none" w:sz="0" w:space="0" w:color="auto"/>
                      </w:divBdr>
                    </w:div>
                  </w:divsChild>
                </w:div>
                <w:div w:id="900096083">
                  <w:marLeft w:val="0"/>
                  <w:marRight w:val="0"/>
                  <w:marTop w:val="0"/>
                  <w:marBottom w:val="0"/>
                  <w:divBdr>
                    <w:top w:val="none" w:sz="0" w:space="0" w:color="auto"/>
                    <w:left w:val="none" w:sz="0" w:space="0" w:color="auto"/>
                    <w:bottom w:val="none" w:sz="0" w:space="0" w:color="auto"/>
                    <w:right w:val="none" w:sz="0" w:space="0" w:color="auto"/>
                  </w:divBdr>
                  <w:divsChild>
                    <w:div w:id="1704860872">
                      <w:marLeft w:val="0"/>
                      <w:marRight w:val="0"/>
                      <w:marTop w:val="0"/>
                      <w:marBottom w:val="0"/>
                      <w:divBdr>
                        <w:top w:val="none" w:sz="0" w:space="0" w:color="auto"/>
                        <w:left w:val="none" w:sz="0" w:space="0" w:color="auto"/>
                        <w:bottom w:val="none" w:sz="0" w:space="0" w:color="auto"/>
                        <w:right w:val="none" w:sz="0" w:space="0" w:color="auto"/>
                      </w:divBdr>
                    </w:div>
                  </w:divsChild>
                </w:div>
                <w:div w:id="1556968562">
                  <w:marLeft w:val="0"/>
                  <w:marRight w:val="0"/>
                  <w:marTop w:val="0"/>
                  <w:marBottom w:val="0"/>
                  <w:divBdr>
                    <w:top w:val="none" w:sz="0" w:space="0" w:color="auto"/>
                    <w:left w:val="none" w:sz="0" w:space="0" w:color="auto"/>
                    <w:bottom w:val="none" w:sz="0" w:space="0" w:color="auto"/>
                    <w:right w:val="none" w:sz="0" w:space="0" w:color="auto"/>
                  </w:divBdr>
                  <w:divsChild>
                    <w:div w:id="9845106">
                      <w:marLeft w:val="0"/>
                      <w:marRight w:val="0"/>
                      <w:marTop w:val="0"/>
                      <w:marBottom w:val="0"/>
                      <w:divBdr>
                        <w:top w:val="none" w:sz="0" w:space="0" w:color="auto"/>
                        <w:left w:val="none" w:sz="0" w:space="0" w:color="auto"/>
                        <w:bottom w:val="none" w:sz="0" w:space="0" w:color="auto"/>
                        <w:right w:val="none" w:sz="0" w:space="0" w:color="auto"/>
                      </w:divBdr>
                    </w:div>
                  </w:divsChild>
                </w:div>
                <w:div w:id="614366833">
                  <w:marLeft w:val="0"/>
                  <w:marRight w:val="0"/>
                  <w:marTop w:val="0"/>
                  <w:marBottom w:val="0"/>
                  <w:divBdr>
                    <w:top w:val="none" w:sz="0" w:space="0" w:color="auto"/>
                    <w:left w:val="none" w:sz="0" w:space="0" w:color="auto"/>
                    <w:bottom w:val="none" w:sz="0" w:space="0" w:color="auto"/>
                    <w:right w:val="none" w:sz="0" w:space="0" w:color="auto"/>
                  </w:divBdr>
                  <w:divsChild>
                    <w:div w:id="1519541068">
                      <w:marLeft w:val="0"/>
                      <w:marRight w:val="0"/>
                      <w:marTop w:val="0"/>
                      <w:marBottom w:val="0"/>
                      <w:divBdr>
                        <w:top w:val="none" w:sz="0" w:space="0" w:color="auto"/>
                        <w:left w:val="none" w:sz="0" w:space="0" w:color="auto"/>
                        <w:bottom w:val="none" w:sz="0" w:space="0" w:color="auto"/>
                        <w:right w:val="none" w:sz="0" w:space="0" w:color="auto"/>
                      </w:divBdr>
                    </w:div>
                  </w:divsChild>
                </w:div>
                <w:div w:id="1001085047">
                  <w:marLeft w:val="0"/>
                  <w:marRight w:val="0"/>
                  <w:marTop w:val="0"/>
                  <w:marBottom w:val="0"/>
                  <w:divBdr>
                    <w:top w:val="none" w:sz="0" w:space="0" w:color="auto"/>
                    <w:left w:val="none" w:sz="0" w:space="0" w:color="auto"/>
                    <w:bottom w:val="none" w:sz="0" w:space="0" w:color="auto"/>
                    <w:right w:val="none" w:sz="0" w:space="0" w:color="auto"/>
                  </w:divBdr>
                  <w:divsChild>
                    <w:div w:id="1526601551">
                      <w:marLeft w:val="0"/>
                      <w:marRight w:val="0"/>
                      <w:marTop w:val="0"/>
                      <w:marBottom w:val="0"/>
                      <w:divBdr>
                        <w:top w:val="none" w:sz="0" w:space="0" w:color="auto"/>
                        <w:left w:val="none" w:sz="0" w:space="0" w:color="auto"/>
                        <w:bottom w:val="none" w:sz="0" w:space="0" w:color="auto"/>
                        <w:right w:val="none" w:sz="0" w:space="0" w:color="auto"/>
                      </w:divBdr>
                    </w:div>
                  </w:divsChild>
                </w:div>
                <w:div w:id="152569587">
                  <w:marLeft w:val="0"/>
                  <w:marRight w:val="0"/>
                  <w:marTop w:val="0"/>
                  <w:marBottom w:val="0"/>
                  <w:divBdr>
                    <w:top w:val="none" w:sz="0" w:space="0" w:color="auto"/>
                    <w:left w:val="none" w:sz="0" w:space="0" w:color="auto"/>
                    <w:bottom w:val="none" w:sz="0" w:space="0" w:color="auto"/>
                    <w:right w:val="none" w:sz="0" w:space="0" w:color="auto"/>
                  </w:divBdr>
                  <w:divsChild>
                    <w:div w:id="2027901361">
                      <w:marLeft w:val="0"/>
                      <w:marRight w:val="0"/>
                      <w:marTop w:val="0"/>
                      <w:marBottom w:val="0"/>
                      <w:divBdr>
                        <w:top w:val="none" w:sz="0" w:space="0" w:color="auto"/>
                        <w:left w:val="none" w:sz="0" w:space="0" w:color="auto"/>
                        <w:bottom w:val="none" w:sz="0" w:space="0" w:color="auto"/>
                        <w:right w:val="none" w:sz="0" w:space="0" w:color="auto"/>
                      </w:divBdr>
                    </w:div>
                  </w:divsChild>
                </w:div>
                <w:div w:id="777019013">
                  <w:marLeft w:val="0"/>
                  <w:marRight w:val="0"/>
                  <w:marTop w:val="0"/>
                  <w:marBottom w:val="0"/>
                  <w:divBdr>
                    <w:top w:val="none" w:sz="0" w:space="0" w:color="auto"/>
                    <w:left w:val="none" w:sz="0" w:space="0" w:color="auto"/>
                    <w:bottom w:val="none" w:sz="0" w:space="0" w:color="auto"/>
                    <w:right w:val="none" w:sz="0" w:space="0" w:color="auto"/>
                  </w:divBdr>
                  <w:divsChild>
                    <w:div w:id="645282945">
                      <w:marLeft w:val="0"/>
                      <w:marRight w:val="0"/>
                      <w:marTop w:val="0"/>
                      <w:marBottom w:val="0"/>
                      <w:divBdr>
                        <w:top w:val="none" w:sz="0" w:space="0" w:color="auto"/>
                        <w:left w:val="none" w:sz="0" w:space="0" w:color="auto"/>
                        <w:bottom w:val="none" w:sz="0" w:space="0" w:color="auto"/>
                        <w:right w:val="none" w:sz="0" w:space="0" w:color="auto"/>
                      </w:divBdr>
                    </w:div>
                  </w:divsChild>
                </w:div>
                <w:div w:id="759907625">
                  <w:marLeft w:val="0"/>
                  <w:marRight w:val="0"/>
                  <w:marTop w:val="0"/>
                  <w:marBottom w:val="0"/>
                  <w:divBdr>
                    <w:top w:val="none" w:sz="0" w:space="0" w:color="auto"/>
                    <w:left w:val="none" w:sz="0" w:space="0" w:color="auto"/>
                    <w:bottom w:val="none" w:sz="0" w:space="0" w:color="auto"/>
                    <w:right w:val="none" w:sz="0" w:space="0" w:color="auto"/>
                  </w:divBdr>
                  <w:divsChild>
                    <w:div w:id="659844261">
                      <w:marLeft w:val="0"/>
                      <w:marRight w:val="0"/>
                      <w:marTop w:val="0"/>
                      <w:marBottom w:val="0"/>
                      <w:divBdr>
                        <w:top w:val="none" w:sz="0" w:space="0" w:color="auto"/>
                        <w:left w:val="none" w:sz="0" w:space="0" w:color="auto"/>
                        <w:bottom w:val="none" w:sz="0" w:space="0" w:color="auto"/>
                        <w:right w:val="none" w:sz="0" w:space="0" w:color="auto"/>
                      </w:divBdr>
                    </w:div>
                  </w:divsChild>
                </w:div>
                <w:div w:id="1053769211">
                  <w:marLeft w:val="0"/>
                  <w:marRight w:val="0"/>
                  <w:marTop w:val="0"/>
                  <w:marBottom w:val="0"/>
                  <w:divBdr>
                    <w:top w:val="none" w:sz="0" w:space="0" w:color="auto"/>
                    <w:left w:val="none" w:sz="0" w:space="0" w:color="auto"/>
                    <w:bottom w:val="none" w:sz="0" w:space="0" w:color="auto"/>
                    <w:right w:val="none" w:sz="0" w:space="0" w:color="auto"/>
                  </w:divBdr>
                  <w:divsChild>
                    <w:div w:id="1604726499">
                      <w:marLeft w:val="0"/>
                      <w:marRight w:val="0"/>
                      <w:marTop w:val="0"/>
                      <w:marBottom w:val="0"/>
                      <w:divBdr>
                        <w:top w:val="none" w:sz="0" w:space="0" w:color="auto"/>
                        <w:left w:val="none" w:sz="0" w:space="0" w:color="auto"/>
                        <w:bottom w:val="none" w:sz="0" w:space="0" w:color="auto"/>
                        <w:right w:val="none" w:sz="0" w:space="0" w:color="auto"/>
                      </w:divBdr>
                    </w:div>
                  </w:divsChild>
                </w:div>
                <w:div w:id="505360498">
                  <w:marLeft w:val="0"/>
                  <w:marRight w:val="0"/>
                  <w:marTop w:val="0"/>
                  <w:marBottom w:val="0"/>
                  <w:divBdr>
                    <w:top w:val="none" w:sz="0" w:space="0" w:color="auto"/>
                    <w:left w:val="none" w:sz="0" w:space="0" w:color="auto"/>
                    <w:bottom w:val="none" w:sz="0" w:space="0" w:color="auto"/>
                    <w:right w:val="none" w:sz="0" w:space="0" w:color="auto"/>
                  </w:divBdr>
                  <w:divsChild>
                    <w:div w:id="1715543777">
                      <w:marLeft w:val="0"/>
                      <w:marRight w:val="0"/>
                      <w:marTop w:val="0"/>
                      <w:marBottom w:val="0"/>
                      <w:divBdr>
                        <w:top w:val="none" w:sz="0" w:space="0" w:color="auto"/>
                        <w:left w:val="none" w:sz="0" w:space="0" w:color="auto"/>
                        <w:bottom w:val="none" w:sz="0" w:space="0" w:color="auto"/>
                        <w:right w:val="none" w:sz="0" w:space="0" w:color="auto"/>
                      </w:divBdr>
                    </w:div>
                  </w:divsChild>
                </w:div>
                <w:div w:id="1136223130">
                  <w:marLeft w:val="0"/>
                  <w:marRight w:val="0"/>
                  <w:marTop w:val="0"/>
                  <w:marBottom w:val="0"/>
                  <w:divBdr>
                    <w:top w:val="none" w:sz="0" w:space="0" w:color="auto"/>
                    <w:left w:val="none" w:sz="0" w:space="0" w:color="auto"/>
                    <w:bottom w:val="none" w:sz="0" w:space="0" w:color="auto"/>
                    <w:right w:val="none" w:sz="0" w:space="0" w:color="auto"/>
                  </w:divBdr>
                  <w:divsChild>
                    <w:div w:id="159853296">
                      <w:marLeft w:val="0"/>
                      <w:marRight w:val="0"/>
                      <w:marTop w:val="0"/>
                      <w:marBottom w:val="0"/>
                      <w:divBdr>
                        <w:top w:val="none" w:sz="0" w:space="0" w:color="auto"/>
                        <w:left w:val="none" w:sz="0" w:space="0" w:color="auto"/>
                        <w:bottom w:val="none" w:sz="0" w:space="0" w:color="auto"/>
                        <w:right w:val="none" w:sz="0" w:space="0" w:color="auto"/>
                      </w:divBdr>
                    </w:div>
                  </w:divsChild>
                </w:div>
                <w:div w:id="283123115">
                  <w:marLeft w:val="0"/>
                  <w:marRight w:val="0"/>
                  <w:marTop w:val="0"/>
                  <w:marBottom w:val="0"/>
                  <w:divBdr>
                    <w:top w:val="none" w:sz="0" w:space="0" w:color="auto"/>
                    <w:left w:val="none" w:sz="0" w:space="0" w:color="auto"/>
                    <w:bottom w:val="none" w:sz="0" w:space="0" w:color="auto"/>
                    <w:right w:val="none" w:sz="0" w:space="0" w:color="auto"/>
                  </w:divBdr>
                  <w:divsChild>
                    <w:div w:id="612439082">
                      <w:marLeft w:val="0"/>
                      <w:marRight w:val="0"/>
                      <w:marTop w:val="0"/>
                      <w:marBottom w:val="0"/>
                      <w:divBdr>
                        <w:top w:val="none" w:sz="0" w:space="0" w:color="auto"/>
                        <w:left w:val="none" w:sz="0" w:space="0" w:color="auto"/>
                        <w:bottom w:val="none" w:sz="0" w:space="0" w:color="auto"/>
                        <w:right w:val="none" w:sz="0" w:space="0" w:color="auto"/>
                      </w:divBdr>
                    </w:div>
                  </w:divsChild>
                </w:div>
                <w:div w:id="672417662">
                  <w:marLeft w:val="0"/>
                  <w:marRight w:val="0"/>
                  <w:marTop w:val="0"/>
                  <w:marBottom w:val="0"/>
                  <w:divBdr>
                    <w:top w:val="none" w:sz="0" w:space="0" w:color="auto"/>
                    <w:left w:val="none" w:sz="0" w:space="0" w:color="auto"/>
                    <w:bottom w:val="none" w:sz="0" w:space="0" w:color="auto"/>
                    <w:right w:val="none" w:sz="0" w:space="0" w:color="auto"/>
                  </w:divBdr>
                  <w:divsChild>
                    <w:div w:id="1110055218">
                      <w:marLeft w:val="0"/>
                      <w:marRight w:val="0"/>
                      <w:marTop w:val="0"/>
                      <w:marBottom w:val="0"/>
                      <w:divBdr>
                        <w:top w:val="none" w:sz="0" w:space="0" w:color="auto"/>
                        <w:left w:val="none" w:sz="0" w:space="0" w:color="auto"/>
                        <w:bottom w:val="none" w:sz="0" w:space="0" w:color="auto"/>
                        <w:right w:val="none" w:sz="0" w:space="0" w:color="auto"/>
                      </w:divBdr>
                    </w:div>
                  </w:divsChild>
                </w:div>
                <w:div w:id="1070734988">
                  <w:marLeft w:val="0"/>
                  <w:marRight w:val="0"/>
                  <w:marTop w:val="0"/>
                  <w:marBottom w:val="0"/>
                  <w:divBdr>
                    <w:top w:val="none" w:sz="0" w:space="0" w:color="auto"/>
                    <w:left w:val="none" w:sz="0" w:space="0" w:color="auto"/>
                    <w:bottom w:val="none" w:sz="0" w:space="0" w:color="auto"/>
                    <w:right w:val="none" w:sz="0" w:space="0" w:color="auto"/>
                  </w:divBdr>
                  <w:divsChild>
                    <w:div w:id="1110975065">
                      <w:marLeft w:val="0"/>
                      <w:marRight w:val="0"/>
                      <w:marTop w:val="0"/>
                      <w:marBottom w:val="0"/>
                      <w:divBdr>
                        <w:top w:val="none" w:sz="0" w:space="0" w:color="auto"/>
                        <w:left w:val="none" w:sz="0" w:space="0" w:color="auto"/>
                        <w:bottom w:val="none" w:sz="0" w:space="0" w:color="auto"/>
                        <w:right w:val="none" w:sz="0" w:space="0" w:color="auto"/>
                      </w:divBdr>
                    </w:div>
                  </w:divsChild>
                </w:div>
                <w:div w:id="2127311415">
                  <w:marLeft w:val="0"/>
                  <w:marRight w:val="0"/>
                  <w:marTop w:val="0"/>
                  <w:marBottom w:val="0"/>
                  <w:divBdr>
                    <w:top w:val="none" w:sz="0" w:space="0" w:color="auto"/>
                    <w:left w:val="none" w:sz="0" w:space="0" w:color="auto"/>
                    <w:bottom w:val="none" w:sz="0" w:space="0" w:color="auto"/>
                    <w:right w:val="none" w:sz="0" w:space="0" w:color="auto"/>
                  </w:divBdr>
                  <w:divsChild>
                    <w:div w:id="1837499836">
                      <w:marLeft w:val="0"/>
                      <w:marRight w:val="0"/>
                      <w:marTop w:val="0"/>
                      <w:marBottom w:val="0"/>
                      <w:divBdr>
                        <w:top w:val="none" w:sz="0" w:space="0" w:color="auto"/>
                        <w:left w:val="none" w:sz="0" w:space="0" w:color="auto"/>
                        <w:bottom w:val="none" w:sz="0" w:space="0" w:color="auto"/>
                        <w:right w:val="none" w:sz="0" w:space="0" w:color="auto"/>
                      </w:divBdr>
                    </w:div>
                  </w:divsChild>
                </w:div>
                <w:div w:id="1749113765">
                  <w:marLeft w:val="0"/>
                  <w:marRight w:val="0"/>
                  <w:marTop w:val="0"/>
                  <w:marBottom w:val="0"/>
                  <w:divBdr>
                    <w:top w:val="none" w:sz="0" w:space="0" w:color="auto"/>
                    <w:left w:val="none" w:sz="0" w:space="0" w:color="auto"/>
                    <w:bottom w:val="none" w:sz="0" w:space="0" w:color="auto"/>
                    <w:right w:val="none" w:sz="0" w:space="0" w:color="auto"/>
                  </w:divBdr>
                  <w:divsChild>
                    <w:div w:id="2044674896">
                      <w:marLeft w:val="0"/>
                      <w:marRight w:val="0"/>
                      <w:marTop w:val="0"/>
                      <w:marBottom w:val="0"/>
                      <w:divBdr>
                        <w:top w:val="none" w:sz="0" w:space="0" w:color="auto"/>
                        <w:left w:val="none" w:sz="0" w:space="0" w:color="auto"/>
                        <w:bottom w:val="none" w:sz="0" w:space="0" w:color="auto"/>
                        <w:right w:val="none" w:sz="0" w:space="0" w:color="auto"/>
                      </w:divBdr>
                    </w:div>
                  </w:divsChild>
                </w:div>
                <w:div w:id="573707558">
                  <w:marLeft w:val="0"/>
                  <w:marRight w:val="0"/>
                  <w:marTop w:val="0"/>
                  <w:marBottom w:val="0"/>
                  <w:divBdr>
                    <w:top w:val="none" w:sz="0" w:space="0" w:color="auto"/>
                    <w:left w:val="none" w:sz="0" w:space="0" w:color="auto"/>
                    <w:bottom w:val="none" w:sz="0" w:space="0" w:color="auto"/>
                    <w:right w:val="none" w:sz="0" w:space="0" w:color="auto"/>
                  </w:divBdr>
                  <w:divsChild>
                    <w:div w:id="1875116837">
                      <w:marLeft w:val="0"/>
                      <w:marRight w:val="0"/>
                      <w:marTop w:val="0"/>
                      <w:marBottom w:val="0"/>
                      <w:divBdr>
                        <w:top w:val="none" w:sz="0" w:space="0" w:color="auto"/>
                        <w:left w:val="none" w:sz="0" w:space="0" w:color="auto"/>
                        <w:bottom w:val="none" w:sz="0" w:space="0" w:color="auto"/>
                        <w:right w:val="none" w:sz="0" w:space="0" w:color="auto"/>
                      </w:divBdr>
                    </w:div>
                  </w:divsChild>
                </w:div>
                <w:div w:id="1338381907">
                  <w:marLeft w:val="0"/>
                  <w:marRight w:val="0"/>
                  <w:marTop w:val="0"/>
                  <w:marBottom w:val="0"/>
                  <w:divBdr>
                    <w:top w:val="none" w:sz="0" w:space="0" w:color="auto"/>
                    <w:left w:val="none" w:sz="0" w:space="0" w:color="auto"/>
                    <w:bottom w:val="none" w:sz="0" w:space="0" w:color="auto"/>
                    <w:right w:val="none" w:sz="0" w:space="0" w:color="auto"/>
                  </w:divBdr>
                  <w:divsChild>
                    <w:div w:id="1419248325">
                      <w:marLeft w:val="0"/>
                      <w:marRight w:val="0"/>
                      <w:marTop w:val="0"/>
                      <w:marBottom w:val="0"/>
                      <w:divBdr>
                        <w:top w:val="none" w:sz="0" w:space="0" w:color="auto"/>
                        <w:left w:val="none" w:sz="0" w:space="0" w:color="auto"/>
                        <w:bottom w:val="none" w:sz="0" w:space="0" w:color="auto"/>
                        <w:right w:val="none" w:sz="0" w:space="0" w:color="auto"/>
                      </w:divBdr>
                    </w:div>
                  </w:divsChild>
                </w:div>
                <w:div w:id="1819151505">
                  <w:marLeft w:val="0"/>
                  <w:marRight w:val="0"/>
                  <w:marTop w:val="0"/>
                  <w:marBottom w:val="0"/>
                  <w:divBdr>
                    <w:top w:val="none" w:sz="0" w:space="0" w:color="auto"/>
                    <w:left w:val="none" w:sz="0" w:space="0" w:color="auto"/>
                    <w:bottom w:val="none" w:sz="0" w:space="0" w:color="auto"/>
                    <w:right w:val="none" w:sz="0" w:space="0" w:color="auto"/>
                  </w:divBdr>
                  <w:divsChild>
                    <w:div w:id="42216847">
                      <w:marLeft w:val="0"/>
                      <w:marRight w:val="0"/>
                      <w:marTop w:val="0"/>
                      <w:marBottom w:val="0"/>
                      <w:divBdr>
                        <w:top w:val="none" w:sz="0" w:space="0" w:color="auto"/>
                        <w:left w:val="none" w:sz="0" w:space="0" w:color="auto"/>
                        <w:bottom w:val="none" w:sz="0" w:space="0" w:color="auto"/>
                        <w:right w:val="none" w:sz="0" w:space="0" w:color="auto"/>
                      </w:divBdr>
                    </w:div>
                  </w:divsChild>
                </w:div>
                <w:div w:id="45377565">
                  <w:marLeft w:val="0"/>
                  <w:marRight w:val="0"/>
                  <w:marTop w:val="0"/>
                  <w:marBottom w:val="0"/>
                  <w:divBdr>
                    <w:top w:val="none" w:sz="0" w:space="0" w:color="auto"/>
                    <w:left w:val="none" w:sz="0" w:space="0" w:color="auto"/>
                    <w:bottom w:val="none" w:sz="0" w:space="0" w:color="auto"/>
                    <w:right w:val="none" w:sz="0" w:space="0" w:color="auto"/>
                  </w:divBdr>
                  <w:divsChild>
                    <w:div w:id="805784658">
                      <w:marLeft w:val="0"/>
                      <w:marRight w:val="0"/>
                      <w:marTop w:val="0"/>
                      <w:marBottom w:val="0"/>
                      <w:divBdr>
                        <w:top w:val="none" w:sz="0" w:space="0" w:color="auto"/>
                        <w:left w:val="none" w:sz="0" w:space="0" w:color="auto"/>
                        <w:bottom w:val="none" w:sz="0" w:space="0" w:color="auto"/>
                        <w:right w:val="none" w:sz="0" w:space="0" w:color="auto"/>
                      </w:divBdr>
                    </w:div>
                  </w:divsChild>
                </w:div>
                <w:div w:id="894778179">
                  <w:marLeft w:val="0"/>
                  <w:marRight w:val="0"/>
                  <w:marTop w:val="0"/>
                  <w:marBottom w:val="0"/>
                  <w:divBdr>
                    <w:top w:val="none" w:sz="0" w:space="0" w:color="auto"/>
                    <w:left w:val="none" w:sz="0" w:space="0" w:color="auto"/>
                    <w:bottom w:val="none" w:sz="0" w:space="0" w:color="auto"/>
                    <w:right w:val="none" w:sz="0" w:space="0" w:color="auto"/>
                  </w:divBdr>
                  <w:divsChild>
                    <w:div w:id="940528954">
                      <w:marLeft w:val="0"/>
                      <w:marRight w:val="0"/>
                      <w:marTop w:val="0"/>
                      <w:marBottom w:val="0"/>
                      <w:divBdr>
                        <w:top w:val="none" w:sz="0" w:space="0" w:color="auto"/>
                        <w:left w:val="none" w:sz="0" w:space="0" w:color="auto"/>
                        <w:bottom w:val="none" w:sz="0" w:space="0" w:color="auto"/>
                        <w:right w:val="none" w:sz="0" w:space="0" w:color="auto"/>
                      </w:divBdr>
                    </w:div>
                  </w:divsChild>
                </w:div>
                <w:div w:id="492723961">
                  <w:marLeft w:val="0"/>
                  <w:marRight w:val="0"/>
                  <w:marTop w:val="0"/>
                  <w:marBottom w:val="0"/>
                  <w:divBdr>
                    <w:top w:val="none" w:sz="0" w:space="0" w:color="auto"/>
                    <w:left w:val="none" w:sz="0" w:space="0" w:color="auto"/>
                    <w:bottom w:val="none" w:sz="0" w:space="0" w:color="auto"/>
                    <w:right w:val="none" w:sz="0" w:space="0" w:color="auto"/>
                  </w:divBdr>
                  <w:divsChild>
                    <w:div w:id="600184534">
                      <w:marLeft w:val="0"/>
                      <w:marRight w:val="0"/>
                      <w:marTop w:val="0"/>
                      <w:marBottom w:val="0"/>
                      <w:divBdr>
                        <w:top w:val="none" w:sz="0" w:space="0" w:color="auto"/>
                        <w:left w:val="none" w:sz="0" w:space="0" w:color="auto"/>
                        <w:bottom w:val="none" w:sz="0" w:space="0" w:color="auto"/>
                        <w:right w:val="none" w:sz="0" w:space="0" w:color="auto"/>
                      </w:divBdr>
                    </w:div>
                  </w:divsChild>
                </w:div>
                <w:div w:id="2027056028">
                  <w:marLeft w:val="0"/>
                  <w:marRight w:val="0"/>
                  <w:marTop w:val="0"/>
                  <w:marBottom w:val="0"/>
                  <w:divBdr>
                    <w:top w:val="none" w:sz="0" w:space="0" w:color="auto"/>
                    <w:left w:val="none" w:sz="0" w:space="0" w:color="auto"/>
                    <w:bottom w:val="none" w:sz="0" w:space="0" w:color="auto"/>
                    <w:right w:val="none" w:sz="0" w:space="0" w:color="auto"/>
                  </w:divBdr>
                  <w:divsChild>
                    <w:div w:id="344751766">
                      <w:marLeft w:val="0"/>
                      <w:marRight w:val="0"/>
                      <w:marTop w:val="0"/>
                      <w:marBottom w:val="0"/>
                      <w:divBdr>
                        <w:top w:val="none" w:sz="0" w:space="0" w:color="auto"/>
                        <w:left w:val="none" w:sz="0" w:space="0" w:color="auto"/>
                        <w:bottom w:val="none" w:sz="0" w:space="0" w:color="auto"/>
                        <w:right w:val="none" w:sz="0" w:space="0" w:color="auto"/>
                      </w:divBdr>
                    </w:div>
                  </w:divsChild>
                </w:div>
                <w:div w:id="394279611">
                  <w:marLeft w:val="0"/>
                  <w:marRight w:val="0"/>
                  <w:marTop w:val="0"/>
                  <w:marBottom w:val="0"/>
                  <w:divBdr>
                    <w:top w:val="none" w:sz="0" w:space="0" w:color="auto"/>
                    <w:left w:val="none" w:sz="0" w:space="0" w:color="auto"/>
                    <w:bottom w:val="none" w:sz="0" w:space="0" w:color="auto"/>
                    <w:right w:val="none" w:sz="0" w:space="0" w:color="auto"/>
                  </w:divBdr>
                  <w:divsChild>
                    <w:div w:id="2012020850">
                      <w:marLeft w:val="0"/>
                      <w:marRight w:val="0"/>
                      <w:marTop w:val="0"/>
                      <w:marBottom w:val="0"/>
                      <w:divBdr>
                        <w:top w:val="none" w:sz="0" w:space="0" w:color="auto"/>
                        <w:left w:val="none" w:sz="0" w:space="0" w:color="auto"/>
                        <w:bottom w:val="none" w:sz="0" w:space="0" w:color="auto"/>
                        <w:right w:val="none" w:sz="0" w:space="0" w:color="auto"/>
                      </w:divBdr>
                    </w:div>
                  </w:divsChild>
                </w:div>
                <w:div w:id="1299265845">
                  <w:marLeft w:val="0"/>
                  <w:marRight w:val="0"/>
                  <w:marTop w:val="0"/>
                  <w:marBottom w:val="0"/>
                  <w:divBdr>
                    <w:top w:val="none" w:sz="0" w:space="0" w:color="auto"/>
                    <w:left w:val="none" w:sz="0" w:space="0" w:color="auto"/>
                    <w:bottom w:val="none" w:sz="0" w:space="0" w:color="auto"/>
                    <w:right w:val="none" w:sz="0" w:space="0" w:color="auto"/>
                  </w:divBdr>
                  <w:divsChild>
                    <w:div w:id="1145588530">
                      <w:marLeft w:val="0"/>
                      <w:marRight w:val="0"/>
                      <w:marTop w:val="0"/>
                      <w:marBottom w:val="0"/>
                      <w:divBdr>
                        <w:top w:val="none" w:sz="0" w:space="0" w:color="auto"/>
                        <w:left w:val="none" w:sz="0" w:space="0" w:color="auto"/>
                        <w:bottom w:val="none" w:sz="0" w:space="0" w:color="auto"/>
                        <w:right w:val="none" w:sz="0" w:space="0" w:color="auto"/>
                      </w:divBdr>
                    </w:div>
                  </w:divsChild>
                </w:div>
                <w:div w:id="2099907929">
                  <w:marLeft w:val="0"/>
                  <w:marRight w:val="0"/>
                  <w:marTop w:val="0"/>
                  <w:marBottom w:val="0"/>
                  <w:divBdr>
                    <w:top w:val="none" w:sz="0" w:space="0" w:color="auto"/>
                    <w:left w:val="none" w:sz="0" w:space="0" w:color="auto"/>
                    <w:bottom w:val="none" w:sz="0" w:space="0" w:color="auto"/>
                    <w:right w:val="none" w:sz="0" w:space="0" w:color="auto"/>
                  </w:divBdr>
                  <w:divsChild>
                    <w:div w:id="756941240">
                      <w:marLeft w:val="0"/>
                      <w:marRight w:val="0"/>
                      <w:marTop w:val="0"/>
                      <w:marBottom w:val="0"/>
                      <w:divBdr>
                        <w:top w:val="none" w:sz="0" w:space="0" w:color="auto"/>
                        <w:left w:val="none" w:sz="0" w:space="0" w:color="auto"/>
                        <w:bottom w:val="none" w:sz="0" w:space="0" w:color="auto"/>
                        <w:right w:val="none" w:sz="0" w:space="0" w:color="auto"/>
                      </w:divBdr>
                    </w:div>
                  </w:divsChild>
                </w:div>
                <w:div w:id="1296251036">
                  <w:marLeft w:val="0"/>
                  <w:marRight w:val="0"/>
                  <w:marTop w:val="0"/>
                  <w:marBottom w:val="0"/>
                  <w:divBdr>
                    <w:top w:val="none" w:sz="0" w:space="0" w:color="auto"/>
                    <w:left w:val="none" w:sz="0" w:space="0" w:color="auto"/>
                    <w:bottom w:val="none" w:sz="0" w:space="0" w:color="auto"/>
                    <w:right w:val="none" w:sz="0" w:space="0" w:color="auto"/>
                  </w:divBdr>
                  <w:divsChild>
                    <w:div w:id="193159280">
                      <w:marLeft w:val="0"/>
                      <w:marRight w:val="0"/>
                      <w:marTop w:val="0"/>
                      <w:marBottom w:val="0"/>
                      <w:divBdr>
                        <w:top w:val="none" w:sz="0" w:space="0" w:color="auto"/>
                        <w:left w:val="none" w:sz="0" w:space="0" w:color="auto"/>
                        <w:bottom w:val="none" w:sz="0" w:space="0" w:color="auto"/>
                        <w:right w:val="none" w:sz="0" w:space="0" w:color="auto"/>
                      </w:divBdr>
                    </w:div>
                  </w:divsChild>
                </w:div>
                <w:div w:id="351107048">
                  <w:marLeft w:val="0"/>
                  <w:marRight w:val="0"/>
                  <w:marTop w:val="0"/>
                  <w:marBottom w:val="0"/>
                  <w:divBdr>
                    <w:top w:val="none" w:sz="0" w:space="0" w:color="auto"/>
                    <w:left w:val="none" w:sz="0" w:space="0" w:color="auto"/>
                    <w:bottom w:val="none" w:sz="0" w:space="0" w:color="auto"/>
                    <w:right w:val="none" w:sz="0" w:space="0" w:color="auto"/>
                  </w:divBdr>
                  <w:divsChild>
                    <w:div w:id="1376733249">
                      <w:marLeft w:val="0"/>
                      <w:marRight w:val="0"/>
                      <w:marTop w:val="0"/>
                      <w:marBottom w:val="0"/>
                      <w:divBdr>
                        <w:top w:val="none" w:sz="0" w:space="0" w:color="auto"/>
                        <w:left w:val="none" w:sz="0" w:space="0" w:color="auto"/>
                        <w:bottom w:val="none" w:sz="0" w:space="0" w:color="auto"/>
                        <w:right w:val="none" w:sz="0" w:space="0" w:color="auto"/>
                      </w:divBdr>
                    </w:div>
                  </w:divsChild>
                </w:div>
                <w:div w:id="1740518996">
                  <w:marLeft w:val="0"/>
                  <w:marRight w:val="0"/>
                  <w:marTop w:val="0"/>
                  <w:marBottom w:val="0"/>
                  <w:divBdr>
                    <w:top w:val="none" w:sz="0" w:space="0" w:color="auto"/>
                    <w:left w:val="none" w:sz="0" w:space="0" w:color="auto"/>
                    <w:bottom w:val="none" w:sz="0" w:space="0" w:color="auto"/>
                    <w:right w:val="none" w:sz="0" w:space="0" w:color="auto"/>
                  </w:divBdr>
                  <w:divsChild>
                    <w:div w:id="403988906">
                      <w:marLeft w:val="0"/>
                      <w:marRight w:val="0"/>
                      <w:marTop w:val="0"/>
                      <w:marBottom w:val="0"/>
                      <w:divBdr>
                        <w:top w:val="none" w:sz="0" w:space="0" w:color="auto"/>
                        <w:left w:val="none" w:sz="0" w:space="0" w:color="auto"/>
                        <w:bottom w:val="none" w:sz="0" w:space="0" w:color="auto"/>
                        <w:right w:val="none" w:sz="0" w:space="0" w:color="auto"/>
                      </w:divBdr>
                    </w:div>
                  </w:divsChild>
                </w:div>
                <w:div w:id="875653241">
                  <w:marLeft w:val="0"/>
                  <w:marRight w:val="0"/>
                  <w:marTop w:val="0"/>
                  <w:marBottom w:val="0"/>
                  <w:divBdr>
                    <w:top w:val="none" w:sz="0" w:space="0" w:color="auto"/>
                    <w:left w:val="none" w:sz="0" w:space="0" w:color="auto"/>
                    <w:bottom w:val="none" w:sz="0" w:space="0" w:color="auto"/>
                    <w:right w:val="none" w:sz="0" w:space="0" w:color="auto"/>
                  </w:divBdr>
                  <w:divsChild>
                    <w:div w:id="1037704579">
                      <w:marLeft w:val="0"/>
                      <w:marRight w:val="0"/>
                      <w:marTop w:val="0"/>
                      <w:marBottom w:val="0"/>
                      <w:divBdr>
                        <w:top w:val="none" w:sz="0" w:space="0" w:color="auto"/>
                        <w:left w:val="none" w:sz="0" w:space="0" w:color="auto"/>
                        <w:bottom w:val="none" w:sz="0" w:space="0" w:color="auto"/>
                        <w:right w:val="none" w:sz="0" w:space="0" w:color="auto"/>
                      </w:divBdr>
                    </w:div>
                  </w:divsChild>
                </w:div>
                <w:div w:id="1915433916">
                  <w:marLeft w:val="0"/>
                  <w:marRight w:val="0"/>
                  <w:marTop w:val="0"/>
                  <w:marBottom w:val="0"/>
                  <w:divBdr>
                    <w:top w:val="none" w:sz="0" w:space="0" w:color="auto"/>
                    <w:left w:val="none" w:sz="0" w:space="0" w:color="auto"/>
                    <w:bottom w:val="none" w:sz="0" w:space="0" w:color="auto"/>
                    <w:right w:val="none" w:sz="0" w:space="0" w:color="auto"/>
                  </w:divBdr>
                  <w:divsChild>
                    <w:div w:id="223106404">
                      <w:marLeft w:val="0"/>
                      <w:marRight w:val="0"/>
                      <w:marTop w:val="0"/>
                      <w:marBottom w:val="0"/>
                      <w:divBdr>
                        <w:top w:val="none" w:sz="0" w:space="0" w:color="auto"/>
                        <w:left w:val="none" w:sz="0" w:space="0" w:color="auto"/>
                        <w:bottom w:val="none" w:sz="0" w:space="0" w:color="auto"/>
                        <w:right w:val="none" w:sz="0" w:space="0" w:color="auto"/>
                      </w:divBdr>
                    </w:div>
                  </w:divsChild>
                </w:div>
                <w:div w:id="1871382921">
                  <w:marLeft w:val="0"/>
                  <w:marRight w:val="0"/>
                  <w:marTop w:val="0"/>
                  <w:marBottom w:val="0"/>
                  <w:divBdr>
                    <w:top w:val="none" w:sz="0" w:space="0" w:color="auto"/>
                    <w:left w:val="none" w:sz="0" w:space="0" w:color="auto"/>
                    <w:bottom w:val="none" w:sz="0" w:space="0" w:color="auto"/>
                    <w:right w:val="none" w:sz="0" w:space="0" w:color="auto"/>
                  </w:divBdr>
                  <w:divsChild>
                    <w:div w:id="1361542182">
                      <w:marLeft w:val="0"/>
                      <w:marRight w:val="0"/>
                      <w:marTop w:val="0"/>
                      <w:marBottom w:val="0"/>
                      <w:divBdr>
                        <w:top w:val="none" w:sz="0" w:space="0" w:color="auto"/>
                        <w:left w:val="none" w:sz="0" w:space="0" w:color="auto"/>
                        <w:bottom w:val="none" w:sz="0" w:space="0" w:color="auto"/>
                        <w:right w:val="none" w:sz="0" w:space="0" w:color="auto"/>
                      </w:divBdr>
                    </w:div>
                  </w:divsChild>
                </w:div>
                <w:div w:id="524635296">
                  <w:marLeft w:val="0"/>
                  <w:marRight w:val="0"/>
                  <w:marTop w:val="0"/>
                  <w:marBottom w:val="0"/>
                  <w:divBdr>
                    <w:top w:val="none" w:sz="0" w:space="0" w:color="auto"/>
                    <w:left w:val="none" w:sz="0" w:space="0" w:color="auto"/>
                    <w:bottom w:val="none" w:sz="0" w:space="0" w:color="auto"/>
                    <w:right w:val="none" w:sz="0" w:space="0" w:color="auto"/>
                  </w:divBdr>
                  <w:divsChild>
                    <w:div w:id="1155225397">
                      <w:marLeft w:val="0"/>
                      <w:marRight w:val="0"/>
                      <w:marTop w:val="0"/>
                      <w:marBottom w:val="0"/>
                      <w:divBdr>
                        <w:top w:val="none" w:sz="0" w:space="0" w:color="auto"/>
                        <w:left w:val="none" w:sz="0" w:space="0" w:color="auto"/>
                        <w:bottom w:val="none" w:sz="0" w:space="0" w:color="auto"/>
                        <w:right w:val="none" w:sz="0" w:space="0" w:color="auto"/>
                      </w:divBdr>
                    </w:div>
                  </w:divsChild>
                </w:div>
                <w:div w:id="1891260106">
                  <w:marLeft w:val="0"/>
                  <w:marRight w:val="0"/>
                  <w:marTop w:val="0"/>
                  <w:marBottom w:val="0"/>
                  <w:divBdr>
                    <w:top w:val="none" w:sz="0" w:space="0" w:color="auto"/>
                    <w:left w:val="none" w:sz="0" w:space="0" w:color="auto"/>
                    <w:bottom w:val="none" w:sz="0" w:space="0" w:color="auto"/>
                    <w:right w:val="none" w:sz="0" w:space="0" w:color="auto"/>
                  </w:divBdr>
                  <w:divsChild>
                    <w:div w:id="778380927">
                      <w:marLeft w:val="0"/>
                      <w:marRight w:val="0"/>
                      <w:marTop w:val="0"/>
                      <w:marBottom w:val="0"/>
                      <w:divBdr>
                        <w:top w:val="none" w:sz="0" w:space="0" w:color="auto"/>
                        <w:left w:val="none" w:sz="0" w:space="0" w:color="auto"/>
                        <w:bottom w:val="none" w:sz="0" w:space="0" w:color="auto"/>
                        <w:right w:val="none" w:sz="0" w:space="0" w:color="auto"/>
                      </w:divBdr>
                    </w:div>
                  </w:divsChild>
                </w:div>
                <w:div w:id="2978279">
                  <w:marLeft w:val="0"/>
                  <w:marRight w:val="0"/>
                  <w:marTop w:val="0"/>
                  <w:marBottom w:val="0"/>
                  <w:divBdr>
                    <w:top w:val="none" w:sz="0" w:space="0" w:color="auto"/>
                    <w:left w:val="none" w:sz="0" w:space="0" w:color="auto"/>
                    <w:bottom w:val="none" w:sz="0" w:space="0" w:color="auto"/>
                    <w:right w:val="none" w:sz="0" w:space="0" w:color="auto"/>
                  </w:divBdr>
                  <w:divsChild>
                    <w:div w:id="377508293">
                      <w:marLeft w:val="0"/>
                      <w:marRight w:val="0"/>
                      <w:marTop w:val="0"/>
                      <w:marBottom w:val="0"/>
                      <w:divBdr>
                        <w:top w:val="none" w:sz="0" w:space="0" w:color="auto"/>
                        <w:left w:val="none" w:sz="0" w:space="0" w:color="auto"/>
                        <w:bottom w:val="none" w:sz="0" w:space="0" w:color="auto"/>
                        <w:right w:val="none" w:sz="0" w:space="0" w:color="auto"/>
                      </w:divBdr>
                    </w:div>
                  </w:divsChild>
                </w:div>
                <w:div w:id="1801453679">
                  <w:marLeft w:val="0"/>
                  <w:marRight w:val="0"/>
                  <w:marTop w:val="0"/>
                  <w:marBottom w:val="0"/>
                  <w:divBdr>
                    <w:top w:val="none" w:sz="0" w:space="0" w:color="auto"/>
                    <w:left w:val="none" w:sz="0" w:space="0" w:color="auto"/>
                    <w:bottom w:val="none" w:sz="0" w:space="0" w:color="auto"/>
                    <w:right w:val="none" w:sz="0" w:space="0" w:color="auto"/>
                  </w:divBdr>
                  <w:divsChild>
                    <w:div w:id="1437868050">
                      <w:marLeft w:val="0"/>
                      <w:marRight w:val="0"/>
                      <w:marTop w:val="0"/>
                      <w:marBottom w:val="0"/>
                      <w:divBdr>
                        <w:top w:val="none" w:sz="0" w:space="0" w:color="auto"/>
                        <w:left w:val="none" w:sz="0" w:space="0" w:color="auto"/>
                        <w:bottom w:val="none" w:sz="0" w:space="0" w:color="auto"/>
                        <w:right w:val="none" w:sz="0" w:space="0" w:color="auto"/>
                      </w:divBdr>
                    </w:div>
                  </w:divsChild>
                </w:div>
                <w:div w:id="1199852782">
                  <w:marLeft w:val="0"/>
                  <w:marRight w:val="0"/>
                  <w:marTop w:val="0"/>
                  <w:marBottom w:val="0"/>
                  <w:divBdr>
                    <w:top w:val="none" w:sz="0" w:space="0" w:color="auto"/>
                    <w:left w:val="none" w:sz="0" w:space="0" w:color="auto"/>
                    <w:bottom w:val="none" w:sz="0" w:space="0" w:color="auto"/>
                    <w:right w:val="none" w:sz="0" w:space="0" w:color="auto"/>
                  </w:divBdr>
                  <w:divsChild>
                    <w:div w:id="566182728">
                      <w:marLeft w:val="0"/>
                      <w:marRight w:val="0"/>
                      <w:marTop w:val="0"/>
                      <w:marBottom w:val="0"/>
                      <w:divBdr>
                        <w:top w:val="none" w:sz="0" w:space="0" w:color="auto"/>
                        <w:left w:val="none" w:sz="0" w:space="0" w:color="auto"/>
                        <w:bottom w:val="none" w:sz="0" w:space="0" w:color="auto"/>
                        <w:right w:val="none" w:sz="0" w:space="0" w:color="auto"/>
                      </w:divBdr>
                    </w:div>
                  </w:divsChild>
                </w:div>
                <w:div w:id="1451127464">
                  <w:marLeft w:val="0"/>
                  <w:marRight w:val="0"/>
                  <w:marTop w:val="0"/>
                  <w:marBottom w:val="0"/>
                  <w:divBdr>
                    <w:top w:val="none" w:sz="0" w:space="0" w:color="auto"/>
                    <w:left w:val="none" w:sz="0" w:space="0" w:color="auto"/>
                    <w:bottom w:val="none" w:sz="0" w:space="0" w:color="auto"/>
                    <w:right w:val="none" w:sz="0" w:space="0" w:color="auto"/>
                  </w:divBdr>
                  <w:divsChild>
                    <w:div w:id="1492870804">
                      <w:marLeft w:val="0"/>
                      <w:marRight w:val="0"/>
                      <w:marTop w:val="0"/>
                      <w:marBottom w:val="0"/>
                      <w:divBdr>
                        <w:top w:val="none" w:sz="0" w:space="0" w:color="auto"/>
                        <w:left w:val="none" w:sz="0" w:space="0" w:color="auto"/>
                        <w:bottom w:val="none" w:sz="0" w:space="0" w:color="auto"/>
                        <w:right w:val="none" w:sz="0" w:space="0" w:color="auto"/>
                      </w:divBdr>
                    </w:div>
                  </w:divsChild>
                </w:div>
                <w:div w:id="1928806991">
                  <w:marLeft w:val="0"/>
                  <w:marRight w:val="0"/>
                  <w:marTop w:val="0"/>
                  <w:marBottom w:val="0"/>
                  <w:divBdr>
                    <w:top w:val="none" w:sz="0" w:space="0" w:color="auto"/>
                    <w:left w:val="none" w:sz="0" w:space="0" w:color="auto"/>
                    <w:bottom w:val="none" w:sz="0" w:space="0" w:color="auto"/>
                    <w:right w:val="none" w:sz="0" w:space="0" w:color="auto"/>
                  </w:divBdr>
                  <w:divsChild>
                    <w:div w:id="1070927506">
                      <w:marLeft w:val="0"/>
                      <w:marRight w:val="0"/>
                      <w:marTop w:val="0"/>
                      <w:marBottom w:val="0"/>
                      <w:divBdr>
                        <w:top w:val="none" w:sz="0" w:space="0" w:color="auto"/>
                        <w:left w:val="none" w:sz="0" w:space="0" w:color="auto"/>
                        <w:bottom w:val="none" w:sz="0" w:space="0" w:color="auto"/>
                        <w:right w:val="none" w:sz="0" w:space="0" w:color="auto"/>
                      </w:divBdr>
                    </w:div>
                  </w:divsChild>
                </w:div>
                <w:div w:id="112987187">
                  <w:marLeft w:val="0"/>
                  <w:marRight w:val="0"/>
                  <w:marTop w:val="0"/>
                  <w:marBottom w:val="0"/>
                  <w:divBdr>
                    <w:top w:val="none" w:sz="0" w:space="0" w:color="auto"/>
                    <w:left w:val="none" w:sz="0" w:space="0" w:color="auto"/>
                    <w:bottom w:val="none" w:sz="0" w:space="0" w:color="auto"/>
                    <w:right w:val="none" w:sz="0" w:space="0" w:color="auto"/>
                  </w:divBdr>
                  <w:divsChild>
                    <w:div w:id="1569806582">
                      <w:marLeft w:val="0"/>
                      <w:marRight w:val="0"/>
                      <w:marTop w:val="0"/>
                      <w:marBottom w:val="0"/>
                      <w:divBdr>
                        <w:top w:val="none" w:sz="0" w:space="0" w:color="auto"/>
                        <w:left w:val="none" w:sz="0" w:space="0" w:color="auto"/>
                        <w:bottom w:val="none" w:sz="0" w:space="0" w:color="auto"/>
                        <w:right w:val="none" w:sz="0" w:space="0" w:color="auto"/>
                      </w:divBdr>
                    </w:div>
                  </w:divsChild>
                </w:div>
                <w:div w:id="2105879435">
                  <w:marLeft w:val="0"/>
                  <w:marRight w:val="0"/>
                  <w:marTop w:val="0"/>
                  <w:marBottom w:val="0"/>
                  <w:divBdr>
                    <w:top w:val="none" w:sz="0" w:space="0" w:color="auto"/>
                    <w:left w:val="none" w:sz="0" w:space="0" w:color="auto"/>
                    <w:bottom w:val="none" w:sz="0" w:space="0" w:color="auto"/>
                    <w:right w:val="none" w:sz="0" w:space="0" w:color="auto"/>
                  </w:divBdr>
                  <w:divsChild>
                    <w:div w:id="2110393541">
                      <w:marLeft w:val="0"/>
                      <w:marRight w:val="0"/>
                      <w:marTop w:val="0"/>
                      <w:marBottom w:val="0"/>
                      <w:divBdr>
                        <w:top w:val="none" w:sz="0" w:space="0" w:color="auto"/>
                        <w:left w:val="none" w:sz="0" w:space="0" w:color="auto"/>
                        <w:bottom w:val="none" w:sz="0" w:space="0" w:color="auto"/>
                        <w:right w:val="none" w:sz="0" w:space="0" w:color="auto"/>
                      </w:divBdr>
                    </w:div>
                  </w:divsChild>
                </w:div>
                <w:div w:id="995112224">
                  <w:marLeft w:val="0"/>
                  <w:marRight w:val="0"/>
                  <w:marTop w:val="0"/>
                  <w:marBottom w:val="0"/>
                  <w:divBdr>
                    <w:top w:val="none" w:sz="0" w:space="0" w:color="auto"/>
                    <w:left w:val="none" w:sz="0" w:space="0" w:color="auto"/>
                    <w:bottom w:val="none" w:sz="0" w:space="0" w:color="auto"/>
                    <w:right w:val="none" w:sz="0" w:space="0" w:color="auto"/>
                  </w:divBdr>
                  <w:divsChild>
                    <w:div w:id="138231637">
                      <w:marLeft w:val="0"/>
                      <w:marRight w:val="0"/>
                      <w:marTop w:val="0"/>
                      <w:marBottom w:val="0"/>
                      <w:divBdr>
                        <w:top w:val="none" w:sz="0" w:space="0" w:color="auto"/>
                        <w:left w:val="none" w:sz="0" w:space="0" w:color="auto"/>
                        <w:bottom w:val="none" w:sz="0" w:space="0" w:color="auto"/>
                        <w:right w:val="none" w:sz="0" w:space="0" w:color="auto"/>
                      </w:divBdr>
                    </w:div>
                  </w:divsChild>
                </w:div>
                <w:div w:id="1195390063">
                  <w:marLeft w:val="0"/>
                  <w:marRight w:val="0"/>
                  <w:marTop w:val="0"/>
                  <w:marBottom w:val="0"/>
                  <w:divBdr>
                    <w:top w:val="none" w:sz="0" w:space="0" w:color="auto"/>
                    <w:left w:val="none" w:sz="0" w:space="0" w:color="auto"/>
                    <w:bottom w:val="none" w:sz="0" w:space="0" w:color="auto"/>
                    <w:right w:val="none" w:sz="0" w:space="0" w:color="auto"/>
                  </w:divBdr>
                  <w:divsChild>
                    <w:div w:id="759066133">
                      <w:marLeft w:val="0"/>
                      <w:marRight w:val="0"/>
                      <w:marTop w:val="0"/>
                      <w:marBottom w:val="0"/>
                      <w:divBdr>
                        <w:top w:val="none" w:sz="0" w:space="0" w:color="auto"/>
                        <w:left w:val="none" w:sz="0" w:space="0" w:color="auto"/>
                        <w:bottom w:val="none" w:sz="0" w:space="0" w:color="auto"/>
                        <w:right w:val="none" w:sz="0" w:space="0" w:color="auto"/>
                      </w:divBdr>
                    </w:div>
                  </w:divsChild>
                </w:div>
                <w:div w:id="197474546">
                  <w:marLeft w:val="0"/>
                  <w:marRight w:val="0"/>
                  <w:marTop w:val="0"/>
                  <w:marBottom w:val="0"/>
                  <w:divBdr>
                    <w:top w:val="none" w:sz="0" w:space="0" w:color="auto"/>
                    <w:left w:val="none" w:sz="0" w:space="0" w:color="auto"/>
                    <w:bottom w:val="none" w:sz="0" w:space="0" w:color="auto"/>
                    <w:right w:val="none" w:sz="0" w:space="0" w:color="auto"/>
                  </w:divBdr>
                  <w:divsChild>
                    <w:div w:id="373628106">
                      <w:marLeft w:val="0"/>
                      <w:marRight w:val="0"/>
                      <w:marTop w:val="0"/>
                      <w:marBottom w:val="0"/>
                      <w:divBdr>
                        <w:top w:val="none" w:sz="0" w:space="0" w:color="auto"/>
                        <w:left w:val="none" w:sz="0" w:space="0" w:color="auto"/>
                        <w:bottom w:val="none" w:sz="0" w:space="0" w:color="auto"/>
                        <w:right w:val="none" w:sz="0" w:space="0" w:color="auto"/>
                      </w:divBdr>
                    </w:div>
                  </w:divsChild>
                </w:div>
                <w:div w:id="1200777564">
                  <w:marLeft w:val="0"/>
                  <w:marRight w:val="0"/>
                  <w:marTop w:val="0"/>
                  <w:marBottom w:val="0"/>
                  <w:divBdr>
                    <w:top w:val="none" w:sz="0" w:space="0" w:color="auto"/>
                    <w:left w:val="none" w:sz="0" w:space="0" w:color="auto"/>
                    <w:bottom w:val="none" w:sz="0" w:space="0" w:color="auto"/>
                    <w:right w:val="none" w:sz="0" w:space="0" w:color="auto"/>
                  </w:divBdr>
                  <w:divsChild>
                    <w:div w:id="933434788">
                      <w:marLeft w:val="0"/>
                      <w:marRight w:val="0"/>
                      <w:marTop w:val="0"/>
                      <w:marBottom w:val="0"/>
                      <w:divBdr>
                        <w:top w:val="none" w:sz="0" w:space="0" w:color="auto"/>
                        <w:left w:val="none" w:sz="0" w:space="0" w:color="auto"/>
                        <w:bottom w:val="none" w:sz="0" w:space="0" w:color="auto"/>
                        <w:right w:val="none" w:sz="0" w:space="0" w:color="auto"/>
                      </w:divBdr>
                    </w:div>
                  </w:divsChild>
                </w:div>
                <w:div w:id="1311062480">
                  <w:marLeft w:val="0"/>
                  <w:marRight w:val="0"/>
                  <w:marTop w:val="0"/>
                  <w:marBottom w:val="0"/>
                  <w:divBdr>
                    <w:top w:val="none" w:sz="0" w:space="0" w:color="auto"/>
                    <w:left w:val="none" w:sz="0" w:space="0" w:color="auto"/>
                    <w:bottom w:val="none" w:sz="0" w:space="0" w:color="auto"/>
                    <w:right w:val="none" w:sz="0" w:space="0" w:color="auto"/>
                  </w:divBdr>
                  <w:divsChild>
                    <w:div w:id="432015352">
                      <w:marLeft w:val="0"/>
                      <w:marRight w:val="0"/>
                      <w:marTop w:val="0"/>
                      <w:marBottom w:val="0"/>
                      <w:divBdr>
                        <w:top w:val="none" w:sz="0" w:space="0" w:color="auto"/>
                        <w:left w:val="none" w:sz="0" w:space="0" w:color="auto"/>
                        <w:bottom w:val="none" w:sz="0" w:space="0" w:color="auto"/>
                        <w:right w:val="none" w:sz="0" w:space="0" w:color="auto"/>
                      </w:divBdr>
                    </w:div>
                  </w:divsChild>
                </w:div>
                <w:div w:id="1556233002">
                  <w:marLeft w:val="0"/>
                  <w:marRight w:val="0"/>
                  <w:marTop w:val="0"/>
                  <w:marBottom w:val="0"/>
                  <w:divBdr>
                    <w:top w:val="none" w:sz="0" w:space="0" w:color="auto"/>
                    <w:left w:val="none" w:sz="0" w:space="0" w:color="auto"/>
                    <w:bottom w:val="none" w:sz="0" w:space="0" w:color="auto"/>
                    <w:right w:val="none" w:sz="0" w:space="0" w:color="auto"/>
                  </w:divBdr>
                  <w:divsChild>
                    <w:div w:id="1873422852">
                      <w:marLeft w:val="0"/>
                      <w:marRight w:val="0"/>
                      <w:marTop w:val="0"/>
                      <w:marBottom w:val="0"/>
                      <w:divBdr>
                        <w:top w:val="none" w:sz="0" w:space="0" w:color="auto"/>
                        <w:left w:val="none" w:sz="0" w:space="0" w:color="auto"/>
                        <w:bottom w:val="none" w:sz="0" w:space="0" w:color="auto"/>
                        <w:right w:val="none" w:sz="0" w:space="0" w:color="auto"/>
                      </w:divBdr>
                    </w:div>
                  </w:divsChild>
                </w:div>
                <w:div w:id="1923641495">
                  <w:marLeft w:val="0"/>
                  <w:marRight w:val="0"/>
                  <w:marTop w:val="0"/>
                  <w:marBottom w:val="0"/>
                  <w:divBdr>
                    <w:top w:val="none" w:sz="0" w:space="0" w:color="auto"/>
                    <w:left w:val="none" w:sz="0" w:space="0" w:color="auto"/>
                    <w:bottom w:val="none" w:sz="0" w:space="0" w:color="auto"/>
                    <w:right w:val="none" w:sz="0" w:space="0" w:color="auto"/>
                  </w:divBdr>
                  <w:divsChild>
                    <w:div w:id="1196114651">
                      <w:marLeft w:val="0"/>
                      <w:marRight w:val="0"/>
                      <w:marTop w:val="0"/>
                      <w:marBottom w:val="0"/>
                      <w:divBdr>
                        <w:top w:val="none" w:sz="0" w:space="0" w:color="auto"/>
                        <w:left w:val="none" w:sz="0" w:space="0" w:color="auto"/>
                        <w:bottom w:val="none" w:sz="0" w:space="0" w:color="auto"/>
                        <w:right w:val="none" w:sz="0" w:space="0" w:color="auto"/>
                      </w:divBdr>
                    </w:div>
                  </w:divsChild>
                </w:div>
                <w:div w:id="450828934">
                  <w:marLeft w:val="0"/>
                  <w:marRight w:val="0"/>
                  <w:marTop w:val="0"/>
                  <w:marBottom w:val="0"/>
                  <w:divBdr>
                    <w:top w:val="none" w:sz="0" w:space="0" w:color="auto"/>
                    <w:left w:val="none" w:sz="0" w:space="0" w:color="auto"/>
                    <w:bottom w:val="none" w:sz="0" w:space="0" w:color="auto"/>
                    <w:right w:val="none" w:sz="0" w:space="0" w:color="auto"/>
                  </w:divBdr>
                  <w:divsChild>
                    <w:div w:id="197665561">
                      <w:marLeft w:val="0"/>
                      <w:marRight w:val="0"/>
                      <w:marTop w:val="0"/>
                      <w:marBottom w:val="0"/>
                      <w:divBdr>
                        <w:top w:val="none" w:sz="0" w:space="0" w:color="auto"/>
                        <w:left w:val="none" w:sz="0" w:space="0" w:color="auto"/>
                        <w:bottom w:val="none" w:sz="0" w:space="0" w:color="auto"/>
                        <w:right w:val="none" w:sz="0" w:space="0" w:color="auto"/>
                      </w:divBdr>
                    </w:div>
                  </w:divsChild>
                </w:div>
                <w:div w:id="1303584523">
                  <w:marLeft w:val="0"/>
                  <w:marRight w:val="0"/>
                  <w:marTop w:val="0"/>
                  <w:marBottom w:val="0"/>
                  <w:divBdr>
                    <w:top w:val="none" w:sz="0" w:space="0" w:color="auto"/>
                    <w:left w:val="none" w:sz="0" w:space="0" w:color="auto"/>
                    <w:bottom w:val="none" w:sz="0" w:space="0" w:color="auto"/>
                    <w:right w:val="none" w:sz="0" w:space="0" w:color="auto"/>
                  </w:divBdr>
                  <w:divsChild>
                    <w:div w:id="425005996">
                      <w:marLeft w:val="0"/>
                      <w:marRight w:val="0"/>
                      <w:marTop w:val="0"/>
                      <w:marBottom w:val="0"/>
                      <w:divBdr>
                        <w:top w:val="none" w:sz="0" w:space="0" w:color="auto"/>
                        <w:left w:val="none" w:sz="0" w:space="0" w:color="auto"/>
                        <w:bottom w:val="none" w:sz="0" w:space="0" w:color="auto"/>
                        <w:right w:val="none" w:sz="0" w:space="0" w:color="auto"/>
                      </w:divBdr>
                    </w:div>
                  </w:divsChild>
                </w:div>
                <w:div w:id="1556042132">
                  <w:marLeft w:val="0"/>
                  <w:marRight w:val="0"/>
                  <w:marTop w:val="0"/>
                  <w:marBottom w:val="0"/>
                  <w:divBdr>
                    <w:top w:val="none" w:sz="0" w:space="0" w:color="auto"/>
                    <w:left w:val="none" w:sz="0" w:space="0" w:color="auto"/>
                    <w:bottom w:val="none" w:sz="0" w:space="0" w:color="auto"/>
                    <w:right w:val="none" w:sz="0" w:space="0" w:color="auto"/>
                  </w:divBdr>
                  <w:divsChild>
                    <w:div w:id="1864053312">
                      <w:marLeft w:val="0"/>
                      <w:marRight w:val="0"/>
                      <w:marTop w:val="0"/>
                      <w:marBottom w:val="0"/>
                      <w:divBdr>
                        <w:top w:val="none" w:sz="0" w:space="0" w:color="auto"/>
                        <w:left w:val="none" w:sz="0" w:space="0" w:color="auto"/>
                        <w:bottom w:val="none" w:sz="0" w:space="0" w:color="auto"/>
                        <w:right w:val="none" w:sz="0" w:space="0" w:color="auto"/>
                      </w:divBdr>
                    </w:div>
                  </w:divsChild>
                </w:div>
                <w:div w:id="64885738">
                  <w:marLeft w:val="0"/>
                  <w:marRight w:val="0"/>
                  <w:marTop w:val="0"/>
                  <w:marBottom w:val="0"/>
                  <w:divBdr>
                    <w:top w:val="none" w:sz="0" w:space="0" w:color="auto"/>
                    <w:left w:val="none" w:sz="0" w:space="0" w:color="auto"/>
                    <w:bottom w:val="none" w:sz="0" w:space="0" w:color="auto"/>
                    <w:right w:val="none" w:sz="0" w:space="0" w:color="auto"/>
                  </w:divBdr>
                  <w:divsChild>
                    <w:div w:id="1165706879">
                      <w:marLeft w:val="0"/>
                      <w:marRight w:val="0"/>
                      <w:marTop w:val="0"/>
                      <w:marBottom w:val="0"/>
                      <w:divBdr>
                        <w:top w:val="none" w:sz="0" w:space="0" w:color="auto"/>
                        <w:left w:val="none" w:sz="0" w:space="0" w:color="auto"/>
                        <w:bottom w:val="none" w:sz="0" w:space="0" w:color="auto"/>
                        <w:right w:val="none" w:sz="0" w:space="0" w:color="auto"/>
                      </w:divBdr>
                    </w:div>
                  </w:divsChild>
                </w:div>
                <w:div w:id="1939215890">
                  <w:marLeft w:val="0"/>
                  <w:marRight w:val="0"/>
                  <w:marTop w:val="0"/>
                  <w:marBottom w:val="0"/>
                  <w:divBdr>
                    <w:top w:val="none" w:sz="0" w:space="0" w:color="auto"/>
                    <w:left w:val="none" w:sz="0" w:space="0" w:color="auto"/>
                    <w:bottom w:val="none" w:sz="0" w:space="0" w:color="auto"/>
                    <w:right w:val="none" w:sz="0" w:space="0" w:color="auto"/>
                  </w:divBdr>
                  <w:divsChild>
                    <w:div w:id="282734070">
                      <w:marLeft w:val="0"/>
                      <w:marRight w:val="0"/>
                      <w:marTop w:val="0"/>
                      <w:marBottom w:val="0"/>
                      <w:divBdr>
                        <w:top w:val="none" w:sz="0" w:space="0" w:color="auto"/>
                        <w:left w:val="none" w:sz="0" w:space="0" w:color="auto"/>
                        <w:bottom w:val="none" w:sz="0" w:space="0" w:color="auto"/>
                        <w:right w:val="none" w:sz="0" w:space="0" w:color="auto"/>
                      </w:divBdr>
                    </w:div>
                    <w:div w:id="1033387909">
                      <w:marLeft w:val="0"/>
                      <w:marRight w:val="0"/>
                      <w:marTop w:val="0"/>
                      <w:marBottom w:val="0"/>
                      <w:divBdr>
                        <w:top w:val="none" w:sz="0" w:space="0" w:color="auto"/>
                        <w:left w:val="none" w:sz="0" w:space="0" w:color="auto"/>
                        <w:bottom w:val="none" w:sz="0" w:space="0" w:color="auto"/>
                        <w:right w:val="none" w:sz="0" w:space="0" w:color="auto"/>
                      </w:divBdr>
                    </w:div>
                  </w:divsChild>
                </w:div>
                <w:div w:id="1263882439">
                  <w:marLeft w:val="0"/>
                  <w:marRight w:val="0"/>
                  <w:marTop w:val="0"/>
                  <w:marBottom w:val="0"/>
                  <w:divBdr>
                    <w:top w:val="none" w:sz="0" w:space="0" w:color="auto"/>
                    <w:left w:val="none" w:sz="0" w:space="0" w:color="auto"/>
                    <w:bottom w:val="none" w:sz="0" w:space="0" w:color="auto"/>
                    <w:right w:val="none" w:sz="0" w:space="0" w:color="auto"/>
                  </w:divBdr>
                  <w:divsChild>
                    <w:div w:id="1033463483">
                      <w:marLeft w:val="0"/>
                      <w:marRight w:val="0"/>
                      <w:marTop w:val="0"/>
                      <w:marBottom w:val="0"/>
                      <w:divBdr>
                        <w:top w:val="none" w:sz="0" w:space="0" w:color="auto"/>
                        <w:left w:val="none" w:sz="0" w:space="0" w:color="auto"/>
                        <w:bottom w:val="none" w:sz="0" w:space="0" w:color="auto"/>
                        <w:right w:val="none" w:sz="0" w:space="0" w:color="auto"/>
                      </w:divBdr>
                    </w:div>
                  </w:divsChild>
                </w:div>
                <w:div w:id="175846468">
                  <w:marLeft w:val="0"/>
                  <w:marRight w:val="0"/>
                  <w:marTop w:val="0"/>
                  <w:marBottom w:val="0"/>
                  <w:divBdr>
                    <w:top w:val="none" w:sz="0" w:space="0" w:color="auto"/>
                    <w:left w:val="none" w:sz="0" w:space="0" w:color="auto"/>
                    <w:bottom w:val="none" w:sz="0" w:space="0" w:color="auto"/>
                    <w:right w:val="none" w:sz="0" w:space="0" w:color="auto"/>
                  </w:divBdr>
                  <w:divsChild>
                    <w:div w:id="92016331">
                      <w:marLeft w:val="0"/>
                      <w:marRight w:val="0"/>
                      <w:marTop w:val="0"/>
                      <w:marBottom w:val="0"/>
                      <w:divBdr>
                        <w:top w:val="none" w:sz="0" w:space="0" w:color="auto"/>
                        <w:left w:val="none" w:sz="0" w:space="0" w:color="auto"/>
                        <w:bottom w:val="none" w:sz="0" w:space="0" w:color="auto"/>
                        <w:right w:val="none" w:sz="0" w:space="0" w:color="auto"/>
                      </w:divBdr>
                    </w:div>
                  </w:divsChild>
                </w:div>
                <w:div w:id="959725822">
                  <w:marLeft w:val="0"/>
                  <w:marRight w:val="0"/>
                  <w:marTop w:val="0"/>
                  <w:marBottom w:val="0"/>
                  <w:divBdr>
                    <w:top w:val="none" w:sz="0" w:space="0" w:color="auto"/>
                    <w:left w:val="none" w:sz="0" w:space="0" w:color="auto"/>
                    <w:bottom w:val="none" w:sz="0" w:space="0" w:color="auto"/>
                    <w:right w:val="none" w:sz="0" w:space="0" w:color="auto"/>
                  </w:divBdr>
                  <w:divsChild>
                    <w:div w:id="589505343">
                      <w:marLeft w:val="0"/>
                      <w:marRight w:val="0"/>
                      <w:marTop w:val="0"/>
                      <w:marBottom w:val="0"/>
                      <w:divBdr>
                        <w:top w:val="none" w:sz="0" w:space="0" w:color="auto"/>
                        <w:left w:val="none" w:sz="0" w:space="0" w:color="auto"/>
                        <w:bottom w:val="none" w:sz="0" w:space="0" w:color="auto"/>
                        <w:right w:val="none" w:sz="0" w:space="0" w:color="auto"/>
                      </w:divBdr>
                    </w:div>
                  </w:divsChild>
                </w:div>
                <w:div w:id="865827975">
                  <w:marLeft w:val="0"/>
                  <w:marRight w:val="0"/>
                  <w:marTop w:val="0"/>
                  <w:marBottom w:val="0"/>
                  <w:divBdr>
                    <w:top w:val="none" w:sz="0" w:space="0" w:color="auto"/>
                    <w:left w:val="none" w:sz="0" w:space="0" w:color="auto"/>
                    <w:bottom w:val="none" w:sz="0" w:space="0" w:color="auto"/>
                    <w:right w:val="none" w:sz="0" w:space="0" w:color="auto"/>
                  </w:divBdr>
                  <w:divsChild>
                    <w:div w:id="1691953154">
                      <w:marLeft w:val="0"/>
                      <w:marRight w:val="0"/>
                      <w:marTop w:val="0"/>
                      <w:marBottom w:val="0"/>
                      <w:divBdr>
                        <w:top w:val="none" w:sz="0" w:space="0" w:color="auto"/>
                        <w:left w:val="none" w:sz="0" w:space="0" w:color="auto"/>
                        <w:bottom w:val="none" w:sz="0" w:space="0" w:color="auto"/>
                        <w:right w:val="none" w:sz="0" w:space="0" w:color="auto"/>
                      </w:divBdr>
                    </w:div>
                    <w:div w:id="1532913045">
                      <w:marLeft w:val="0"/>
                      <w:marRight w:val="0"/>
                      <w:marTop w:val="0"/>
                      <w:marBottom w:val="0"/>
                      <w:divBdr>
                        <w:top w:val="none" w:sz="0" w:space="0" w:color="auto"/>
                        <w:left w:val="none" w:sz="0" w:space="0" w:color="auto"/>
                        <w:bottom w:val="none" w:sz="0" w:space="0" w:color="auto"/>
                        <w:right w:val="none" w:sz="0" w:space="0" w:color="auto"/>
                      </w:divBdr>
                    </w:div>
                  </w:divsChild>
                </w:div>
                <w:div w:id="1075202192">
                  <w:marLeft w:val="0"/>
                  <w:marRight w:val="0"/>
                  <w:marTop w:val="0"/>
                  <w:marBottom w:val="0"/>
                  <w:divBdr>
                    <w:top w:val="none" w:sz="0" w:space="0" w:color="auto"/>
                    <w:left w:val="none" w:sz="0" w:space="0" w:color="auto"/>
                    <w:bottom w:val="none" w:sz="0" w:space="0" w:color="auto"/>
                    <w:right w:val="none" w:sz="0" w:space="0" w:color="auto"/>
                  </w:divBdr>
                  <w:divsChild>
                    <w:div w:id="7217813">
                      <w:marLeft w:val="0"/>
                      <w:marRight w:val="0"/>
                      <w:marTop w:val="0"/>
                      <w:marBottom w:val="0"/>
                      <w:divBdr>
                        <w:top w:val="none" w:sz="0" w:space="0" w:color="auto"/>
                        <w:left w:val="none" w:sz="0" w:space="0" w:color="auto"/>
                        <w:bottom w:val="none" w:sz="0" w:space="0" w:color="auto"/>
                        <w:right w:val="none" w:sz="0" w:space="0" w:color="auto"/>
                      </w:divBdr>
                    </w:div>
                  </w:divsChild>
                </w:div>
                <w:div w:id="516773997">
                  <w:marLeft w:val="0"/>
                  <w:marRight w:val="0"/>
                  <w:marTop w:val="0"/>
                  <w:marBottom w:val="0"/>
                  <w:divBdr>
                    <w:top w:val="none" w:sz="0" w:space="0" w:color="auto"/>
                    <w:left w:val="none" w:sz="0" w:space="0" w:color="auto"/>
                    <w:bottom w:val="none" w:sz="0" w:space="0" w:color="auto"/>
                    <w:right w:val="none" w:sz="0" w:space="0" w:color="auto"/>
                  </w:divBdr>
                  <w:divsChild>
                    <w:div w:id="1556963999">
                      <w:marLeft w:val="0"/>
                      <w:marRight w:val="0"/>
                      <w:marTop w:val="0"/>
                      <w:marBottom w:val="0"/>
                      <w:divBdr>
                        <w:top w:val="none" w:sz="0" w:space="0" w:color="auto"/>
                        <w:left w:val="none" w:sz="0" w:space="0" w:color="auto"/>
                        <w:bottom w:val="none" w:sz="0" w:space="0" w:color="auto"/>
                        <w:right w:val="none" w:sz="0" w:space="0" w:color="auto"/>
                      </w:divBdr>
                    </w:div>
                  </w:divsChild>
                </w:div>
                <w:div w:id="1427263815">
                  <w:marLeft w:val="0"/>
                  <w:marRight w:val="0"/>
                  <w:marTop w:val="0"/>
                  <w:marBottom w:val="0"/>
                  <w:divBdr>
                    <w:top w:val="none" w:sz="0" w:space="0" w:color="auto"/>
                    <w:left w:val="none" w:sz="0" w:space="0" w:color="auto"/>
                    <w:bottom w:val="none" w:sz="0" w:space="0" w:color="auto"/>
                    <w:right w:val="none" w:sz="0" w:space="0" w:color="auto"/>
                  </w:divBdr>
                  <w:divsChild>
                    <w:div w:id="2058044650">
                      <w:marLeft w:val="0"/>
                      <w:marRight w:val="0"/>
                      <w:marTop w:val="0"/>
                      <w:marBottom w:val="0"/>
                      <w:divBdr>
                        <w:top w:val="none" w:sz="0" w:space="0" w:color="auto"/>
                        <w:left w:val="none" w:sz="0" w:space="0" w:color="auto"/>
                        <w:bottom w:val="none" w:sz="0" w:space="0" w:color="auto"/>
                        <w:right w:val="none" w:sz="0" w:space="0" w:color="auto"/>
                      </w:divBdr>
                    </w:div>
                  </w:divsChild>
                </w:div>
                <w:div w:id="902373242">
                  <w:marLeft w:val="0"/>
                  <w:marRight w:val="0"/>
                  <w:marTop w:val="0"/>
                  <w:marBottom w:val="0"/>
                  <w:divBdr>
                    <w:top w:val="none" w:sz="0" w:space="0" w:color="auto"/>
                    <w:left w:val="none" w:sz="0" w:space="0" w:color="auto"/>
                    <w:bottom w:val="none" w:sz="0" w:space="0" w:color="auto"/>
                    <w:right w:val="none" w:sz="0" w:space="0" w:color="auto"/>
                  </w:divBdr>
                  <w:divsChild>
                    <w:div w:id="1074738914">
                      <w:marLeft w:val="0"/>
                      <w:marRight w:val="0"/>
                      <w:marTop w:val="0"/>
                      <w:marBottom w:val="0"/>
                      <w:divBdr>
                        <w:top w:val="none" w:sz="0" w:space="0" w:color="auto"/>
                        <w:left w:val="none" w:sz="0" w:space="0" w:color="auto"/>
                        <w:bottom w:val="none" w:sz="0" w:space="0" w:color="auto"/>
                        <w:right w:val="none" w:sz="0" w:space="0" w:color="auto"/>
                      </w:divBdr>
                    </w:div>
                    <w:div w:id="588002873">
                      <w:marLeft w:val="0"/>
                      <w:marRight w:val="0"/>
                      <w:marTop w:val="0"/>
                      <w:marBottom w:val="0"/>
                      <w:divBdr>
                        <w:top w:val="none" w:sz="0" w:space="0" w:color="auto"/>
                        <w:left w:val="none" w:sz="0" w:space="0" w:color="auto"/>
                        <w:bottom w:val="none" w:sz="0" w:space="0" w:color="auto"/>
                        <w:right w:val="none" w:sz="0" w:space="0" w:color="auto"/>
                      </w:divBdr>
                    </w:div>
                  </w:divsChild>
                </w:div>
                <w:div w:id="1012340878">
                  <w:marLeft w:val="0"/>
                  <w:marRight w:val="0"/>
                  <w:marTop w:val="0"/>
                  <w:marBottom w:val="0"/>
                  <w:divBdr>
                    <w:top w:val="none" w:sz="0" w:space="0" w:color="auto"/>
                    <w:left w:val="none" w:sz="0" w:space="0" w:color="auto"/>
                    <w:bottom w:val="none" w:sz="0" w:space="0" w:color="auto"/>
                    <w:right w:val="none" w:sz="0" w:space="0" w:color="auto"/>
                  </w:divBdr>
                  <w:divsChild>
                    <w:div w:id="232009412">
                      <w:marLeft w:val="0"/>
                      <w:marRight w:val="0"/>
                      <w:marTop w:val="0"/>
                      <w:marBottom w:val="0"/>
                      <w:divBdr>
                        <w:top w:val="none" w:sz="0" w:space="0" w:color="auto"/>
                        <w:left w:val="none" w:sz="0" w:space="0" w:color="auto"/>
                        <w:bottom w:val="none" w:sz="0" w:space="0" w:color="auto"/>
                        <w:right w:val="none" w:sz="0" w:space="0" w:color="auto"/>
                      </w:divBdr>
                    </w:div>
                  </w:divsChild>
                </w:div>
                <w:div w:id="967666378">
                  <w:marLeft w:val="0"/>
                  <w:marRight w:val="0"/>
                  <w:marTop w:val="0"/>
                  <w:marBottom w:val="0"/>
                  <w:divBdr>
                    <w:top w:val="none" w:sz="0" w:space="0" w:color="auto"/>
                    <w:left w:val="none" w:sz="0" w:space="0" w:color="auto"/>
                    <w:bottom w:val="none" w:sz="0" w:space="0" w:color="auto"/>
                    <w:right w:val="none" w:sz="0" w:space="0" w:color="auto"/>
                  </w:divBdr>
                  <w:divsChild>
                    <w:div w:id="181941190">
                      <w:marLeft w:val="0"/>
                      <w:marRight w:val="0"/>
                      <w:marTop w:val="0"/>
                      <w:marBottom w:val="0"/>
                      <w:divBdr>
                        <w:top w:val="none" w:sz="0" w:space="0" w:color="auto"/>
                        <w:left w:val="none" w:sz="0" w:space="0" w:color="auto"/>
                        <w:bottom w:val="none" w:sz="0" w:space="0" w:color="auto"/>
                        <w:right w:val="none" w:sz="0" w:space="0" w:color="auto"/>
                      </w:divBdr>
                    </w:div>
                  </w:divsChild>
                </w:div>
                <w:div w:id="1799882503">
                  <w:marLeft w:val="0"/>
                  <w:marRight w:val="0"/>
                  <w:marTop w:val="0"/>
                  <w:marBottom w:val="0"/>
                  <w:divBdr>
                    <w:top w:val="none" w:sz="0" w:space="0" w:color="auto"/>
                    <w:left w:val="none" w:sz="0" w:space="0" w:color="auto"/>
                    <w:bottom w:val="none" w:sz="0" w:space="0" w:color="auto"/>
                    <w:right w:val="none" w:sz="0" w:space="0" w:color="auto"/>
                  </w:divBdr>
                  <w:divsChild>
                    <w:div w:id="666246">
                      <w:marLeft w:val="0"/>
                      <w:marRight w:val="0"/>
                      <w:marTop w:val="0"/>
                      <w:marBottom w:val="0"/>
                      <w:divBdr>
                        <w:top w:val="none" w:sz="0" w:space="0" w:color="auto"/>
                        <w:left w:val="none" w:sz="0" w:space="0" w:color="auto"/>
                        <w:bottom w:val="none" w:sz="0" w:space="0" w:color="auto"/>
                        <w:right w:val="none" w:sz="0" w:space="0" w:color="auto"/>
                      </w:divBdr>
                    </w:div>
                  </w:divsChild>
                </w:div>
                <w:div w:id="1871918554">
                  <w:marLeft w:val="0"/>
                  <w:marRight w:val="0"/>
                  <w:marTop w:val="0"/>
                  <w:marBottom w:val="0"/>
                  <w:divBdr>
                    <w:top w:val="none" w:sz="0" w:space="0" w:color="auto"/>
                    <w:left w:val="none" w:sz="0" w:space="0" w:color="auto"/>
                    <w:bottom w:val="none" w:sz="0" w:space="0" w:color="auto"/>
                    <w:right w:val="none" w:sz="0" w:space="0" w:color="auto"/>
                  </w:divBdr>
                  <w:divsChild>
                    <w:div w:id="625550907">
                      <w:marLeft w:val="0"/>
                      <w:marRight w:val="0"/>
                      <w:marTop w:val="0"/>
                      <w:marBottom w:val="0"/>
                      <w:divBdr>
                        <w:top w:val="none" w:sz="0" w:space="0" w:color="auto"/>
                        <w:left w:val="none" w:sz="0" w:space="0" w:color="auto"/>
                        <w:bottom w:val="none" w:sz="0" w:space="0" w:color="auto"/>
                        <w:right w:val="none" w:sz="0" w:space="0" w:color="auto"/>
                      </w:divBdr>
                    </w:div>
                    <w:div w:id="730884300">
                      <w:marLeft w:val="0"/>
                      <w:marRight w:val="0"/>
                      <w:marTop w:val="0"/>
                      <w:marBottom w:val="0"/>
                      <w:divBdr>
                        <w:top w:val="none" w:sz="0" w:space="0" w:color="auto"/>
                        <w:left w:val="none" w:sz="0" w:space="0" w:color="auto"/>
                        <w:bottom w:val="none" w:sz="0" w:space="0" w:color="auto"/>
                        <w:right w:val="none" w:sz="0" w:space="0" w:color="auto"/>
                      </w:divBdr>
                    </w:div>
                  </w:divsChild>
                </w:div>
                <w:div w:id="1771923555">
                  <w:marLeft w:val="0"/>
                  <w:marRight w:val="0"/>
                  <w:marTop w:val="0"/>
                  <w:marBottom w:val="0"/>
                  <w:divBdr>
                    <w:top w:val="none" w:sz="0" w:space="0" w:color="auto"/>
                    <w:left w:val="none" w:sz="0" w:space="0" w:color="auto"/>
                    <w:bottom w:val="none" w:sz="0" w:space="0" w:color="auto"/>
                    <w:right w:val="none" w:sz="0" w:space="0" w:color="auto"/>
                  </w:divBdr>
                  <w:divsChild>
                    <w:div w:id="2036542740">
                      <w:marLeft w:val="0"/>
                      <w:marRight w:val="0"/>
                      <w:marTop w:val="0"/>
                      <w:marBottom w:val="0"/>
                      <w:divBdr>
                        <w:top w:val="none" w:sz="0" w:space="0" w:color="auto"/>
                        <w:left w:val="none" w:sz="0" w:space="0" w:color="auto"/>
                        <w:bottom w:val="none" w:sz="0" w:space="0" w:color="auto"/>
                        <w:right w:val="none" w:sz="0" w:space="0" w:color="auto"/>
                      </w:divBdr>
                    </w:div>
                  </w:divsChild>
                </w:div>
                <w:div w:id="549345487">
                  <w:marLeft w:val="0"/>
                  <w:marRight w:val="0"/>
                  <w:marTop w:val="0"/>
                  <w:marBottom w:val="0"/>
                  <w:divBdr>
                    <w:top w:val="none" w:sz="0" w:space="0" w:color="auto"/>
                    <w:left w:val="none" w:sz="0" w:space="0" w:color="auto"/>
                    <w:bottom w:val="none" w:sz="0" w:space="0" w:color="auto"/>
                    <w:right w:val="none" w:sz="0" w:space="0" w:color="auto"/>
                  </w:divBdr>
                  <w:divsChild>
                    <w:div w:id="1269895614">
                      <w:marLeft w:val="0"/>
                      <w:marRight w:val="0"/>
                      <w:marTop w:val="0"/>
                      <w:marBottom w:val="0"/>
                      <w:divBdr>
                        <w:top w:val="none" w:sz="0" w:space="0" w:color="auto"/>
                        <w:left w:val="none" w:sz="0" w:space="0" w:color="auto"/>
                        <w:bottom w:val="none" w:sz="0" w:space="0" w:color="auto"/>
                        <w:right w:val="none" w:sz="0" w:space="0" w:color="auto"/>
                      </w:divBdr>
                    </w:div>
                  </w:divsChild>
                </w:div>
                <w:div w:id="982660242">
                  <w:marLeft w:val="0"/>
                  <w:marRight w:val="0"/>
                  <w:marTop w:val="0"/>
                  <w:marBottom w:val="0"/>
                  <w:divBdr>
                    <w:top w:val="none" w:sz="0" w:space="0" w:color="auto"/>
                    <w:left w:val="none" w:sz="0" w:space="0" w:color="auto"/>
                    <w:bottom w:val="none" w:sz="0" w:space="0" w:color="auto"/>
                    <w:right w:val="none" w:sz="0" w:space="0" w:color="auto"/>
                  </w:divBdr>
                  <w:divsChild>
                    <w:div w:id="743644480">
                      <w:marLeft w:val="0"/>
                      <w:marRight w:val="0"/>
                      <w:marTop w:val="0"/>
                      <w:marBottom w:val="0"/>
                      <w:divBdr>
                        <w:top w:val="none" w:sz="0" w:space="0" w:color="auto"/>
                        <w:left w:val="none" w:sz="0" w:space="0" w:color="auto"/>
                        <w:bottom w:val="none" w:sz="0" w:space="0" w:color="auto"/>
                        <w:right w:val="none" w:sz="0" w:space="0" w:color="auto"/>
                      </w:divBdr>
                    </w:div>
                  </w:divsChild>
                </w:div>
                <w:div w:id="325328995">
                  <w:marLeft w:val="0"/>
                  <w:marRight w:val="0"/>
                  <w:marTop w:val="0"/>
                  <w:marBottom w:val="0"/>
                  <w:divBdr>
                    <w:top w:val="none" w:sz="0" w:space="0" w:color="auto"/>
                    <w:left w:val="none" w:sz="0" w:space="0" w:color="auto"/>
                    <w:bottom w:val="none" w:sz="0" w:space="0" w:color="auto"/>
                    <w:right w:val="none" w:sz="0" w:space="0" w:color="auto"/>
                  </w:divBdr>
                  <w:divsChild>
                    <w:div w:id="1382170080">
                      <w:marLeft w:val="0"/>
                      <w:marRight w:val="0"/>
                      <w:marTop w:val="0"/>
                      <w:marBottom w:val="0"/>
                      <w:divBdr>
                        <w:top w:val="none" w:sz="0" w:space="0" w:color="auto"/>
                        <w:left w:val="none" w:sz="0" w:space="0" w:color="auto"/>
                        <w:bottom w:val="none" w:sz="0" w:space="0" w:color="auto"/>
                        <w:right w:val="none" w:sz="0" w:space="0" w:color="auto"/>
                      </w:divBdr>
                    </w:div>
                    <w:div w:id="1449742158">
                      <w:marLeft w:val="0"/>
                      <w:marRight w:val="0"/>
                      <w:marTop w:val="0"/>
                      <w:marBottom w:val="0"/>
                      <w:divBdr>
                        <w:top w:val="none" w:sz="0" w:space="0" w:color="auto"/>
                        <w:left w:val="none" w:sz="0" w:space="0" w:color="auto"/>
                        <w:bottom w:val="none" w:sz="0" w:space="0" w:color="auto"/>
                        <w:right w:val="none" w:sz="0" w:space="0" w:color="auto"/>
                      </w:divBdr>
                    </w:div>
                  </w:divsChild>
                </w:div>
                <w:div w:id="1118911925">
                  <w:marLeft w:val="0"/>
                  <w:marRight w:val="0"/>
                  <w:marTop w:val="0"/>
                  <w:marBottom w:val="0"/>
                  <w:divBdr>
                    <w:top w:val="none" w:sz="0" w:space="0" w:color="auto"/>
                    <w:left w:val="none" w:sz="0" w:space="0" w:color="auto"/>
                    <w:bottom w:val="none" w:sz="0" w:space="0" w:color="auto"/>
                    <w:right w:val="none" w:sz="0" w:space="0" w:color="auto"/>
                  </w:divBdr>
                  <w:divsChild>
                    <w:div w:id="64110608">
                      <w:marLeft w:val="0"/>
                      <w:marRight w:val="0"/>
                      <w:marTop w:val="0"/>
                      <w:marBottom w:val="0"/>
                      <w:divBdr>
                        <w:top w:val="none" w:sz="0" w:space="0" w:color="auto"/>
                        <w:left w:val="none" w:sz="0" w:space="0" w:color="auto"/>
                        <w:bottom w:val="none" w:sz="0" w:space="0" w:color="auto"/>
                        <w:right w:val="none" w:sz="0" w:space="0" w:color="auto"/>
                      </w:divBdr>
                    </w:div>
                  </w:divsChild>
                </w:div>
                <w:div w:id="1061561398">
                  <w:marLeft w:val="0"/>
                  <w:marRight w:val="0"/>
                  <w:marTop w:val="0"/>
                  <w:marBottom w:val="0"/>
                  <w:divBdr>
                    <w:top w:val="none" w:sz="0" w:space="0" w:color="auto"/>
                    <w:left w:val="none" w:sz="0" w:space="0" w:color="auto"/>
                    <w:bottom w:val="none" w:sz="0" w:space="0" w:color="auto"/>
                    <w:right w:val="none" w:sz="0" w:space="0" w:color="auto"/>
                  </w:divBdr>
                  <w:divsChild>
                    <w:div w:id="1707414921">
                      <w:marLeft w:val="0"/>
                      <w:marRight w:val="0"/>
                      <w:marTop w:val="0"/>
                      <w:marBottom w:val="0"/>
                      <w:divBdr>
                        <w:top w:val="none" w:sz="0" w:space="0" w:color="auto"/>
                        <w:left w:val="none" w:sz="0" w:space="0" w:color="auto"/>
                        <w:bottom w:val="none" w:sz="0" w:space="0" w:color="auto"/>
                        <w:right w:val="none" w:sz="0" w:space="0" w:color="auto"/>
                      </w:divBdr>
                    </w:div>
                  </w:divsChild>
                </w:div>
                <w:div w:id="1623607030">
                  <w:marLeft w:val="0"/>
                  <w:marRight w:val="0"/>
                  <w:marTop w:val="0"/>
                  <w:marBottom w:val="0"/>
                  <w:divBdr>
                    <w:top w:val="none" w:sz="0" w:space="0" w:color="auto"/>
                    <w:left w:val="none" w:sz="0" w:space="0" w:color="auto"/>
                    <w:bottom w:val="none" w:sz="0" w:space="0" w:color="auto"/>
                    <w:right w:val="none" w:sz="0" w:space="0" w:color="auto"/>
                  </w:divBdr>
                  <w:divsChild>
                    <w:div w:id="1242761970">
                      <w:marLeft w:val="0"/>
                      <w:marRight w:val="0"/>
                      <w:marTop w:val="0"/>
                      <w:marBottom w:val="0"/>
                      <w:divBdr>
                        <w:top w:val="none" w:sz="0" w:space="0" w:color="auto"/>
                        <w:left w:val="none" w:sz="0" w:space="0" w:color="auto"/>
                        <w:bottom w:val="none" w:sz="0" w:space="0" w:color="auto"/>
                        <w:right w:val="none" w:sz="0" w:space="0" w:color="auto"/>
                      </w:divBdr>
                    </w:div>
                  </w:divsChild>
                </w:div>
                <w:div w:id="421724947">
                  <w:marLeft w:val="0"/>
                  <w:marRight w:val="0"/>
                  <w:marTop w:val="0"/>
                  <w:marBottom w:val="0"/>
                  <w:divBdr>
                    <w:top w:val="none" w:sz="0" w:space="0" w:color="auto"/>
                    <w:left w:val="none" w:sz="0" w:space="0" w:color="auto"/>
                    <w:bottom w:val="none" w:sz="0" w:space="0" w:color="auto"/>
                    <w:right w:val="none" w:sz="0" w:space="0" w:color="auto"/>
                  </w:divBdr>
                  <w:divsChild>
                    <w:div w:id="1622614494">
                      <w:marLeft w:val="0"/>
                      <w:marRight w:val="0"/>
                      <w:marTop w:val="0"/>
                      <w:marBottom w:val="0"/>
                      <w:divBdr>
                        <w:top w:val="none" w:sz="0" w:space="0" w:color="auto"/>
                        <w:left w:val="none" w:sz="0" w:space="0" w:color="auto"/>
                        <w:bottom w:val="none" w:sz="0" w:space="0" w:color="auto"/>
                        <w:right w:val="none" w:sz="0" w:space="0" w:color="auto"/>
                      </w:divBdr>
                    </w:div>
                    <w:div w:id="1195802076">
                      <w:marLeft w:val="0"/>
                      <w:marRight w:val="0"/>
                      <w:marTop w:val="0"/>
                      <w:marBottom w:val="0"/>
                      <w:divBdr>
                        <w:top w:val="none" w:sz="0" w:space="0" w:color="auto"/>
                        <w:left w:val="none" w:sz="0" w:space="0" w:color="auto"/>
                        <w:bottom w:val="none" w:sz="0" w:space="0" w:color="auto"/>
                        <w:right w:val="none" w:sz="0" w:space="0" w:color="auto"/>
                      </w:divBdr>
                    </w:div>
                  </w:divsChild>
                </w:div>
                <w:div w:id="582418955">
                  <w:marLeft w:val="0"/>
                  <w:marRight w:val="0"/>
                  <w:marTop w:val="0"/>
                  <w:marBottom w:val="0"/>
                  <w:divBdr>
                    <w:top w:val="none" w:sz="0" w:space="0" w:color="auto"/>
                    <w:left w:val="none" w:sz="0" w:space="0" w:color="auto"/>
                    <w:bottom w:val="none" w:sz="0" w:space="0" w:color="auto"/>
                    <w:right w:val="none" w:sz="0" w:space="0" w:color="auto"/>
                  </w:divBdr>
                  <w:divsChild>
                    <w:div w:id="1956909715">
                      <w:marLeft w:val="0"/>
                      <w:marRight w:val="0"/>
                      <w:marTop w:val="0"/>
                      <w:marBottom w:val="0"/>
                      <w:divBdr>
                        <w:top w:val="none" w:sz="0" w:space="0" w:color="auto"/>
                        <w:left w:val="none" w:sz="0" w:space="0" w:color="auto"/>
                        <w:bottom w:val="none" w:sz="0" w:space="0" w:color="auto"/>
                        <w:right w:val="none" w:sz="0" w:space="0" w:color="auto"/>
                      </w:divBdr>
                    </w:div>
                  </w:divsChild>
                </w:div>
                <w:div w:id="1602764378">
                  <w:marLeft w:val="0"/>
                  <w:marRight w:val="0"/>
                  <w:marTop w:val="0"/>
                  <w:marBottom w:val="0"/>
                  <w:divBdr>
                    <w:top w:val="none" w:sz="0" w:space="0" w:color="auto"/>
                    <w:left w:val="none" w:sz="0" w:space="0" w:color="auto"/>
                    <w:bottom w:val="none" w:sz="0" w:space="0" w:color="auto"/>
                    <w:right w:val="none" w:sz="0" w:space="0" w:color="auto"/>
                  </w:divBdr>
                  <w:divsChild>
                    <w:div w:id="1778939908">
                      <w:marLeft w:val="0"/>
                      <w:marRight w:val="0"/>
                      <w:marTop w:val="0"/>
                      <w:marBottom w:val="0"/>
                      <w:divBdr>
                        <w:top w:val="none" w:sz="0" w:space="0" w:color="auto"/>
                        <w:left w:val="none" w:sz="0" w:space="0" w:color="auto"/>
                        <w:bottom w:val="none" w:sz="0" w:space="0" w:color="auto"/>
                        <w:right w:val="none" w:sz="0" w:space="0" w:color="auto"/>
                      </w:divBdr>
                    </w:div>
                  </w:divsChild>
                </w:div>
                <w:div w:id="453982424">
                  <w:marLeft w:val="0"/>
                  <w:marRight w:val="0"/>
                  <w:marTop w:val="0"/>
                  <w:marBottom w:val="0"/>
                  <w:divBdr>
                    <w:top w:val="none" w:sz="0" w:space="0" w:color="auto"/>
                    <w:left w:val="none" w:sz="0" w:space="0" w:color="auto"/>
                    <w:bottom w:val="none" w:sz="0" w:space="0" w:color="auto"/>
                    <w:right w:val="none" w:sz="0" w:space="0" w:color="auto"/>
                  </w:divBdr>
                  <w:divsChild>
                    <w:div w:id="554123266">
                      <w:marLeft w:val="0"/>
                      <w:marRight w:val="0"/>
                      <w:marTop w:val="0"/>
                      <w:marBottom w:val="0"/>
                      <w:divBdr>
                        <w:top w:val="none" w:sz="0" w:space="0" w:color="auto"/>
                        <w:left w:val="none" w:sz="0" w:space="0" w:color="auto"/>
                        <w:bottom w:val="none" w:sz="0" w:space="0" w:color="auto"/>
                        <w:right w:val="none" w:sz="0" w:space="0" w:color="auto"/>
                      </w:divBdr>
                    </w:div>
                  </w:divsChild>
                </w:div>
                <w:div w:id="803277466">
                  <w:marLeft w:val="0"/>
                  <w:marRight w:val="0"/>
                  <w:marTop w:val="0"/>
                  <w:marBottom w:val="0"/>
                  <w:divBdr>
                    <w:top w:val="none" w:sz="0" w:space="0" w:color="auto"/>
                    <w:left w:val="none" w:sz="0" w:space="0" w:color="auto"/>
                    <w:bottom w:val="none" w:sz="0" w:space="0" w:color="auto"/>
                    <w:right w:val="none" w:sz="0" w:space="0" w:color="auto"/>
                  </w:divBdr>
                  <w:divsChild>
                    <w:div w:id="1134837818">
                      <w:marLeft w:val="0"/>
                      <w:marRight w:val="0"/>
                      <w:marTop w:val="0"/>
                      <w:marBottom w:val="0"/>
                      <w:divBdr>
                        <w:top w:val="none" w:sz="0" w:space="0" w:color="auto"/>
                        <w:left w:val="none" w:sz="0" w:space="0" w:color="auto"/>
                        <w:bottom w:val="none" w:sz="0" w:space="0" w:color="auto"/>
                        <w:right w:val="none" w:sz="0" w:space="0" w:color="auto"/>
                      </w:divBdr>
                    </w:div>
                    <w:div w:id="243804524">
                      <w:marLeft w:val="0"/>
                      <w:marRight w:val="0"/>
                      <w:marTop w:val="0"/>
                      <w:marBottom w:val="0"/>
                      <w:divBdr>
                        <w:top w:val="none" w:sz="0" w:space="0" w:color="auto"/>
                        <w:left w:val="none" w:sz="0" w:space="0" w:color="auto"/>
                        <w:bottom w:val="none" w:sz="0" w:space="0" w:color="auto"/>
                        <w:right w:val="none" w:sz="0" w:space="0" w:color="auto"/>
                      </w:divBdr>
                    </w:div>
                  </w:divsChild>
                </w:div>
                <w:div w:id="440927233">
                  <w:marLeft w:val="0"/>
                  <w:marRight w:val="0"/>
                  <w:marTop w:val="0"/>
                  <w:marBottom w:val="0"/>
                  <w:divBdr>
                    <w:top w:val="none" w:sz="0" w:space="0" w:color="auto"/>
                    <w:left w:val="none" w:sz="0" w:space="0" w:color="auto"/>
                    <w:bottom w:val="none" w:sz="0" w:space="0" w:color="auto"/>
                    <w:right w:val="none" w:sz="0" w:space="0" w:color="auto"/>
                  </w:divBdr>
                  <w:divsChild>
                    <w:div w:id="1185293505">
                      <w:marLeft w:val="0"/>
                      <w:marRight w:val="0"/>
                      <w:marTop w:val="0"/>
                      <w:marBottom w:val="0"/>
                      <w:divBdr>
                        <w:top w:val="none" w:sz="0" w:space="0" w:color="auto"/>
                        <w:left w:val="none" w:sz="0" w:space="0" w:color="auto"/>
                        <w:bottom w:val="none" w:sz="0" w:space="0" w:color="auto"/>
                        <w:right w:val="none" w:sz="0" w:space="0" w:color="auto"/>
                      </w:divBdr>
                    </w:div>
                  </w:divsChild>
                </w:div>
                <w:div w:id="313338052">
                  <w:marLeft w:val="0"/>
                  <w:marRight w:val="0"/>
                  <w:marTop w:val="0"/>
                  <w:marBottom w:val="0"/>
                  <w:divBdr>
                    <w:top w:val="none" w:sz="0" w:space="0" w:color="auto"/>
                    <w:left w:val="none" w:sz="0" w:space="0" w:color="auto"/>
                    <w:bottom w:val="none" w:sz="0" w:space="0" w:color="auto"/>
                    <w:right w:val="none" w:sz="0" w:space="0" w:color="auto"/>
                  </w:divBdr>
                  <w:divsChild>
                    <w:div w:id="443964660">
                      <w:marLeft w:val="0"/>
                      <w:marRight w:val="0"/>
                      <w:marTop w:val="0"/>
                      <w:marBottom w:val="0"/>
                      <w:divBdr>
                        <w:top w:val="none" w:sz="0" w:space="0" w:color="auto"/>
                        <w:left w:val="none" w:sz="0" w:space="0" w:color="auto"/>
                        <w:bottom w:val="none" w:sz="0" w:space="0" w:color="auto"/>
                        <w:right w:val="none" w:sz="0" w:space="0" w:color="auto"/>
                      </w:divBdr>
                    </w:div>
                  </w:divsChild>
                </w:div>
                <w:div w:id="2028092961">
                  <w:marLeft w:val="0"/>
                  <w:marRight w:val="0"/>
                  <w:marTop w:val="0"/>
                  <w:marBottom w:val="0"/>
                  <w:divBdr>
                    <w:top w:val="none" w:sz="0" w:space="0" w:color="auto"/>
                    <w:left w:val="none" w:sz="0" w:space="0" w:color="auto"/>
                    <w:bottom w:val="none" w:sz="0" w:space="0" w:color="auto"/>
                    <w:right w:val="none" w:sz="0" w:space="0" w:color="auto"/>
                  </w:divBdr>
                  <w:divsChild>
                    <w:div w:id="2112578790">
                      <w:marLeft w:val="0"/>
                      <w:marRight w:val="0"/>
                      <w:marTop w:val="0"/>
                      <w:marBottom w:val="0"/>
                      <w:divBdr>
                        <w:top w:val="none" w:sz="0" w:space="0" w:color="auto"/>
                        <w:left w:val="none" w:sz="0" w:space="0" w:color="auto"/>
                        <w:bottom w:val="none" w:sz="0" w:space="0" w:color="auto"/>
                        <w:right w:val="none" w:sz="0" w:space="0" w:color="auto"/>
                      </w:divBdr>
                    </w:div>
                  </w:divsChild>
                </w:div>
                <w:div w:id="1037969201">
                  <w:marLeft w:val="0"/>
                  <w:marRight w:val="0"/>
                  <w:marTop w:val="0"/>
                  <w:marBottom w:val="0"/>
                  <w:divBdr>
                    <w:top w:val="none" w:sz="0" w:space="0" w:color="auto"/>
                    <w:left w:val="none" w:sz="0" w:space="0" w:color="auto"/>
                    <w:bottom w:val="none" w:sz="0" w:space="0" w:color="auto"/>
                    <w:right w:val="none" w:sz="0" w:space="0" w:color="auto"/>
                  </w:divBdr>
                  <w:divsChild>
                    <w:div w:id="420638793">
                      <w:marLeft w:val="0"/>
                      <w:marRight w:val="0"/>
                      <w:marTop w:val="0"/>
                      <w:marBottom w:val="0"/>
                      <w:divBdr>
                        <w:top w:val="none" w:sz="0" w:space="0" w:color="auto"/>
                        <w:left w:val="none" w:sz="0" w:space="0" w:color="auto"/>
                        <w:bottom w:val="none" w:sz="0" w:space="0" w:color="auto"/>
                        <w:right w:val="none" w:sz="0" w:space="0" w:color="auto"/>
                      </w:divBdr>
                    </w:div>
                  </w:divsChild>
                </w:div>
                <w:div w:id="1133405630">
                  <w:marLeft w:val="0"/>
                  <w:marRight w:val="0"/>
                  <w:marTop w:val="0"/>
                  <w:marBottom w:val="0"/>
                  <w:divBdr>
                    <w:top w:val="none" w:sz="0" w:space="0" w:color="auto"/>
                    <w:left w:val="none" w:sz="0" w:space="0" w:color="auto"/>
                    <w:bottom w:val="none" w:sz="0" w:space="0" w:color="auto"/>
                    <w:right w:val="none" w:sz="0" w:space="0" w:color="auto"/>
                  </w:divBdr>
                  <w:divsChild>
                    <w:div w:id="569074923">
                      <w:marLeft w:val="0"/>
                      <w:marRight w:val="0"/>
                      <w:marTop w:val="0"/>
                      <w:marBottom w:val="0"/>
                      <w:divBdr>
                        <w:top w:val="none" w:sz="0" w:space="0" w:color="auto"/>
                        <w:left w:val="none" w:sz="0" w:space="0" w:color="auto"/>
                        <w:bottom w:val="none" w:sz="0" w:space="0" w:color="auto"/>
                        <w:right w:val="none" w:sz="0" w:space="0" w:color="auto"/>
                      </w:divBdr>
                    </w:div>
                  </w:divsChild>
                </w:div>
                <w:div w:id="1028798691">
                  <w:marLeft w:val="0"/>
                  <w:marRight w:val="0"/>
                  <w:marTop w:val="0"/>
                  <w:marBottom w:val="0"/>
                  <w:divBdr>
                    <w:top w:val="none" w:sz="0" w:space="0" w:color="auto"/>
                    <w:left w:val="none" w:sz="0" w:space="0" w:color="auto"/>
                    <w:bottom w:val="none" w:sz="0" w:space="0" w:color="auto"/>
                    <w:right w:val="none" w:sz="0" w:space="0" w:color="auto"/>
                  </w:divBdr>
                  <w:divsChild>
                    <w:div w:id="1661107604">
                      <w:marLeft w:val="0"/>
                      <w:marRight w:val="0"/>
                      <w:marTop w:val="0"/>
                      <w:marBottom w:val="0"/>
                      <w:divBdr>
                        <w:top w:val="none" w:sz="0" w:space="0" w:color="auto"/>
                        <w:left w:val="none" w:sz="0" w:space="0" w:color="auto"/>
                        <w:bottom w:val="none" w:sz="0" w:space="0" w:color="auto"/>
                        <w:right w:val="none" w:sz="0" w:space="0" w:color="auto"/>
                      </w:divBdr>
                    </w:div>
                  </w:divsChild>
                </w:div>
                <w:div w:id="1831680187">
                  <w:marLeft w:val="0"/>
                  <w:marRight w:val="0"/>
                  <w:marTop w:val="0"/>
                  <w:marBottom w:val="0"/>
                  <w:divBdr>
                    <w:top w:val="none" w:sz="0" w:space="0" w:color="auto"/>
                    <w:left w:val="none" w:sz="0" w:space="0" w:color="auto"/>
                    <w:bottom w:val="none" w:sz="0" w:space="0" w:color="auto"/>
                    <w:right w:val="none" w:sz="0" w:space="0" w:color="auto"/>
                  </w:divBdr>
                  <w:divsChild>
                    <w:div w:id="1841313422">
                      <w:marLeft w:val="0"/>
                      <w:marRight w:val="0"/>
                      <w:marTop w:val="0"/>
                      <w:marBottom w:val="0"/>
                      <w:divBdr>
                        <w:top w:val="none" w:sz="0" w:space="0" w:color="auto"/>
                        <w:left w:val="none" w:sz="0" w:space="0" w:color="auto"/>
                        <w:bottom w:val="none" w:sz="0" w:space="0" w:color="auto"/>
                        <w:right w:val="none" w:sz="0" w:space="0" w:color="auto"/>
                      </w:divBdr>
                    </w:div>
                  </w:divsChild>
                </w:div>
                <w:div w:id="1947033144">
                  <w:marLeft w:val="0"/>
                  <w:marRight w:val="0"/>
                  <w:marTop w:val="0"/>
                  <w:marBottom w:val="0"/>
                  <w:divBdr>
                    <w:top w:val="none" w:sz="0" w:space="0" w:color="auto"/>
                    <w:left w:val="none" w:sz="0" w:space="0" w:color="auto"/>
                    <w:bottom w:val="none" w:sz="0" w:space="0" w:color="auto"/>
                    <w:right w:val="none" w:sz="0" w:space="0" w:color="auto"/>
                  </w:divBdr>
                  <w:divsChild>
                    <w:div w:id="1776946997">
                      <w:marLeft w:val="0"/>
                      <w:marRight w:val="0"/>
                      <w:marTop w:val="0"/>
                      <w:marBottom w:val="0"/>
                      <w:divBdr>
                        <w:top w:val="none" w:sz="0" w:space="0" w:color="auto"/>
                        <w:left w:val="none" w:sz="0" w:space="0" w:color="auto"/>
                        <w:bottom w:val="none" w:sz="0" w:space="0" w:color="auto"/>
                        <w:right w:val="none" w:sz="0" w:space="0" w:color="auto"/>
                      </w:divBdr>
                    </w:div>
                  </w:divsChild>
                </w:div>
                <w:div w:id="391584999">
                  <w:marLeft w:val="0"/>
                  <w:marRight w:val="0"/>
                  <w:marTop w:val="0"/>
                  <w:marBottom w:val="0"/>
                  <w:divBdr>
                    <w:top w:val="none" w:sz="0" w:space="0" w:color="auto"/>
                    <w:left w:val="none" w:sz="0" w:space="0" w:color="auto"/>
                    <w:bottom w:val="none" w:sz="0" w:space="0" w:color="auto"/>
                    <w:right w:val="none" w:sz="0" w:space="0" w:color="auto"/>
                  </w:divBdr>
                  <w:divsChild>
                    <w:div w:id="598874411">
                      <w:marLeft w:val="0"/>
                      <w:marRight w:val="0"/>
                      <w:marTop w:val="0"/>
                      <w:marBottom w:val="0"/>
                      <w:divBdr>
                        <w:top w:val="none" w:sz="0" w:space="0" w:color="auto"/>
                        <w:left w:val="none" w:sz="0" w:space="0" w:color="auto"/>
                        <w:bottom w:val="none" w:sz="0" w:space="0" w:color="auto"/>
                        <w:right w:val="none" w:sz="0" w:space="0" w:color="auto"/>
                      </w:divBdr>
                    </w:div>
                  </w:divsChild>
                </w:div>
                <w:div w:id="1676223377">
                  <w:marLeft w:val="0"/>
                  <w:marRight w:val="0"/>
                  <w:marTop w:val="0"/>
                  <w:marBottom w:val="0"/>
                  <w:divBdr>
                    <w:top w:val="none" w:sz="0" w:space="0" w:color="auto"/>
                    <w:left w:val="none" w:sz="0" w:space="0" w:color="auto"/>
                    <w:bottom w:val="none" w:sz="0" w:space="0" w:color="auto"/>
                    <w:right w:val="none" w:sz="0" w:space="0" w:color="auto"/>
                  </w:divBdr>
                  <w:divsChild>
                    <w:div w:id="1568225230">
                      <w:marLeft w:val="0"/>
                      <w:marRight w:val="0"/>
                      <w:marTop w:val="0"/>
                      <w:marBottom w:val="0"/>
                      <w:divBdr>
                        <w:top w:val="none" w:sz="0" w:space="0" w:color="auto"/>
                        <w:left w:val="none" w:sz="0" w:space="0" w:color="auto"/>
                        <w:bottom w:val="none" w:sz="0" w:space="0" w:color="auto"/>
                        <w:right w:val="none" w:sz="0" w:space="0" w:color="auto"/>
                      </w:divBdr>
                    </w:div>
                  </w:divsChild>
                </w:div>
                <w:div w:id="998581386">
                  <w:marLeft w:val="0"/>
                  <w:marRight w:val="0"/>
                  <w:marTop w:val="0"/>
                  <w:marBottom w:val="0"/>
                  <w:divBdr>
                    <w:top w:val="none" w:sz="0" w:space="0" w:color="auto"/>
                    <w:left w:val="none" w:sz="0" w:space="0" w:color="auto"/>
                    <w:bottom w:val="none" w:sz="0" w:space="0" w:color="auto"/>
                    <w:right w:val="none" w:sz="0" w:space="0" w:color="auto"/>
                  </w:divBdr>
                  <w:divsChild>
                    <w:div w:id="78143833">
                      <w:marLeft w:val="0"/>
                      <w:marRight w:val="0"/>
                      <w:marTop w:val="0"/>
                      <w:marBottom w:val="0"/>
                      <w:divBdr>
                        <w:top w:val="none" w:sz="0" w:space="0" w:color="auto"/>
                        <w:left w:val="none" w:sz="0" w:space="0" w:color="auto"/>
                        <w:bottom w:val="none" w:sz="0" w:space="0" w:color="auto"/>
                        <w:right w:val="none" w:sz="0" w:space="0" w:color="auto"/>
                      </w:divBdr>
                    </w:div>
                  </w:divsChild>
                </w:div>
                <w:div w:id="149638088">
                  <w:marLeft w:val="0"/>
                  <w:marRight w:val="0"/>
                  <w:marTop w:val="0"/>
                  <w:marBottom w:val="0"/>
                  <w:divBdr>
                    <w:top w:val="none" w:sz="0" w:space="0" w:color="auto"/>
                    <w:left w:val="none" w:sz="0" w:space="0" w:color="auto"/>
                    <w:bottom w:val="none" w:sz="0" w:space="0" w:color="auto"/>
                    <w:right w:val="none" w:sz="0" w:space="0" w:color="auto"/>
                  </w:divBdr>
                  <w:divsChild>
                    <w:div w:id="1147165225">
                      <w:marLeft w:val="0"/>
                      <w:marRight w:val="0"/>
                      <w:marTop w:val="0"/>
                      <w:marBottom w:val="0"/>
                      <w:divBdr>
                        <w:top w:val="none" w:sz="0" w:space="0" w:color="auto"/>
                        <w:left w:val="none" w:sz="0" w:space="0" w:color="auto"/>
                        <w:bottom w:val="none" w:sz="0" w:space="0" w:color="auto"/>
                        <w:right w:val="none" w:sz="0" w:space="0" w:color="auto"/>
                      </w:divBdr>
                    </w:div>
                  </w:divsChild>
                </w:div>
                <w:div w:id="2011790054">
                  <w:marLeft w:val="0"/>
                  <w:marRight w:val="0"/>
                  <w:marTop w:val="0"/>
                  <w:marBottom w:val="0"/>
                  <w:divBdr>
                    <w:top w:val="none" w:sz="0" w:space="0" w:color="auto"/>
                    <w:left w:val="none" w:sz="0" w:space="0" w:color="auto"/>
                    <w:bottom w:val="none" w:sz="0" w:space="0" w:color="auto"/>
                    <w:right w:val="none" w:sz="0" w:space="0" w:color="auto"/>
                  </w:divBdr>
                  <w:divsChild>
                    <w:div w:id="1389760529">
                      <w:marLeft w:val="0"/>
                      <w:marRight w:val="0"/>
                      <w:marTop w:val="0"/>
                      <w:marBottom w:val="0"/>
                      <w:divBdr>
                        <w:top w:val="none" w:sz="0" w:space="0" w:color="auto"/>
                        <w:left w:val="none" w:sz="0" w:space="0" w:color="auto"/>
                        <w:bottom w:val="none" w:sz="0" w:space="0" w:color="auto"/>
                        <w:right w:val="none" w:sz="0" w:space="0" w:color="auto"/>
                      </w:divBdr>
                    </w:div>
                  </w:divsChild>
                </w:div>
                <w:div w:id="1072502684">
                  <w:marLeft w:val="0"/>
                  <w:marRight w:val="0"/>
                  <w:marTop w:val="0"/>
                  <w:marBottom w:val="0"/>
                  <w:divBdr>
                    <w:top w:val="none" w:sz="0" w:space="0" w:color="auto"/>
                    <w:left w:val="none" w:sz="0" w:space="0" w:color="auto"/>
                    <w:bottom w:val="none" w:sz="0" w:space="0" w:color="auto"/>
                    <w:right w:val="none" w:sz="0" w:space="0" w:color="auto"/>
                  </w:divBdr>
                  <w:divsChild>
                    <w:div w:id="1813332618">
                      <w:marLeft w:val="0"/>
                      <w:marRight w:val="0"/>
                      <w:marTop w:val="0"/>
                      <w:marBottom w:val="0"/>
                      <w:divBdr>
                        <w:top w:val="none" w:sz="0" w:space="0" w:color="auto"/>
                        <w:left w:val="none" w:sz="0" w:space="0" w:color="auto"/>
                        <w:bottom w:val="none" w:sz="0" w:space="0" w:color="auto"/>
                        <w:right w:val="none" w:sz="0" w:space="0" w:color="auto"/>
                      </w:divBdr>
                    </w:div>
                  </w:divsChild>
                </w:div>
                <w:div w:id="931277609">
                  <w:marLeft w:val="0"/>
                  <w:marRight w:val="0"/>
                  <w:marTop w:val="0"/>
                  <w:marBottom w:val="0"/>
                  <w:divBdr>
                    <w:top w:val="none" w:sz="0" w:space="0" w:color="auto"/>
                    <w:left w:val="none" w:sz="0" w:space="0" w:color="auto"/>
                    <w:bottom w:val="none" w:sz="0" w:space="0" w:color="auto"/>
                    <w:right w:val="none" w:sz="0" w:space="0" w:color="auto"/>
                  </w:divBdr>
                  <w:divsChild>
                    <w:div w:id="1536891407">
                      <w:marLeft w:val="0"/>
                      <w:marRight w:val="0"/>
                      <w:marTop w:val="0"/>
                      <w:marBottom w:val="0"/>
                      <w:divBdr>
                        <w:top w:val="none" w:sz="0" w:space="0" w:color="auto"/>
                        <w:left w:val="none" w:sz="0" w:space="0" w:color="auto"/>
                        <w:bottom w:val="none" w:sz="0" w:space="0" w:color="auto"/>
                        <w:right w:val="none" w:sz="0" w:space="0" w:color="auto"/>
                      </w:divBdr>
                    </w:div>
                  </w:divsChild>
                </w:div>
                <w:div w:id="1323586282">
                  <w:marLeft w:val="0"/>
                  <w:marRight w:val="0"/>
                  <w:marTop w:val="0"/>
                  <w:marBottom w:val="0"/>
                  <w:divBdr>
                    <w:top w:val="none" w:sz="0" w:space="0" w:color="auto"/>
                    <w:left w:val="none" w:sz="0" w:space="0" w:color="auto"/>
                    <w:bottom w:val="none" w:sz="0" w:space="0" w:color="auto"/>
                    <w:right w:val="none" w:sz="0" w:space="0" w:color="auto"/>
                  </w:divBdr>
                  <w:divsChild>
                    <w:div w:id="1237131915">
                      <w:marLeft w:val="0"/>
                      <w:marRight w:val="0"/>
                      <w:marTop w:val="0"/>
                      <w:marBottom w:val="0"/>
                      <w:divBdr>
                        <w:top w:val="none" w:sz="0" w:space="0" w:color="auto"/>
                        <w:left w:val="none" w:sz="0" w:space="0" w:color="auto"/>
                        <w:bottom w:val="none" w:sz="0" w:space="0" w:color="auto"/>
                        <w:right w:val="none" w:sz="0" w:space="0" w:color="auto"/>
                      </w:divBdr>
                    </w:div>
                  </w:divsChild>
                </w:div>
                <w:div w:id="2131237036">
                  <w:marLeft w:val="0"/>
                  <w:marRight w:val="0"/>
                  <w:marTop w:val="0"/>
                  <w:marBottom w:val="0"/>
                  <w:divBdr>
                    <w:top w:val="none" w:sz="0" w:space="0" w:color="auto"/>
                    <w:left w:val="none" w:sz="0" w:space="0" w:color="auto"/>
                    <w:bottom w:val="none" w:sz="0" w:space="0" w:color="auto"/>
                    <w:right w:val="none" w:sz="0" w:space="0" w:color="auto"/>
                  </w:divBdr>
                  <w:divsChild>
                    <w:div w:id="1964655607">
                      <w:marLeft w:val="0"/>
                      <w:marRight w:val="0"/>
                      <w:marTop w:val="0"/>
                      <w:marBottom w:val="0"/>
                      <w:divBdr>
                        <w:top w:val="none" w:sz="0" w:space="0" w:color="auto"/>
                        <w:left w:val="none" w:sz="0" w:space="0" w:color="auto"/>
                        <w:bottom w:val="none" w:sz="0" w:space="0" w:color="auto"/>
                        <w:right w:val="none" w:sz="0" w:space="0" w:color="auto"/>
                      </w:divBdr>
                    </w:div>
                  </w:divsChild>
                </w:div>
                <w:div w:id="108353424">
                  <w:marLeft w:val="0"/>
                  <w:marRight w:val="0"/>
                  <w:marTop w:val="0"/>
                  <w:marBottom w:val="0"/>
                  <w:divBdr>
                    <w:top w:val="none" w:sz="0" w:space="0" w:color="auto"/>
                    <w:left w:val="none" w:sz="0" w:space="0" w:color="auto"/>
                    <w:bottom w:val="none" w:sz="0" w:space="0" w:color="auto"/>
                    <w:right w:val="none" w:sz="0" w:space="0" w:color="auto"/>
                  </w:divBdr>
                  <w:divsChild>
                    <w:div w:id="537275111">
                      <w:marLeft w:val="0"/>
                      <w:marRight w:val="0"/>
                      <w:marTop w:val="0"/>
                      <w:marBottom w:val="0"/>
                      <w:divBdr>
                        <w:top w:val="none" w:sz="0" w:space="0" w:color="auto"/>
                        <w:left w:val="none" w:sz="0" w:space="0" w:color="auto"/>
                        <w:bottom w:val="none" w:sz="0" w:space="0" w:color="auto"/>
                        <w:right w:val="none" w:sz="0" w:space="0" w:color="auto"/>
                      </w:divBdr>
                    </w:div>
                  </w:divsChild>
                </w:div>
                <w:div w:id="260843457">
                  <w:marLeft w:val="0"/>
                  <w:marRight w:val="0"/>
                  <w:marTop w:val="0"/>
                  <w:marBottom w:val="0"/>
                  <w:divBdr>
                    <w:top w:val="none" w:sz="0" w:space="0" w:color="auto"/>
                    <w:left w:val="none" w:sz="0" w:space="0" w:color="auto"/>
                    <w:bottom w:val="none" w:sz="0" w:space="0" w:color="auto"/>
                    <w:right w:val="none" w:sz="0" w:space="0" w:color="auto"/>
                  </w:divBdr>
                  <w:divsChild>
                    <w:div w:id="1209151365">
                      <w:marLeft w:val="0"/>
                      <w:marRight w:val="0"/>
                      <w:marTop w:val="0"/>
                      <w:marBottom w:val="0"/>
                      <w:divBdr>
                        <w:top w:val="none" w:sz="0" w:space="0" w:color="auto"/>
                        <w:left w:val="none" w:sz="0" w:space="0" w:color="auto"/>
                        <w:bottom w:val="none" w:sz="0" w:space="0" w:color="auto"/>
                        <w:right w:val="none" w:sz="0" w:space="0" w:color="auto"/>
                      </w:divBdr>
                    </w:div>
                  </w:divsChild>
                </w:div>
                <w:div w:id="1015771181">
                  <w:marLeft w:val="0"/>
                  <w:marRight w:val="0"/>
                  <w:marTop w:val="0"/>
                  <w:marBottom w:val="0"/>
                  <w:divBdr>
                    <w:top w:val="none" w:sz="0" w:space="0" w:color="auto"/>
                    <w:left w:val="none" w:sz="0" w:space="0" w:color="auto"/>
                    <w:bottom w:val="none" w:sz="0" w:space="0" w:color="auto"/>
                    <w:right w:val="none" w:sz="0" w:space="0" w:color="auto"/>
                  </w:divBdr>
                  <w:divsChild>
                    <w:div w:id="965040419">
                      <w:marLeft w:val="0"/>
                      <w:marRight w:val="0"/>
                      <w:marTop w:val="0"/>
                      <w:marBottom w:val="0"/>
                      <w:divBdr>
                        <w:top w:val="none" w:sz="0" w:space="0" w:color="auto"/>
                        <w:left w:val="none" w:sz="0" w:space="0" w:color="auto"/>
                        <w:bottom w:val="none" w:sz="0" w:space="0" w:color="auto"/>
                        <w:right w:val="none" w:sz="0" w:space="0" w:color="auto"/>
                      </w:divBdr>
                    </w:div>
                  </w:divsChild>
                </w:div>
                <w:div w:id="55126864">
                  <w:marLeft w:val="0"/>
                  <w:marRight w:val="0"/>
                  <w:marTop w:val="0"/>
                  <w:marBottom w:val="0"/>
                  <w:divBdr>
                    <w:top w:val="none" w:sz="0" w:space="0" w:color="auto"/>
                    <w:left w:val="none" w:sz="0" w:space="0" w:color="auto"/>
                    <w:bottom w:val="none" w:sz="0" w:space="0" w:color="auto"/>
                    <w:right w:val="none" w:sz="0" w:space="0" w:color="auto"/>
                  </w:divBdr>
                  <w:divsChild>
                    <w:div w:id="421224488">
                      <w:marLeft w:val="0"/>
                      <w:marRight w:val="0"/>
                      <w:marTop w:val="0"/>
                      <w:marBottom w:val="0"/>
                      <w:divBdr>
                        <w:top w:val="none" w:sz="0" w:space="0" w:color="auto"/>
                        <w:left w:val="none" w:sz="0" w:space="0" w:color="auto"/>
                        <w:bottom w:val="none" w:sz="0" w:space="0" w:color="auto"/>
                        <w:right w:val="none" w:sz="0" w:space="0" w:color="auto"/>
                      </w:divBdr>
                    </w:div>
                  </w:divsChild>
                </w:div>
                <w:div w:id="1702196695">
                  <w:marLeft w:val="0"/>
                  <w:marRight w:val="0"/>
                  <w:marTop w:val="0"/>
                  <w:marBottom w:val="0"/>
                  <w:divBdr>
                    <w:top w:val="none" w:sz="0" w:space="0" w:color="auto"/>
                    <w:left w:val="none" w:sz="0" w:space="0" w:color="auto"/>
                    <w:bottom w:val="none" w:sz="0" w:space="0" w:color="auto"/>
                    <w:right w:val="none" w:sz="0" w:space="0" w:color="auto"/>
                  </w:divBdr>
                  <w:divsChild>
                    <w:div w:id="584993980">
                      <w:marLeft w:val="0"/>
                      <w:marRight w:val="0"/>
                      <w:marTop w:val="0"/>
                      <w:marBottom w:val="0"/>
                      <w:divBdr>
                        <w:top w:val="none" w:sz="0" w:space="0" w:color="auto"/>
                        <w:left w:val="none" w:sz="0" w:space="0" w:color="auto"/>
                        <w:bottom w:val="none" w:sz="0" w:space="0" w:color="auto"/>
                        <w:right w:val="none" w:sz="0" w:space="0" w:color="auto"/>
                      </w:divBdr>
                    </w:div>
                  </w:divsChild>
                </w:div>
                <w:div w:id="303899164">
                  <w:marLeft w:val="0"/>
                  <w:marRight w:val="0"/>
                  <w:marTop w:val="0"/>
                  <w:marBottom w:val="0"/>
                  <w:divBdr>
                    <w:top w:val="none" w:sz="0" w:space="0" w:color="auto"/>
                    <w:left w:val="none" w:sz="0" w:space="0" w:color="auto"/>
                    <w:bottom w:val="none" w:sz="0" w:space="0" w:color="auto"/>
                    <w:right w:val="none" w:sz="0" w:space="0" w:color="auto"/>
                  </w:divBdr>
                  <w:divsChild>
                    <w:div w:id="1622809716">
                      <w:marLeft w:val="0"/>
                      <w:marRight w:val="0"/>
                      <w:marTop w:val="0"/>
                      <w:marBottom w:val="0"/>
                      <w:divBdr>
                        <w:top w:val="none" w:sz="0" w:space="0" w:color="auto"/>
                        <w:left w:val="none" w:sz="0" w:space="0" w:color="auto"/>
                        <w:bottom w:val="none" w:sz="0" w:space="0" w:color="auto"/>
                        <w:right w:val="none" w:sz="0" w:space="0" w:color="auto"/>
                      </w:divBdr>
                    </w:div>
                  </w:divsChild>
                </w:div>
                <w:div w:id="42217679">
                  <w:marLeft w:val="0"/>
                  <w:marRight w:val="0"/>
                  <w:marTop w:val="0"/>
                  <w:marBottom w:val="0"/>
                  <w:divBdr>
                    <w:top w:val="none" w:sz="0" w:space="0" w:color="auto"/>
                    <w:left w:val="none" w:sz="0" w:space="0" w:color="auto"/>
                    <w:bottom w:val="none" w:sz="0" w:space="0" w:color="auto"/>
                    <w:right w:val="none" w:sz="0" w:space="0" w:color="auto"/>
                  </w:divBdr>
                  <w:divsChild>
                    <w:div w:id="191463110">
                      <w:marLeft w:val="0"/>
                      <w:marRight w:val="0"/>
                      <w:marTop w:val="0"/>
                      <w:marBottom w:val="0"/>
                      <w:divBdr>
                        <w:top w:val="none" w:sz="0" w:space="0" w:color="auto"/>
                        <w:left w:val="none" w:sz="0" w:space="0" w:color="auto"/>
                        <w:bottom w:val="none" w:sz="0" w:space="0" w:color="auto"/>
                        <w:right w:val="none" w:sz="0" w:space="0" w:color="auto"/>
                      </w:divBdr>
                    </w:div>
                    <w:div w:id="699667347">
                      <w:marLeft w:val="0"/>
                      <w:marRight w:val="0"/>
                      <w:marTop w:val="0"/>
                      <w:marBottom w:val="0"/>
                      <w:divBdr>
                        <w:top w:val="none" w:sz="0" w:space="0" w:color="auto"/>
                        <w:left w:val="none" w:sz="0" w:space="0" w:color="auto"/>
                        <w:bottom w:val="none" w:sz="0" w:space="0" w:color="auto"/>
                        <w:right w:val="none" w:sz="0" w:space="0" w:color="auto"/>
                      </w:divBdr>
                    </w:div>
                  </w:divsChild>
                </w:div>
                <w:div w:id="361128096">
                  <w:marLeft w:val="0"/>
                  <w:marRight w:val="0"/>
                  <w:marTop w:val="0"/>
                  <w:marBottom w:val="0"/>
                  <w:divBdr>
                    <w:top w:val="none" w:sz="0" w:space="0" w:color="auto"/>
                    <w:left w:val="none" w:sz="0" w:space="0" w:color="auto"/>
                    <w:bottom w:val="none" w:sz="0" w:space="0" w:color="auto"/>
                    <w:right w:val="none" w:sz="0" w:space="0" w:color="auto"/>
                  </w:divBdr>
                  <w:divsChild>
                    <w:div w:id="410662423">
                      <w:marLeft w:val="0"/>
                      <w:marRight w:val="0"/>
                      <w:marTop w:val="0"/>
                      <w:marBottom w:val="0"/>
                      <w:divBdr>
                        <w:top w:val="none" w:sz="0" w:space="0" w:color="auto"/>
                        <w:left w:val="none" w:sz="0" w:space="0" w:color="auto"/>
                        <w:bottom w:val="none" w:sz="0" w:space="0" w:color="auto"/>
                        <w:right w:val="none" w:sz="0" w:space="0" w:color="auto"/>
                      </w:divBdr>
                    </w:div>
                  </w:divsChild>
                </w:div>
                <w:div w:id="1445730424">
                  <w:marLeft w:val="0"/>
                  <w:marRight w:val="0"/>
                  <w:marTop w:val="0"/>
                  <w:marBottom w:val="0"/>
                  <w:divBdr>
                    <w:top w:val="none" w:sz="0" w:space="0" w:color="auto"/>
                    <w:left w:val="none" w:sz="0" w:space="0" w:color="auto"/>
                    <w:bottom w:val="none" w:sz="0" w:space="0" w:color="auto"/>
                    <w:right w:val="none" w:sz="0" w:space="0" w:color="auto"/>
                  </w:divBdr>
                  <w:divsChild>
                    <w:div w:id="251819922">
                      <w:marLeft w:val="0"/>
                      <w:marRight w:val="0"/>
                      <w:marTop w:val="0"/>
                      <w:marBottom w:val="0"/>
                      <w:divBdr>
                        <w:top w:val="none" w:sz="0" w:space="0" w:color="auto"/>
                        <w:left w:val="none" w:sz="0" w:space="0" w:color="auto"/>
                        <w:bottom w:val="none" w:sz="0" w:space="0" w:color="auto"/>
                        <w:right w:val="none" w:sz="0" w:space="0" w:color="auto"/>
                      </w:divBdr>
                    </w:div>
                  </w:divsChild>
                </w:div>
                <w:div w:id="1215314305">
                  <w:marLeft w:val="0"/>
                  <w:marRight w:val="0"/>
                  <w:marTop w:val="0"/>
                  <w:marBottom w:val="0"/>
                  <w:divBdr>
                    <w:top w:val="none" w:sz="0" w:space="0" w:color="auto"/>
                    <w:left w:val="none" w:sz="0" w:space="0" w:color="auto"/>
                    <w:bottom w:val="none" w:sz="0" w:space="0" w:color="auto"/>
                    <w:right w:val="none" w:sz="0" w:space="0" w:color="auto"/>
                  </w:divBdr>
                  <w:divsChild>
                    <w:div w:id="897471426">
                      <w:marLeft w:val="0"/>
                      <w:marRight w:val="0"/>
                      <w:marTop w:val="0"/>
                      <w:marBottom w:val="0"/>
                      <w:divBdr>
                        <w:top w:val="none" w:sz="0" w:space="0" w:color="auto"/>
                        <w:left w:val="none" w:sz="0" w:space="0" w:color="auto"/>
                        <w:bottom w:val="none" w:sz="0" w:space="0" w:color="auto"/>
                        <w:right w:val="none" w:sz="0" w:space="0" w:color="auto"/>
                      </w:divBdr>
                    </w:div>
                  </w:divsChild>
                </w:div>
                <w:div w:id="260114558">
                  <w:marLeft w:val="0"/>
                  <w:marRight w:val="0"/>
                  <w:marTop w:val="0"/>
                  <w:marBottom w:val="0"/>
                  <w:divBdr>
                    <w:top w:val="none" w:sz="0" w:space="0" w:color="auto"/>
                    <w:left w:val="none" w:sz="0" w:space="0" w:color="auto"/>
                    <w:bottom w:val="none" w:sz="0" w:space="0" w:color="auto"/>
                    <w:right w:val="none" w:sz="0" w:space="0" w:color="auto"/>
                  </w:divBdr>
                  <w:divsChild>
                    <w:div w:id="383990176">
                      <w:marLeft w:val="0"/>
                      <w:marRight w:val="0"/>
                      <w:marTop w:val="0"/>
                      <w:marBottom w:val="0"/>
                      <w:divBdr>
                        <w:top w:val="none" w:sz="0" w:space="0" w:color="auto"/>
                        <w:left w:val="none" w:sz="0" w:space="0" w:color="auto"/>
                        <w:bottom w:val="none" w:sz="0" w:space="0" w:color="auto"/>
                        <w:right w:val="none" w:sz="0" w:space="0" w:color="auto"/>
                      </w:divBdr>
                    </w:div>
                    <w:div w:id="1419711640">
                      <w:marLeft w:val="0"/>
                      <w:marRight w:val="0"/>
                      <w:marTop w:val="0"/>
                      <w:marBottom w:val="0"/>
                      <w:divBdr>
                        <w:top w:val="none" w:sz="0" w:space="0" w:color="auto"/>
                        <w:left w:val="none" w:sz="0" w:space="0" w:color="auto"/>
                        <w:bottom w:val="none" w:sz="0" w:space="0" w:color="auto"/>
                        <w:right w:val="none" w:sz="0" w:space="0" w:color="auto"/>
                      </w:divBdr>
                    </w:div>
                  </w:divsChild>
                </w:div>
                <w:div w:id="844243919">
                  <w:marLeft w:val="0"/>
                  <w:marRight w:val="0"/>
                  <w:marTop w:val="0"/>
                  <w:marBottom w:val="0"/>
                  <w:divBdr>
                    <w:top w:val="none" w:sz="0" w:space="0" w:color="auto"/>
                    <w:left w:val="none" w:sz="0" w:space="0" w:color="auto"/>
                    <w:bottom w:val="none" w:sz="0" w:space="0" w:color="auto"/>
                    <w:right w:val="none" w:sz="0" w:space="0" w:color="auto"/>
                  </w:divBdr>
                  <w:divsChild>
                    <w:div w:id="1304042736">
                      <w:marLeft w:val="0"/>
                      <w:marRight w:val="0"/>
                      <w:marTop w:val="0"/>
                      <w:marBottom w:val="0"/>
                      <w:divBdr>
                        <w:top w:val="none" w:sz="0" w:space="0" w:color="auto"/>
                        <w:left w:val="none" w:sz="0" w:space="0" w:color="auto"/>
                        <w:bottom w:val="none" w:sz="0" w:space="0" w:color="auto"/>
                        <w:right w:val="none" w:sz="0" w:space="0" w:color="auto"/>
                      </w:divBdr>
                    </w:div>
                  </w:divsChild>
                </w:div>
                <w:div w:id="2134444714">
                  <w:marLeft w:val="0"/>
                  <w:marRight w:val="0"/>
                  <w:marTop w:val="0"/>
                  <w:marBottom w:val="0"/>
                  <w:divBdr>
                    <w:top w:val="none" w:sz="0" w:space="0" w:color="auto"/>
                    <w:left w:val="none" w:sz="0" w:space="0" w:color="auto"/>
                    <w:bottom w:val="none" w:sz="0" w:space="0" w:color="auto"/>
                    <w:right w:val="none" w:sz="0" w:space="0" w:color="auto"/>
                  </w:divBdr>
                  <w:divsChild>
                    <w:div w:id="1178157868">
                      <w:marLeft w:val="0"/>
                      <w:marRight w:val="0"/>
                      <w:marTop w:val="0"/>
                      <w:marBottom w:val="0"/>
                      <w:divBdr>
                        <w:top w:val="none" w:sz="0" w:space="0" w:color="auto"/>
                        <w:left w:val="none" w:sz="0" w:space="0" w:color="auto"/>
                        <w:bottom w:val="none" w:sz="0" w:space="0" w:color="auto"/>
                        <w:right w:val="none" w:sz="0" w:space="0" w:color="auto"/>
                      </w:divBdr>
                    </w:div>
                  </w:divsChild>
                </w:div>
                <w:div w:id="774906878">
                  <w:marLeft w:val="0"/>
                  <w:marRight w:val="0"/>
                  <w:marTop w:val="0"/>
                  <w:marBottom w:val="0"/>
                  <w:divBdr>
                    <w:top w:val="none" w:sz="0" w:space="0" w:color="auto"/>
                    <w:left w:val="none" w:sz="0" w:space="0" w:color="auto"/>
                    <w:bottom w:val="none" w:sz="0" w:space="0" w:color="auto"/>
                    <w:right w:val="none" w:sz="0" w:space="0" w:color="auto"/>
                  </w:divBdr>
                  <w:divsChild>
                    <w:div w:id="647785034">
                      <w:marLeft w:val="0"/>
                      <w:marRight w:val="0"/>
                      <w:marTop w:val="0"/>
                      <w:marBottom w:val="0"/>
                      <w:divBdr>
                        <w:top w:val="none" w:sz="0" w:space="0" w:color="auto"/>
                        <w:left w:val="none" w:sz="0" w:space="0" w:color="auto"/>
                        <w:bottom w:val="none" w:sz="0" w:space="0" w:color="auto"/>
                        <w:right w:val="none" w:sz="0" w:space="0" w:color="auto"/>
                      </w:divBdr>
                    </w:div>
                  </w:divsChild>
                </w:div>
                <w:div w:id="1727217593">
                  <w:marLeft w:val="0"/>
                  <w:marRight w:val="0"/>
                  <w:marTop w:val="0"/>
                  <w:marBottom w:val="0"/>
                  <w:divBdr>
                    <w:top w:val="none" w:sz="0" w:space="0" w:color="auto"/>
                    <w:left w:val="none" w:sz="0" w:space="0" w:color="auto"/>
                    <w:bottom w:val="none" w:sz="0" w:space="0" w:color="auto"/>
                    <w:right w:val="none" w:sz="0" w:space="0" w:color="auto"/>
                  </w:divBdr>
                  <w:divsChild>
                    <w:div w:id="1517384933">
                      <w:marLeft w:val="0"/>
                      <w:marRight w:val="0"/>
                      <w:marTop w:val="0"/>
                      <w:marBottom w:val="0"/>
                      <w:divBdr>
                        <w:top w:val="none" w:sz="0" w:space="0" w:color="auto"/>
                        <w:left w:val="none" w:sz="0" w:space="0" w:color="auto"/>
                        <w:bottom w:val="none" w:sz="0" w:space="0" w:color="auto"/>
                        <w:right w:val="none" w:sz="0" w:space="0" w:color="auto"/>
                      </w:divBdr>
                    </w:div>
                    <w:div w:id="669060667">
                      <w:marLeft w:val="0"/>
                      <w:marRight w:val="0"/>
                      <w:marTop w:val="0"/>
                      <w:marBottom w:val="0"/>
                      <w:divBdr>
                        <w:top w:val="none" w:sz="0" w:space="0" w:color="auto"/>
                        <w:left w:val="none" w:sz="0" w:space="0" w:color="auto"/>
                        <w:bottom w:val="none" w:sz="0" w:space="0" w:color="auto"/>
                        <w:right w:val="none" w:sz="0" w:space="0" w:color="auto"/>
                      </w:divBdr>
                    </w:div>
                  </w:divsChild>
                </w:div>
                <w:div w:id="922370541">
                  <w:marLeft w:val="0"/>
                  <w:marRight w:val="0"/>
                  <w:marTop w:val="0"/>
                  <w:marBottom w:val="0"/>
                  <w:divBdr>
                    <w:top w:val="none" w:sz="0" w:space="0" w:color="auto"/>
                    <w:left w:val="none" w:sz="0" w:space="0" w:color="auto"/>
                    <w:bottom w:val="none" w:sz="0" w:space="0" w:color="auto"/>
                    <w:right w:val="none" w:sz="0" w:space="0" w:color="auto"/>
                  </w:divBdr>
                  <w:divsChild>
                    <w:div w:id="708455262">
                      <w:marLeft w:val="0"/>
                      <w:marRight w:val="0"/>
                      <w:marTop w:val="0"/>
                      <w:marBottom w:val="0"/>
                      <w:divBdr>
                        <w:top w:val="none" w:sz="0" w:space="0" w:color="auto"/>
                        <w:left w:val="none" w:sz="0" w:space="0" w:color="auto"/>
                        <w:bottom w:val="none" w:sz="0" w:space="0" w:color="auto"/>
                        <w:right w:val="none" w:sz="0" w:space="0" w:color="auto"/>
                      </w:divBdr>
                    </w:div>
                  </w:divsChild>
                </w:div>
                <w:div w:id="1041519099">
                  <w:marLeft w:val="0"/>
                  <w:marRight w:val="0"/>
                  <w:marTop w:val="0"/>
                  <w:marBottom w:val="0"/>
                  <w:divBdr>
                    <w:top w:val="none" w:sz="0" w:space="0" w:color="auto"/>
                    <w:left w:val="none" w:sz="0" w:space="0" w:color="auto"/>
                    <w:bottom w:val="none" w:sz="0" w:space="0" w:color="auto"/>
                    <w:right w:val="none" w:sz="0" w:space="0" w:color="auto"/>
                  </w:divBdr>
                  <w:divsChild>
                    <w:div w:id="1284075943">
                      <w:marLeft w:val="0"/>
                      <w:marRight w:val="0"/>
                      <w:marTop w:val="0"/>
                      <w:marBottom w:val="0"/>
                      <w:divBdr>
                        <w:top w:val="none" w:sz="0" w:space="0" w:color="auto"/>
                        <w:left w:val="none" w:sz="0" w:space="0" w:color="auto"/>
                        <w:bottom w:val="none" w:sz="0" w:space="0" w:color="auto"/>
                        <w:right w:val="none" w:sz="0" w:space="0" w:color="auto"/>
                      </w:divBdr>
                    </w:div>
                  </w:divsChild>
                </w:div>
                <w:div w:id="1338340418">
                  <w:marLeft w:val="0"/>
                  <w:marRight w:val="0"/>
                  <w:marTop w:val="0"/>
                  <w:marBottom w:val="0"/>
                  <w:divBdr>
                    <w:top w:val="none" w:sz="0" w:space="0" w:color="auto"/>
                    <w:left w:val="none" w:sz="0" w:space="0" w:color="auto"/>
                    <w:bottom w:val="none" w:sz="0" w:space="0" w:color="auto"/>
                    <w:right w:val="none" w:sz="0" w:space="0" w:color="auto"/>
                  </w:divBdr>
                  <w:divsChild>
                    <w:div w:id="714694755">
                      <w:marLeft w:val="0"/>
                      <w:marRight w:val="0"/>
                      <w:marTop w:val="0"/>
                      <w:marBottom w:val="0"/>
                      <w:divBdr>
                        <w:top w:val="none" w:sz="0" w:space="0" w:color="auto"/>
                        <w:left w:val="none" w:sz="0" w:space="0" w:color="auto"/>
                        <w:bottom w:val="none" w:sz="0" w:space="0" w:color="auto"/>
                        <w:right w:val="none" w:sz="0" w:space="0" w:color="auto"/>
                      </w:divBdr>
                    </w:div>
                  </w:divsChild>
                </w:div>
                <w:div w:id="95834771">
                  <w:marLeft w:val="0"/>
                  <w:marRight w:val="0"/>
                  <w:marTop w:val="0"/>
                  <w:marBottom w:val="0"/>
                  <w:divBdr>
                    <w:top w:val="none" w:sz="0" w:space="0" w:color="auto"/>
                    <w:left w:val="none" w:sz="0" w:space="0" w:color="auto"/>
                    <w:bottom w:val="none" w:sz="0" w:space="0" w:color="auto"/>
                    <w:right w:val="none" w:sz="0" w:space="0" w:color="auto"/>
                  </w:divBdr>
                  <w:divsChild>
                    <w:div w:id="981351056">
                      <w:marLeft w:val="0"/>
                      <w:marRight w:val="0"/>
                      <w:marTop w:val="0"/>
                      <w:marBottom w:val="0"/>
                      <w:divBdr>
                        <w:top w:val="none" w:sz="0" w:space="0" w:color="auto"/>
                        <w:left w:val="none" w:sz="0" w:space="0" w:color="auto"/>
                        <w:bottom w:val="none" w:sz="0" w:space="0" w:color="auto"/>
                        <w:right w:val="none" w:sz="0" w:space="0" w:color="auto"/>
                      </w:divBdr>
                    </w:div>
                    <w:div w:id="1236085353">
                      <w:marLeft w:val="0"/>
                      <w:marRight w:val="0"/>
                      <w:marTop w:val="0"/>
                      <w:marBottom w:val="0"/>
                      <w:divBdr>
                        <w:top w:val="none" w:sz="0" w:space="0" w:color="auto"/>
                        <w:left w:val="none" w:sz="0" w:space="0" w:color="auto"/>
                        <w:bottom w:val="none" w:sz="0" w:space="0" w:color="auto"/>
                        <w:right w:val="none" w:sz="0" w:space="0" w:color="auto"/>
                      </w:divBdr>
                    </w:div>
                  </w:divsChild>
                </w:div>
                <w:div w:id="1379235007">
                  <w:marLeft w:val="0"/>
                  <w:marRight w:val="0"/>
                  <w:marTop w:val="0"/>
                  <w:marBottom w:val="0"/>
                  <w:divBdr>
                    <w:top w:val="none" w:sz="0" w:space="0" w:color="auto"/>
                    <w:left w:val="none" w:sz="0" w:space="0" w:color="auto"/>
                    <w:bottom w:val="none" w:sz="0" w:space="0" w:color="auto"/>
                    <w:right w:val="none" w:sz="0" w:space="0" w:color="auto"/>
                  </w:divBdr>
                  <w:divsChild>
                    <w:div w:id="2009015627">
                      <w:marLeft w:val="0"/>
                      <w:marRight w:val="0"/>
                      <w:marTop w:val="0"/>
                      <w:marBottom w:val="0"/>
                      <w:divBdr>
                        <w:top w:val="none" w:sz="0" w:space="0" w:color="auto"/>
                        <w:left w:val="none" w:sz="0" w:space="0" w:color="auto"/>
                        <w:bottom w:val="none" w:sz="0" w:space="0" w:color="auto"/>
                        <w:right w:val="none" w:sz="0" w:space="0" w:color="auto"/>
                      </w:divBdr>
                    </w:div>
                  </w:divsChild>
                </w:div>
                <w:div w:id="1734620643">
                  <w:marLeft w:val="0"/>
                  <w:marRight w:val="0"/>
                  <w:marTop w:val="0"/>
                  <w:marBottom w:val="0"/>
                  <w:divBdr>
                    <w:top w:val="none" w:sz="0" w:space="0" w:color="auto"/>
                    <w:left w:val="none" w:sz="0" w:space="0" w:color="auto"/>
                    <w:bottom w:val="none" w:sz="0" w:space="0" w:color="auto"/>
                    <w:right w:val="none" w:sz="0" w:space="0" w:color="auto"/>
                  </w:divBdr>
                  <w:divsChild>
                    <w:div w:id="1904825382">
                      <w:marLeft w:val="0"/>
                      <w:marRight w:val="0"/>
                      <w:marTop w:val="0"/>
                      <w:marBottom w:val="0"/>
                      <w:divBdr>
                        <w:top w:val="none" w:sz="0" w:space="0" w:color="auto"/>
                        <w:left w:val="none" w:sz="0" w:space="0" w:color="auto"/>
                        <w:bottom w:val="none" w:sz="0" w:space="0" w:color="auto"/>
                        <w:right w:val="none" w:sz="0" w:space="0" w:color="auto"/>
                      </w:divBdr>
                    </w:div>
                  </w:divsChild>
                </w:div>
                <w:div w:id="979110657">
                  <w:marLeft w:val="0"/>
                  <w:marRight w:val="0"/>
                  <w:marTop w:val="0"/>
                  <w:marBottom w:val="0"/>
                  <w:divBdr>
                    <w:top w:val="none" w:sz="0" w:space="0" w:color="auto"/>
                    <w:left w:val="none" w:sz="0" w:space="0" w:color="auto"/>
                    <w:bottom w:val="none" w:sz="0" w:space="0" w:color="auto"/>
                    <w:right w:val="none" w:sz="0" w:space="0" w:color="auto"/>
                  </w:divBdr>
                  <w:divsChild>
                    <w:div w:id="1637564659">
                      <w:marLeft w:val="0"/>
                      <w:marRight w:val="0"/>
                      <w:marTop w:val="0"/>
                      <w:marBottom w:val="0"/>
                      <w:divBdr>
                        <w:top w:val="none" w:sz="0" w:space="0" w:color="auto"/>
                        <w:left w:val="none" w:sz="0" w:space="0" w:color="auto"/>
                        <w:bottom w:val="none" w:sz="0" w:space="0" w:color="auto"/>
                        <w:right w:val="none" w:sz="0" w:space="0" w:color="auto"/>
                      </w:divBdr>
                    </w:div>
                  </w:divsChild>
                </w:div>
                <w:div w:id="1008681813">
                  <w:marLeft w:val="0"/>
                  <w:marRight w:val="0"/>
                  <w:marTop w:val="0"/>
                  <w:marBottom w:val="0"/>
                  <w:divBdr>
                    <w:top w:val="none" w:sz="0" w:space="0" w:color="auto"/>
                    <w:left w:val="none" w:sz="0" w:space="0" w:color="auto"/>
                    <w:bottom w:val="none" w:sz="0" w:space="0" w:color="auto"/>
                    <w:right w:val="none" w:sz="0" w:space="0" w:color="auto"/>
                  </w:divBdr>
                  <w:divsChild>
                    <w:div w:id="941649856">
                      <w:marLeft w:val="0"/>
                      <w:marRight w:val="0"/>
                      <w:marTop w:val="0"/>
                      <w:marBottom w:val="0"/>
                      <w:divBdr>
                        <w:top w:val="none" w:sz="0" w:space="0" w:color="auto"/>
                        <w:left w:val="none" w:sz="0" w:space="0" w:color="auto"/>
                        <w:bottom w:val="none" w:sz="0" w:space="0" w:color="auto"/>
                        <w:right w:val="none" w:sz="0" w:space="0" w:color="auto"/>
                      </w:divBdr>
                    </w:div>
                  </w:divsChild>
                </w:div>
                <w:div w:id="923294381">
                  <w:marLeft w:val="0"/>
                  <w:marRight w:val="0"/>
                  <w:marTop w:val="0"/>
                  <w:marBottom w:val="0"/>
                  <w:divBdr>
                    <w:top w:val="none" w:sz="0" w:space="0" w:color="auto"/>
                    <w:left w:val="none" w:sz="0" w:space="0" w:color="auto"/>
                    <w:bottom w:val="none" w:sz="0" w:space="0" w:color="auto"/>
                    <w:right w:val="none" w:sz="0" w:space="0" w:color="auto"/>
                  </w:divBdr>
                  <w:divsChild>
                    <w:div w:id="637880890">
                      <w:marLeft w:val="0"/>
                      <w:marRight w:val="0"/>
                      <w:marTop w:val="0"/>
                      <w:marBottom w:val="0"/>
                      <w:divBdr>
                        <w:top w:val="none" w:sz="0" w:space="0" w:color="auto"/>
                        <w:left w:val="none" w:sz="0" w:space="0" w:color="auto"/>
                        <w:bottom w:val="none" w:sz="0" w:space="0" w:color="auto"/>
                        <w:right w:val="none" w:sz="0" w:space="0" w:color="auto"/>
                      </w:divBdr>
                    </w:div>
                  </w:divsChild>
                </w:div>
                <w:div w:id="1187718747">
                  <w:marLeft w:val="0"/>
                  <w:marRight w:val="0"/>
                  <w:marTop w:val="0"/>
                  <w:marBottom w:val="0"/>
                  <w:divBdr>
                    <w:top w:val="none" w:sz="0" w:space="0" w:color="auto"/>
                    <w:left w:val="none" w:sz="0" w:space="0" w:color="auto"/>
                    <w:bottom w:val="none" w:sz="0" w:space="0" w:color="auto"/>
                    <w:right w:val="none" w:sz="0" w:space="0" w:color="auto"/>
                  </w:divBdr>
                  <w:divsChild>
                    <w:div w:id="1418791815">
                      <w:marLeft w:val="0"/>
                      <w:marRight w:val="0"/>
                      <w:marTop w:val="0"/>
                      <w:marBottom w:val="0"/>
                      <w:divBdr>
                        <w:top w:val="none" w:sz="0" w:space="0" w:color="auto"/>
                        <w:left w:val="none" w:sz="0" w:space="0" w:color="auto"/>
                        <w:bottom w:val="none" w:sz="0" w:space="0" w:color="auto"/>
                        <w:right w:val="none" w:sz="0" w:space="0" w:color="auto"/>
                      </w:divBdr>
                    </w:div>
                  </w:divsChild>
                </w:div>
                <w:div w:id="149100232">
                  <w:marLeft w:val="0"/>
                  <w:marRight w:val="0"/>
                  <w:marTop w:val="0"/>
                  <w:marBottom w:val="0"/>
                  <w:divBdr>
                    <w:top w:val="none" w:sz="0" w:space="0" w:color="auto"/>
                    <w:left w:val="none" w:sz="0" w:space="0" w:color="auto"/>
                    <w:bottom w:val="none" w:sz="0" w:space="0" w:color="auto"/>
                    <w:right w:val="none" w:sz="0" w:space="0" w:color="auto"/>
                  </w:divBdr>
                  <w:divsChild>
                    <w:div w:id="2110612724">
                      <w:marLeft w:val="0"/>
                      <w:marRight w:val="0"/>
                      <w:marTop w:val="0"/>
                      <w:marBottom w:val="0"/>
                      <w:divBdr>
                        <w:top w:val="none" w:sz="0" w:space="0" w:color="auto"/>
                        <w:left w:val="none" w:sz="0" w:space="0" w:color="auto"/>
                        <w:bottom w:val="none" w:sz="0" w:space="0" w:color="auto"/>
                        <w:right w:val="none" w:sz="0" w:space="0" w:color="auto"/>
                      </w:divBdr>
                    </w:div>
                  </w:divsChild>
                </w:div>
                <w:div w:id="663240898">
                  <w:marLeft w:val="0"/>
                  <w:marRight w:val="0"/>
                  <w:marTop w:val="0"/>
                  <w:marBottom w:val="0"/>
                  <w:divBdr>
                    <w:top w:val="none" w:sz="0" w:space="0" w:color="auto"/>
                    <w:left w:val="none" w:sz="0" w:space="0" w:color="auto"/>
                    <w:bottom w:val="none" w:sz="0" w:space="0" w:color="auto"/>
                    <w:right w:val="none" w:sz="0" w:space="0" w:color="auto"/>
                  </w:divBdr>
                  <w:divsChild>
                    <w:div w:id="93133443">
                      <w:marLeft w:val="0"/>
                      <w:marRight w:val="0"/>
                      <w:marTop w:val="0"/>
                      <w:marBottom w:val="0"/>
                      <w:divBdr>
                        <w:top w:val="none" w:sz="0" w:space="0" w:color="auto"/>
                        <w:left w:val="none" w:sz="0" w:space="0" w:color="auto"/>
                        <w:bottom w:val="none" w:sz="0" w:space="0" w:color="auto"/>
                        <w:right w:val="none" w:sz="0" w:space="0" w:color="auto"/>
                      </w:divBdr>
                    </w:div>
                  </w:divsChild>
                </w:div>
                <w:div w:id="423114854">
                  <w:marLeft w:val="0"/>
                  <w:marRight w:val="0"/>
                  <w:marTop w:val="0"/>
                  <w:marBottom w:val="0"/>
                  <w:divBdr>
                    <w:top w:val="none" w:sz="0" w:space="0" w:color="auto"/>
                    <w:left w:val="none" w:sz="0" w:space="0" w:color="auto"/>
                    <w:bottom w:val="none" w:sz="0" w:space="0" w:color="auto"/>
                    <w:right w:val="none" w:sz="0" w:space="0" w:color="auto"/>
                  </w:divBdr>
                  <w:divsChild>
                    <w:div w:id="1860698523">
                      <w:marLeft w:val="0"/>
                      <w:marRight w:val="0"/>
                      <w:marTop w:val="0"/>
                      <w:marBottom w:val="0"/>
                      <w:divBdr>
                        <w:top w:val="none" w:sz="0" w:space="0" w:color="auto"/>
                        <w:left w:val="none" w:sz="0" w:space="0" w:color="auto"/>
                        <w:bottom w:val="none" w:sz="0" w:space="0" w:color="auto"/>
                        <w:right w:val="none" w:sz="0" w:space="0" w:color="auto"/>
                      </w:divBdr>
                    </w:div>
                  </w:divsChild>
                </w:div>
                <w:div w:id="347146857">
                  <w:marLeft w:val="0"/>
                  <w:marRight w:val="0"/>
                  <w:marTop w:val="0"/>
                  <w:marBottom w:val="0"/>
                  <w:divBdr>
                    <w:top w:val="none" w:sz="0" w:space="0" w:color="auto"/>
                    <w:left w:val="none" w:sz="0" w:space="0" w:color="auto"/>
                    <w:bottom w:val="none" w:sz="0" w:space="0" w:color="auto"/>
                    <w:right w:val="none" w:sz="0" w:space="0" w:color="auto"/>
                  </w:divBdr>
                  <w:divsChild>
                    <w:div w:id="1007638484">
                      <w:marLeft w:val="0"/>
                      <w:marRight w:val="0"/>
                      <w:marTop w:val="0"/>
                      <w:marBottom w:val="0"/>
                      <w:divBdr>
                        <w:top w:val="none" w:sz="0" w:space="0" w:color="auto"/>
                        <w:left w:val="none" w:sz="0" w:space="0" w:color="auto"/>
                        <w:bottom w:val="none" w:sz="0" w:space="0" w:color="auto"/>
                        <w:right w:val="none" w:sz="0" w:space="0" w:color="auto"/>
                      </w:divBdr>
                    </w:div>
                  </w:divsChild>
                </w:div>
                <w:div w:id="1425416610">
                  <w:marLeft w:val="0"/>
                  <w:marRight w:val="0"/>
                  <w:marTop w:val="0"/>
                  <w:marBottom w:val="0"/>
                  <w:divBdr>
                    <w:top w:val="none" w:sz="0" w:space="0" w:color="auto"/>
                    <w:left w:val="none" w:sz="0" w:space="0" w:color="auto"/>
                    <w:bottom w:val="none" w:sz="0" w:space="0" w:color="auto"/>
                    <w:right w:val="none" w:sz="0" w:space="0" w:color="auto"/>
                  </w:divBdr>
                  <w:divsChild>
                    <w:div w:id="1979411863">
                      <w:marLeft w:val="0"/>
                      <w:marRight w:val="0"/>
                      <w:marTop w:val="0"/>
                      <w:marBottom w:val="0"/>
                      <w:divBdr>
                        <w:top w:val="none" w:sz="0" w:space="0" w:color="auto"/>
                        <w:left w:val="none" w:sz="0" w:space="0" w:color="auto"/>
                        <w:bottom w:val="none" w:sz="0" w:space="0" w:color="auto"/>
                        <w:right w:val="none" w:sz="0" w:space="0" w:color="auto"/>
                      </w:divBdr>
                    </w:div>
                  </w:divsChild>
                </w:div>
                <w:div w:id="45106218">
                  <w:marLeft w:val="0"/>
                  <w:marRight w:val="0"/>
                  <w:marTop w:val="0"/>
                  <w:marBottom w:val="0"/>
                  <w:divBdr>
                    <w:top w:val="none" w:sz="0" w:space="0" w:color="auto"/>
                    <w:left w:val="none" w:sz="0" w:space="0" w:color="auto"/>
                    <w:bottom w:val="none" w:sz="0" w:space="0" w:color="auto"/>
                    <w:right w:val="none" w:sz="0" w:space="0" w:color="auto"/>
                  </w:divBdr>
                  <w:divsChild>
                    <w:div w:id="1447308791">
                      <w:marLeft w:val="0"/>
                      <w:marRight w:val="0"/>
                      <w:marTop w:val="0"/>
                      <w:marBottom w:val="0"/>
                      <w:divBdr>
                        <w:top w:val="none" w:sz="0" w:space="0" w:color="auto"/>
                        <w:left w:val="none" w:sz="0" w:space="0" w:color="auto"/>
                        <w:bottom w:val="none" w:sz="0" w:space="0" w:color="auto"/>
                        <w:right w:val="none" w:sz="0" w:space="0" w:color="auto"/>
                      </w:divBdr>
                    </w:div>
                  </w:divsChild>
                </w:div>
                <w:div w:id="2145998649">
                  <w:marLeft w:val="0"/>
                  <w:marRight w:val="0"/>
                  <w:marTop w:val="0"/>
                  <w:marBottom w:val="0"/>
                  <w:divBdr>
                    <w:top w:val="none" w:sz="0" w:space="0" w:color="auto"/>
                    <w:left w:val="none" w:sz="0" w:space="0" w:color="auto"/>
                    <w:bottom w:val="none" w:sz="0" w:space="0" w:color="auto"/>
                    <w:right w:val="none" w:sz="0" w:space="0" w:color="auto"/>
                  </w:divBdr>
                  <w:divsChild>
                    <w:div w:id="329524680">
                      <w:marLeft w:val="0"/>
                      <w:marRight w:val="0"/>
                      <w:marTop w:val="0"/>
                      <w:marBottom w:val="0"/>
                      <w:divBdr>
                        <w:top w:val="none" w:sz="0" w:space="0" w:color="auto"/>
                        <w:left w:val="none" w:sz="0" w:space="0" w:color="auto"/>
                        <w:bottom w:val="none" w:sz="0" w:space="0" w:color="auto"/>
                        <w:right w:val="none" w:sz="0" w:space="0" w:color="auto"/>
                      </w:divBdr>
                    </w:div>
                  </w:divsChild>
                </w:div>
                <w:div w:id="1568808821">
                  <w:marLeft w:val="0"/>
                  <w:marRight w:val="0"/>
                  <w:marTop w:val="0"/>
                  <w:marBottom w:val="0"/>
                  <w:divBdr>
                    <w:top w:val="none" w:sz="0" w:space="0" w:color="auto"/>
                    <w:left w:val="none" w:sz="0" w:space="0" w:color="auto"/>
                    <w:bottom w:val="none" w:sz="0" w:space="0" w:color="auto"/>
                    <w:right w:val="none" w:sz="0" w:space="0" w:color="auto"/>
                  </w:divBdr>
                  <w:divsChild>
                    <w:div w:id="1435057239">
                      <w:marLeft w:val="0"/>
                      <w:marRight w:val="0"/>
                      <w:marTop w:val="0"/>
                      <w:marBottom w:val="0"/>
                      <w:divBdr>
                        <w:top w:val="none" w:sz="0" w:space="0" w:color="auto"/>
                        <w:left w:val="none" w:sz="0" w:space="0" w:color="auto"/>
                        <w:bottom w:val="none" w:sz="0" w:space="0" w:color="auto"/>
                        <w:right w:val="none" w:sz="0" w:space="0" w:color="auto"/>
                      </w:divBdr>
                    </w:div>
                  </w:divsChild>
                </w:div>
                <w:div w:id="722486045">
                  <w:marLeft w:val="0"/>
                  <w:marRight w:val="0"/>
                  <w:marTop w:val="0"/>
                  <w:marBottom w:val="0"/>
                  <w:divBdr>
                    <w:top w:val="none" w:sz="0" w:space="0" w:color="auto"/>
                    <w:left w:val="none" w:sz="0" w:space="0" w:color="auto"/>
                    <w:bottom w:val="none" w:sz="0" w:space="0" w:color="auto"/>
                    <w:right w:val="none" w:sz="0" w:space="0" w:color="auto"/>
                  </w:divBdr>
                  <w:divsChild>
                    <w:div w:id="1272934065">
                      <w:marLeft w:val="0"/>
                      <w:marRight w:val="0"/>
                      <w:marTop w:val="0"/>
                      <w:marBottom w:val="0"/>
                      <w:divBdr>
                        <w:top w:val="none" w:sz="0" w:space="0" w:color="auto"/>
                        <w:left w:val="none" w:sz="0" w:space="0" w:color="auto"/>
                        <w:bottom w:val="none" w:sz="0" w:space="0" w:color="auto"/>
                        <w:right w:val="none" w:sz="0" w:space="0" w:color="auto"/>
                      </w:divBdr>
                    </w:div>
                  </w:divsChild>
                </w:div>
                <w:div w:id="278220755">
                  <w:marLeft w:val="0"/>
                  <w:marRight w:val="0"/>
                  <w:marTop w:val="0"/>
                  <w:marBottom w:val="0"/>
                  <w:divBdr>
                    <w:top w:val="none" w:sz="0" w:space="0" w:color="auto"/>
                    <w:left w:val="none" w:sz="0" w:space="0" w:color="auto"/>
                    <w:bottom w:val="none" w:sz="0" w:space="0" w:color="auto"/>
                    <w:right w:val="none" w:sz="0" w:space="0" w:color="auto"/>
                  </w:divBdr>
                  <w:divsChild>
                    <w:div w:id="1190069712">
                      <w:marLeft w:val="0"/>
                      <w:marRight w:val="0"/>
                      <w:marTop w:val="0"/>
                      <w:marBottom w:val="0"/>
                      <w:divBdr>
                        <w:top w:val="none" w:sz="0" w:space="0" w:color="auto"/>
                        <w:left w:val="none" w:sz="0" w:space="0" w:color="auto"/>
                        <w:bottom w:val="none" w:sz="0" w:space="0" w:color="auto"/>
                        <w:right w:val="none" w:sz="0" w:space="0" w:color="auto"/>
                      </w:divBdr>
                    </w:div>
                  </w:divsChild>
                </w:div>
                <w:div w:id="1093088949">
                  <w:marLeft w:val="0"/>
                  <w:marRight w:val="0"/>
                  <w:marTop w:val="0"/>
                  <w:marBottom w:val="0"/>
                  <w:divBdr>
                    <w:top w:val="none" w:sz="0" w:space="0" w:color="auto"/>
                    <w:left w:val="none" w:sz="0" w:space="0" w:color="auto"/>
                    <w:bottom w:val="none" w:sz="0" w:space="0" w:color="auto"/>
                    <w:right w:val="none" w:sz="0" w:space="0" w:color="auto"/>
                  </w:divBdr>
                  <w:divsChild>
                    <w:div w:id="1682472273">
                      <w:marLeft w:val="0"/>
                      <w:marRight w:val="0"/>
                      <w:marTop w:val="0"/>
                      <w:marBottom w:val="0"/>
                      <w:divBdr>
                        <w:top w:val="none" w:sz="0" w:space="0" w:color="auto"/>
                        <w:left w:val="none" w:sz="0" w:space="0" w:color="auto"/>
                        <w:bottom w:val="none" w:sz="0" w:space="0" w:color="auto"/>
                        <w:right w:val="none" w:sz="0" w:space="0" w:color="auto"/>
                      </w:divBdr>
                    </w:div>
                  </w:divsChild>
                </w:div>
                <w:div w:id="671686956">
                  <w:marLeft w:val="0"/>
                  <w:marRight w:val="0"/>
                  <w:marTop w:val="0"/>
                  <w:marBottom w:val="0"/>
                  <w:divBdr>
                    <w:top w:val="none" w:sz="0" w:space="0" w:color="auto"/>
                    <w:left w:val="none" w:sz="0" w:space="0" w:color="auto"/>
                    <w:bottom w:val="none" w:sz="0" w:space="0" w:color="auto"/>
                    <w:right w:val="none" w:sz="0" w:space="0" w:color="auto"/>
                  </w:divBdr>
                  <w:divsChild>
                    <w:div w:id="1193610088">
                      <w:marLeft w:val="0"/>
                      <w:marRight w:val="0"/>
                      <w:marTop w:val="0"/>
                      <w:marBottom w:val="0"/>
                      <w:divBdr>
                        <w:top w:val="none" w:sz="0" w:space="0" w:color="auto"/>
                        <w:left w:val="none" w:sz="0" w:space="0" w:color="auto"/>
                        <w:bottom w:val="none" w:sz="0" w:space="0" w:color="auto"/>
                        <w:right w:val="none" w:sz="0" w:space="0" w:color="auto"/>
                      </w:divBdr>
                    </w:div>
                  </w:divsChild>
                </w:div>
                <w:div w:id="660616871">
                  <w:marLeft w:val="0"/>
                  <w:marRight w:val="0"/>
                  <w:marTop w:val="0"/>
                  <w:marBottom w:val="0"/>
                  <w:divBdr>
                    <w:top w:val="none" w:sz="0" w:space="0" w:color="auto"/>
                    <w:left w:val="none" w:sz="0" w:space="0" w:color="auto"/>
                    <w:bottom w:val="none" w:sz="0" w:space="0" w:color="auto"/>
                    <w:right w:val="none" w:sz="0" w:space="0" w:color="auto"/>
                  </w:divBdr>
                  <w:divsChild>
                    <w:div w:id="752164337">
                      <w:marLeft w:val="0"/>
                      <w:marRight w:val="0"/>
                      <w:marTop w:val="0"/>
                      <w:marBottom w:val="0"/>
                      <w:divBdr>
                        <w:top w:val="none" w:sz="0" w:space="0" w:color="auto"/>
                        <w:left w:val="none" w:sz="0" w:space="0" w:color="auto"/>
                        <w:bottom w:val="none" w:sz="0" w:space="0" w:color="auto"/>
                        <w:right w:val="none" w:sz="0" w:space="0" w:color="auto"/>
                      </w:divBdr>
                    </w:div>
                  </w:divsChild>
                </w:div>
                <w:div w:id="217013544">
                  <w:marLeft w:val="0"/>
                  <w:marRight w:val="0"/>
                  <w:marTop w:val="0"/>
                  <w:marBottom w:val="0"/>
                  <w:divBdr>
                    <w:top w:val="none" w:sz="0" w:space="0" w:color="auto"/>
                    <w:left w:val="none" w:sz="0" w:space="0" w:color="auto"/>
                    <w:bottom w:val="none" w:sz="0" w:space="0" w:color="auto"/>
                    <w:right w:val="none" w:sz="0" w:space="0" w:color="auto"/>
                  </w:divBdr>
                  <w:divsChild>
                    <w:div w:id="877812526">
                      <w:marLeft w:val="0"/>
                      <w:marRight w:val="0"/>
                      <w:marTop w:val="0"/>
                      <w:marBottom w:val="0"/>
                      <w:divBdr>
                        <w:top w:val="none" w:sz="0" w:space="0" w:color="auto"/>
                        <w:left w:val="none" w:sz="0" w:space="0" w:color="auto"/>
                        <w:bottom w:val="none" w:sz="0" w:space="0" w:color="auto"/>
                        <w:right w:val="none" w:sz="0" w:space="0" w:color="auto"/>
                      </w:divBdr>
                    </w:div>
                    <w:div w:id="483858764">
                      <w:marLeft w:val="0"/>
                      <w:marRight w:val="0"/>
                      <w:marTop w:val="0"/>
                      <w:marBottom w:val="0"/>
                      <w:divBdr>
                        <w:top w:val="none" w:sz="0" w:space="0" w:color="auto"/>
                        <w:left w:val="none" w:sz="0" w:space="0" w:color="auto"/>
                        <w:bottom w:val="none" w:sz="0" w:space="0" w:color="auto"/>
                        <w:right w:val="none" w:sz="0" w:space="0" w:color="auto"/>
                      </w:divBdr>
                    </w:div>
                  </w:divsChild>
                </w:div>
                <w:div w:id="294991993">
                  <w:marLeft w:val="0"/>
                  <w:marRight w:val="0"/>
                  <w:marTop w:val="0"/>
                  <w:marBottom w:val="0"/>
                  <w:divBdr>
                    <w:top w:val="none" w:sz="0" w:space="0" w:color="auto"/>
                    <w:left w:val="none" w:sz="0" w:space="0" w:color="auto"/>
                    <w:bottom w:val="none" w:sz="0" w:space="0" w:color="auto"/>
                    <w:right w:val="none" w:sz="0" w:space="0" w:color="auto"/>
                  </w:divBdr>
                  <w:divsChild>
                    <w:div w:id="1939827329">
                      <w:marLeft w:val="0"/>
                      <w:marRight w:val="0"/>
                      <w:marTop w:val="0"/>
                      <w:marBottom w:val="0"/>
                      <w:divBdr>
                        <w:top w:val="none" w:sz="0" w:space="0" w:color="auto"/>
                        <w:left w:val="none" w:sz="0" w:space="0" w:color="auto"/>
                        <w:bottom w:val="none" w:sz="0" w:space="0" w:color="auto"/>
                        <w:right w:val="none" w:sz="0" w:space="0" w:color="auto"/>
                      </w:divBdr>
                    </w:div>
                  </w:divsChild>
                </w:div>
                <w:div w:id="1133710949">
                  <w:marLeft w:val="0"/>
                  <w:marRight w:val="0"/>
                  <w:marTop w:val="0"/>
                  <w:marBottom w:val="0"/>
                  <w:divBdr>
                    <w:top w:val="none" w:sz="0" w:space="0" w:color="auto"/>
                    <w:left w:val="none" w:sz="0" w:space="0" w:color="auto"/>
                    <w:bottom w:val="none" w:sz="0" w:space="0" w:color="auto"/>
                    <w:right w:val="none" w:sz="0" w:space="0" w:color="auto"/>
                  </w:divBdr>
                  <w:divsChild>
                    <w:div w:id="156769931">
                      <w:marLeft w:val="0"/>
                      <w:marRight w:val="0"/>
                      <w:marTop w:val="0"/>
                      <w:marBottom w:val="0"/>
                      <w:divBdr>
                        <w:top w:val="none" w:sz="0" w:space="0" w:color="auto"/>
                        <w:left w:val="none" w:sz="0" w:space="0" w:color="auto"/>
                        <w:bottom w:val="none" w:sz="0" w:space="0" w:color="auto"/>
                        <w:right w:val="none" w:sz="0" w:space="0" w:color="auto"/>
                      </w:divBdr>
                    </w:div>
                  </w:divsChild>
                </w:div>
                <w:div w:id="224680373">
                  <w:marLeft w:val="0"/>
                  <w:marRight w:val="0"/>
                  <w:marTop w:val="0"/>
                  <w:marBottom w:val="0"/>
                  <w:divBdr>
                    <w:top w:val="none" w:sz="0" w:space="0" w:color="auto"/>
                    <w:left w:val="none" w:sz="0" w:space="0" w:color="auto"/>
                    <w:bottom w:val="none" w:sz="0" w:space="0" w:color="auto"/>
                    <w:right w:val="none" w:sz="0" w:space="0" w:color="auto"/>
                  </w:divBdr>
                  <w:divsChild>
                    <w:div w:id="1067218195">
                      <w:marLeft w:val="0"/>
                      <w:marRight w:val="0"/>
                      <w:marTop w:val="0"/>
                      <w:marBottom w:val="0"/>
                      <w:divBdr>
                        <w:top w:val="none" w:sz="0" w:space="0" w:color="auto"/>
                        <w:left w:val="none" w:sz="0" w:space="0" w:color="auto"/>
                        <w:bottom w:val="none" w:sz="0" w:space="0" w:color="auto"/>
                        <w:right w:val="none" w:sz="0" w:space="0" w:color="auto"/>
                      </w:divBdr>
                    </w:div>
                  </w:divsChild>
                </w:div>
                <w:div w:id="1622296798">
                  <w:marLeft w:val="0"/>
                  <w:marRight w:val="0"/>
                  <w:marTop w:val="0"/>
                  <w:marBottom w:val="0"/>
                  <w:divBdr>
                    <w:top w:val="none" w:sz="0" w:space="0" w:color="auto"/>
                    <w:left w:val="none" w:sz="0" w:space="0" w:color="auto"/>
                    <w:bottom w:val="none" w:sz="0" w:space="0" w:color="auto"/>
                    <w:right w:val="none" w:sz="0" w:space="0" w:color="auto"/>
                  </w:divBdr>
                  <w:divsChild>
                    <w:div w:id="501165535">
                      <w:marLeft w:val="0"/>
                      <w:marRight w:val="0"/>
                      <w:marTop w:val="0"/>
                      <w:marBottom w:val="0"/>
                      <w:divBdr>
                        <w:top w:val="none" w:sz="0" w:space="0" w:color="auto"/>
                        <w:left w:val="none" w:sz="0" w:space="0" w:color="auto"/>
                        <w:bottom w:val="none" w:sz="0" w:space="0" w:color="auto"/>
                        <w:right w:val="none" w:sz="0" w:space="0" w:color="auto"/>
                      </w:divBdr>
                    </w:div>
                  </w:divsChild>
                </w:div>
                <w:div w:id="277564212">
                  <w:marLeft w:val="0"/>
                  <w:marRight w:val="0"/>
                  <w:marTop w:val="0"/>
                  <w:marBottom w:val="0"/>
                  <w:divBdr>
                    <w:top w:val="none" w:sz="0" w:space="0" w:color="auto"/>
                    <w:left w:val="none" w:sz="0" w:space="0" w:color="auto"/>
                    <w:bottom w:val="none" w:sz="0" w:space="0" w:color="auto"/>
                    <w:right w:val="none" w:sz="0" w:space="0" w:color="auto"/>
                  </w:divBdr>
                  <w:divsChild>
                    <w:div w:id="470371691">
                      <w:marLeft w:val="0"/>
                      <w:marRight w:val="0"/>
                      <w:marTop w:val="0"/>
                      <w:marBottom w:val="0"/>
                      <w:divBdr>
                        <w:top w:val="none" w:sz="0" w:space="0" w:color="auto"/>
                        <w:left w:val="none" w:sz="0" w:space="0" w:color="auto"/>
                        <w:bottom w:val="none" w:sz="0" w:space="0" w:color="auto"/>
                        <w:right w:val="none" w:sz="0" w:space="0" w:color="auto"/>
                      </w:divBdr>
                    </w:div>
                  </w:divsChild>
                </w:div>
                <w:div w:id="1090270789">
                  <w:marLeft w:val="0"/>
                  <w:marRight w:val="0"/>
                  <w:marTop w:val="0"/>
                  <w:marBottom w:val="0"/>
                  <w:divBdr>
                    <w:top w:val="none" w:sz="0" w:space="0" w:color="auto"/>
                    <w:left w:val="none" w:sz="0" w:space="0" w:color="auto"/>
                    <w:bottom w:val="none" w:sz="0" w:space="0" w:color="auto"/>
                    <w:right w:val="none" w:sz="0" w:space="0" w:color="auto"/>
                  </w:divBdr>
                  <w:divsChild>
                    <w:div w:id="711535681">
                      <w:marLeft w:val="0"/>
                      <w:marRight w:val="0"/>
                      <w:marTop w:val="0"/>
                      <w:marBottom w:val="0"/>
                      <w:divBdr>
                        <w:top w:val="none" w:sz="0" w:space="0" w:color="auto"/>
                        <w:left w:val="none" w:sz="0" w:space="0" w:color="auto"/>
                        <w:bottom w:val="none" w:sz="0" w:space="0" w:color="auto"/>
                        <w:right w:val="none" w:sz="0" w:space="0" w:color="auto"/>
                      </w:divBdr>
                    </w:div>
                  </w:divsChild>
                </w:div>
                <w:div w:id="1815682195">
                  <w:marLeft w:val="0"/>
                  <w:marRight w:val="0"/>
                  <w:marTop w:val="0"/>
                  <w:marBottom w:val="0"/>
                  <w:divBdr>
                    <w:top w:val="none" w:sz="0" w:space="0" w:color="auto"/>
                    <w:left w:val="none" w:sz="0" w:space="0" w:color="auto"/>
                    <w:bottom w:val="none" w:sz="0" w:space="0" w:color="auto"/>
                    <w:right w:val="none" w:sz="0" w:space="0" w:color="auto"/>
                  </w:divBdr>
                  <w:divsChild>
                    <w:div w:id="262156928">
                      <w:marLeft w:val="0"/>
                      <w:marRight w:val="0"/>
                      <w:marTop w:val="0"/>
                      <w:marBottom w:val="0"/>
                      <w:divBdr>
                        <w:top w:val="none" w:sz="0" w:space="0" w:color="auto"/>
                        <w:left w:val="none" w:sz="0" w:space="0" w:color="auto"/>
                        <w:bottom w:val="none" w:sz="0" w:space="0" w:color="auto"/>
                        <w:right w:val="none" w:sz="0" w:space="0" w:color="auto"/>
                      </w:divBdr>
                    </w:div>
                  </w:divsChild>
                </w:div>
                <w:div w:id="1798596151">
                  <w:marLeft w:val="0"/>
                  <w:marRight w:val="0"/>
                  <w:marTop w:val="0"/>
                  <w:marBottom w:val="0"/>
                  <w:divBdr>
                    <w:top w:val="none" w:sz="0" w:space="0" w:color="auto"/>
                    <w:left w:val="none" w:sz="0" w:space="0" w:color="auto"/>
                    <w:bottom w:val="none" w:sz="0" w:space="0" w:color="auto"/>
                    <w:right w:val="none" w:sz="0" w:space="0" w:color="auto"/>
                  </w:divBdr>
                  <w:divsChild>
                    <w:div w:id="871458239">
                      <w:marLeft w:val="0"/>
                      <w:marRight w:val="0"/>
                      <w:marTop w:val="0"/>
                      <w:marBottom w:val="0"/>
                      <w:divBdr>
                        <w:top w:val="none" w:sz="0" w:space="0" w:color="auto"/>
                        <w:left w:val="none" w:sz="0" w:space="0" w:color="auto"/>
                        <w:bottom w:val="none" w:sz="0" w:space="0" w:color="auto"/>
                        <w:right w:val="none" w:sz="0" w:space="0" w:color="auto"/>
                      </w:divBdr>
                    </w:div>
                    <w:div w:id="1948464995">
                      <w:marLeft w:val="0"/>
                      <w:marRight w:val="0"/>
                      <w:marTop w:val="0"/>
                      <w:marBottom w:val="0"/>
                      <w:divBdr>
                        <w:top w:val="none" w:sz="0" w:space="0" w:color="auto"/>
                        <w:left w:val="none" w:sz="0" w:space="0" w:color="auto"/>
                        <w:bottom w:val="none" w:sz="0" w:space="0" w:color="auto"/>
                        <w:right w:val="none" w:sz="0" w:space="0" w:color="auto"/>
                      </w:divBdr>
                    </w:div>
                  </w:divsChild>
                </w:div>
                <w:div w:id="1737360808">
                  <w:marLeft w:val="0"/>
                  <w:marRight w:val="0"/>
                  <w:marTop w:val="0"/>
                  <w:marBottom w:val="0"/>
                  <w:divBdr>
                    <w:top w:val="none" w:sz="0" w:space="0" w:color="auto"/>
                    <w:left w:val="none" w:sz="0" w:space="0" w:color="auto"/>
                    <w:bottom w:val="none" w:sz="0" w:space="0" w:color="auto"/>
                    <w:right w:val="none" w:sz="0" w:space="0" w:color="auto"/>
                  </w:divBdr>
                  <w:divsChild>
                    <w:div w:id="2129352489">
                      <w:marLeft w:val="0"/>
                      <w:marRight w:val="0"/>
                      <w:marTop w:val="0"/>
                      <w:marBottom w:val="0"/>
                      <w:divBdr>
                        <w:top w:val="none" w:sz="0" w:space="0" w:color="auto"/>
                        <w:left w:val="none" w:sz="0" w:space="0" w:color="auto"/>
                        <w:bottom w:val="none" w:sz="0" w:space="0" w:color="auto"/>
                        <w:right w:val="none" w:sz="0" w:space="0" w:color="auto"/>
                      </w:divBdr>
                    </w:div>
                  </w:divsChild>
                </w:div>
                <w:div w:id="1441754093">
                  <w:marLeft w:val="0"/>
                  <w:marRight w:val="0"/>
                  <w:marTop w:val="0"/>
                  <w:marBottom w:val="0"/>
                  <w:divBdr>
                    <w:top w:val="none" w:sz="0" w:space="0" w:color="auto"/>
                    <w:left w:val="none" w:sz="0" w:space="0" w:color="auto"/>
                    <w:bottom w:val="none" w:sz="0" w:space="0" w:color="auto"/>
                    <w:right w:val="none" w:sz="0" w:space="0" w:color="auto"/>
                  </w:divBdr>
                  <w:divsChild>
                    <w:div w:id="1975914005">
                      <w:marLeft w:val="0"/>
                      <w:marRight w:val="0"/>
                      <w:marTop w:val="0"/>
                      <w:marBottom w:val="0"/>
                      <w:divBdr>
                        <w:top w:val="none" w:sz="0" w:space="0" w:color="auto"/>
                        <w:left w:val="none" w:sz="0" w:space="0" w:color="auto"/>
                        <w:bottom w:val="none" w:sz="0" w:space="0" w:color="auto"/>
                        <w:right w:val="none" w:sz="0" w:space="0" w:color="auto"/>
                      </w:divBdr>
                    </w:div>
                  </w:divsChild>
                </w:div>
                <w:div w:id="1032271604">
                  <w:marLeft w:val="0"/>
                  <w:marRight w:val="0"/>
                  <w:marTop w:val="0"/>
                  <w:marBottom w:val="0"/>
                  <w:divBdr>
                    <w:top w:val="none" w:sz="0" w:space="0" w:color="auto"/>
                    <w:left w:val="none" w:sz="0" w:space="0" w:color="auto"/>
                    <w:bottom w:val="none" w:sz="0" w:space="0" w:color="auto"/>
                    <w:right w:val="none" w:sz="0" w:space="0" w:color="auto"/>
                  </w:divBdr>
                  <w:divsChild>
                    <w:div w:id="2039773084">
                      <w:marLeft w:val="0"/>
                      <w:marRight w:val="0"/>
                      <w:marTop w:val="0"/>
                      <w:marBottom w:val="0"/>
                      <w:divBdr>
                        <w:top w:val="none" w:sz="0" w:space="0" w:color="auto"/>
                        <w:left w:val="none" w:sz="0" w:space="0" w:color="auto"/>
                        <w:bottom w:val="none" w:sz="0" w:space="0" w:color="auto"/>
                        <w:right w:val="none" w:sz="0" w:space="0" w:color="auto"/>
                      </w:divBdr>
                    </w:div>
                  </w:divsChild>
                </w:div>
                <w:div w:id="1455950509">
                  <w:marLeft w:val="0"/>
                  <w:marRight w:val="0"/>
                  <w:marTop w:val="0"/>
                  <w:marBottom w:val="0"/>
                  <w:divBdr>
                    <w:top w:val="none" w:sz="0" w:space="0" w:color="auto"/>
                    <w:left w:val="none" w:sz="0" w:space="0" w:color="auto"/>
                    <w:bottom w:val="none" w:sz="0" w:space="0" w:color="auto"/>
                    <w:right w:val="none" w:sz="0" w:space="0" w:color="auto"/>
                  </w:divBdr>
                  <w:divsChild>
                    <w:div w:id="1343238453">
                      <w:marLeft w:val="0"/>
                      <w:marRight w:val="0"/>
                      <w:marTop w:val="0"/>
                      <w:marBottom w:val="0"/>
                      <w:divBdr>
                        <w:top w:val="none" w:sz="0" w:space="0" w:color="auto"/>
                        <w:left w:val="none" w:sz="0" w:space="0" w:color="auto"/>
                        <w:bottom w:val="none" w:sz="0" w:space="0" w:color="auto"/>
                        <w:right w:val="none" w:sz="0" w:space="0" w:color="auto"/>
                      </w:divBdr>
                    </w:div>
                  </w:divsChild>
                </w:div>
                <w:div w:id="1844196729">
                  <w:marLeft w:val="0"/>
                  <w:marRight w:val="0"/>
                  <w:marTop w:val="0"/>
                  <w:marBottom w:val="0"/>
                  <w:divBdr>
                    <w:top w:val="none" w:sz="0" w:space="0" w:color="auto"/>
                    <w:left w:val="none" w:sz="0" w:space="0" w:color="auto"/>
                    <w:bottom w:val="none" w:sz="0" w:space="0" w:color="auto"/>
                    <w:right w:val="none" w:sz="0" w:space="0" w:color="auto"/>
                  </w:divBdr>
                  <w:divsChild>
                    <w:div w:id="489104222">
                      <w:marLeft w:val="0"/>
                      <w:marRight w:val="0"/>
                      <w:marTop w:val="0"/>
                      <w:marBottom w:val="0"/>
                      <w:divBdr>
                        <w:top w:val="none" w:sz="0" w:space="0" w:color="auto"/>
                        <w:left w:val="none" w:sz="0" w:space="0" w:color="auto"/>
                        <w:bottom w:val="none" w:sz="0" w:space="0" w:color="auto"/>
                        <w:right w:val="none" w:sz="0" w:space="0" w:color="auto"/>
                      </w:divBdr>
                    </w:div>
                  </w:divsChild>
                </w:div>
                <w:div w:id="1349912787">
                  <w:marLeft w:val="0"/>
                  <w:marRight w:val="0"/>
                  <w:marTop w:val="0"/>
                  <w:marBottom w:val="0"/>
                  <w:divBdr>
                    <w:top w:val="none" w:sz="0" w:space="0" w:color="auto"/>
                    <w:left w:val="none" w:sz="0" w:space="0" w:color="auto"/>
                    <w:bottom w:val="none" w:sz="0" w:space="0" w:color="auto"/>
                    <w:right w:val="none" w:sz="0" w:space="0" w:color="auto"/>
                  </w:divBdr>
                  <w:divsChild>
                    <w:div w:id="1823883657">
                      <w:marLeft w:val="0"/>
                      <w:marRight w:val="0"/>
                      <w:marTop w:val="0"/>
                      <w:marBottom w:val="0"/>
                      <w:divBdr>
                        <w:top w:val="none" w:sz="0" w:space="0" w:color="auto"/>
                        <w:left w:val="none" w:sz="0" w:space="0" w:color="auto"/>
                        <w:bottom w:val="none" w:sz="0" w:space="0" w:color="auto"/>
                        <w:right w:val="none" w:sz="0" w:space="0" w:color="auto"/>
                      </w:divBdr>
                    </w:div>
                  </w:divsChild>
                </w:div>
                <w:div w:id="1364089378">
                  <w:marLeft w:val="0"/>
                  <w:marRight w:val="0"/>
                  <w:marTop w:val="0"/>
                  <w:marBottom w:val="0"/>
                  <w:divBdr>
                    <w:top w:val="none" w:sz="0" w:space="0" w:color="auto"/>
                    <w:left w:val="none" w:sz="0" w:space="0" w:color="auto"/>
                    <w:bottom w:val="none" w:sz="0" w:space="0" w:color="auto"/>
                    <w:right w:val="none" w:sz="0" w:space="0" w:color="auto"/>
                  </w:divBdr>
                  <w:divsChild>
                    <w:div w:id="90855549">
                      <w:marLeft w:val="0"/>
                      <w:marRight w:val="0"/>
                      <w:marTop w:val="0"/>
                      <w:marBottom w:val="0"/>
                      <w:divBdr>
                        <w:top w:val="none" w:sz="0" w:space="0" w:color="auto"/>
                        <w:left w:val="none" w:sz="0" w:space="0" w:color="auto"/>
                        <w:bottom w:val="none" w:sz="0" w:space="0" w:color="auto"/>
                        <w:right w:val="none" w:sz="0" w:space="0" w:color="auto"/>
                      </w:divBdr>
                    </w:div>
                  </w:divsChild>
                </w:div>
                <w:div w:id="1340692444">
                  <w:marLeft w:val="0"/>
                  <w:marRight w:val="0"/>
                  <w:marTop w:val="0"/>
                  <w:marBottom w:val="0"/>
                  <w:divBdr>
                    <w:top w:val="none" w:sz="0" w:space="0" w:color="auto"/>
                    <w:left w:val="none" w:sz="0" w:space="0" w:color="auto"/>
                    <w:bottom w:val="none" w:sz="0" w:space="0" w:color="auto"/>
                    <w:right w:val="none" w:sz="0" w:space="0" w:color="auto"/>
                  </w:divBdr>
                  <w:divsChild>
                    <w:div w:id="2067990876">
                      <w:marLeft w:val="0"/>
                      <w:marRight w:val="0"/>
                      <w:marTop w:val="0"/>
                      <w:marBottom w:val="0"/>
                      <w:divBdr>
                        <w:top w:val="none" w:sz="0" w:space="0" w:color="auto"/>
                        <w:left w:val="none" w:sz="0" w:space="0" w:color="auto"/>
                        <w:bottom w:val="none" w:sz="0" w:space="0" w:color="auto"/>
                        <w:right w:val="none" w:sz="0" w:space="0" w:color="auto"/>
                      </w:divBdr>
                    </w:div>
                    <w:div w:id="251743893">
                      <w:marLeft w:val="0"/>
                      <w:marRight w:val="0"/>
                      <w:marTop w:val="0"/>
                      <w:marBottom w:val="0"/>
                      <w:divBdr>
                        <w:top w:val="none" w:sz="0" w:space="0" w:color="auto"/>
                        <w:left w:val="none" w:sz="0" w:space="0" w:color="auto"/>
                        <w:bottom w:val="none" w:sz="0" w:space="0" w:color="auto"/>
                        <w:right w:val="none" w:sz="0" w:space="0" w:color="auto"/>
                      </w:divBdr>
                    </w:div>
                  </w:divsChild>
                </w:div>
                <w:div w:id="1313481091">
                  <w:marLeft w:val="0"/>
                  <w:marRight w:val="0"/>
                  <w:marTop w:val="0"/>
                  <w:marBottom w:val="0"/>
                  <w:divBdr>
                    <w:top w:val="none" w:sz="0" w:space="0" w:color="auto"/>
                    <w:left w:val="none" w:sz="0" w:space="0" w:color="auto"/>
                    <w:bottom w:val="none" w:sz="0" w:space="0" w:color="auto"/>
                    <w:right w:val="none" w:sz="0" w:space="0" w:color="auto"/>
                  </w:divBdr>
                  <w:divsChild>
                    <w:div w:id="868839544">
                      <w:marLeft w:val="0"/>
                      <w:marRight w:val="0"/>
                      <w:marTop w:val="0"/>
                      <w:marBottom w:val="0"/>
                      <w:divBdr>
                        <w:top w:val="none" w:sz="0" w:space="0" w:color="auto"/>
                        <w:left w:val="none" w:sz="0" w:space="0" w:color="auto"/>
                        <w:bottom w:val="none" w:sz="0" w:space="0" w:color="auto"/>
                        <w:right w:val="none" w:sz="0" w:space="0" w:color="auto"/>
                      </w:divBdr>
                    </w:div>
                  </w:divsChild>
                </w:div>
                <w:div w:id="999692438">
                  <w:marLeft w:val="0"/>
                  <w:marRight w:val="0"/>
                  <w:marTop w:val="0"/>
                  <w:marBottom w:val="0"/>
                  <w:divBdr>
                    <w:top w:val="none" w:sz="0" w:space="0" w:color="auto"/>
                    <w:left w:val="none" w:sz="0" w:space="0" w:color="auto"/>
                    <w:bottom w:val="none" w:sz="0" w:space="0" w:color="auto"/>
                    <w:right w:val="none" w:sz="0" w:space="0" w:color="auto"/>
                  </w:divBdr>
                  <w:divsChild>
                    <w:div w:id="606354171">
                      <w:marLeft w:val="0"/>
                      <w:marRight w:val="0"/>
                      <w:marTop w:val="0"/>
                      <w:marBottom w:val="0"/>
                      <w:divBdr>
                        <w:top w:val="none" w:sz="0" w:space="0" w:color="auto"/>
                        <w:left w:val="none" w:sz="0" w:space="0" w:color="auto"/>
                        <w:bottom w:val="none" w:sz="0" w:space="0" w:color="auto"/>
                        <w:right w:val="none" w:sz="0" w:space="0" w:color="auto"/>
                      </w:divBdr>
                    </w:div>
                  </w:divsChild>
                </w:div>
                <w:div w:id="1856718">
                  <w:marLeft w:val="0"/>
                  <w:marRight w:val="0"/>
                  <w:marTop w:val="0"/>
                  <w:marBottom w:val="0"/>
                  <w:divBdr>
                    <w:top w:val="none" w:sz="0" w:space="0" w:color="auto"/>
                    <w:left w:val="none" w:sz="0" w:space="0" w:color="auto"/>
                    <w:bottom w:val="none" w:sz="0" w:space="0" w:color="auto"/>
                    <w:right w:val="none" w:sz="0" w:space="0" w:color="auto"/>
                  </w:divBdr>
                  <w:divsChild>
                    <w:div w:id="1184199671">
                      <w:marLeft w:val="0"/>
                      <w:marRight w:val="0"/>
                      <w:marTop w:val="0"/>
                      <w:marBottom w:val="0"/>
                      <w:divBdr>
                        <w:top w:val="none" w:sz="0" w:space="0" w:color="auto"/>
                        <w:left w:val="none" w:sz="0" w:space="0" w:color="auto"/>
                        <w:bottom w:val="none" w:sz="0" w:space="0" w:color="auto"/>
                        <w:right w:val="none" w:sz="0" w:space="0" w:color="auto"/>
                      </w:divBdr>
                    </w:div>
                  </w:divsChild>
                </w:div>
                <w:div w:id="696195564">
                  <w:marLeft w:val="0"/>
                  <w:marRight w:val="0"/>
                  <w:marTop w:val="0"/>
                  <w:marBottom w:val="0"/>
                  <w:divBdr>
                    <w:top w:val="none" w:sz="0" w:space="0" w:color="auto"/>
                    <w:left w:val="none" w:sz="0" w:space="0" w:color="auto"/>
                    <w:bottom w:val="none" w:sz="0" w:space="0" w:color="auto"/>
                    <w:right w:val="none" w:sz="0" w:space="0" w:color="auto"/>
                  </w:divBdr>
                  <w:divsChild>
                    <w:div w:id="86116708">
                      <w:marLeft w:val="0"/>
                      <w:marRight w:val="0"/>
                      <w:marTop w:val="0"/>
                      <w:marBottom w:val="0"/>
                      <w:divBdr>
                        <w:top w:val="none" w:sz="0" w:space="0" w:color="auto"/>
                        <w:left w:val="none" w:sz="0" w:space="0" w:color="auto"/>
                        <w:bottom w:val="none" w:sz="0" w:space="0" w:color="auto"/>
                        <w:right w:val="none" w:sz="0" w:space="0" w:color="auto"/>
                      </w:divBdr>
                    </w:div>
                    <w:div w:id="1130442923">
                      <w:marLeft w:val="0"/>
                      <w:marRight w:val="0"/>
                      <w:marTop w:val="0"/>
                      <w:marBottom w:val="0"/>
                      <w:divBdr>
                        <w:top w:val="none" w:sz="0" w:space="0" w:color="auto"/>
                        <w:left w:val="none" w:sz="0" w:space="0" w:color="auto"/>
                        <w:bottom w:val="none" w:sz="0" w:space="0" w:color="auto"/>
                        <w:right w:val="none" w:sz="0" w:space="0" w:color="auto"/>
                      </w:divBdr>
                    </w:div>
                  </w:divsChild>
                </w:div>
                <w:div w:id="1335956368">
                  <w:marLeft w:val="0"/>
                  <w:marRight w:val="0"/>
                  <w:marTop w:val="0"/>
                  <w:marBottom w:val="0"/>
                  <w:divBdr>
                    <w:top w:val="none" w:sz="0" w:space="0" w:color="auto"/>
                    <w:left w:val="none" w:sz="0" w:space="0" w:color="auto"/>
                    <w:bottom w:val="none" w:sz="0" w:space="0" w:color="auto"/>
                    <w:right w:val="none" w:sz="0" w:space="0" w:color="auto"/>
                  </w:divBdr>
                  <w:divsChild>
                    <w:div w:id="1987398193">
                      <w:marLeft w:val="0"/>
                      <w:marRight w:val="0"/>
                      <w:marTop w:val="0"/>
                      <w:marBottom w:val="0"/>
                      <w:divBdr>
                        <w:top w:val="none" w:sz="0" w:space="0" w:color="auto"/>
                        <w:left w:val="none" w:sz="0" w:space="0" w:color="auto"/>
                        <w:bottom w:val="none" w:sz="0" w:space="0" w:color="auto"/>
                        <w:right w:val="none" w:sz="0" w:space="0" w:color="auto"/>
                      </w:divBdr>
                    </w:div>
                  </w:divsChild>
                </w:div>
                <w:div w:id="311184093">
                  <w:marLeft w:val="0"/>
                  <w:marRight w:val="0"/>
                  <w:marTop w:val="0"/>
                  <w:marBottom w:val="0"/>
                  <w:divBdr>
                    <w:top w:val="none" w:sz="0" w:space="0" w:color="auto"/>
                    <w:left w:val="none" w:sz="0" w:space="0" w:color="auto"/>
                    <w:bottom w:val="none" w:sz="0" w:space="0" w:color="auto"/>
                    <w:right w:val="none" w:sz="0" w:space="0" w:color="auto"/>
                  </w:divBdr>
                  <w:divsChild>
                    <w:div w:id="441416159">
                      <w:marLeft w:val="0"/>
                      <w:marRight w:val="0"/>
                      <w:marTop w:val="0"/>
                      <w:marBottom w:val="0"/>
                      <w:divBdr>
                        <w:top w:val="none" w:sz="0" w:space="0" w:color="auto"/>
                        <w:left w:val="none" w:sz="0" w:space="0" w:color="auto"/>
                        <w:bottom w:val="none" w:sz="0" w:space="0" w:color="auto"/>
                        <w:right w:val="none" w:sz="0" w:space="0" w:color="auto"/>
                      </w:divBdr>
                    </w:div>
                  </w:divsChild>
                </w:div>
                <w:div w:id="2144033860">
                  <w:marLeft w:val="0"/>
                  <w:marRight w:val="0"/>
                  <w:marTop w:val="0"/>
                  <w:marBottom w:val="0"/>
                  <w:divBdr>
                    <w:top w:val="none" w:sz="0" w:space="0" w:color="auto"/>
                    <w:left w:val="none" w:sz="0" w:space="0" w:color="auto"/>
                    <w:bottom w:val="none" w:sz="0" w:space="0" w:color="auto"/>
                    <w:right w:val="none" w:sz="0" w:space="0" w:color="auto"/>
                  </w:divBdr>
                  <w:divsChild>
                    <w:div w:id="456534749">
                      <w:marLeft w:val="0"/>
                      <w:marRight w:val="0"/>
                      <w:marTop w:val="0"/>
                      <w:marBottom w:val="0"/>
                      <w:divBdr>
                        <w:top w:val="none" w:sz="0" w:space="0" w:color="auto"/>
                        <w:left w:val="none" w:sz="0" w:space="0" w:color="auto"/>
                        <w:bottom w:val="none" w:sz="0" w:space="0" w:color="auto"/>
                        <w:right w:val="none" w:sz="0" w:space="0" w:color="auto"/>
                      </w:divBdr>
                    </w:div>
                  </w:divsChild>
                </w:div>
                <w:div w:id="13189693">
                  <w:marLeft w:val="0"/>
                  <w:marRight w:val="0"/>
                  <w:marTop w:val="0"/>
                  <w:marBottom w:val="0"/>
                  <w:divBdr>
                    <w:top w:val="none" w:sz="0" w:space="0" w:color="auto"/>
                    <w:left w:val="none" w:sz="0" w:space="0" w:color="auto"/>
                    <w:bottom w:val="none" w:sz="0" w:space="0" w:color="auto"/>
                    <w:right w:val="none" w:sz="0" w:space="0" w:color="auto"/>
                  </w:divBdr>
                  <w:divsChild>
                    <w:div w:id="843055798">
                      <w:marLeft w:val="0"/>
                      <w:marRight w:val="0"/>
                      <w:marTop w:val="0"/>
                      <w:marBottom w:val="0"/>
                      <w:divBdr>
                        <w:top w:val="none" w:sz="0" w:space="0" w:color="auto"/>
                        <w:left w:val="none" w:sz="0" w:space="0" w:color="auto"/>
                        <w:bottom w:val="none" w:sz="0" w:space="0" w:color="auto"/>
                        <w:right w:val="none" w:sz="0" w:space="0" w:color="auto"/>
                      </w:divBdr>
                    </w:div>
                  </w:divsChild>
                </w:div>
                <w:div w:id="2146308805">
                  <w:marLeft w:val="0"/>
                  <w:marRight w:val="0"/>
                  <w:marTop w:val="0"/>
                  <w:marBottom w:val="0"/>
                  <w:divBdr>
                    <w:top w:val="none" w:sz="0" w:space="0" w:color="auto"/>
                    <w:left w:val="none" w:sz="0" w:space="0" w:color="auto"/>
                    <w:bottom w:val="none" w:sz="0" w:space="0" w:color="auto"/>
                    <w:right w:val="none" w:sz="0" w:space="0" w:color="auto"/>
                  </w:divBdr>
                  <w:divsChild>
                    <w:div w:id="874732167">
                      <w:marLeft w:val="0"/>
                      <w:marRight w:val="0"/>
                      <w:marTop w:val="0"/>
                      <w:marBottom w:val="0"/>
                      <w:divBdr>
                        <w:top w:val="none" w:sz="0" w:space="0" w:color="auto"/>
                        <w:left w:val="none" w:sz="0" w:space="0" w:color="auto"/>
                        <w:bottom w:val="none" w:sz="0" w:space="0" w:color="auto"/>
                        <w:right w:val="none" w:sz="0" w:space="0" w:color="auto"/>
                      </w:divBdr>
                    </w:div>
                  </w:divsChild>
                </w:div>
                <w:div w:id="987514561">
                  <w:marLeft w:val="0"/>
                  <w:marRight w:val="0"/>
                  <w:marTop w:val="0"/>
                  <w:marBottom w:val="0"/>
                  <w:divBdr>
                    <w:top w:val="none" w:sz="0" w:space="0" w:color="auto"/>
                    <w:left w:val="none" w:sz="0" w:space="0" w:color="auto"/>
                    <w:bottom w:val="none" w:sz="0" w:space="0" w:color="auto"/>
                    <w:right w:val="none" w:sz="0" w:space="0" w:color="auto"/>
                  </w:divBdr>
                  <w:divsChild>
                    <w:div w:id="581062713">
                      <w:marLeft w:val="0"/>
                      <w:marRight w:val="0"/>
                      <w:marTop w:val="0"/>
                      <w:marBottom w:val="0"/>
                      <w:divBdr>
                        <w:top w:val="none" w:sz="0" w:space="0" w:color="auto"/>
                        <w:left w:val="none" w:sz="0" w:space="0" w:color="auto"/>
                        <w:bottom w:val="none" w:sz="0" w:space="0" w:color="auto"/>
                        <w:right w:val="none" w:sz="0" w:space="0" w:color="auto"/>
                      </w:divBdr>
                    </w:div>
                  </w:divsChild>
                </w:div>
                <w:div w:id="1854218659">
                  <w:marLeft w:val="0"/>
                  <w:marRight w:val="0"/>
                  <w:marTop w:val="0"/>
                  <w:marBottom w:val="0"/>
                  <w:divBdr>
                    <w:top w:val="none" w:sz="0" w:space="0" w:color="auto"/>
                    <w:left w:val="none" w:sz="0" w:space="0" w:color="auto"/>
                    <w:bottom w:val="none" w:sz="0" w:space="0" w:color="auto"/>
                    <w:right w:val="none" w:sz="0" w:space="0" w:color="auto"/>
                  </w:divBdr>
                  <w:divsChild>
                    <w:div w:id="2089886912">
                      <w:marLeft w:val="0"/>
                      <w:marRight w:val="0"/>
                      <w:marTop w:val="0"/>
                      <w:marBottom w:val="0"/>
                      <w:divBdr>
                        <w:top w:val="none" w:sz="0" w:space="0" w:color="auto"/>
                        <w:left w:val="none" w:sz="0" w:space="0" w:color="auto"/>
                        <w:bottom w:val="none" w:sz="0" w:space="0" w:color="auto"/>
                        <w:right w:val="none" w:sz="0" w:space="0" w:color="auto"/>
                      </w:divBdr>
                    </w:div>
                  </w:divsChild>
                </w:div>
                <w:div w:id="1307391338">
                  <w:marLeft w:val="0"/>
                  <w:marRight w:val="0"/>
                  <w:marTop w:val="0"/>
                  <w:marBottom w:val="0"/>
                  <w:divBdr>
                    <w:top w:val="none" w:sz="0" w:space="0" w:color="auto"/>
                    <w:left w:val="none" w:sz="0" w:space="0" w:color="auto"/>
                    <w:bottom w:val="none" w:sz="0" w:space="0" w:color="auto"/>
                    <w:right w:val="none" w:sz="0" w:space="0" w:color="auto"/>
                  </w:divBdr>
                  <w:divsChild>
                    <w:div w:id="70008635">
                      <w:marLeft w:val="0"/>
                      <w:marRight w:val="0"/>
                      <w:marTop w:val="0"/>
                      <w:marBottom w:val="0"/>
                      <w:divBdr>
                        <w:top w:val="none" w:sz="0" w:space="0" w:color="auto"/>
                        <w:left w:val="none" w:sz="0" w:space="0" w:color="auto"/>
                        <w:bottom w:val="none" w:sz="0" w:space="0" w:color="auto"/>
                        <w:right w:val="none" w:sz="0" w:space="0" w:color="auto"/>
                      </w:divBdr>
                    </w:div>
                  </w:divsChild>
                </w:div>
                <w:div w:id="1107584140">
                  <w:marLeft w:val="0"/>
                  <w:marRight w:val="0"/>
                  <w:marTop w:val="0"/>
                  <w:marBottom w:val="0"/>
                  <w:divBdr>
                    <w:top w:val="none" w:sz="0" w:space="0" w:color="auto"/>
                    <w:left w:val="none" w:sz="0" w:space="0" w:color="auto"/>
                    <w:bottom w:val="none" w:sz="0" w:space="0" w:color="auto"/>
                    <w:right w:val="none" w:sz="0" w:space="0" w:color="auto"/>
                  </w:divBdr>
                  <w:divsChild>
                    <w:div w:id="951133018">
                      <w:marLeft w:val="0"/>
                      <w:marRight w:val="0"/>
                      <w:marTop w:val="0"/>
                      <w:marBottom w:val="0"/>
                      <w:divBdr>
                        <w:top w:val="none" w:sz="0" w:space="0" w:color="auto"/>
                        <w:left w:val="none" w:sz="0" w:space="0" w:color="auto"/>
                        <w:bottom w:val="none" w:sz="0" w:space="0" w:color="auto"/>
                        <w:right w:val="none" w:sz="0" w:space="0" w:color="auto"/>
                      </w:divBdr>
                    </w:div>
                  </w:divsChild>
                </w:div>
                <w:div w:id="46491525">
                  <w:marLeft w:val="0"/>
                  <w:marRight w:val="0"/>
                  <w:marTop w:val="0"/>
                  <w:marBottom w:val="0"/>
                  <w:divBdr>
                    <w:top w:val="none" w:sz="0" w:space="0" w:color="auto"/>
                    <w:left w:val="none" w:sz="0" w:space="0" w:color="auto"/>
                    <w:bottom w:val="none" w:sz="0" w:space="0" w:color="auto"/>
                    <w:right w:val="none" w:sz="0" w:space="0" w:color="auto"/>
                  </w:divBdr>
                  <w:divsChild>
                    <w:div w:id="2066488859">
                      <w:marLeft w:val="0"/>
                      <w:marRight w:val="0"/>
                      <w:marTop w:val="0"/>
                      <w:marBottom w:val="0"/>
                      <w:divBdr>
                        <w:top w:val="none" w:sz="0" w:space="0" w:color="auto"/>
                        <w:left w:val="none" w:sz="0" w:space="0" w:color="auto"/>
                        <w:bottom w:val="none" w:sz="0" w:space="0" w:color="auto"/>
                        <w:right w:val="none" w:sz="0" w:space="0" w:color="auto"/>
                      </w:divBdr>
                    </w:div>
                  </w:divsChild>
                </w:div>
                <w:div w:id="748966172">
                  <w:marLeft w:val="0"/>
                  <w:marRight w:val="0"/>
                  <w:marTop w:val="0"/>
                  <w:marBottom w:val="0"/>
                  <w:divBdr>
                    <w:top w:val="none" w:sz="0" w:space="0" w:color="auto"/>
                    <w:left w:val="none" w:sz="0" w:space="0" w:color="auto"/>
                    <w:bottom w:val="none" w:sz="0" w:space="0" w:color="auto"/>
                    <w:right w:val="none" w:sz="0" w:space="0" w:color="auto"/>
                  </w:divBdr>
                  <w:divsChild>
                    <w:div w:id="305666554">
                      <w:marLeft w:val="0"/>
                      <w:marRight w:val="0"/>
                      <w:marTop w:val="0"/>
                      <w:marBottom w:val="0"/>
                      <w:divBdr>
                        <w:top w:val="none" w:sz="0" w:space="0" w:color="auto"/>
                        <w:left w:val="none" w:sz="0" w:space="0" w:color="auto"/>
                        <w:bottom w:val="none" w:sz="0" w:space="0" w:color="auto"/>
                        <w:right w:val="none" w:sz="0" w:space="0" w:color="auto"/>
                      </w:divBdr>
                    </w:div>
                  </w:divsChild>
                </w:div>
                <w:div w:id="1009334174">
                  <w:marLeft w:val="0"/>
                  <w:marRight w:val="0"/>
                  <w:marTop w:val="0"/>
                  <w:marBottom w:val="0"/>
                  <w:divBdr>
                    <w:top w:val="none" w:sz="0" w:space="0" w:color="auto"/>
                    <w:left w:val="none" w:sz="0" w:space="0" w:color="auto"/>
                    <w:bottom w:val="none" w:sz="0" w:space="0" w:color="auto"/>
                    <w:right w:val="none" w:sz="0" w:space="0" w:color="auto"/>
                  </w:divBdr>
                  <w:divsChild>
                    <w:div w:id="791167709">
                      <w:marLeft w:val="0"/>
                      <w:marRight w:val="0"/>
                      <w:marTop w:val="0"/>
                      <w:marBottom w:val="0"/>
                      <w:divBdr>
                        <w:top w:val="none" w:sz="0" w:space="0" w:color="auto"/>
                        <w:left w:val="none" w:sz="0" w:space="0" w:color="auto"/>
                        <w:bottom w:val="none" w:sz="0" w:space="0" w:color="auto"/>
                        <w:right w:val="none" w:sz="0" w:space="0" w:color="auto"/>
                      </w:divBdr>
                    </w:div>
                  </w:divsChild>
                </w:div>
                <w:div w:id="1485242401">
                  <w:marLeft w:val="0"/>
                  <w:marRight w:val="0"/>
                  <w:marTop w:val="0"/>
                  <w:marBottom w:val="0"/>
                  <w:divBdr>
                    <w:top w:val="none" w:sz="0" w:space="0" w:color="auto"/>
                    <w:left w:val="none" w:sz="0" w:space="0" w:color="auto"/>
                    <w:bottom w:val="none" w:sz="0" w:space="0" w:color="auto"/>
                    <w:right w:val="none" w:sz="0" w:space="0" w:color="auto"/>
                  </w:divBdr>
                  <w:divsChild>
                    <w:div w:id="1292174826">
                      <w:marLeft w:val="0"/>
                      <w:marRight w:val="0"/>
                      <w:marTop w:val="0"/>
                      <w:marBottom w:val="0"/>
                      <w:divBdr>
                        <w:top w:val="none" w:sz="0" w:space="0" w:color="auto"/>
                        <w:left w:val="none" w:sz="0" w:space="0" w:color="auto"/>
                        <w:bottom w:val="none" w:sz="0" w:space="0" w:color="auto"/>
                        <w:right w:val="none" w:sz="0" w:space="0" w:color="auto"/>
                      </w:divBdr>
                    </w:div>
                  </w:divsChild>
                </w:div>
                <w:div w:id="1662808870">
                  <w:marLeft w:val="0"/>
                  <w:marRight w:val="0"/>
                  <w:marTop w:val="0"/>
                  <w:marBottom w:val="0"/>
                  <w:divBdr>
                    <w:top w:val="none" w:sz="0" w:space="0" w:color="auto"/>
                    <w:left w:val="none" w:sz="0" w:space="0" w:color="auto"/>
                    <w:bottom w:val="none" w:sz="0" w:space="0" w:color="auto"/>
                    <w:right w:val="none" w:sz="0" w:space="0" w:color="auto"/>
                  </w:divBdr>
                  <w:divsChild>
                    <w:div w:id="215510129">
                      <w:marLeft w:val="0"/>
                      <w:marRight w:val="0"/>
                      <w:marTop w:val="0"/>
                      <w:marBottom w:val="0"/>
                      <w:divBdr>
                        <w:top w:val="none" w:sz="0" w:space="0" w:color="auto"/>
                        <w:left w:val="none" w:sz="0" w:space="0" w:color="auto"/>
                        <w:bottom w:val="none" w:sz="0" w:space="0" w:color="auto"/>
                        <w:right w:val="none" w:sz="0" w:space="0" w:color="auto"/>
                      </w:divBdr>
                    </w:div>
                  </w:divsChild>
                </w:div>
                <w:div w:id="192380497">
                  <w:marLeft w:val="0"/>
                  <w:marRight w:val="0"/>
                  <w:marTop w:val="0"/>
                  <w:marBottom w:val="0"/>
                  <w:divBdr>
                    <w:top w:val="none" w:sz="0" w:space="0" w:color="auto"/>
                    <w:left w:val="none" w:sz="0" w:space="0" w:color="auto"/>
                    <w:bottom w:val="none" w:sz="0" w:space="0" w:color="auto"/>
                    <w:right w:val="none" w:sz="0" w:space="0" w:color="auto"/>
                  </w:divBdr>
                  <w:divsChild>
                    <w:div w:id="671949350">
                      <w:marLeft w:val="0"/>
                      <w:marRight w:val="0"/>
                      <w:marTop w:val="0"/>
                      <w:marBottom w:val="0"/>
                      <w:divBdr>
                        <w:top w:val="none" w:sz="0" w:space="0" w:color="auto"/>
                        <w:left w:val="none" w:sz="0" w:space="0" w:color="auto"/>
                        <w:bottom w:val="none" w:sz="0" w:space="0" w:color="auto"/>
                        <w:right w:val="none" w:sz="0" w:space="0" w:color="auto"/>
                      </w:divBdr>
                    </w:div>
                  </w:divsChild>
                </w:div>
                <w:div w:id="1537351124">
                  <w:marLeft w:val="0"/>
                  <w:marRight w:val="0"/>
                  <w:marTop w:val="0"/>
                  <w:marBottom w:val="0"/>
                  <w:divBdr>
                    <w:top w:val="none" w:sz="0" w:space="0" w:color="auto"/>
                    <w:left w:val="none" w:sz="0" w:space="0" w:color="auto"/>
                    <w:bottom w:val="none" w:sz="0" w:space="0" w:color="auto"/>
                    <w:right w:val="none" w:sz="0" w:space="0" w:color="auto"/>
                  </w:divBdr>
                  <w:divsChild>
                    <w:div w:id="551625199">
                      <w:marLeft w:val="0"/>
                      <w:marRight w:val="0"/>
                      <w:marTop w:val="0"/>
                      <w:marBottom w:val="0"/>
                      <w:divBdr>
                        <w:top w:val="none" w:sz="0" w:space="0" w:color="auto"/>
                        <w:left w:val="none" w:sz="0" w:space="0" w:color="auto"/>
                        <w:bottom w:val="none" w:sz="0" w:space="0" w:color="auto"/>
                        <w:right w:val="none" w:sz="0" w:space="0" w:color="auto"/>
                      </w:divBdr>
                    </w:div>
                  </w:divsChild>
                </w:div>
                <w:div w:id="424694807">
                  <w:marLeft w:val="0"/>
                  <w:marRight w:val="0"/>
                  <w:marTop w:val="0"/>
                  <w:marBottom w:val="0"/>
                  <w:divBdr>
                    <w:top w:val="none" w:sz="0" w:space="0" w:color="auto"/>
                    <w:left w:val="none" w:sz="0" w:space="0" w:color="auto"/>
                    <w:bottom w:val="none" w:sz="0" w:space="0" w:color="auto"/>
                    <w:right w:val="none" w:sz="0" w:space="0" w:color="auto"/>
                  </w:divBdr>
                  <w:divsChild>
                    <w:div w:id="1338458144">
                      <w:marLeft w:val="0"/>
                      <w:marRight w:val="0"/>
                      <w:marTop w:val="0"/>
                      <w:marBottom w:val="0"/>
                      <w:divBdr>
                        <w:top w:val="none" w:sz="0" w:space="0" w:color="auto"/>
                        <w:left w:val="none" w:sz="0" w:space="0" w:color="auto"/>
                        <w:bottom w:val="none" w:sz="0" w:space="0" w:color="auto"/>
                        <w:right w:val="none" w:sz="0" w:space="0" w:color="auto"/>
                      </w:divBdr>
                    </w:div>
                  </w:divsChild>
                </w:div>
                <w:div w:id="56631021">
                  <w:marLeft w:val="0"/>
                  <w:marRight w:val="0"/>
                  <w:marTop w:val="0"/>
                  <w:marBottom w:val="0"/>
                  <w:divBdr>
                    <w:top w:val="none" w:sz="0" w:space="0" w:color="auto"/>
                    <w:left w:val="none" w:sz="0" w:space="0" w:color="auto"/>
                    <w:bottom w:val="none" w:sz="0" w:space="0" w:color="auto"/>
                    <w:right w:val="none" w:sz="0" w:space="0" w:color="auto"/>
                  </w:divBdr>
                  <w:divsChild>
                    <w:div w:id="687294029">
                      <w:marLeft w:val="0"/>
                      <w:marRight w:val="0"/>
                      <w:marTop w:val="0"/>
                      <w:marBottom w:val="0"/>
                      <w:divBdr>
                        <w:top w:val="none" w:sz="0" w:space="0" w:color="auto"/>
                        <w:left w:val="none" w:sz="0" w:space="0" w:color="auto"/>
                        <w:bottom w:val="none" w:sz="0" w:space="0" w:color="auto"/>
                        <w:right w:val="none" w:sz="0" w:space="0" w:color="auto"/>
                      </w:divBdr>
                    </w:div>
                  </w:divsChild>
                </w:div>
                <w:div w:id="1455366246">
                  <w:marLeft w:val="0"/>
                  <w:marRight w:val="0"/>
                  <w:marTop w:val="0"/>
                  <w:marBottom w:val="0"/>
                  <w:divBdr>
                    <w:top w:val="none" w:sz="0" w:space="0" w:color="auto"/>
                    <w:left w:val="none" w:sz="0" w:space="0" w:color="auto"/>
                    <w:bottom w:val="none" w:sz="0" w:space="0" w:color="auto"/>
                    <w:right w:val="none" w:sz="0" w:space="0" w:color="auto"/>
                  </w:divBdr>
                  <w:divsChild>
                    <w:div w:id="166945100">
                      <w:marLeft w:val="0"/>
                      <w:marRight w:val="0"/>
                      <w:marTop w:val="0"/>
                      <w:marBottom w:val="0"/>
                      <w:divBdr>
                        <w:top w:val="none" w:sz="0" w:space="0" w:color="auto"/>
                        <w:left w:val="none" w:sz="0" w:space="0" w:color="auto"/>
                        <w:bottom w:val="none" w:sz="0" w:space="0" w:color="auto"/>
                        <w:right w:val="none" w:sz="0" w:space="0" w:color="auto"/>
                      </w:divBdr>
                    </w:div>
                  </w:divsChild>
                </w:div>
                <w:div w:id="453061882">
                  <w:marLeft w:val="0"/>
                  <w:marRight w:val="0"/>
                  <w:marTop w:val="0"/>
                  <w:marBottom w:val="0"/>
                  <w:divBdr>
                    <w:top w:val="none" w:sz="0" w:space="0" w:color="auto"/>
                    <w:left w:val="none" w:sz="0" w:space="0" w:color="auto"/>
                    <w:bottom w:val="none" w:sz="0" w:space="0" w:color="auto"/>
                    <w:right w:val="none" w:sz="0" w:space="0" w:color="auto"/>
                  </w:divBdr>
                  <w:divsChild>
                    <w:div w:id="2144536524">
                      <w:marLeft w:val="0"/>
                      <w:marRight w:val="0"/>
                      <w:marTop w:val="0"/>
                      <w:marBottom w:val="0"/>
                      <w:divBdr>
                        <w:top w:val="none" w:sz="0" w:space="0" w:color="auto"/>
                        <w:left w:val="none" w:sz="0" w:space="0" w:color="auto"/>
                        <w:bottom w:val="none" w:sz="0" w:space="0" w:color="auto"/>
                        <w:right w:val="none" w:sz="0" w:space="0" w:color="auto"/>
                      </w:divBdr>
                    </w:div>
                  </w:divsChild>
                </w:div>
                <w:div w:id="1483112233">
                  <w:marLeft w:val="0"/>
                  <w:marRight w:val="0"/>
                  <w:marTop w:val="0"/>
                  <w:marBottom w:val="0"/>
                  <w:divBdr>
                    <w:top w:val="none" w:sz="0" w:space="0" w:color="auto"/>
                    <w:left w:val="none" w:sz="0" w:space="0" w:color="auto"/>
                    <w:bottom w:val="none" w:sz="0" w:space="0" w:color="auto"/>
                    <w:right w:val="none" w:sz="0" w:space="0" w:color="auto"/>
                  </w:divBdr>
                  <w:divsChild>
                    <w:div w:id="11885440">
                      <w:marLeft w:val="0"/>
                      <w:marRight w:val="0"/>
                      <w:marTop w:val="0"/>
                      <w:marBottom w:val="0"/>
                      <w:divBdr>
                        <w:top w:val="none" w:sz="0" w:space="0" w:color="auto"/>
                        <w:left w:val="none" w:sz="0" w:space="0" w:color="auto"/>
                        <w:bottom w:val="none" w:sz="0" w:space="0" w:color="auto"/>
                        <w:right w:val="none" w:sz="0" w:space="0" w:color="auto"/>
                      </w:divBdr>
                    </w:div>
                  </w:divsChild>
                </w:div>
                <w:div w:id="1644429659">
                  <w:marLeft w:val="0"/>
                  <w:marRight w:val="0"/>
                  <w:marTop w:val="0"/>
                  <w:marBottom w:val="0"/>
                  <w:divBdr>
                    <w:top w:val="none" w:sz="0" w:space="0" w:color="auto"/>
                    <w:left w:val="none" w:sz="0" w:space="0" w:color="auto"/>
                    <w:bottom w:val="none" w:sz="0" w:space="0" w:color="auto"/>
                    <w:right w:val="none" w:sz="0" w:space="0" w:color="auto"/>
                  </w:divBdr>
                  <w:divsChild>
                    <w:div w:id="1913734408">
                      <w:marLeft w:val="0"/>
                      <w:marRight w:val="0"/>
                      <w:marTop w:val="0"/>
                      <w:marBottom w:val="0"/>
                      <w:divBdr>
                        <w:top w:val="none" w:sz="0" w:space="0" w:color="auto"/>
                        <w:left w:val="none" w:sz="0" w:space="0" w:color="auto"/>
                        <w:bottom w:val="none" w:sz="0" w:space="0" w:color="auto"/>
                        <w:right w:val="none" w:sz="0" w:space="0" w:color="auto"/>
                      </w:divBdr>
                    </w:div>
                  </w:divsChild>
                </w:div>
                <w:div w:id="1941524911">
                  <w:marLeft w:val="0"/>
                  <w:marRight w:val="0"/>
                  <w:marTop w:val="0"/>
                  <w:marBottom w:val="0"/>
                  <w:divBdr>
                    <w:top w:val="none" w:sz="0" w:space="0" w:color="auto"/>
                    <w:left w:val="none" w:sz="0" w:space="0" w:color="auto"/>
                    <w:bottom w:val="none" w:sz="0" w:space="0" w:color="auto"/>
                    <w:right w:val="none" w:sz="0" w:space="0" w:color="auto"/>
                  </w:divBdr>
                  <w:divsChild>
                    <w:div w:id="49815163">
                      <w:marLeft w:val="0"/>
                      <w:marRight w:val="0"/>
                      <w:marTop w:val="0"/>
                      <w:marBottom w:val="0"/>
                      <w:divBdr>
                        <w:top w:val="none" w:sz="0" w:space="0" w:color="auto"/>
                        <w:left w:val="none" w:sz="0" w:space="0" w:color="auto"/>
                        <w:bottom w:val="none" w:sz="0" w:space="0" w:color="auto"/>
                        <w:right w:val="none" w:sz="0" w:space="0" w:color="auto"/>
                      </w:divBdr>
                    </w:div>
                  </w:divsChild>
                </w:div>
                <w:div w:id="214855037">
                  <w:marLeft w:val="0"/>
                  <w:marRight w:val="0"/>
                  <w:marTop w:val="0"/>
                  <w:marBottom w:val="0"/>
                  <w:divBdr>
                    <w:top w:val="none" w:sz="0" w:space="0" w:color="auto"/>
                    <w:left w:val="none" w:sz="0" w:space="0" w:color="auto"/>
                    <w:bottom w:val="none" w:sz="0" w:space="0" w:color="auto"/>
                    <w:right w:val="none" w:sz="0" w:space="0" w:color="auto"/>
                  </w:divBdr>
                  <w:divsChild>
                    <w:div w:id="1194656441">
                      <w:marLeft w:val="0"/>
                      <w:marRight w:val="0"/>
                      <w:marTop w:val="0"/>
                      <w:marBottom w:val="0"/>
                      <w:divBdr>
                        <w:top w:val="none" w:sz="0" w:space="0" w:color="auto"/>
                        <w:left w:val="none" w:sz="0" w:space="0" w:color="auto"/>
                        <w:bottom w:val="none" w:sz="0" w:space="0" w:color="auto"/>
                        <w:right w:val="none" w:sz="0" w:space="0" w:color="auto"/>
                      </w:divBdr>
                    </w:div>
                  </w:divsChild>
                </w:div>
                <w:div w:id="437872659">
                  <w:marLeft w:val="0"/>
                  <w:marRight w:val="0"/>
                  <w:marTop w:val="0"/>
                  <w:marBottom w:val="0"/>
                  <w:divBdr>
                    <w:top w:val="none" w:sz="0" w:space="0" w:color="auto"/>
                    <w:left w:val="none" w:sz="0" w:space="0" w:color="auto"/>
                    <w:bottom w:val="none" w:sz="0" w:space="0" w:color="auto"/>
                    <w:right w:val="none" w:sz="0" w:space="0" w:color="auto"/>
                  </w:divBdr>
                  <w:divsChild>
                    <w:div w:id="1947999621">
                      <w:marLeft w:val="0"/>
                      <w:marRight w:val="0"/>
                      <w:marTop w:val="0"/>
                      <w:marBottom w:val="0"/>
                      <w:divBdr>
                        <w:top w:val="none" w:sz="0" w:space="0" w:color="auto"/>
                        <w:left w:val="none" w:sz="0" w:space="0" w:color="auto"/>
                        <w:bottom w:val="none" w:sz="0" w:space="0" w:color="auto"/>
                        <w:right w:val="none" w:sz="0" w:space="0" w:color="auto"/>
                      </w:divBdr>
                    </w:div>
                  </w:divsChild>
                </w:div>
                <w:div w:id="386344398">
                  <w:marLeft w:val="0"/>
                  <w:marRight w:val="0"/>
                  <w:marTop w:val="0"/>
                  <w:marBottom w:val="0"/>
                  <w:divBdr>
                    <w:top w:val="none" w:sz="0" w:space="0" w:color="auto"/>
                    <w:left w:val="none" w:sz="0" w:space="0" w:color="auto"/>
                    <w:bottom w:val="none" w:sz="0" w:space="0" w:color="auto"/>
                    <w:right w:val="none" w:sz="0" w:space="0" w:color="auto"/>
                  </w:divBdr>
                  <w:divsChild>
                    <w:div w:id="1238131920">
                      <w:marLeft w:val="0"/>
                      <w:marRight w:val="0"/>
                      <w:marTop w:val="0"/>
                      <w:marBottom w:val="0"/>
                      <w:divBdr>
                        <w:top w:val="none" w:sz="0" w:space="0" w:color="auto"/>
                        <w:left w:val="none" w:sz="0" w:space="0" w:color="auto"/>
                        <w:bottom w:val="none" w:sz="0" w:space="0" w:color="auto"/>
                        <w:right w:val="none" w:sz="0" w:space="0" w:color="auto"/>
                      </w:divBdr>
                    </w:div>
                  </w:divsChild>
                </w:div>
                <w:div w:id="1156721348">
                  <w:marLeft w:val="0"/>
                  <w:marRight w:val="0"/>
                  <w:marTop w:val="0"/>
                  <w:marBottom w:val="0"/>
                  <w:divBdr>
                    <w:top w:val="none" w:sz="0" w:space="0" w:color="auto"/>
                    <w:left w:val="none" w:sz="0" w:space="0" w:color="auto"/>
                    <w:bottom w:val="none" w:sz="0" w:space="0" w:color="auto"/>
                    <w:right w:val="none" w:sz="0" w:space="0" w:color="auto"/>
                  </w:divBdr>
                  <w:divsChild>
                    <w:div w:id="1627463043">
                      <w:marLeft w:val="0"/>
                      <w:marRight w:val="0"/>
                      <w:marTop w:val="0"/>
                      <w:marBottom w:val="0"/>
                      <w:divBdr>
                        <w:top w:val="none" w:sz="0" w:space="0" w:color="auto"/>
                        <w:left w:val="none" w:sz="0" w:space="0" w:color="auto"/>
                        <w:bottom w:val="none" w:sz="0" w:space="0" w:color="auto"/>
                        <w:right w:val="none" w:sz="0" w:space="0" w:color="auto"/>
                      </w:divBdr>
                    </w:div>
                  </w:divsChild>
                </w:div>
                <w:div w:id="376587956">
                  <w:marLeft w:val="0"/>
                  <w:marRight w:val="0"/>
                  <w:marTop w:val="0"/>
                  <w:marBottom w:val="0"/>
                  <w:divBdr>
                    <w:top w:val="none" w:sz="0" w:space="0" w:color="auto"/>
                    <w:left w:val="none" w:sz="0" w:space="0" w:color="auto"/>
                    <w:bottom w:val="none" w:sz="0" w:space="0" w:color="auto"/>
                    <w:right w:val="none" w:sz="0" w:space="0" w:color="auto"/>
                  </w:divBdr>
                  <w:divsChild>
                    <w:div w:id="701511731">
                      <w:marLeft w:val="0"/>
                      <w:marRight w:val="0"/>
                      <w:marTop w:val="0"/>
                      <w:marBottom w:val="0"/>
                      <w:divBdr>
                        <w:top w:val="none" w:sz="0" w:space="0" w:color="auto"/>
                        <w:left w:val="none" w:sz="0" w:space="0" w:color="auto"/>
                        <w:bottom w:val="none" w:sz="0" w:space="0" w:color="auto"/>
                        <w:right w:val="none" w:sz="0" w:space="0" w:color="auto"/>
                      </w:divBdr>
                    </w:div>
                  </w:divsChild>
                </w:div>
                <w:div w:id="1484618013">
                  <w:marLeft w:val="0"/>
                  <w:marRight w:val="0"/>
                  <w:marTop w:val="0"/>
                  <w:marBottom w:val="0"/>
                  <w:divBdr>
                    <w:top w:val="none" w:sz="0" w:space="0" w:color="auto"/>
                    <w:left w:val="none" w:sz="0" w:space="0" w:color="auto"/>
                    <w:bottom w:val="none" w:sz="0" w:space="0" w:color="auto"/>
                    <w:right w:val="none" w:sz="0" w:space="0" w:color="auto"/>
                  </w:divBdr>
                  <w:divsChild>
                    <w:div w:id="241136467">
                      <w:marLeft w:val="0"/>
                      <w:marRight w:val="0"/>
                      <w:marTop w:val="0"/>
                      <w:marBottom w:val="0"/>
                      <w:divBdr>
                        <w:top w:val="none" w:sz="0" w:space="0" w:color="auto"/>
                        <w:left w:val="none" w:sz="0" w:space="0" w:color="auto"/>
                        <w:bottom w:val="none" w:sz="0" w:space="0" w:color="auto"/>
                        <w:right w:val="none" w:sz="0" w:space="0" w:color="auto"/>
                      </w:divBdr>
                    </w:div>
                  </w:divsChild>
                </w:div>
                <w:div w:id="1711762610">
                  <w:marLeft w:val="0"/>
                  <w:marRight w:val="0"/>
                  <w:marTop w:val="0"/>
                  <w:marBottom w:val="0"/>
                  <w:divBdr>
                    <w:top w:val="none" w:sz="0" w:space="0" w:color="auto"/>
                    <w:left w:val="none" w:sz="0" w:space="0" w:color="auto"/>
                    <w:bottom w:val="none" w:sz="0" w:space="0" w:color="auto"/>
                    <w:right w:val="none" w:sz="0" w:space="0" w:color="auto"/>
                  </w:divBdr>
                  <w:divsChild>
                    <w:div w:id="1959096721">
                      <w:marLeft w:val="0"/>
                      <w:marRight w:val="0"/>
                      <w:marTop w:val="0"/>
                      <w:marBottom w:val="0"/>
                      <w:divBdr>
                        <w:top w:val="none" w:sz="0" w:space="0" w:color="auto"/>
                        <w:left w:val="none" w:sz="0" w:space="0" w:color="auto"/>
                        <w:bottom w:val="none" w:sz="0" w:space="0" w:color="auto"/>
                        <w:right w:val="none" w:sz="0" w:space="0" w:color="auto"/>
                      </w:divBdr>
                    </w:div>
                  </w:divsChild>
                </w:div>
                <w:div w:id="1027636425">
                  <w:marLeft w:val="0"/>
                  <w:marRight w:val="0"/>
                  <w:marTop w:val="0"/>
                  <w:marBottom w:val="0"/>
                  <w:divBdr>
                    <w:top w:val="none" w:sz="0" w:space="0" w:color="auto"/>
                    <w:left w:val="none" w:sz="0" w:space="0" w:color="auto"/>
                    <w:bottom w:val="none" w:sz="0" w:space="0" w:color="auto"/>
                    <w:right w:val="none" w:sz="0" w:space="0" w:color="auto"/>
                  </w:divBdr>
                  <w:divsChild>
                    <w:div w:id="170488461">
                      <w:marLeft w:val="0"/>
                      <w:marRight w:val="0"/>
                      <w:marTop w:val="0"/>
                      <w:marBottom w:val="0"/>
                      <w:divBdr>
                        <w:top w:val="none" w:sz="0" w:space="0" w:color="auto"/>
                        <w:left w:val="none" w:sz="0" w:space="0" w:color="auto"/>
                        <w:bottom w:val="none" w:sz="0" w:space="0" w:color="auto"/>
                        <w:right w:val="none" w:sz="0" w:space="0" w:color="auto"/>
                      </w:divBdr>
                    </w:div>
                  </w:divsChild>
                </w:div>
                <w:div w:id="707723532">
                  <w:marLeft w:val="0"/>
                  <w:marRight w:val="0"/>
                  <w:marTop w:val="0"/>
                  <w:marBottom w:val="0"/>
                  <w:divBdr>
                    <w:top w:val="none" w:sz="0" w:space="0" w:color="auto"/>
                    <w:left w:val="none" w:sz="0" w:space="0" w:color="auto"/>
                    <w:bottom w:val="none" w:sz="0" w:space="0" w:color="auto"/>
                    <w:right w:val="none" w:sz="0" w:space="0" w:color="auto"/>
                  </w:divBdr>
                  <w:divsChild>
                    <w:div w:id="1772361711">
                      <w:marLeft w:val="0"/>
                      <w:marRight w:val="0"/>
                      <w:marTop w:val="0"/>
                      <w:marBottom w:val="0"/>
                      <w:divBdr>
                        <w:top w:val="none" w:sz="0" w:space="0" w:color="auto"/>
                        <w:left w:val="none" w:sz="0" w:space="0" w:color="auto"/>
                        <w:bottom w:val="none" w:sz="0" w:space="0" w:color="auto"/>
                        <w:right w:val="none" w:sz="0" w:space="0" w:color="auto"/>
                      </w:divBdr>
                    </w:div>
                  </w:divsChild>
                </w:div>
                <w:div w:id="146408623">
                  <w:marLeft w:val="0"/>
                  <w:marRight w:val="0"/>
                  <w:marTop w:val="0"/>
                  <w:marBottom w:val="0"/>
                  <w:divBdr>
                    <w:top w:val="none" w:sz="0" w:space="0" w:color="auto"/>
                    <w:left w:val="none" w:sz="0" w:space="0" w:color="auto"/>
                    <w:bottom w:val="none" w:sz="0" w:space="0" w:color="auto"/>
                    <w:right w:val="none" w:sz="0" w:space="0" w:color="auto"/>
                  </w:divBdr>
                  <w:divsChild>
                    <w:div w:id="537816322">
                      <w:marLeft w:val="0"/>
                      <w:marRight w:val="0"/>
                      <w:marTop w:val="0"/>
                      <w:marBottom w:val="0"/>
                      <w:divBdr>
                        <w:top w:val="none" w:sz="0" w:space="0" w:color="auto"/>
                        <w:left w:val="none" w:sz="0" w:space="0" w:color="auto"/>
                        <w:bottom w:val="none" w:sz="0" w:space="0" w:color="auto"/>
                        <w:right w:val="none" w:sz="0" w:space="0" w:color="auto"/>
                      </w:divBdr>
                    </w:div>
                  </w:divsChild>
                </w:div>
                <w:div w:id="847451702">
                  <w:marLeft w:val="0"/>
                  <w:marRight w:val="0"/>
                  <w:marTop w:val="0"/>
                  <w:marBottom w:val="0"/>
                  <w:divBdr>
                    <w:top w:val="none" w:sz="0" w:space="0" w:color="auto"/>
                    <w:left w:val="none" w:sz="0" w:space="0" w:color="auto"/>
                    <w:bottom w:val="none" w:sz="0" w:space="0" w:color="auto"/>
                    <w:right w:val="none" w:sz="0" w:space="0" w:color="auto"/>
                  </w:divBdr>
                  <w:divsChild>
                    <w:div w:id="972292367">
                      <w:marLeft w:val="0"/>
                      <w:marRight w:val="0"/>
                      <w:marTop w:val="0"/>
                      <w:marBottom w:val="0"/>
                      <w:divBdr>
                        <w:top w:val="none" w:sz="0" w:space="0" w:color="auto"/>
                        <w:left w:val="none" w:sz="0" w:space="0" w:color="auto"/>
                        <w:bottom w:val="none" w:sz="0" w:space="0" w:color="auto"/>
                        <w:right w:val="none" w:sz="0" w:space="0" w:color="auto"/>
                      </w:divBdr>
                    </w:div>
                  </w:divsChild>
                </w:div>
                <w:div w:id="158158661">
                  <w:marLeft w:val="0"/>
                  <w:marRight w:val="0"/>
                  <w:marTop w:val="0"/>
                  <w:marBottom w:val="0"/>
                  <w:divBdr>
                    <w:top w:val="none" w:sz="0" w:space="0" w:color="auto"/>
                    <w:left w:val="none" w:sz="0" w:space="0" w:color="auto"/>
                    <w:bottom w:val="none" w:sz="0" w:space="0" w:color="auto"/>
                    <w:right w:val="none" w:sz="0" w:space="0" w:color="auto"/>
                  </w:divBdr>
                  <w:divsChild>
                    <w:div w:id="297611985">
                      <w:marLeft w:val="0"/>
                      <w:marRight w:val="0"/>
                      <w:marTop w:val="0"/>
                      <w:marBottom w:val="0"/>
                      <w:divBdr>
                        <w:top w:val="none" w:sz="0" w:space="0" w:color="auto"/>
                        <w:left w:val="none" w:sz="0" w:space="0" w:color="auto"/>
                        <w:bottom w:val="none" w:sz="0" w:space="0" w:color="auto"/>
                        <w:right w:val="none" w:sz="0" w:space="0" w:color="auto"/>
                      </w:divBdr>
                    </w:div>
                  </w:divsChild>
                </w:div>
                <w:div w:id="902985199">
                  <w:marLeft w:val="0"/>
                  <w:marRight w:val="0"/>
                  <w:marTop w:val="0"/>
                  <w:marBottom w:val="0"/>
                  <w:divBdr>
                    <w:top w:val="none" w:sz="0" w:space="0" w:color="auto"/>
                    <w:left w:val="none" w:sz="0" w:space="0" w:color="auto"/>
                    <w:bottom w:val="none" w:sz="0" w:space="0" w:color="auto"/>
                    <w:right w:val="none" w:sz="0" w:space="0" w:color="auto"/>
                  </w:divBdr>
                  <w:divsChild>
                    <w:div w:id="542522984">
                      <w:marLeft w:val="0"/>
                      <w:marRight w:val="0"/>
                      <w:marTop w:val="0"/>
                      <w:marBottom w:val="0"/>
                      <w:divBdr>
                        <w:top w:val="none" w:sz="0" w:space="0" w:color="auto"/>
                        <w:left w:val="none" w:sz="0" w:space="0" w:color="auto"/>
                        <w:bottom w:val="none" w:sz="0" w:space="0" w:color="auto"/>
                        <w:right w:val="none" w:sz="0" w:space="0" w:color="auto"/>
                      </w:divBdr>
                    </w:div>
                  </w:divsChild>
                </w:div>
                <w:div w:id="1742603252">
                  <w:marLeft w:val="0"/>
                  <w:marRight w:val="0"/>
                  <w:marTop w:val="0"/>
                  <w:marBottom w:val="0"/>
                  <w:divBdr>
                    <w:top w:val="none" w:sz="0" w:space="0" w:color="auto"/>
                    <w:left w:val="none" w:sz="0" w:space="0" w:color="auto"/>
                    <w:bottom w:val="none" w:sz="0" w:space="0" w:color="auto"/>
                    <w:right w:val="none" w:sz="0" w:space="0" w:color="auto"/>
                  </w:divBdr>
                  <w:divsChild>
                    <w:div w:id="248125708">
                      <w:marLeft w:val="0"/>
                      <w:marRight w:val="0"/>
                      <w:marTop w:val="0"/>
                      <w:marBottom w:val="0"/>
                      <w:divBdr>
                        <w:top w:val="none" w:sz="0" w:space="0" w:color="auto"/>
                        <w:left w:val="none" w:sz="0" w:space="0" w:color="auto"/>
                        <w:bottom w:val="none" w:sz="0" w:space="0" w:color="auto"/>
                        <w:right w:val="none" w:sz="0" w:space="0" w:color="auto"/>
                      </w:divBdr>
                    </w:div>
                  </w:divsChild>
                </w:div>
                <w:div w:id="467743875">
                  <w:marLeft w:val="0"/>
                  <w:marRight w:val="0"/>
                  <w:marTop w:val="0"/>
                  <w:marBottom w:val="0"/>
                  <w:divBdr>
                    <w:top w:val="none" w:sz="0" w:space="0" w:color="auto"/>
                    <w:left w:val="none" w:sz="0" w:space="0" w:color="auto"/>
                    <w:bottom w:val="none" w:sz="0" w:space="0" w:color="auto"/>
                    <w:right w:val="none" w:sz="0" w:space="0" w:color="auto"/>
                  </w:divBdr>
                  <w:divsChild>
                    <w:div w:id="907347375">
                      <w:marLeft w:val="0"/>
                      <w:marRight w:val="0"/>
                      <w:marTop w:val="0"/>
                      <w:marBottom w:val="0"/>
                      <w:divBdr>
                        <w:top w:val="none" w:sz="0" w:space="0" w:color="auto"/>
                        <w:left w:val="none" w:sz="0" w:space="0" w:color="auto"/>
                        <w:bottom w:val="none" w:sz="0" w:space="0" w:color="auto"/>
                        <w:right w:val="none" w:sz="0" w:space="0" w:color="auto"/>
                      </w:divBdr>
                    </w:div>
                  </w:divsChild>
                </w:div>
                <w:div w:id="1238858906">
                  <w:marLeft w:val="0"/>
                  <w:marRight w:val="0"/>
                  <w:marTop w:val="0"/>
                  <w:marBottom w:val="0"/>
                  <w:divBdr>
                    <w:top w:val="none" w:sz="0" w:space="0" w:color="auto"/>
                    <w:left w:val="none" w:sz="0" w:space="0" w:color="auto"/>
                    <w:bottom w:val="none" w:sz="0" w:space="0" w:color="auto"/>
                    <w:right w:val="none" w:sz="0" w:space="0" w:color="auto"/>
                  </w:divBdr>
                  <w:divsChild>
                    <w:div w:id="710958055">
                      <w:marLeft w:val="0"/>
                      <w:marRight w:val="0"/>
                      <w:marTop w:val="0"/>
                      <w:marBottom w:val="0"/>
                      <w:divBdr>
                        <w:top w:val="none" w:sz="0" w:space="0" w:color="auto"/>
                        <w:left w:val="none" w:sz="0" w:space="0" w:color="auto"/>
                        <w:bottom w:val="none" w:sz="0" w:space="0" w:color="auto"/>
                        <w:right w:val="none" w:sz="0" w:space="0" w:color="auto"/>
                      </w:divBdr>
                    </w:div>
                  </w:divsChild>
                </w:div>
                <w:div w:id="1359938395">
                  <w:marLeft w:val="0"/>
                  <w:marRight w:val="0"/>
                  <w:marTop w:val="0"/>
                  <w:marBottom w:val="0"/>
                  <w:divBdr>
                    <w:top w:val="none" w:sz="0" w:space="0" w:color="auto"/>
                    <w:left w:val="none" w:sz="0" w:space="0" w:color="auto"/>
                    <w:bottom w:val="none" w:sz="0" w:space="0" w:color="auto"/>
                    <w:right w:val="none" w:sz="0" w:space="0" w:color="auto"/>
                  </w:divBdr>
                  <w:divsChild>
                    <w:div w:id="1534420724">
                      <w:marLeft w:val="0"/>
                      <w:marRight w:val="0"/>
                      <w:marTop w:val="0"/>
                      <w:marBottom w:val="0"/>
                      <w:divBdr>
                        <w:top w:val="none" w:sz="0" w:space="0" w:color="auto"/>
                        <w:left w:val="none" w:sz="0" w:space="0" w:color="auto"/>
                        <w:bottom w:val="none" w:sz="0" w:space="0" w:color="auto"/>
                        <w:right w:val="none" w:sz="0" w:space="0" w:color="auto"/>
                      </w:divBdr>
                    </w:div>
                  </w:divsChild>
                </w:div>
                <w:div w:id="40709679">
                  <w:marLeft w:val="0"/>
                  <w:marRight w:val="0"/>
                  <w:marTop w:val="0"/>
                  <w:marBottom w:val="0"/>
                  <w:divBdr>
                    <w:top w:val="none" w:sz="0" w:space="0" w:color="auto"/>
                    <w:left w:val="none" w:sz="0" w:space="0" w:color="auto"/>
                    <w:bottom w:val="none" w:sz="0" w:space="0" w:color="auto"/>
                    <w:right w:val="none" w:sz="0" w:space="0" w:color="auto"/>
                  </w:divBdr>
                  <w:divsChild>
                    <w:div w:id="875045080">
                      <w:marLeft w:val="0"/>
                      <w:marRight w:val="0"/>
                      <w:marTop w:val="0"/>
                      <w:marBottom w:val="0"/>
                      <w:divBdr>
                        <w:top w:val="none" w:sz="0" w:space="0" w:color="auto"/>
                        <w:left w:val="none" w:sz="0" w:space="0" w:color="auto"/>
                        <w:bottom w:val="none" w:sz="0" w:space="0" w:color="auto"/>
                        <w:right w:val="none" w:sz="0" w:space="0" w:color="auto"/>
                      </w:divBdr>
                    </w:div>
                  </w:divsChild>
                </w:div>
                <w:div w:id="1168717612">
                  <w:marLeft w:val="0"/>
                  <w:marRight w:val="0"/>
                  <w:marTop w:val="0"/>
                  <w:marBottom w:val="0"/>
                  <w:divBdr>
                    <w:top w:val="none" w:sz="0" w:space="0" w:color="auto"/>
                    <w:left w:val="none" w:sz="0" w:space="0" w:color="auto"/>
                    <w:bottom w:val="none" w:sz="0" w:space="0" w:color="auto"/>
                    <w:right w:val="none" w:sz="0" w:space="0" w:color="auto"/>
                  </w:divBdr>
                  <w:divsChild>
                    <w:div w:id="1650550473">
                      <w:marLeft w:val="0"/>
                      <w:marRight w:val="0"/>
                      <w:marTop w:val="0"/>
                      <w:marBottom w:val="0"/>
                      <w:divBdr>
                        <w:top w:val="none" w:sz="0" w:space="0" w:color="auto"/>
                        <w:left w:val="none" w:sz="0" w:space="0" w:color="auto"/>
                        <w:bottom w:val="none" w:sz="0" w:space="0" w:color="auto"/>
                        <w:right w:val="none" w:sz="0" w:space="0" w:color="auto"/>
                      </w:divBdr>
                    </w:div>
                  </w:divsChild>
                </w:div>
                <w:div w:id="1074739129">
                  <w:marLeft w:val="0"/>
                  <w:marRight w:val="0"/>
                  <w:marTop w:val="0"/>
                  <w:marBottom w:val="0"/>
                  <w:divBdr>
                    <w:top w:val="none" w:sz="0" w:space="0" w:color="auto"/>
                    <w:left w:val="none" w:sz="0" w:space="0" w:color="auto"/>
                    <w:bottom w:val="none" w:sz="0" w:space="0" w:color="auto"/>
                    <w:right w:val="none" w:sz="0" w:space="0" w:color="auto"/>
                  </w:divBdr>
                  <w:divsChild>
                    <w:div w:id="962035028">
                      <w:marLeft w:val="0"/>
                      <w:marRight w:val="0"/>
                      <w:marTop w:val="0"/>
                      <w:marBottom w:val="0"/>
                      <w:divBdr>
                        <w:top w:val="none" w:sz="0" w:space="0" w:color="auto"/>
                        <w:left w:val="none" w:sz="0" w:space="0" w:color="auto"/>
                        <w:bottom w:val="none" w:sz="0" w:space="0" w:color="auto"/>
                        <w:right w:val="none" w:sz="0" w:space="0" w:color="auto"/>
                      </w:divBdr>
                    </w:div>
                  </w:divsChild>
                </w:div>
                <w:div w:id="1098719807">
                  <w:marLeft w:val="0"/>
                  <w:marRight w:val="0"/>
                  <w:marTop w:val="0"/>
                  <w:marBottom w:val="0"/>
                  <w:divBdr>
                    <w:top w:val="none" w:sz="0" w:space="0" w:color="auto"/>
                    <w:left w:val="none" w:sz="0" w:space="0" w:color="auto"/>
                    <w:bottom w:val="none" w:sz="0" w:space="0" w:color="auto"/>
                    <w:right w:val="none" w:sz="0" w:space="0" w:color="auto"/>
                  </w:divBdr>
                  <w:divsChild>
                    <w:div w:id="1294554907">
                      <w:marLeft w:val="0"/>
                      <w:marRight w:val="0"/>
                      <w:marTop w:val="0"/>
                      <w:marBottom w:val="0"/>
                      <w:divBdr>
                        <w:top w:val="none" w:sz="0" w:space="0" w:color="auto"/>
                        <w:left w:val="none" w:sz="0" w:space="0" w:color="auto"/>
                        <w:bottom w:val="none" w:sz="0" w:space="0" w:color="auto"/>
                        <w:right w:val="none" w:sz="0" w:space="0" w:color="auto"/>
                      </w:divBdr>
                    </w:div>
                  </w:divsChild>
                </w:div>
                <w:div w:id="1550654940">
                  <w:marLeft w:val="0"/>
                  <w:marRight w:val="0"/>
                  <w:marTop w:val="0"/>
                  <w:marBottom w:val="0"/>
                  <w:divBdr>
                    <w:top w:val="none" w:sz="0" w:space="0" w:color="auto"/>
                    <w:left w:val="none" w:sz="0" w:space="0" w:color="auto"/>
                    <w:bottom w:val="none" w:sz="0" w:space="0" w:color="auto"/>
                    <w:right w:val="none" w:sz="0" w:space="0" w:color="auto"/>
                  </w:divBdr>
                  <w:divsChild>
                    <w:div w:id="1776167107">
                      <w:marLeft w:val="0"/>
                      <w:marRight w:val="0"/>
                      <w:marTop w:val="0"/>
                      <w:marBottom w:val="0"/>
                      <w:divBdr>
                        <w:top w:val="none" w:sz="0" w:space="0" w:color="auto"/>
                        <w:left w:val="none" w:sz="0" w:space="0" w:color="auto"/>
                        <w:bottom w:val="none" w:sz="0" w:space="0" w:color="auto"/>
                        <w:right w:val="none" w:sz="0" w:space="0" w:color="auto"/>
                      </w:divBdr>
                    </w:div>
                  </w:divsChild>
                </w:div>
                <w:div w:id="1874271715">
                  <w:marLeft w:val="0"/>
                  <w:marRight w:val="0"/>
                  <w:marTop w:val="0"/>
                  <w:marBottom w:val="0"/>
                  <w:divBdr>
                    <w:top w:val="none" w:sz="0" w:space="0" w:color="auto"/>
                    <w:left w:val="none" w:sz="0" w:space="0" w:color="auto"/>
                    <w:bottom w:val="none" w:sz="0" w:space="0" w:color="auto"/>
                    <w:right w:val="none" w:sz="0" w:space="0" w:color="auto"/>
                  </w:divBdr>
                  <w:divsChild>
                    <w:div w:id="46297192">
                      <w:marLeft w:val="0"/>
                      <w:marRight w:val="0"/>
                      <w:marTop w:val="0"/>
                      <w:marBottom w:val="0"/>
                      <w:divBdr>
                        <w:top w:val="none" w:sz="0" w:space="0" w:color="auto"/>
                        <w:left w:val="none" w:sz="0" w:space="0" w:color="auto"/>
                        <w:bottom w:val="none" w:sz="0" w:space="0" w:color="auto"/>
                        <w:right w:val="none" w:sz="0" w:space="0" w:color="auto"/>
                      </w:divBdr>
                    </w:div>
                  </w:divsChild>
                </w:div>
                <w:div w:id="1051270864">
                  <w:marLeft w:val="0"/>
                  <w:marRight w:val="0"/>
                  <w:marTop w:val="0"/>
                  <w:marBottom w:val="0"/>
                  <w:divBdr>
                    <w:top w:val="none" w:sz="0" w:space="0" w:color="auto"/>
                    <w:left w:val="none" w:sz="0" w:space="0" w:color="auto"/>
                    <w:bottom w:val="none" w:sz="0" w:space="0" w:color="auto"/>
                    <w:right w:val="none" w:sz="0" w:space="0" w:color="auto"/>
                  </w:divBdr>
                  <w:divsChild>
                    <w:div w:id="200634407">
                      <w:marLeft w:val="0"/>
                      <w:marRight w:val="0"/>
                      <w:marTop w:val="0"/>
                      <w:marBottom w:val="0"/>
                      <w:divBdr>
                        <w:top w:val="none" w:sz="0" w:space="0" w:color="auto"/>
                        <w:left w:val="none" w:sz="0" w:space="0" w:color="auto"/>
                        <w:bottom w:val="none" w:sz="0" w:space="0" w:color="auto"/>
                        <w:right w:val="none" w:sz="0" w:space="0" w:color="auto"/>
                      </w:divBdr>
                    </w:div>
                  </w:divsChild>
                </w:div>
                <w:div w:id="1151170682">
                  <w:marLeft w:val="0"/>
                  <w:marRight w:val="0"/>
                  <w:marTop w:val="0"/>
                  <w:marBottom w:val="0"/>
                  <w:divBdr>
                    <w:top w:val="none" w:sz="0" w:space="0" w:color="auto"/>
                    <w:left w:val="none" w:sz="0" w:space="0" w:color="auto"/>
                    <w:bottom w:val="none" w:sz="0" w:space="0" w:color="auto"/>
                    <w:right w:val="none" w:sz="0" w:space="0" w:color="auto"/>
                  </w:divBdr>
                  <w:divsChild>
                    <w:div w:id="806321369">
                      <w:marLeft w:val="0"/>
                      <w:marRight w:val="0"/>
                      <w:marTop w:val="0"/>
                      <w:marBottom w:val="0"/>
                      <w:divBdr>
                        <w:top w:val="none" w:sz="0" w:space="0" w:color="auto"/>
                        <w:left w:val="none" w:sz="0" w:space="0" w:color="auto"/>
                        <w:bottom w:val="none" w:sz="0" w:space="0" w:color="auto"/>
                        <w:right w:val="none" w:sz="0" w:space="0" w:color="auto"/>
                      </w:divBdr>
                    </w:div>
                  </w:divsChild>
                </w:div>
                <w:div w:id="1665547248">
                  <w:marLeft w:val="0"/>
                  <w:marRight w:val="0"/>
                  <w:marTop w:val="0"/>
                  <w:marBottom w:val="0"/>
                  <w:divBdr>
                    <w:top w:val="none" w:sz="0" w:space="0" w:color="auto"/>
                    <w:left w:val="none" w:sz="0" w:space="0" w:color="auto"/>
                    <w:bottom w:val="none" w:sz="0" w:space="0" w:color="auto"/>
                    <w:right w:val="none" w:sz="0" w:space="0" w:color="auto"/>
                  </w:divBdr>
                  <w:divsChild>
                    <w:div w:id="28067053">
                      <w:marLeft w:val="0"/>
                      <w:marRight w:val="0"/>
                      <w:marTop w:val="0"/>
                      <w:marBottom w:val="0"/>
                      <w:divBdr>
                        <w:top w:val="none" w:sz="0" w:space="0" w:color="auto"/>
                        <w:left w:val="none" w:sz="0" w:space="0" w:color="auto"/>
                        <w:bottom w:val="none" w:sz="0" w:space="0" w:color="auto"/>
                        <w:right w:val="none" w:sz="0" w:space="0" w:color="auto"/>
                      </w:divBdr>
                    </w:div>
                  </w:divsChild>
                </w:div>
                <w:div w:id="1123764878">
                  <w:marLeft w:val="0"/>
                  <w:marRight w:val="0"/>
                  <w:marTop w:val="0"/>
                  <w:marBottom w:val="0"/>
                  <w:divBdr>
                    <w:top w:val="none" w:sz="0" w:space="0" w:color="auto"/>
                    <w:left w:val="none" w:sz="0" w:space="0" w:color="auto"/>
                    <w:bottom w:val="none" w:sz="0" w:space="0" w:color="auto"/>
                    <w:right w:val="none" w:sz="0" w:space="0" w:color="auto"/>
                  </w:divBdr>
                  <w:divsChild>
                    <w:div w:id="290329526">
                      <w:marLeft w:val="0"/>
                      <w:marRight w:val="0"/>
                      <w:marTop w:val="0"/>
                      <w:marBottom w:val="0"/>
                      <w:divBdr>
                        <w:top w:val="none" w:sz="0" w:space="0" w:color="auto"/>
                        <w:left w:val="none" w:sz="0" w:space="0" w:color="auto"/>
                        <w:bottom w:val="none" w:sz="0" w:space="0" w:color="auto"/>
                        <w:right w:val="none" w:sz="0" w:space="0" w:color="auto"/>
                      </w:divBdr>
                    </w:div>
                  </w:divsChild>
                </w:div>
                <w:div w:id="725766147">
                  <w:marLeft w:val="0"/>
                  <w:marRight w:val="0"/>
                  <w:marTop w:val="0"/>
                  <w:marBottom w:val="0"/>
                  <w:divBdr>
                    <w:top w:val="none" w:sz="0" w:space="0" w:color="auto"/>
                    <w:left w:val="none" w:sz="0" w:space="0" w:color="auto"/>
                    <w:bottom w:val="none" w:sz="0" w:space="0" w:color="auto"/>
                    <w:right w:val="none" w:sz="0" w:space="0" w:color="auto"/>
                  </w:divBdr>
                  <w:divsChild>
                    <w:div w:id="1081021836">
                      <w:marLeft w:val="0"/>
                      <w:marRight w:val="0"/>
                      <w:marTop w:val="0"/>
                      <w:marBottom w:val="0"/>
                      <w:divBdr>
                        <w:top w:val="none" w:sz="0" w:space="0" w:color="auto"/>
                        <w:left w:val="none" w:sz="0" w:space="0" w:color="auto"/>
                        <w:bottom w:val="none" w:sz="0" w:space="0" w:color="auto"/>
                        <w:right w:val="none" w:sz="0" w:space="0" w:color="auto"/>
                      </w:divBdr>
                    </w:div>
                  </w:divsChild>
                </w:div>
                <w:div w:id="105080799">
                  <w:marLeft w:val="0"/>
                  <w:marRight w:val="0"/>
                  <w:marTop w:val="0"/>
                  <w:marBottom w:val="0"/>
                  <w:divBdr>
                    <w:top w:val="none" w:sz="0" w:space="0" w:color="auto"/>
                    <w:left w:val="none" w:sz="0" w:space="0" w:color="auto"/>
                    <w:bottom w:val="none" w:sz="0" w:space="0" w:color="auto"/>
                    <w:right w:val="none" w:sz="0" w:space="0" w:color="auto"/>
                  </w:divBdr>
                  <w:divsChild>
                    <w:div w:id="349990096">
                      <w:marLeft w:val="0"/>
                      <w:marRight w:val="0"/>
                      <w:marTop w:val="0"/>
                      <w:marBottom w:val="0"/>
                      <w:divBdr>
                        <w:top w:val="none" w:sz="0" w:space="0" w:color="auto"/>
                        <w:left w:val="none" w:sz="0" w:space="0" w:color="auto"/>
                        <w:bottom w:val="none" w:sz="0" w:space="0" w:color="auto"/>
                        <w:right w:val="none" w:sz="0" w:space="0" w:color="auto"/>
                      </w:divBdr>
                    </w:div>
                  </w:divsChild>
                </w:div>
                <w:div w:id="1559434237">
                  <w:marLeft w:val="0"/>
                  <w:marRight w:val="0"/>
                  <w:marTop w:val="0"/>
                  <w:marBottom w:val="0"/>
                  <w:divBdr>
                    <w:top w:val="none" w:sz="0" w:space="0" w:color="auto"/>
                    <w:left w:val="none" w:sz="0" w:space="0" w:color="auto"/>
                    <w:bottom w:val="none" w:sz="0" w:space="0" w:color="auto"/>
                    <w:right w:val="none" w:sz="0" w:space="0" w:color="auto"/>
                  </w:divBdr>
                  <w:divsChild>
                    <w:div w:id="1808084464">
                      <w:marLeft w:val="0"/>
                      <w:marRight w:val="0"/>
                      <w:marTop w:val="0"/>
                      <w:marBottom w:val="0"/>
                      <w:divBdr>
                        <w:top w:val="none" w:sz="0" w:space="0" w:color="auto"/>
                        <w:left w:val="none" w:sz="0" w:space="0" w:color="auto"/>
                        <w:bottom w:val="none" w:sz="0" w:space="0" w:color="auto"/>
                        <w:right w:val="none" w:sz="0" w:space="0" w:color="auto"/>
                      </w:divBdr>
                    </w:div>
                  </w:divsChild>
                </w:div>
                <w:div w:id="139151204">
                  <w:marLeft w:val="0"/>
                  <w:marRight w:val="0"/>
                  <w:marTop w:val="0"/>
                  <w:marBottom w:val="0"/>
                  <w:divBdr>
                    <w:top w:val="none" w:sz="0" w:space="0" w:color="auto"/>
                    <w:left w:val="none" w:sz="0" w:space="0" w:color="auto"/>
                    <w:bottom w:val="none" w:sz="0" w:space="0" w:color="auto"/>
                    <w:right w:val="none" w:sz="0" w:space="0" w:color="auto"/>
                  </w:divBdr>
                  <w:divsChild>
                    <w:div w:id="1646735517">
                      <w:marLeft w:val="0"/>
                      <w:marRight w:val="0"/>
                      <w:marTop w:val="0"/>
                      <w:marBottom w:val="0"/>
                      <w:divBdr>
                        <w:top w:val="none" w:sz="0" w:space="0" w:color="auto"/>
                        <w:left w:val="none" w:sz="0" w:space="0" w:color="auto"/>
                        <w:bottom w:val="none" w:sz="0" w:space="0" w:color="auto"/>
                        <w:right w:val="none" w:sz="0" w:space="0" w:color="auto"/>
                      </w:divBdr>
                    </w:div>
                  </w:divsChild>
                </w:div>
                <w:div w:id="1948851869">
                  <w:marLeft w:val="0"/>
                  <w:marRight w:val="0"/>
                  <w:marTop w:val="0"/>
                  <w:marBottom w:val="0"/>
                  <w:divBdr>
                    <w:top w:val="none" w:sz="0" w:space="0" w:color="auto"/>
                    <w:left w:val="none" w:sz="0" w:space="0" w:color="auto"/>
                    <w:bottom w:val="none" w:sz="0" w:space="0" w:color="auto"/>
                    <w:right w:val="none" w:sz="0" w:space="0" w:color="auto"/>
                  </w:divBdr>
                  <w:divsChild>
                    <w:div w:id="1562910368">
                      <w:marLeft w:val="0"/>
                      <w:marRight w:val="0"/>
                      <w:marTop w:val="0"/>
                      <w:marBottom w:val="0"/>
                      <w:divBdr>
                        <w:top w:val="none" w:sz="0" w:space="0" w:color="auto"/>
                        <w:left w:val="none" w:sz="0" w:space="0" w:color="auto"/>
                        <w:bottom w:val="none" w:sz="0" w:space="0" w:color="auto"/>
                        <w:right w:val="none" w:sz="0" w:space="0" w:color="auto"/>
                      </w:divBdr>
                    </w:div>
                  </w:divsChild>
                </w:div>
                <w:div w:id="370809801">
                  <w:marLeft w:val="0"/>
                  <w:marRight w:val="0"/>
                  <w:marTop w:val="0"/>
                  <w:marBottom w:val="0"/>
                  <w:divBdr>
                    <w:top w:val="none" w:sz="0" w:space="0" w:color="auto"/>
                    <w:left w:val="none" w:sz="0" w:space="0" w:color="auto"/>
                    <w:bottom w:val="none" w:sz="0" w:space="0" w:color="auto"/>
                    <w:right w:val="none" w:sz="0" w:space="0" w:color="auto"/>
                  </w:divBdr>
                  <w:divsChild>
                    <w:div w:id="46151618">
                      <w:marLeft w:val="0"/>
                      <w:marRight w:val="0"/>
                      <w:marTop w:val="0"/>
                      <w:marBottom w:val="0"/>
                      <w:divBdr>
                        <w:top w:val="none" w:sz="0" w:space="0" w:color="auto"/>
                        <w:left w:val="none" w:sz="0" w:space="0" w:color="auto"/>
                        <w:bottom w:val="none" w:sz="0" w:space="0" w:color="auto"/>
                        <w:right w:val="none" w:sz="0" w:space="0" w:color="auto"/>
                      </w:divBdr>
                    </w:div>
                  </w:divsChild>
                </w:div>
                <w:div w:id="1863663720">
                  <w:marLeft w:val="0"/>
                  <w:marRight w:val="0"/>
                  <w:marTop w:val="0"/>
                  <w:marBottom w:val="0"/>
                  <w:divBdr>
                    <w:top w:val="none" w:sz="0" w:space="0" w:color="auto"/>
                    <w:left w:val="none" w:sz="0" w:space="0" w:color="auto"/>
                    <w:bottom w:val="none" w:sz="0" w:space="0" w:color="auto"/>
                    <w:right w:val="none" w:sz="0" w:space="0" w:color="auto"/>
                  </w:divBdr>
                  <w:divsChild>
                    <w:div w:id="251858407">
                      <w:marLeft w:val="0"/>
                      <w:marRight w:val="0"/>
                      <w:marTop w:val="0"/>
                      <w:marBottom w:val="0"/>
                      <w:divBdr>
                        <w:top w:val="none" w:sz="0" w:space="0" w:color="auto"/>
                        <w:left w:val="none" w:sz="0" w:space="0" w:color="auto"/>
                        <w:bottom w:val="none" w:sz="0" w:space="0" w:color="auto"/>
                        <w:right w:val="none" w:sz="0" w:space="0" w:color="auto"/>
                      </w:divBdr>
                    </w:div>
                  </w:divsChild>
                </w:div>
                <w:div w:id="972444992">
                  <w:marLeft w:val="0"/>
                  <w:marRight w:val="0"/>
                  <w:marTop w:val="0"/>
                  <w:marBottom w:val="0"/>
                  <w:divBdr>
                    <w:top w:val="none" w:sz="0" w:space="0" w:color="auto"/>
                    <w:left w:val="none" w:sz="0" w:space="0" w:color="auto"/>
                    <w:bottom w:val="none" w:sz="0" w:space="0" w:color="auto"/>
                    <w:right w:val="none" w:sz="0" w:space="0" w:color="auto"/>
                  </w:divBdr>
                  <w:divsChild>
                    <w:div w:id="1884050603">
                      <w:marLeft w:val="0"/>
                      <w:marRight w:val="0"/>
                      <w:marTop w:val="0"/>
                      <w:marBottom w:val="0"/>
                      <w:divBdr>
                        <w:top w:val="none" w:sz="0" w:space="0" w:color="auto"/>
                        <w:left w:val="none" w:sz="0" w:space="0" w:color="auto"/>
                        <w:bottom w:val="none" w:sz="0" w:space="0" w:color="auto"/>
                        <w:right w:val="none" w:sz="0" w:space="0" w:color="auto"/>
                      </w:divBdr>
                    </w:div>
                  </w:divsChild>
                </w:div>
                <w:div w:id="981496599">
                  <w:marLeft w:val="0"/>
                  <w:marRight w:val="0"/>
                  <w:marTop w:val="0"/>
                  <w:marBottom w:val="0"/>
                  <w:divBdr>
                    <w:top w:val="none" w:sz="0" w:space="0" w:color="auto"/>
                    <w:left w:val="none" w:sz="0" w:space="0" w:color="auto"/>
                    <w:bottom w:val="none" w:sz="0" w:space="0" w:color="auto"/>
                    <w:right w:val="none" w:sz="0" w:space="0" w:color="auto"/>
                  </w:divBdr>
                  <w:divsChild>
                    <w:div w:id="515924867">
                      <w:marLeft w:val="0"/>
                      <w:marRight w:val="0"/>
                      <w:marTop w:val="0"/>
                      <w:marBottom w:val="0"/>
                      <w:divBdr>
                        <w:top w:val="none" w:sz="0" w:space="0" w:color="auto"/>
                        <w:left w:val="none" w:sz="0" w:space="0" w:color="auto"/>
                        <w:bottom w:val="none" w:sz="0" w:space="0" w:color="auto"/>
                        <w:right w:val="none" w:sz="0" w:space="0" w:color="auto"/>
                      </w:divBdr>
                    </w:div>
                  </w:divsChild>
                </w:div>
                <w:div w:id="1280647458">
                  <w:marLeft w:val="0"/>
                  <w:marRight w:val="0"/>
                  <w:marTop w:val="0"/>
                  <w:marBottom w:val="0"/>
                  <w:divBdr>
                    <w:top w:val="none" w:sz="0" w:space="0" w:color="auto"/>
                    <w:left w:val="none" w:sz="0" w:space="0" w:color="auto"/>
                    <w:bottom w:val="none" w:sz="0" w:space="0" w:color="auto"/>
                    <w:right w:val="none" w:sz="0" w:space="0" w:color="auto"/>
                  </w:divBdr>
                  <w:divsChild>
                    <w:div w:id="1548644929">
                      <w:marLeft w:val="0"/>
                      <w:marRight w:val="0"/>
                      <w:marTop w:val="0"/>
                      <w:marBottom w:val="0"/>
                      <w:divBdr>
                        <w:top w:val="none" w:sz="0" w:space="0" w:color="auto"/>
                        <w:left w:val="none" w:sz="0" w:space="0" w:color="auto"/>
                        <w:bottom w:val="none" w:sz="0" w:space="0" w:color="auto"/>
                        <w:right w:val="none" w:sz="0" w:space="0" w:color="auto"/>
                      </w:divBdr>
                    </w:div>
                  </w:divsChild>
                </w:div>
                <w:div w:id="1812361711">
                  <w:marLeft w:val="0"/>
                  <w:marRight w:val="0"/>
                  <w:marTop w:val="0"/>
                  <w:marBottom w:val="0"/>
                  <w:divBdr>
                    <w:top w:val="none" w:sz="0" w:space="0" w:color="auto"/>
                    <w:left w:val="none" w:sz="0" w:space="0" w:color="auto"/>
                    <w:bottom w:val="none" w:sz="0" w:space="0" w:color="auto"/>
                    <w:right w:val="none" w:sz="0" w:space="0" w:color="auto"/>
                  </w:divBdr>
                  <w:divsChild>
                    <w:div w:id="886526421">
                      <w:marLeft w:val="0"/>
                      <w:marRight w:val="0"/>
                      <w:marTop w:val="0"/>
                      <w:marBottom w:val="0"/>
                      <w:divBdr>
                        <w:top w:val="none" w:sz="0" w:space="0" w:color="auto"/>
                        <w:left w:val="none" w:sz="0" w:space="0" w:color="auto"/>
                        <w:bottom w:val="none" w:sz="0" w:space="0" w:color="auto"/>
                        <w:right w:val="none" w:sz="0" w:space="0" w:color="auto"/>
                      </w:divBdr>
                    </w:div>
                  </w:divsChild>
                </w:div>
                <w:div w:id="268397533">
                  <w:marLeft w:val="0"/>
                  <w:marRight w:val="0"/>
                  <w:marTop w:val="0"/>
                  <w:marBottom w:val="0"/>
                  <w:divBdr>
                    <w:top w:val="none" w:sz="0" w:space="0" w:color="auto"/>
                    <w:left w:val="none" w:sz="0" w:space="0" w:color="auto"/>
                    <w:bottom w:val="none" w:sz="0" w:space="0" w:color="auto"/>
                    <w:right w:val="none" w:sz="0" w:space="0" w:color="auto"/>
                  </w:divBdr>
                  <w:divsChild>
                    <w:div w:id="269047114">
                      <w:marLeft w:val="0"/>
                      <w:marRight w:val="0"/>
                      <w:marTop w:val="0"/>
                      <w:marBottom w:val="0"/>
                      <w:divBdr>
                        <w:top w:val="none" w:sz="0" w:space="0" w:color="auto"/>
                        <w:left w:val="none" w:sz="0" w:space="0" w:color="auto"/>
                        <w:bottom w:val="none" w:sz="0" w:space="0" w:color="auto"/>
                        <w:right w:val="none" w:sz="0" w:space="0" w:color="auto"/>
                      </w:divBdr>
                    </w:div>
                  </w:divsChild>
                </w:div>
                <w:div w:id="1241528044">
                  <w:marLeft w:val="0"/>
                  <w:marRight w:val="0"/>
                  <w:marTop w:val="0"/>
                  <w:marBottom w:val="0"/>
                  <w:divBdr>
                    <w:top w:val="none" w:sz="0" w:space="0" w:color="auto"/>
                    <w:left w:val="none" w:sz="0" w:space="0" w:color="auto"/>
                    <w:bottom w:val="none" w:sz="0" w:space="0" w:color="auto"/>
                    <w:right w:val="none" w:sz="0" w:space="0" w:color="auto"/>
                  </w:divBdr>
                  <w:divsChild>
                    <w:div w:id="681008093">
                      <w:marLeft w:val="0"/>
                      <w:marRight w:val="0"/>
                      <w:marTop w:val="0"/>
                      <w:marBottom w:val="0"/>
                      <w:divBdr>
                        <w:top w:val="none" w:sz="0" w:space="0" w:color="auto"/>
                        <w:left w:val="none" w:sz="0" w:space="0" w:color="auto"/>
                        <w:bottom w:val="none" w:sz="0" w:space="0" w:color="auto"/>
                        <w:right w:val="none" w:sz="0" w:space="0" w:color="auto"/>
                      </w:divBdr>
                    </w:div>
                  </w:divsChild>
                </w:div>
                <w:div w:id="1551838877">
                  <w:marLeft w:val="0"/>
                  <w:marRight w:val="0"/>
                  <w:marTop w:val="0"/>
                  <w:marBottom w:val="0"/>
                  <w:divBdr>
                    <w:top w:val="none" w:sz="0" w:space="0" w:color="auto"/>
                    <w:left w:val="none" w:sz="0" w:space="0" w:color="auto"/>
                    <w:bottom w:val="none" w:sz="0" w:space="0" w:color="auto"/>
                    <w:right w:val="none" w:sz="0" w:space="0" w:color="auto"/>
                  </w:divBdr>
                  <w:divsChild>
                    <w:div w:id="292293078">
                      <w:marLeft w:val="0"/>
                      <w:marRight w:val="0"/>
                      <w:marTop w:val="0"/>
                      <w:marBottom w:val="0"/>
                      <w:divBdr>
                        <w:top w:val="none" w:sz="0" w:space="0" w:color="auto"/>
                        <w:left w:val="none" w:sz="0" w:space="0" w:color="auto"/>
                        <w:bottom w:val="none" w:sz="0" w:space="0" w:color="auto"/>
                        <w:right w:val="none" w:sz="0" w:space="0" w:color="auto"/>
                      </w:divBdr>
                    </w:div>
                  </w:divsChild>
                </w:div>
                <w:div w:id="861476099">
                  <w:marLeft w:val="0"/>
                  <w:marRight w:val="0"/>
                  <w:marTop w:val="0"/>
                  <w:marBottom w:val="0"/>
                  <w:divBdr>
                    <w:top w:val="none" w:sz="0" w:space="0" w:color="auto"/>
                    <w:left w:val="none" w:sz="0" w:space="0" w:color="auto"/>
                    <w:bottom w:val="none" w:sz="0" w:space="0" w:color="auto"/>
                    <w:right w:val="none" w:sz="0" w:space="0" w:color="auto"/>
                  </w:divBdr>
                  <w:divsChild>
                    <w:div w:id="1445921647">
                      <w:marLeft w:val="0"/>
                      <w:marRight w:val="0"/>
                      <w:marTop w:val="0"/>
                      <w:marBottom w:val="0"/>
                      <w:divBdr>
                        <w:top w:val="none" w:sz="0" w:space="0" w:color="auto"/>
                        <w:left w:val="none" w:sz="0" w:space="0" w:color="auto"/>
                        <w:bottom w:val="none" w:sz="0" w:space="0" w:color="auto"/>
                        <w:right w:val="none" w:sz="0" w:space="0" w:color="auto"/>
                      </w:divBdr>
                    </w:div>
                  </w:divsChild>
                </w:div>
                <w:div w:id="341860816">
                  <w:marLeft w:val="0"/>
                  <w:marRight w:val="0"/>
                  <w:marTop w:val="0"/>
                  <w:marBottom w:val="0"/>
                  <w:divBdr>
                    <w:top w:val="none" w:sz="0" w:space="0" w:color="auto"/>
                    <w:left w:val="none" w:sz="0" w:space="0" w:color="auto"/>
                    <w:bottom w:val="none" w:sz="0" w:space="0" w:color="auto"/>
                    <w:right w:val="none" w:sz="0" w:space="0" w:color="auto"/>
                  </w:divBdr>
                  <w:divsChild>
                    <w:div w:id="623729984">
                      <w:marLeft w:val="0"/>
                      <w:marRight w:val="0"/>
                      <w:marTop w:val="0"/>
                      <w:marBottom w:val="0"/>
                      <w:divBdr>
                        <w:top w:val="none" w:sz="0" w:space="0" w:color="auto"/>
                        <w:left w:val="none" w:sz="0" w:space="0" w:color="auto"/>
                        <w:bottom w:val="none" w:sz="0" w:space="0" w:color="auto"/>
                        <w:right w:val="none" w:sz="0" w:space="0" w:color="auto"/>
                      </w:divBdr>
                    </w:div>
                  </w:divsChild>
                </w:div>
                <w:div w:id="598636015">
                  <w:marLeft w:val="0"/>
                  <w:marRight w:val="0"/>
                  <w:marTop w:val="0"/>
                  <w:marBottom w:val="0"/>
                  <w:divBdr>
                    <w:top w:val="none" w:sz="0" w:space="0" w:color="auto"/>
                    <w:left w:val="none" w:sz="0" w:space="0" w:color="auto"/>
                    <w:bottom w:val="none" w:sz="0" w:space="0" w:color="auto"/>
                    <w:right w:val="none" w:sz="0" w:space="0" w:color="auto"/>
                  </w:divBdr>
                  <w:divsChild>
                    <w:div w:id="471991354">
                      <w:marLeft w:val="0"/>
                      <w:marRight w:val="0"/>
                      <w:marTop w:val="0"/>
                      <w:marBottom w:val="0"/>
                      <w:divBdr>
                        <w:top w:val="none" w:sz="0" w:space="0" w:color="auto"/>
                        <w:left w:val="none" w:sz="0" w:space="0" w:color="auto"/>
                        <w:bottom w:val="none" w:sz="0" w:space="0" w:color="auto"/>
                        <w:right w:val="none" w:sz="0" w:space="0" w:color="auto"/>
                      </w:divBdr>
                    </w:div>
                  </w:divsChild>
                </w:div>
                <w:div w:id="1733579639">
                  <w:marLeft w:val="0"/>
                  <w:marRight w:val="0"/>
                  <w:marTop w:val="0"/>
                  <w:marBottom w:val="0"/>
                  <w:divBdr>
                    <w:top w:val="none" w:sz="0" w:space="0" w:color="auto"/>
                    <w:left w:val="none" w:sz="0" w:space="0" w:color="auto"/>
                    <w:bottom w:val="none" w:sz="0" w:space="0" w:color="auto"/>
                    <w:right w:val="none" w:sz="0" w:space="0" w:color="auto"/>
                  </w:divBdr>
                  <w:divsChild>
                    <w:div w:id="1800609617">
                      <w:marLeft w:val="0"/>
                      <w:marRight w:val="0"/>
                      <w:marTop w:val="0"/>
                      <w:marBottom w:val="0"/>
                      <w:divBdr>
                        <w:top w:val="none" w:sz="0" w:space="0" w:color="auto"/>
                        <w:left w:val="none" w:sz="0" w:space="0" w:color="auto"/>
                        <w:bottom w:val="none" w:sz="0" w:space="0" w:color="auto"/>
                        <w:right w:val="none" w:sz="0" w:space="0" w:color="auto"/>
                      </w:divBdr>
                    </w:div>
                  </w:divsChild>
                </w:div>
                <w:div w:id="280185927">
                  <w:marLeft w:val="0"/>
                  <w:marRight w:val="0"/>
                  <w:marTop w:val="0"/>
                  <w:marBottom w:val="0"/>
                  <w:divBdr>
                    <w:top w:val="none" w:sz="0" w:space="0" w:color="auto"/>
                    <w:left w:val="none" w:sz="0" w:space="0" w:color="auto"/>
                    <w:bottom w:val="none" w:sz="0" w:space="0" w:color="auto"/>
                    <w:right w:val="none" w:sz="0" w:space="0" w:color="auto"/>
                  </w:divBdr>
                  <w:divsChild>
                    <w:div w:id="683748959">
                      <w:marLeft w:val="0"/>
                      <w:marRight w:val="0"/>
                      <w:marTop w:val="0"/>
                      <w:marBottom w:val="0"/>
                      <w:divBdr>
                        <w:top w:val="none" w:sz="0" w:space="0" w:color="auto"/>
                        <w:left w:val="none" w:sz="0" w:space="0" w:color="auto"/>
                        <w:bottom w:val="none" w:sz="0" w:space="0" w:color="auto"/>
                        <w:right w:val="none" w:sz="0" w:space="0" w:color="auto"/>
                      </w:divBdr>
                    </w:div>
                  </w:divsChild>
                </w:div>
                <w:div w:id="379138411">
                  <w:marLeft w:val="0"/>
                  <w:marRight w:val="0"/>
                  <w:marTop w:val="0"/>
                  <w:marBottom w:val="0"/>
                  <w:divBdr>
                    <w:top w:val="none" w:sz="0" w:space="0" w:color="auto"/>
                    <w:left w:val="none" w:sz="0" w:space="0" w:color="auto"/>
                    <w:bottom w:val="none" w:sz="0" w:space="0" w:color="auto"/>
                    <w:right w:val="none" w:sz="0" w:space="0" w:color="auto"/>
                  </w:divBdr>
                  <w:divsChild>
                    <w:div w:id="1523935283">
                      <w:marLeft w:val="0"/>
                      <w:marRight w:val="0"/>
                      <w:marTop w:val="0"/>
                      <w:marBottom w:val="0"/>
                      <w:divBdr>
                        <w:top w:val="none" w:sz="0" w:space="0" w:color="auto"/>
                        <w:left w:val="none" w:sz="0" w:space="0" w:color="auto"/>
                        <w:bottom w:val="none" w:sz="0" w:space="0" w:color="auto"/>
                        <w:right w:val="none" w:sz="0" w:space="0" w:color="auto"/>
                      </w:divBdr>
                    </w:div>
                  </w:divsChild>
                </w:div>
                <w:div w:id="1441413747">
                  <w:marLeft w:val="0"/>
                  <w:marRight w:val="0"/>
                  <w:marTop w:val="0"/>
                  <w:marBottom w:val="0"/>
                  <w:divBdr>
                    <w:top w:val="none" w:sz="0" w:space="0" w:color="auto"/>
                    <w:left w:val="none" w:sz="0" w:space="0" w:color="auto"/>
                    <w:bottom w:val="none" w:sz="0" w:space="0" w:color="auto"/>
                    <w:right w:val="none" w:sz="0" w:space="0" w:color="auto"/>
                  </w:divBdr>
                  <w:divsChild>
                    <w:div w:id="1724523231">
                      <w:marLeft w:val="0"/>
                      <w:marRight w:val="0"/>
                      <w:marTop w:val="0"/>
                      <w:marBottom w:val="0"/>
                      <w:divBdr>
                        <w:top w:val="none" w:sz="0" w:space="0" w:color="auto"/>
                        <w:left w:val="none" w:sz="0" w:space="0" w:color="auto"/>
                        <w:bottom w:val="none" w:sz="0" w:space="0" w:color="auto"/>
                        <w:right w:val="none" w:sz="0" w:space="0" w:color="auto"/>
                      </w:divBdr>
                    </w:div>
                  </w:divsChild>
                </w:div>
                <w:div w:id="2101097881">
                  <w:marLeft w:val="0"/>
                  <w:marRight w:val="0"/>
                  <w:marTop w:val="0"/>
                  <w:marBottom w:val="0"/>
                  <w:divBdr>
                    <w:top w:val="none" w:sz="0" w:space="0" w:color="auto"/>
                    <w:left w:val="none" w:sz="0" w:space="0" w:color="auto"/>
                    <w:bottom w:val="none" w:sz="0" w:space="0" w:color="auto"/>
                    <w:right w:val="none" w:sz="0" w:space="0" w:color="auto"/>
                  </w:divBdr>
                  <w:divsChild>
                    <w:div w:id="1569808160">
                      <w:marLeft w:val="0"/>
                      <w:marRight w:val="0"/>
                      <w:marTop w:val="0"/>
                      <w:marBottom w:val="0"/>
                      <w:divBdr>
                        <w:top w:val="none" w:sz="0" w:space="0" w:color="auto"/>
                        <w:left w:val="none" w:sz="0" w:space="0" w:color="auto"/>
                        <w:bottom w:val="none" w:sz="0" w:space="0" w:color="auto"/>
                        <w:right w:val="none" w:sz="0" w:space="0" w:color="auto"/>
                      </w:divBdr>
                    </w:div>
                  </w:divsChild>
                </w:div>
                <w:div w:id="239684301">
                  <w:marLeft w:val="0"/>
                  <w:marRight w:val="0"/>
                  <w:marTop w:val="0"/>
                  <w:marBottom w:val="0"/>
                  <w:divBdr>
                    <w:top w:val="none" w:sz="0" w:space="0" w:color="auto"/>
                    <w:left w:val="none" w:sz="0" w:space="0" w:color="auto"/>
                    <w:bottom w:val="none" w:sz="0" w:space="0" w:color="auto"/>
                    <w:right w:val="none" w:sz="0" w:space="0" w:color="auto"/>
                  </w:divBdr>
                  <w:divsChild>
                    <w:div w:id="1059017297">
                      <w:marLeft w:val="0"/>
                      <w:marRight w:val="0"/>
                      <w:marTop w:val="0"/>
                      <w:marBottom w:val="0"/>
                      <w:divBdr>
                        <w:top w:val="none" w:sz="0" w:space="0" w:color="auto"/>
                        <w:left w:val="none" w:sz="0" w:space="0" w:color="auto"/>
                        <w:bottom w:val="none" w:sz="0" w:space="0" w:color="auto"/>
                        <w:right w:val="none" w:sz="0" w:space="0" w:color="auto"/>
                      </w:divBdr>
                    </w:div>
                  </w:divsChild>
                </w:div>
                <w:div w:id="1051341281">
                  <w:marLeft w:val="0"/>
                  <w:marRight w:val="0"/>
                  <w:marTop w:val="0"/>
                  <w:marBottom w:val="0"/>
                  <w:divBdr>
                    <w:top w:val="none" w:sz="0" w:space="0" w:color="auto"/>
                    <w:left w:val="none" w:sz="0" w:space="0" w:color="auto"/>
                    <w:bottom w:val="none" w:sz="0" w:space="0" w:color="auto"/>
                    <w:right w:val="none" w:sz="0" w:space="0" w:color="auto"/>
                  </w:divBdr>
                  <w:divsChild>
                    <w:div w:id="867571141">
                      <w:marLeft w:val="0"/>
                      <w:marRight w:val="0"/>
                      <w:marTop w:val="0"/>
                      <w:marBottom w:val="0"/>
                      <w:divBdr>
                        <w:top w:val="none" w:sz="0" w:space="0" w:color="auto"/>
                        <w:left w:val="none" w:sz="0" w:space="0" w:color="auto"/>
                        <w:bottom w:val="none" w:sz="0" w:space="0" w:color="auto"/>
                        <w:right w:val="none" w:sz="0" w:space="0" w:color="auto"/>
                      </w:divBdr>
                    </w:div>
                  </w:divsChild>
                </w:div>
                <w:div w:id="1377778358">
                  <w:marLeft w:val="0"/>
                  <w:marRight w:val="0"/>
                  <w:marTop w:val="0"/>
                  <w:marBottom w:val="0"/>
                  <w:divBdr>
                    <w:top w:val="none" w:sz="0" w:space="0" w:color="auto"/>
                    <w:left w:val="none" w:sz="0" w:space="0" w:color="auto"/>
                    <w:bottom w:val="none" w:sz="0" w:space="0" w:color="auto"/>
                    <w:right w:val="none" w:sz="0" w:space="0" w:color="auto"/>
                  </w:divBdr>
                  <w:divsChild>
                    <w:div w:id="325742769">
                      <w:marLeft w:val="0"/>
                      <w:marRight w:val="0"/>
                      <w:marTop w:val="0"/>
                      <w:marBottom w:val="0"/>
                      <w:divBdr>
                        <w:top w:val="none" w:sz="0" w:space="0" w:color="auto"/>
                        <w:left w:val="none" w:sz="0" w:space="0" w:color="auto"/>
                        <w:bottom w:val="none" w:sz="0" w:space="0" w:color="auto"/>
                        <w:right w:val="none" w:sz="0" w:space="0" w:color="auto"/>
                      </w:divBdr>
                    </w:div>
                  </w:divsChild>
                </w:div>
                <w:div w:id="1140534311">
                  <w:marLeft w:val="0"/>
                  <w:marRight w:val="0"/>
                  <w:marTop w:val="0"/>
                  <w:marBottom w:val="0"/>
                  <w:divBdr>
                    <w:top w:val="none" w:sz="0" w:space="0" w:color="auto"/>
                    <w:left w:val="none" w:sz="0" w:space="0" w:color="auto"/>
                    <w:bottom w:val="none" w:sz="0" w:space="0" w:color="auto"/>
                    <w:right w:val="none" w:sz="0" w:space="0" w:color="auto"/>
                  </w:divBdr>
                  <w:divsChild>
                    <w:div w:id="2038043084">
                      <w:marLeft w:val="0"/>
                      <w:marRight w:val="0"/>
                      <w:marTop w:val="0"/>
                      <w:marBottom w:val="0"/>
                      <w:divBdr>
                        <w:top w:val="none" w:sz="0" w:space="0" w:color="auto"/>
                        <w:left w:val="none" w:sz="0" w:space="0" w:color="auto"/>
                        <w:bottom w:val="none" w:sz="0" w:space="0" w:color="auto"/>
                        <w:right w:val="none" w:sz="0" w:space="0" w:color="auto"/>
                      </w:divBdr>
                    </w:div>
                  </w:divsChild>
                </w:div>
                <w:div w:id="393941080">
                  <w:marLeft w:val="0"/>
                  <w:marRight w:val="0"/>
                  <w:marTop w:val="0"/>
                  <w:marBottom w:val="0"/>
                  <w:divBdr>
                    <w:top w:val="none" w:sz="0" w:space="0" w:color="auto"/>
                    <w:left w:val="none" w:sz="0" w:space="0" w:color="auto"/>
                    <w:bottom w:val="none" w:sz="0" w:space="0" w:color="auto"/>
                    <w:right w:val="none" w:sz="0" w:space="0" w:color="auto"/>
                  </w:divBdr>
                  <w:divsChild>
                    <w:div w:id="1874416693">
                      <w:marLeft w:val="0"/>
                      <w:marRight w:val="0"/>
                      <w:marTop w:val="0"/>
                      <w:marBottom w:val="0"/>
                      <w:divBdr>
                        <w:top w:val="none" w:sz="0" w:space="0" w:color="auto"/>
                        <w:left w:val="none" w:sz="0" w:space="0" w:color="auto"/>
                        <w:bottom w:val="none" w:sz="0" w:space="0" w:color="auto"/>
                        <w:right w:val="none" w:sz="0" w:space="0" w:color="auto"/>
                      </w:divBdr>
                    </w:div>
                  </w:divsChild>
                </w:div>
                <w:div w:id="116527665">
                  <w:marLeft w:val="0"/>
                  <w:marRight w:val="0"/>
                  <w:marTop w:val="0"/>
                  <w:marBottom w:val="0"/>
                  <w:divBdr>
                    <w:top w:val="none" w:sz="0" w:space="0" w:color="auto"/>
                    <w:left w:val="none" w:sz="0" w:space="0" w:color="auto"/>
                    <w:bottom w:val="none" w:sz="0" w:space="0" w:color="auto"/>
                    <w:right w:val="none" w:sz="0" w:space="0" w:color="auto"/>
                  </w:divBdr>
                  <w:divsChild>
                    <w:div w:id="451703713">
                      <w:marLeft w:val="0"/>
                      <w:marRight w:val="0"/>
                      <w:marTop w:val="0"/>
                      <w:marBottom w:val="0"/>
                      <w:divBdr>
                        <w:top w:val="none" w:sz="0" w:space="0" w:color="auto"/>
                        <w:left w:val="none" w:sz="0" w:space="0" w:color="auto"/>
                        <w:bottom w:val="none" w:sz="0" w:space="0" w:color="auto"/>
                        <w:right w:val="none" w:sz="0" w:space="0" w:color="auto"/>
                      </w:divBdr>
                    </w:div>
                  </w:divsChild>
                </w:div>
                <w:div w:id="267280629">
                  <w:marLeft w:val="0"/>
                  <w:marRight w:val="0"/>
                  <w:marTop w:val="0"/>
                  <w:marBottom w:val="0"/>
                  <w:divBdr>
                    <w:top w:val="none" w:sz="0" w:space="0" w:color="auto"/>
                    <w:left w:val="none" w:sz="0" w:space="0" w:color="auto"/>
                    <w:bottom w:val="none" w:sz="0" w:space="0" w:color="auto"/>
                    <w:right w:val="none" w:sz="0" w:space="0" w:color="auto"/>
                  </w:divBdr>
                  <w:divsChild>
                    <w:div w:id="2065831064">
                      <w:marLeft w:val="0"/>
                      <w:marRight w:val="0"/>
                      <w:marTop w:val="0"/>
                      <w:marBottom w:val="0"/>
                      <w:divBdr>
                        <w:top w:val="none" w:sz="0" w:space="0" w:color="auto"/>
                        <w:left w:val="none" w:sz="0" w:space="0" w:color="auto"/>
                        <w:bottom w:val="none" w:sz="0" w:space="0" w:color="auto"/>
                        <w:right w:val="none" w:sz="0" w:space="0" w:color="auto"/>
                      </w:divBdr>
                    </w:div>
                  </w:divsChild>
                </w:div>
                <w:div w:id="614411258">
                  <w:marLeft w:val="0"/>
                  <w:marRight w:val="0"/>
                  <w:marTop w:val="0"/>
                  <w:marBottom w:val="0"/>
                  <w:divBdr>
                    <w:top w:val="none" w:sz="0" w:space="0" w:color="auto"/>
                    <w:left w:val="none" w:sz="0" w:space="0" w:color="auto"/>
                    <w:bottom w:val="none" w:sz="0" w:space="0" w:color="auto"/>
                    <w:right w:val="none" w:sz="0" w:space="0" w:color="auto"/>
                  </w:divBdr>
                  <w:divsChild>
                    <w:div w:id="846478061">
                      <w:marLeft w:val="0"/>
                      <w:marRight w:val="0"/>
                      <w:marTop w:val="0"/>
                      <w:marBottom w:val="0"/>
                      <w:divBdr>
                        <w:top w:val="none" w:sz="0" w:space="0" w:color="auto"/>
                        <w:left w:val="none" w:sz="0" w:space="0" w:color="auto"/>
                        <w:bottom w:val="none" w:sz="0" w:space="0" w:color="auto"/>
                        <w:right w:val="none" w:sz="0" w:space="0" w:color="auto"/>
                      </w:divBdr>
                    </w:div>
                  </w:divsChild>
                </w:div>
                <w:div w:id="410006440">
                  <w:marLeft w:val="0"/>
                  <w:marRight w:val="0"/>
                  <w:marTop w:val="0"/>
                  <w:marBottom w:val="0"/>
                  <w:divBdr>
                    <w:top w:val="none" w:sz="0" w:space="0" w:color="auto"/>
                    <w:left w:val="none" w:sz="0" w:space="0" w:color="auto"/>
                    <w:bottom w:val="none" w:sz="0" w:space="0" w:color="auto"/>
                    <w:right w:val="none" w:sz="0" w:space="0" w:color="auto"/>
                  </w:divBdr>
                  <w:divsChild>
                    <w:div w:id="676927827">
                      <w:marLeft w:val="0"/>
                      <w:marRight w:val="0"/>
                      <w:marTop w:val="0"/>
                      <w:marBottom w:val="0"/>
                      <w:divBdr>
                        <w:top w:val="none" w:sz="0" w:space="0" w:color="auto"/>
                        <w:left w:val="none" w:sz="0" w:space="0" w:color="auto"/>
                        <w:bottom w:val="none" w:sz="0" w:space="0" w:color="auto"/>
                        <w:right w:val="none" w:sz="0" w:space="0" w:color="auto"/>
                      </w:divBdr>
                    </w:div>
                  </w:divsChild>
                </w:div>
                <w:div w:id="2098742482">
                  <w:marLeft w:val="0"/>
                  <w:marRight w:val="0"/>
                  <w:marTop w:val="0"/>
                  <w:marBottom w:val="0"/>
                  <w:divBdr>
                    <w:top w:val="none" w:sz="0" w:space="0" w:color="auto"/>
                    <w:left w:val="none" w:sz="0" w:space="0" w:color="auto"/>
                    <w:bottom w:val="none" w:sz="0" w:space="0" w:color="auto"/>
                    <w:right w:val="none" w:sz="0" w:space="0" w:color="auto"/>
                  </w:divBdr>
                  <w:divsChild>
                    <w:div w:id="1368871761">
                      <w:marLeft w:val="0"/>
                      <w:marRight w:val="0"/>
                      <w:marTop w:val="0"/>
                      <w:marBottom w:val="0"/>
                      <w:divBdr>
                        <w:top w:val="none" w:sz="0" w:space="0" w:color="auto"/>
                        <w:left w:val="none" w:sz="0" w:space="0" w:color="auto"/>
                        <w:bottom w:val="none" w:sz="0" w:space="0" w:color="auto"/>
                        <w:right w:val="none" w:sz="0" w:space="0" w:color="auto"/>
                      </w:divBdr>
                    </w:div>
                  </w:divsChild>
                </w:div>
                <w:div w:id="86973798">
                  <w:marLeft w:val="0"/>
                  <w:marRight w:val="0"/>
                  <w:marTop w:val="0"/>
                  <w:marBottom w:val="0"/>
                  <w:divBdr>
                    <w:top w:val="none" w:sz="0" w:space="0" w:color="auto"/>
                    <w:left w:val="none" w:sz="0" w:space="0" w:color="auto"/>
                    <w:bottom w:val="none" w:sz="0" w:space="0" w:color="auto"/>
                    <w:right w:val="none" w:sz="0" w:space="0" w:color="auto"/>
                  </w:divBdr>
                  <w:divsChild>
                    <w:div w:id="1321229849">
                      <w:marLeft w:val="0"/>
                      <w:marRight w:val="0"/>
                      <w:marTop w:val="0"/>
                      <w:marBottom w:val="0"/>
                      <w:divBdr>
                        <w:top w:val="none" w:sz="0" w:space="0" w:color="auto"/>
                        <w:left w:val="none" w:sz="0" w:space="0" w:color="auto"/>
                        <w:bottom w:val="none" w:sz="0" w:space="0" w:color="auto"/>
                        <w:right w:val="none" w:sz="0" w:space="0" w:color="auto"/>
                      </w:divBdr>
                    </w:div>
                  </w:divsChild>
                </w:div>
                <w:div w:id="541019629">
                  <w:marLeft w:val="0"/>
                  <w:marRight w:val="0"/>
                  <w:marTop w:val="0"/>
                  <w:marBottom w:val="0"/>
                  <w:divBdr>
                    <w:top w:val="none" w:sz="0" w:space="0" w:color="auto"/>
                    <w:left w:val="none" w:sz="0" w:space="0" w:color="auto"/>
                    <w:bottom w:val="none" w:sz="0" w:space="0" w:color="auto"/>
                    <w:right w:val="none" w:sz="0" w:space="0" w:color="auto"/>
                  </w:divBdr>
                  <w:divsChild>
                    <w:div w:id="1462962050">
                      <w:marLeft w:val="0"/>
                      <w:marRight w:val="0"/>
                      <w:marTop w:val="0"/>
                      <w:marBottom w:val="0"/>
                      <w:divBdr>
                        <w:top w:val="none" w:sz="0" w:space="0" w:color="auto"/>
                        <w:left w:val="none" w:sz="0" w:space="0" w:color="auto"/>
                        <w:bottom w:val="none" w:sz="0" w:space="0" w:color="auto"/>
                        <w:right w:val="none" w:sz="0" w:space="0" w:color="auto"/>
                      </w:divBdr>
                    </w:div>
                  </w:divsChild>
                </w:div>
                <w:div w:id="1172799295">
                  <w:marLeft w:val="0"/>
                  <w:marRight w:val="0"/>
                  <w:marTop w:val="0"/>
                  <w:marBottom w:val="0"/>
                  <w:divBdr>
                    <w:top w:val="none" w:sz="0" w:space="0" w:color="auto"/>
                    <w:left w:val="none" w:sz="0" w:space="0" w:color="auto"/>
                    <w:bottom w:val="none" w:sz="0" w:space="0" w:color="auto"/>
                    <w:right w:val="none" w:sz="0" w:space="0" w:color="auto"/>
                  </w:divBdr>
                  <w:divsChild>
                    <w:div w:id="724573001">
                      <w:marLeft w:val="0"/>
                      <w:marRight w:val="0"/>
                      <w:marTop w:val="0"/>
                      <w:marBottom w:val="0"/>
                      <w:divBdr>
                        <w:top w:val="none" w:sz="0" w:space="0" w:color="auto"/>
                        <w:left w:val="none" w:sz="0" w:space="0" w:color="auto"/>
                        <w:bottom w:val="none" w:sz="0" w:space="0" w:color="auto"/>
                        <w:right w:val="none" w:sz="0" w:space="0" w:color="auto"/>
                      </w:divBdr>
                    </w:div>
                  </w:divsChild>
                </w:div>
                <w:div w:id="180902950">
                  <w:marLeft w:val="0"/>
                  <w:marRight w:val="0"/>
                  <w:marTop w:val="0"/>
                  <w:marBottom w:val="0"/>
                  <w:divBdr>
                    <w:top w:val="none" w:sz="0" w:space="0" w:color="auto"/>
                    <w:left w:val="none" w:sz="0" w:space="0" w:color="auto"/>
                    <w:bottom w:val="none" w:sz="0" w:space="0" w:color="auto"/>
                    <w:right w:val="none" w:sz="0" w:space="0" w:color="auto"/>
                  </w:divBdr>
                  <w:divsChild>
                    <w:div w:id="1242451076">
                      <w:marLeft w:val="0"/>
                      <w:marRight w:val="0"/>
                      <w:marTop w:val="0"/>
                      <w:marBottom w:val="0"/>
                      <w:divBdr>
                        <w:top w:val="none" w:sz="0" w:space="0" w:color="auto"/>
                        <w:left w:val="none" w:sz="0" w:space="0" w:color="auto"/>
                        <w:bottom w:val="none" w:sz="0" w:space="0" w:color="auto"/>
                        <w:right w:val="none" w:sz="0" w:space="0" w:color="auto"/>
                      </w:divBdr>
                    </w:div>
                  </w:divsChild>
                </w:div>
                <w:div w:id="1868524644">
                  <w:marLeft w:val="0"/>
                  <w:marRight w:val="0"/>
                  <w:marTop w:val="0"/>
                  <w:marBottom w:val="0"/>
                  <w:divBdr>
                    <w:top w:val="none" w:sz="0" w:space="0" w:color="auto"/>
                    <w:left w:val="none" w:sz="0" w:space="0" w:color="auto"/>
                    <w:bottom w:val="none" w:sz="0" w:space="0" w:color="auto"/>
                    <w:right w:val="none" w:sz="0" w:space="0" w:color="auto"/>
                  </w:divBdr>
                  <w:divsChild>
                    <w:div w:id="1039089568">
                      <w:marLeft w:val="0"/>
                      <w:marRight w:val="0"/>
                      <w:marTop w:val="0"/>
                      <w:marBottom w:val="0"/>
                      <w:divBdr>
                        <w:top w:val="none" w:sz="0" w:space="0" w:color="auto"/>
                        <w:left w:val="none" w:sz="0" w:space="0" w:color="auto"/>
                        <w:bottom w:val="none" w:sz="0" w:space="0" w:color="auto"/>
                        <w:right w:val="none" w:sz="0" w:space="0" w:color="auto"/>
                      </w:divBdr>
                    </w:div>
                  </w:divsChild>
                </w:div>
                <w:div w:id="1064379625">
                  <w:marLeft w:val="0"/>
                  <w:marRight w:val="0"/>
                  <w:marTop w:val="0"/>
                  <w:marBottom w:val="0"/>
                  <w:divBdr>
                    <w:top w:val="none" w:sz="0" w:space="0" w:color="auto"/>
                    <w:left w:val="none" w:sz="0" w:space="0" w:color="auto"/>
                    <w:bottom w:val="none" w:sz="0" w:space="0" w:color="auto"/>
                    <w:right w:val="none" w:sz="0" w:space="0" w:color="auto"/>
                  </w:divBdr>
                  <w:divsChild>
                    <w:div w:id="1829713418">
                      <w:marLeft w:val="0"/>
                      <w:marRight w:val="0"/>
                      <w:marTop w:val="0"/>
                      <w:marBottom w:val="0"/>
                      <w:divBdr>
                        <w:top w:val="none" w:sz="0" w:space="0" w:color="auto"/>
                        <w:left w:val="none" w:sz="0" w:space="0" w:color="auto"/>
                        <w:bottom w:val="none" w:sz="0" w:space="0" w:color="auto"/>
                        <w:right w:val="none" w:sz="0" w:space="0" w:color="auto"/>
                      </w:divBdr>
                    </w:div>
                  </w:divsChild>
                </w:div>
                <w:div w:id="1024598374">
                  <w:marLeft w:val="0"/>
                  <w:marRight w:val="0"/>
                  <w:marTop w:val="0"/>
                  <w:marBottom w:val="0"/>
                  <w:divBdr>
                    <w:top w:val="none" w:sz="0" w:space="0" w:color="auto"/>
                    <w:left w:val="none" w:sz="0" w:space="0" w:color="auto"/>
                    <w:bottom w:val="none" w:sz="0" w:space="0" w:color="auto"/>
                    <w:right w:val="none" w:sz="0" w:space="0" w:color="auto"/>
                  </w:divBdr>
                  <w:divsChild>
                    <w:div w:id="32192894">
                      <w:marLeft w:val="0"/>
                      <w:marRight w:val="0"/>
                      <w:marTop w:val="0"/>
                      <w:marBottom w:val="0"/>
                      <w:divBdr>
                        <w:top w:val="none" w:sz="0" w:space="0" w:color="auto"/>
                        <w:left w:val="none" w:sz="0" w:space="0" w:color="auto"/>
                        <w:bottom w:val="none" w:sz="0" w:space="0" w:color="auto"/>
                        <w:right w:val="none" w:sz="0" w:space="0" w:color="auto"/>
                      </w:divBdr>
                    </w:div>
                  </w:divsChild>
                </w:div>
                <w:div w:id="595594121">
                  <w:marLeft w:val="0"/>
                  <w:marRight w:val="0"/>
                  <w:marTop w:val="0"/>
                  <w:marBottom w:val="0"/>
                  <w:divBdr>
                    <w:top w:val="none" w:sz="0" w:space="0" w:color="auto"/>
                    <w:left w:val="none" w:sz="0" w:space="0" w:color="auto"/>
                    <w:bottom w:val="none" w:sz="0" w:space="0" w:color="auto"/>
                    <w:right w:val="none" w:sz="0" w:space="0" w:color="auto"/>
                  </w:divBdr>
                  <w:divsChild>
                    <w:div w:id="1234126627">
                      <w:marLeft w:val="0"/>
                      <w:marRight w:val="0"/>
                      <w:marTop w:val="0"/>
                      <w:marBottom w:val="0"/>
                      <w:divBdr>
                        <w:top w:val="none" w:sz="0" w:space="0" w:color="auto"/>
                        <w:left w:val="none" w:sz="0" w:space="0" w:color="auto"/>
                        <w:bottom w:val="none" w:sz="0" w:space="0" w:color="auto"/>
                        <w:right w:val="none" w:sz="0" w:space="0" w:color="auto"/>
                      </w:divBdr>
                    </w:div>
                  </w:divsChild>
                </w:div>
                <w:div w:id="678235163">
                  <w:marLeft w:val="0"/>
                  <w:marRight w:val="0"/>
                  <w:marTop w:val="0"/>
                  <w:marBottom w:val="0"/>
                  <w:divBdr>
                    <w:top w:val="none" w:sz="0" w:space="0" w:color="auto"/>
                    <w:left w:val="none" w:sz="0" w:space="0" w:color="auto"/>
                    <w:bottom w:val="none" w:sz="0" w:space="0" w:color="auto"/>
                    <w:right w:val="none" w:sz="0" w:space="0" w:color="auto"/>
                  </w:divBdr>
                  <w:divsChild>
                    <w:div w:id="384724444">
                      <w:marLeft w:val="0"/>
                      <w:marRight w:val="0"/>
                      <w:marTop w:val="0"/>
                      <w:marBottom w:val="0"/>
                      <w:divBdr>
                        <w:top w:val="none" w:sz="0" w:space="0" w:color="auto"/>
                        <w:left w:val="none" w:sz="0" w:space="0" w:color="auto"/>
                        <w:bottom w:val="none" w:sz="0" w:space="0" w:color="auto"/>
                        <w:right w:val="none" w:sz="0" w:space="0" w:color="auto"/>
                      </w:divBdr>
                    </w:div>
                  </w:divsChild>
                </w:div>
                <w:div w:id="1066992744">
                  <w:marLeft w:val="0"/>
                  <w:marRight w:val="0"/>
                  <w:marTop w:val="0"/>
                  <w:marBottom w:val="0"/>
                  <w:divBdr>
                    <w:top w:val="none" w:sz="0" w:space="0" w:color="auto"/>
                    <w:left w:val="none" w:sz="0" w:space="0" w:color="auto"/>
                    <w:bottom w:val="none" w:sz="0" w:space="0" w:color="auto"/>
                    <w:right w:val="none" w:sz="0" w:space="0" w:color="auto"/>
                  </w:divBdr>
                  <w:divsChild>
                    <w:div w:id="2077125611">
                      <w:marLeft w:val="0"/>
                      <w:marRight w:val="0"/>
                      <w:marTop w:val="0"/>
                      <w:marBottom w:val="0"/>
                      <w:divBdr>
                        <w:top w:val="none" w:sz="0" w:space="0" w:color="auto"/>
                        <w:left w:val="none" w:sz="0" w:space="0" w:color="auto"/>
                        <w:bottom w:val="none" w:sz="0" w:space="0" w:color="auto"/>
                        <w:right w:val="none" w:sz="0" w:space="0" w:color="auto"/>
                      </w:divBdr>
                    </w:div>
                  </w:divsChild>
                </w:div>
                <w:div w:id="609313433">
                  <w:marLeft w:val="0"/>
                  <w:marRight w:val="0"/>
                  <w:marTop w:val="0"/>
                  <w:marBottom w:val="0"/>
                  <w:divBdr>
                    <w:top w:val="none" w:sz="0" w:space="0" w:color="auto"/>
                    <w:left w:val="none" w:sz="0" w:space="0" w:color="auto"/>
                    <w:bottom w:val="none" w:sz="0" w:space="0" w:color="auto"/>
                    <w:right w:val="none" w:sz="0" w:space="0" w:color="auto"/>
                  </w:divBdr>
                  <w:divsChild>
                    <w:div w:id="46225785">
                      <w:marLeft w:val="0"/>
                      <w:marRight w:val="0"/>
                      <w:marTop w:val="0"/>
                      <w:marBottom w:val="0"/>
                      <w:divBdr>
                        <w:top w:val="none" w:sz="0" w:space="0" w:color="auto"/>
                        <w:left w:val="none" w:sz="0" w:space="0" w:color="auto"/>
                        <w:bottom w:val="none" w:sz="0" w:space="0" w:color="auto"/>
                        <w:right w:val="none" w:sz="0" w:space="0" w:color="auto"/>
                      </w:divBdr>
                    </w:div>
                  </w:divsChild>
                </w:div>
                <w:div w:id="1580016032">
                  <w:marLeft w:val="0"/>
                  <w:marRight w:val="0"/>
                  <w:marTop w:val="0"/>
                  <w:marBottom w:val="0"/>
                  <w:divBdr>
                    <w:top w:val="none" w:sz="0" w:space="0" w:color="auto"/>
                    <w:left w:val="none" w:sz="0" w:space="0" w:color="auto"/>
                    <w:bottom w:val="none" w:sz="0" w:space="0" w:color="auto"/>
                    <w:right w:val="none" w:sz="0" w:space="0" w:color="auto"/>
                  </w:divBdr>
                  <w:divsChild>
                    <w:div w:id="814220938">
                      <w:marLeft w:val="0"/>
                      <w:marRight w:val="0"/>
                      <w:marTop w:val="0"/>
                      <w:marBottom w:val="0"/>
                      <w:divBdr>
                        <w:top w:val="none" w:sz="0" w:space="0" w:color="auto"/>
                        <w:left w:val="none" w:sz="0" w:space="0" w:color="auto"/>
                        <w:bottom w:val="none" w:sz="0" w:space="0" w:color="auto"/>
                        <w:right w:val="none" w:sz="0" w:space="0" w:color="auto"/>
                      </w:divBdr>
                    </w:div>
                  </w:divsChild>
                </w:div>
                <w:div w:id="599029741">
                  <w:marLeft w:val="0"/>
                  <w:marRight w:val="0"/>
                  <w:marTop w:val="0"/>
                  <w:marBottom w:val="0"/>
                  <w:divBdr>
                    <w:top w:val="none" w:sz="0" w:space="0" w:color="auto"/>
                    <w:left w:val="none" w:sz="0" w:space="0" w:color="auto"/>
                    <w:bottom w:val="none" w:sz="0" w:space="0" w:color="auto"/>
                    <w:right w:val="none" w:sz="0" w:space="0" w:color="auto"/>
                  </w:divBdr>
                  <w:divsChild>
                    <w:div w:id="76483963">
                      <w:marLeft w:val="0"/>
                      <w:marRight w:val="0"/>
                      <w:marTop w:val="0"/>
                      <w:marBottom w:val="0"/>
                      <w:divBdr>
                        <w:top w:val="none" w:sz="0" w:space="0" w:color="auto"/>
                        <w:left w:val="none" w:sz="0" w:space="0" w:color="auto"/>
                        <w:bottom w:val="none" w:sz="0" w:space="0" w:color="auto"/>
                        <w:right w:val="none" w:sz="0" w:space="0" w:color="auto"/>
                      </w:divBdr>
                    </w:div>
                  </w:divsChild>
                </w:div>
                <w:div w:id="167526495">
                  <w:marLeft w:val="0"/>
                  <w:marRight w:val="0"/>
                  <w:marTop w:val="0"/>
                  <w:marBottom w:val="0"/>
                  <w:divBdr>
                    <w:top w:val="none" w:sz="0" w:space="0" w:color="auto"/>
                    <w:left w:val="none" w:sz="0" w:space="0" w:color="auto"/>
                    <w:bottom w:val="none" w:sz="0" w:space="0" w:color="auto"/>
                    <w:right w:val="none" w:sz="0" w:space="0" w:color="auto"/>
                  </w:divBdr>
                  <w:divsChild>
                    <w:div w:id="1620649111">
                      <w:marLeft w:val="0"/>
                      <w:marRight w:val="0"/>
                      <w:marTop w:val="0"/>
                      <w:marBottom w:val="0"/>
                      <w:divBdr>
                        <w:top w:val="none" w:sz="0" w:space="0" w:color="auto"/>
                        <w:left w:val="none" w:sz="0" w:space="0" w:color="auto"/>
                        <w:bottom w:val="none" w:sz="0" w:space="0" w:color="auto"/>
                        <w:right w:val="none" w:sz="0" w:space="0" w:color="auto"/>
                      </w:divBdr>
                    </w:div>
                    <w:div w:id="888420082">
                      <w:marLeft w:val="0"/>
                      <w:marRight w:val="0"/>
                      <w:marTop w:val="0"/>
                      <w:marBottom w:val="0"/>
                      <w:divBdr>
                        <w:top w:val="none" w:sz="0" w:space="0" w:color="auto"/>
                        <w:left w:val="none" w:sz="0" w:space="0" w:color="auto"/>
                        <w:bottom w:val="none" w:sz="0" w:space="0" w:color="auto"/>
                        <w:right w:val="none" w:sz="0" w:space="0" w:color="auto"/>
                      </w:divBdr>
                    </w:div>
                  </w:divsChild>
                </w:div>
                <w:div w:id="1243102305">
                  <w:marLeft w:val="0"/>
                  <w:marRight w:val="0"/>
                  <w:marTop w:val="0"/>
                  <w:marBottom w:val="0"/>
                  <w:divBdr>
                    <w:top w:val="none" w:sz="0" w:space="0" w:color="auto"/>
                    <w:left w:val="none" w:sz="0" w:space="0" w:color="auto"/>
                    <w:bottom w:val="none" w:sz="0" w:space="0" w:color="auto"/>
                    <w:right w:val="none" w:sz="0" w:space="0" w:color="auto"/>
                  </w:divBdr>
                  <w:divsChild>
                    <w:div w:id="685449434">
                      <w:marLeft w:val="0"/>
                      <w:marRight w:val="0"/>
                      <w:marTop w:val="0"/>
                      <w:marBottom w:val="0"/>
                      <w:divBdr>
                        <w:top w:val="none" w:sz="0" w:space="0" w:color="auto"/>
                        <w:left w:val="none" w:sz="0" w:space="0" w:color="auto"/>
                        <w:bottom w:val="none" w:sz="0" w:space="0" w:color="auto"/>
                        <w:right w:val="none" w:sz="0" w:space="0" w:color="auto"/>
                      </w:divBdr>
                    </w:div>
                  </w:divsChild>
                </w:div>
                <w:div w:id="662511077">
                  <w:marLeft w:val="0"/>
                  <w:marRight w:val="0"/>
                  <w:marTop w:val="0"/>
                  <w:marBottom w:val="0"/>
                  <w:divBdr>
                    <w:top w:val="none" w:sz="0" w:space="0" w:color="auto"/>
                    <w:left w:val="none" w:sz="0" w:space="0" w:color="auto"/>
                    <w:bottom w:val="none" w:sz="0" w:space="0" w:color="auto"/>
                    <w:right w:val="none" w:sz="0" w:space="0" w:color="auto"/>
                  </w:divBdr>
                  <w:divsChild>
                    <w:div w:id="1561478693">
                      <w:marLeft w:val="0"/>
                      <w:marRight w:val="0"/>
                      <w:marTop w:val="0"/>
                      <w:marBottom w:val="0"/>
                      <w:divBdr>
                        <w:top w:val="none" w:sz="0" w:space="0" w:color="auto"/>
                        <w:left w:val="none" w:sz="0" w:space="0" w:color="auto"/>
                        <w:bottom w:val="none" w:sz="0" w:space="0" w:color="auto"/>
                        <w:right w:val="none" w:sz="0" w:space="0" w:color="auto"/>
                      </w:divBdr>
                    </w:div>
                  </w:divsChild>
                </w:div>
                <w:div w:id="2077891706">
                  <w:marLeft w:val="0"/>
                  <w:marRight w:val="0"/>
                  <w:marTop w:val="0"/>
                  <w:marBottom w:val="0"/>
                  <w:divBdr>
                    <w:top w:val="none" w:sz="0" w:space="0" w:color="auto"/>
                    <w:left w:val="none" w:sz="0" w:space="0" w:color="auto"/>
                    <w:bottom w:val="none" w:sz="0" w:space="0" w:color="auto"/>
                    <w:right w:val="none" w:sz="0" w:space="0" w:color="auto"/>
                  </w:divBdr>
                  <w:divsChild>
                    <w:div w:id="1769621145">
                      <w:marLeft w:val="0"/>
                      <w:marRight w:val="0"/>
                      <w:marTop w:val="0"/>
                      <w:marBottom w:val="0"/>
                      <w:divBdr>
                        <w:top w:val="none" w:sz="0" w:space="0" w:color="auto"/>
                        <w:left w:val="none" w:sz="0" w:space="0" w:color="auto"/>
                        <w:bottom w:val="none" w:sz="0" w:space="0" w:color="auto"/>
                        <w:right w:val="none" w:sz="0" w:space="0" w:color="auto"/>
                      </w:divBdr>
                    </w:div>
                  </w:divsChild>
                </w:div>
                <w:div w:id="1551457724">
                  <w:marLeft w:val="0"/>
                  <w:marRight w:val="0"/>
                  <w:marTop w:val="0"/>
                  <w:marBottom w:val="0"/>
                  <w:divBdr>
                    <w:top w:val="none" w:sz="0" w:space="0" w:color="auto"/>
                    <w:left w:val="none" w:sz="0" w:space="0" w:color="auto"/>
                    <w:bottom w:val="none" w:sz="0" w:space="0" w:color="auto"/>
                    <w:right w:val="none" w:sz="0" w:space="0" w:color="auto"/>
                  </w:divBdr>
                  <w:divsChild>
                    <w:div w:id="1950427455">
                      <w:marLeft w:val="0"/>
                      <w:marRight w:val="0"/>
                      <w:marTop w:val="0"/>
                      <w:marBottom w:val="0"/>
                      <w:divBdr>
                        <w:top w:val="none" w:sz="0" w:space="0" w:color="auto"/>
                        <w:left w:val="none" w:sz="0" w:space="0" w:color="auto"/>
                        <w:bottom w:val="none" w:sz="0" w:space="0" w:color="auto"/>
                        <w:right w:val="none" w:sz="0" w:space="0" w:color="auto"/>
                      </w:divBdr>
                    </w:div>
                  </w:divsChild>
                </w:div>
                <w:div w:id="1542668366">
                  <w:marLeft w:val="0"/>
                  <w:marRight w:val="0"/>
                  <w:marTop w:val="0"/>
                  <w:marBottom w:val="0"/>
                  <w:divBdr>
                    <w:top w:val="none" w:sz="0" w:space="0" w:color="auto"/>
                    <w:left w:val="none" w:sz="0" w:space="0" w:color="auto"/>
                    <w:bottom w:val="none" w:sz="0" w:space="0" w:color="auto"/>
                    <w:right w:val="none" w:sz="0" w:space="0" w:color="auto"/>
                  </w:divBdr>
                  <w:divsChild>
                    <w:div w:id="422340831">
                      <w:marLeft w:val="0"/>
                      <w:marRight w:val="0"/>
                      <w:marTop w:val="0"/>
                      <w:marBottom w:val="0"/>
                      <w:divBdr>
                        <w:top w:val="none" w:sz="0" w:space="0" w:color="auto"/>
                        <w:left w:val="none" w:sz="0" w:space="0" w:color="auto"/>
                        <w:bottom w:val="none" w:sz="0" w:space="0" w:color="auto"/>
                        <w:right w:val="none" w:sz="0" w:space="0" w:color="auto"/>
                      </w:divBdr>
                    </w:div>
                  </w:divsChild>
                </w:div>
                <w:div w:id="485165210">
                  <w:marLeft w:val="0"/>
                  <w:marRight w:val="0"/>
                  <w:marTop w:val="0"/>
                  <w:marBottom w:val="0"/>
                  <w:divBdr>
                    <w:top w:val="none" w:sz="0" w:space="0" w:color="auto"/>
                    <w:left w:val="none" w:sz="0" w:space="0" w:color="auto"/>
                    <w:bottom w:val="none" w:sz="0" w:space="0" w:color="auto"/>
                    <w:right w:val="none" w:sz="0" w:space="0" w:color="auto"/>
                  </w:divBdr>
                  <w:divsChild>
                    <w:div w:id="11495021">
                      <w:marLeft w:val="0"/>
                      <w:marRight w:val="0"/>
                      <w:marTop w:val="0"/>
                      <w:marBottom w:val="0"/>
                      <w:divBdr>
                        <w:top w:val="none" w:sz="0" w:space="0" w:color="auto"/>
                        <w:left w:val="none" w:sz="0" w:space="0" w:color="auto"/>
                        <w:bottom w:val="none" w:sz="0" w:space="0" w:color="auto"/>
                        <w:right w:val="none" w:sz="0" w:space="0" w:color="auto"/>
                      </w:divBdr>
                    </w:div>
                  </w:divsChild>
                </w:div>
                <w:div w:id="877275003">
                  <w:marLeft w:val="0"/>
                  <w:marRight w:val="0"/>
                  <w:marTop w:val="0"/>
                  <w:marBottom w:val="0"/>
                  <w:divBdr>
                    <w:top w:val="none" w:sz="0" w:space="0" w:color="auto"/>
                    <w:left w:val="none" w:sz="0" w:space="0" w:color="auto"/>
                    <w:bottom w:val="none" w:sz="0" w:space="0" w:color="auto"/>
                    <w:right w:val="none" w:sz="0" w:space="0" w:color="auto"/>
                  </w:divBdr>
                  <w:divsChild>
                    <w:div w:id="361324545">
                      <w:marLeft w:val="0"/>
                      <w:marRight w:val="0"/>
                      <w:marTop w:val="0"/>
                      <w:marBottom w:val="0"/>
                      <w:divBdr>
                        <w:top w:val="none" w:sz="0" w:space="0" w:color="auto"/>
                        <w:left w:val="none" w:sz="0" w:space="0" w:color="auto"/>
                        <w:bottom w:val="none" w:sz="0" w:space="0" w:color="auto"/>
                        <w:right w:val="none" w:sz="0" w:space="0" w:color="auto"/>
                      </w:divBdr>
                    </w:div>
                  </w:divsChild>
                </w:div>
                <w:div w:id="314997566">
                  <w:marLeft w:val="0"/>
                  <w:marRight w:val="0"/>
                  <w:marTop w:val="0"/>
                  <w:marBottom w:val="0"/>
                  <w:divBdr>
                    <w:top w:val="none" w:sz="0" w:space="0" w:color="auto"/>
                    <w:left w:val="none" w:sz="0" w:space="0" w:color="auto"/>
                    <w:bottom w:val="none" w:sz="0" w:space="0" w:color="auto"/>
                    <w:right w:val="none" w:sz="0" w:space="0" w:color="auto"/>
                  </w:divBdr>
                  <w:divsChild>
                    <w:div w:id="1006396727">
                      <w:marLeft w:val="0"/>
                      <w:marRight w:val="0"/>
                      <w:marTop w:val="0"/>
                      <w:marBottom w:val="0"/>
                      <w:divBdr>
                        <w:top w:val="none" w:sz="0" w:space="0" w:color="auto"/>
                        <w:left w:val="none" w:sz="0" w:space="0" w:color="auto"/>
                        <w:bottom w:val="none" w:sz="0" w:space="0" w:color="auto"/>
                        <w:right w:val="none" w:sz="0" w:space="0" w:color="auto"/>
                      </w:divBdr>
                    </w:div>
                  </w:divsChild>
                </w:div>
                <w:div w:id="1282154700">
                  <w:marLeft w:val="0"/>
                  <w:marRight w:val="0"/>
                  <w:marTop w:val="0"/>
                  <w:marBottom w:val="0"/>
                  <w:divBdr>
                    <w:top w:val="none" w:sz="0" w:space="0" w:color="auto"/>
                    <w:left w:val="none" w:sz="0" w:space="0" w:color="auto"/>
                    <w:bottom w:val="none" w:sz="0" w:space="0" w:color="auto"/>
                    <w:right w:val="none" w:sz="0" w:space="0" w:color="auto"/>
                  </w:divBdr>
                  <w:divsChild>
                    <w:div w:id="865750997">
                      <w:marLeft w:val="0"/>
                      <w:marRight w:val="0"/>
                      <w:marTop w:val="0"/>
                      <w:marBottom w:val="0"/>
                      <w:divBdr>
                        <w:top w:val="none" w:sz="0" w:space="0" w:color="auto"/>
                        <w:left w:val="none" w:sz="0" w:space="0" w:color="auto"/>
                        <w:bottom w:val="none" w:sz="0" w:space="0" w:color="auto"/>
                        <w:right w:val="none" w:sz="0" w:space="0" w:color="auto"/>
                      </w:divBdr>
                    </w:div>
                  </w:divsChild>
                </w:div>
                <w:div w:id="404576220">
                  <w:marLeft w:val="0"/>
                  <w:marRight w:val="0"/>
                  <w:marTop w:val="0"/>
                  <w:marBottom w:val="0"/>
                  <w:divBdr>
                    <w:top w:val="none" w:sz="0" w:space="0" w:color="auto"/>
                    <w:left w:val="none" w:sz="0" w:space="0" w:color="auto"/>
                    <w:bottom w:val="none" w:sz="0" w:space="0" w:color="auto"/>
                    <w:right w:val="none" w:sz="0" w:space="0" w:color="auto"/>
                  </w:divBdr>
                  <w:divsChild>
                    <w:div w:id="854424905">
                      <w:marLeft w:val="0"/>
                      <w:marRight w:val="0"/>
                      <w:marTop w:val="0"/>
                      <w:marBottom w:val="0"/>
                      <w:divBdr>
                        <w:top w:val="none" w:sz="0" w:space="0" w:color="auto"/>
                        <w:left w:val="none" w:sz="0" w:space="0" w:color="auto"/>
                        <w:bottom w:val="none" w:sz="0" w:space="0" w:color="auto"/>
                        <w:right w:val="none" w:sz="0" w:space="0" w:color="auto"/>
                      </w:divBdr>
                    </w:div>
                  </w:divsChild>
                </w:div>
                <w:div w:id="1944916281">
                  <w:marLeft w:val="0"/>
                  <w:marRight w:val="0"/>
                  <w:marTop w:val="0"/>
                  <w:marBottom w:val="0"/>
                  <w:divBdr>
                    <w:top w:val="none" w:sz="0" w:space="0" w:color="auto"/>
                    <w:left w:val="none" w:sz="0" w:space="0" w:color="auto"/>
                    <w:bottom w:val="none" w:sz="0" w:space="0" w:color="auto"/>
                    <w:right w:val="none" w:sz="0" w:space="0" w:color="auto"/>
                  </w:divBdr>
                  <w:divsChild>
                    <w:div w:id="1038432840">
                      <w:marLeft w:val="0"/>
                      <w:marRight w:val="0"/>
                      <w:marTop w:val="0"/>
                      <w:marBottom w:val="0"/>
                      <w:divBdr>
                        <w:top w:val="none" w:sz="0" w:space="0" w:color="auto"/>
                        <w:left w:val="none" w:sz="0" w:space="0" w:color="auto"/>
                        <w:bottom w:val="none" w:sz="0" w:space="0" w:color="auto"/>
                        <w:right w:val="none" w:sz="0" w:space="0" w:color="auto"/>
                      </w:divBdr>
                    </w:div>
                  </w:divsChild>
                </w:div>
                <w:div w:id="407112723">
                  <w:marLeft w:val="0"/>
                  <w:marRight w:val="0"/>
                  <w:marTop w:val="0"/>
                  <w:marBottom w:val="0"/>
                  <w:divBdr>
                    <w:top w:val="none" w:sz="0" w:space="0" w:color="auto"/>
                    <w:left w:val="none" w:sz="0" w:space="0" w:color="auto"/>
                    <w:bottom w:val="none" w:sz="0" w:space="0" w:color="auto"/>
                    <w:right w:val="none" w:sz="0" w:space="0" w:color="auto"/>
                  </w:divBdr>
                  <w:divsChild>
                    <w:div w:id="993296383">
                      <w:marLeft w:val="0"/>
                      <w:marRight w:val="0"/>
                      <w:marTop w:val="0"/>
                      <w:marBottom w:val="0"/>
                      <w:divBdr>
                        <w:top w:val="none" w:sz="0" w:space="0" w:color="auto"/>
                        <w:left w:val="none" w:sz="0" w:space="0" w:color="auto"/>
                        <w:bottom w:val="none" w:sz="0" w:space="0" w:color="auto"/>
                        <w:right w:val="none" w:sz="0" w:space="0" w:color="auto"/>
                      </w:divBdr>
                    </w:div>
                  </w:divsChild>
                </w:div>
                <w:div w:id="1485128255">
                  <w:marLeft w:val="0"/>
                  <w:marRight w:val="0"/>
                  <w:marTop w:val="0"/>
                  <w:marBottom w:val="0"/>
                  <w:divBdr>
                    <w:top w:val="none" w:sz="0" w:space="0" w:color="auto"/>
                    <w:left w:val="none" w:sz="0" w:space="0" w:color="auto"/>
                    <w:bottom w:val="none" w:sz="0" w:space="0" w:color="auto"/>
                    <w:right w:val="none" w:sz="0" w:space="0" w:color="auto"/>
                  </w:divBdr>
                  <w:divsChild>
                    <w:div w:id="777331026">
                      <w:marLeft w:val="0"/>
                      <w:marRight w:val="0"/>
                      <w:marTop w:val="0"/>
                      <w:marBottom w:val="0"/>
                      <w:divBdr>
                        <w:top w:val="none" w:sz="0" w:space="0" w:color="auto"/>
                        <w:left w:val="none" w:sz="0" w:space="0" w:color="auto"/>
                        <w:bottom w:val="none" w:sz="0" w:space="0" w:color="auto"/>
                        <w:right w:val="none" w:sz="0" w:space="0" w:color="auto"/>
                      </w:divBdr>
                    </w:div>
                  </w:divsChild>
                </w:div>
                <w:div w:id="1444307866">
                  <w:marLeft w:val="0"/>
                  <w:marRight w:val="0"/>
                  <w:marTop w:val="0"/>
                  <w:marBottom w:val="0"/>
                  <w:divBdr>
                    <w:top w:val="none" w:sz="0" w:space="0" w:color="auto"/>
                    <w:left w:val="none" w:sz="0" w:space="0" w:color="auto"/>
                    <w:bottom w:val="none" w:sz="0" w:space="0" w:color="auto"/>
                    <w:right w:val="none" w:sz="0" w:space="0" w:color="auto"/>
                  </w:divBdr>
                  <w:divsChild>
                    <w:div w:id="127748387">
                      <w:marLeft w:val="0"/>
                      <w:marRight w:val="0"/>
                      <w:marTop w:val="0"/>
                      <w:marBottom w:val="0"/>
                      <w:divBdr>
                        <w:top w:val="none" w:sz="0" w:space="0" w:color="auto"/>
                        <w:left w:val="none" w:sz="0" w:space="0" w:color="auto"/>
                        <w:bottom w:val="none" w:sz="0" w:space="0" w:color="auto"/>
                        <w:right w:val="none" w:sz="0" w:space="0" w:color="auto"/>
                      </w:divBdr>
                    </w:div>
                  </w:divsChild>
                </w:div>
                <w:div w:id="264582672">
                  <w:marLeft w:val="0"/>
                  <w:marRight w:val="0"/>
                  <w:marTop w:val="0"/>
                  <w:marBottom w:val="0"/>
                  <w:divBdr>
                    <w:top w:val="none" w:sz="0" w:space="0" w:color="auto"/>
                    <w:left w:val="none" w:sz="0" w:space="0" w:color="auto"/>
                    <w:bottom w:val="none" w:sz="0" w:space="0" w:color="auto"/>
                    <w:right w:val="none" w:sz="0" w:space="0" w:color="auto"/>
                  </w:divBdr>
                  <w:divsChild>
                    <w:div w:id="1013872555">
                      <w:marLeft w:val="0"/>
                      <w:marRight w:val="0"/>
                      <w:marTop w:val="0"/>
                      <w:marBottom w:val="0"/>
                      <w:divBdr>
                        <w:top w:val="none" w:sz="0" w:space="0" w:color="auto"/>
                        <w:left w:val="none" w:sz="0" w:space="0" w:color="auto"/>
                        <w:bottom w:val="none" w:sz="0" w:space="0" w:color="auto"/>
                        <w:right w:val="none" w:sz="0" w:space="0" w:color="auto"/>
                      </w:divBdr>
                    </w:div>
                  </w:divsChild>
                </w:div>
                <w:div w:id="1614706273">
                  <w:marLeft w:val="0"/>
                  <w:marRight w:val="0"/>
                  <w:marTop w:val="0"/>
                  <w:marBottom w:val="0"/>
                  <w:divBdr>
                    <w:top w:val="none" w:sz="0" w:space="0" w:color="auto"/>
                    <w:left w:val="none" w:sz="0" w:space="0" w:color="auto"/>
                    <w:bottom w:val="none" w:sz="0" w:space="0" w:color="auto"/>
                    <w:right w:val="none" w:sz="0" w:space="0" w:color="auto"/>
                  </w:divBdr>
                  <w:divsChild>
                    <w:div w:id="351415265">
                      <w:marLeft w:val="0"/>
                      <w:marRight w:val="0"/>
                      <w:marTop w:val="0"/>
                      <w:marBottom w:val="0"/>
                      <w:divBdr>
                        <w:top w:val="none" w:sz="0" w:space="0" w:color="auto"/>
                        <w:left w:val="none" w:sz="0" w:space="0" w:color="auto"/>
                        <w:bottom w:val="none" w:sz="0" w:space="0" w:color="auto"/>
                        <w:right w:val="none" w:sz="0" w:space="0" w:color="auto"/>
                      </w:divBdr>
                    </w:div>
                    <w:div w:id="1998414941">
                      <w:marLeft w:val="0"/>
                      <w:marRight w:val="0"/>
                      <w:marTop w:val="0"/>
                      <w:marBottom w:val="0"/>
                      <w:divBdr>
                        <w:top w:val="none" w:sz="0" w:space="0" w:color="auto"/>
                        <w:left w:val="none" w:sz="0" w:space="0" w:color="auto"/>
                        <w:bottom w:val="none" w:sz="0" w:space="0" w:color="auto"/>
                        <w:right w:val="none" w:sz="0" w:space="0" w:color="auto"/>
                      </w:divBdr>
                    </w:div>
                  </w:divsChild>
                </w:div>
                <w:div w:id="1508907713">
                  <w:marLeft w:val="0"/>
                  <w:marRight w:val="0"/>
                  <w:marTop w:val="0"/>
                  <w:marBottom w:val="0"/>
                  <w:divBdr>
                    <w:top w:val="none" w:sz="0" w:space="0" w:color="auto"/>
                    <w:left w:val="none" w:sz="0" w:space="0" w:color="auto"/>
                    <w:bottom w:val="none" w:sz="0" w:space="0" w:color="auto"/>
                    <w:right w:val="none" w:sz="0" w:space="0" w:color="auto"/>
                  </w:divBdr>
                  <w:divsChild>
                    <w:div w:id="76249262">
                      <w:marLeft w:val="0"/>
                      <w:marRight w:val="0"/>
                      <w:marTop w:val="0"/>
                      <w:marBottom w:val="0"/>
                      <w:divBdr>
                        <w:top w:val="none" w:sz="0" w:space="0" w:color="auto"/>
                        <w:left w:val="none" w:sz="0" w:space="0" w:color="auto"/>
                        <w:bottom w:val="none" w:sz="0" w:space="0" w:color="auto"/>
                        <w:right w:val="none" w:sz="0" w:space="0" w:color="auto"/>
                      </w:divBdr>
                    </w:div>
                  </w:divsChild>
                </w:div>
                <w:div w:id="1897280095">
                  <w:marLeft w:val="0"/>
                  <w:marRight w:val="0"/>
                  <w:marTop w:val="0"/>
                  <w:marBottom w:val="0"/>
                  <w:divBdr>
                    <w:top w:val="none" w:sz="0" w:space="0" w:color="auto"/>
                    <w:left w:val="none" w:sz="0" w:space="0" w:color="auto"/>
                    <w:bottom w:val="none" w:sz="0" w:space="0" w:color="auto"/>
                    <w:right w:val="none" w:sz="0" w:space="0" w:color="auto"/>
                  </w:divBdr>
                  <w:divsChild>
                    <w:div w:id="1602686079">
                      <w:marLeft w:val="0"/>
                      <w:marRight w:val="0"/>
                      <w:marTop w:val="0"/>
                      <w:marBottom w:val="0"/>
                      <w:divBdr>
                        <w:top w:val="none" w:sz="0" w:space="0" w:color="auto"/>
                        <w:left w:val="none" w:sz="0" w:space="0" w:color="auto"/>
                        <w:bottom w:val="none" w:sz="0" w:space="0" w:color="auto"/>
                        <w:right w:val="none" w:sz="0" w:space="0" w:color="auto"/>
                      </w:divBdr>
                    </w:div>
                  </w:divsChild>
                </w:div>
                <w:div w:id="2082217191">
                  <w:marLeft w:val="0"/>
                  <w:marRight w:val="0"/>
                  <w:marTop w:val="0"/>
                  <w:marBottom w:val="0"/>
                  <w:divBdr>
                    <w:top w:val="none" w:sz="0" w:space="0" w:color="auto"/>
                    <w:left w:val="none" w:sz="0" w:space="0" w:color="auto"/>
                    <w:bottom w:val="none" w:sz="0" w:space="0" w:color="auto"/>
                    <w:right w:val="none" w:sz="0" w:space="0" w:color="auto"/>
                  </w:divBdr>
                  <w:divsChild>
                    <w:div w:id="43481393">
                      <w:marLeft w:val="0"/>
                      <w:marRight w:val="0"/>
                      <w:marTop w:val="0"/>
                      <w:marBottom w:val="0"/>
                      <w:divBdr>
                        <w:top w:val="none" w:sz="0" w:space="0" w:color="auto"/>
                        <w:left w:val="none" w:sz="0" w:space="0" w:color="auto"/>
                        <w:bottom w:val="none" w:sz="0" w:space="0" w:color="auto"/>
                        <w:right w:val="none" w:sz="0" w:space="0" w:color="auto"/>
                      </w:divBdr>
                    </w:div>
                  </w:divsChild>
                </w:div>
                <w:div w:id="55057162">
                  <w:marLeft w:val="0"/>
                  <w:marRight w:val="0"/>
                  <w:marTop w:val="0"/>
                  <w:marBottom w:val="0"/>
                  <w:divBdr>
                    <w:top w:val="none" w:sz="0" w:space="0" w:color="auto"/>
                    <w:left w:val="none" w:sz="0" w:space="0" w:color="auto"/>
                    <w:bottom w:val="none" w:sz="0" w:space="0" w:color="auto"/>
                    <w:right w:val="none" w:sz="0" w:space="0" w:color="auto"/>
                  </w:divBdr>
                  <w:divsChild>
                    <w:div w:id="1305310517">
                      <w:marLeft w:val="0"/>
                      <w:marRight w:val="0"/>
                      <w:marTop w:val="0"/>
                      <w:marBottom w:val="0"/>
                      <w:divBdr>
                        <w:top w:val="none" w:sz="0" w:space="0" w:color="auto"/>
                        <w:left w:val="none" w:sz="0" w:space="0" w:color="auto"/>
                        <w:bottom w:val="none" w:sz="0" w:space="0" w:color="auto"/>
                        <w:right w:val="none" w:sz="0" w:space="0" w:color="auto"/>
                      </w:divBdr>
                    </w:div>
                    <w:div w:id="326632975">
                      <w:marLeft w:val="0"/>
                      <w:marRight w:val="0"/>
                      <w:marTop w:val="0"/>
                      <w:marBottom w:val="0"/>
                      <w:divBdr>
                        <w:top w:val="none" w:sz="0" w:space="0" w:color="auto"/>
                        <w:left w:val="none" w:sz="0" w:space="0" w:color="auto"/>
                        <w:bottom w:val="none" w:sz="0" w:space="0" w:color="auto"/>
                        <w:right w:val="none" w:sz="0" w:space="0" w:color="auto"/>
                      </w:divBdr>
                    </w:div>
                  </w:divsChild>
                </w:div>
                <w:div w:id="948896367">
                  <w:marLeft w:val="0"/>
                  <w:marRight w:val="0"/>
                  <w:marTop w:val="0"/>
                  <w:marBottom w:val="0"/>
                  <w:divBdr>
                    <w:top w:val="none" w:sz="0" w:space="0" w:color="auto"/>
                    <w:left w:val="none" w:sz="0" w:space="0" w:color="auto"/>
                    <w:bottom w:val="none" w:sz="0" w:space="0" w:color="auto"/>
                    <w:right w:val="none" w:sz="0" w:space="0" w:color="auto"/>
                  </w:divBdr>
                  <w:divsChild>
                    <w:div w:id="1470829868">
                      <w:marLeft w:val="0"/>
                      <w:marRight w:val="0"/>
                      <w:marTop w:val="0"/>
                      <w:marBottom w:val="0"/>
                      <w:divBdr>
                        <w:top w:val="none" w:sz="0" w:space="0" w:color="auto"/>
                        <w:left w:val="none" w:sz="0" w:space="0" w:color="auto"/>
                        <w:bottom w:val="none" w:sz="0" w:space="0" w:color="auto"/>
                        <w:right w:val="none" w:sz="0" w:space="0" w:color="auto"/>
                      </w:divBdr>
                    </w:div>
                  </w:divsChild>
                </w:div>
                <w:div w:id="36702693">
                  <w:marLeft w:val="0"/>
                  <w:marRight w:val="0"/>
                  <w:marTop w:val="0"/>
                  <w:marBottom w:val="0"/>
                  <w:divBdr>
                    <w:top w:val="none" w:sz="0" w:space="0" w:color="auto"/>
                    <w:left w:val="none" w:sz="0" w:space="0" w:color="auto"/>
                    <w:bottom w:val="none" w:sz="0" w:space="0" w:color="auto"/>
                    <w:right w:val="none" w:sz="0" w:space="0" w:color="auto"/>
                  </w:divBdr>
                  <w:divsChild>
                    <w:div w:id="1848062085">
                      <w:marLeft w:val="0"/>
                      <w:marRight w:val="0"/>
                      <w:marTop w:val="0"/>
                      <w:marBottom w:val="0"/>
                      <w:divBdr>
                        <w:top w:val="none" w:sz="0" w:space="0" w:color="auto"/>
                        <w:left w:val="none" w:sz="0" w:space="0" w:color="auto"/>
                        <w:bottom w:val="none" w:sz="0" w:space="0" w:color="auto"/>
                        <w:right w:val="none" w:sz="0" w:space="0" w:color="auto"/>
                      </w:divBdr>
                    </w:div>
                  </w:divsChild>
                </w:div>
                <w:div w:id="1855873225">
                  <w:marLeft w:val="0"/>
                  <w:marRight w:val="0"/>
                  <w:marTop w:val="0"/>
                  <w:marBottom w:val="0"/>
                  <w:divBdr>
                    <w:top w:val="none" w:sz="0" w:space="0" w:color="auto"/>
                    <w:left w:val="none" w:sz="0" w:space="0" w:color="auto"/>
                    <w:bottom w:val="none" w:sz="0" w:space="0" w:color="auto"/>
                    <w:right w:val="none" w:sz="0" w:space="0" w:color="auto"/>
                  </w:divBdr>
                  <w:divsChild>
                    <w:div w:id="287009659">
                      <w:marLeft w:val="0"/>
                      <w:marRight w:val="0"/>
                      <w:marTop w:val="0"/>
                      <w:marBottom w:val="0"/>
                      <w:divBdr>
                        <w:top w:val="none" w:sz="0" w:space="0" w:color="auto"/>
                        <w:left w:val="none" w:sz="0" w:space="0" w:color="auto"/>
                        <w:bottom w:val="none" w:sz="0" w:space="0" w:color="auto"/>
                        <w:right w:val="none" w:sz="0" w:space="0" w:color="auto"/>
                      </w:divBdr>
                    </w:div>
                  </w:divsChild>
                </w:div>
                <w:div w:id="1168911099">
                  <w:marLeft w:val="0"/>
                  <w:marRight w:val="0"/>
                  <w:marTop w:val="0"/>
                  <w:marBottom w:val="0"/>
                  <w:divBdr>
                    <w:top w:val="none" w:sz="0" w:space="0" w:color="auto"/>
                    <w:left w:val="none" w:sz="0" w:space="0" w:color="auto"/>
                    <w:bottom w:val="none" w:sz="0" w:space="0" w:color="auto"/>
                    <w:right w:val="none" w:sz="0" w:space="0" w:color="auto"/>
                  </w:divBdr>
                  <w:divsChild>
                    <w:div w:id="618878254">
                      <w:marLeft w:val="0"/>
                      <w:marRight w:val="0"/>
                      <w:marTop w:val="0"/>
                      <w:marBottom w:val="0"/>
                      <w:divBdr>
                        <w:top w:val="none" w:sz="0" w:space="0" w:color="auto"/>
                        <w:left w:val="none" w:sz="0" w:space="0" w:color="auto"/>
                        <w:bottom w:val="none" w:sz="0" w:space="0" w:color="auto"/>
                        <w:right w:val="none" w:sz="0" w:space="0" w:color="auto"/>
                      </w:divBdr>
                    </w:div>
                    <w:div w:id="1988392446">
                      <w:marLeft w:val="0"/>
                      <w:marRight w:val="0"/>
                      <w:marTop w:val="0"/>
                      <w:marBottom w:val="0"/>
                      <w:divBdr>
                        <w:top w:val="none" w:sz="0" w:space="0" w:color="auto"/>
                        <w:left w:val="none" w:sz="0" w:space="0" w:color="auto"/>
                        <w:bottom w:val="none" w:sz="0" w:space="0" w:color="auto"/>
                        <w:right w:val="none" w:sz="0" w:space="0" w:color="auto"/>
                      </w:divBdr>
                    </w:div>
                  </w:divsChild>
                </w:div>
                <w:div w:id="153372676">
                  <w:marLeft w:val="0"/>
                  <w:marRight w:val="0"/>
                  <w:marTop w:val="0"/>
                  <w:marBottom w:val="0"/>
                  <w:divBdr>
                    <w:top w:val="none" w:sz="0" w:space="0" w:color="auto"/>
                    <w:left w:val="none" w:sz="0" w:space="0" w:color="auto"/>
                    <w:bottom w:val="none" w:sz="0" w:space="0" w:color="auto"/>
                    <w:right w:val="none" w:sz="0" w:space="0" w:color="auto"/>
                  </w:divBdr>
                  <w:divsChild>
                    <w:div w:id="2108649590">
                      <w:marLeft w:val="0"/>
                      <w:marRight w:val="0"/>
                      <w:marTop w:val="0"/>
                      <w:marBottom w:val="0"/>
                      <w:divBdr>
                        <w:top w:val="none" w:sz="0" w:space="0" w:color="auto"/>
                        <w:left w:val="none" w:sz="0" w:space="0" w:color="auto"/>
                        <w:bottom w:val="none" w:sz="0" w:space="0" w:color="auto"/>
                        <w:right w:val="none" w:sz="0" w:space="0" w:color="auto"/>
                      </w:divBdr>
                    </w:div>
                  </w:divsChild>
                </w:div>
                <w:div w:id="908729683">
                  <w:marLeft w:val="0"/>
                  <w:marRight w:val="0"/>
                  <w:marTop w:val="0"/>
                  <w:marBottom w:val="0"/>
                  <w:divBdr>
                    <w:top w:val="none" w:sz="0" w:space="0" w:color="auto"/>
                    <w:left w:val="none" w:sz="0" w:space="0" w:color="auto"/>
                    <w:bottom w:val="none" w:sz="0" w:space="0" w:color="auto"/>
                    <w:right w:val="none" w:sz="0" w:space="0" w:color="auto"/>
                  </w:divBdr>
                  <w:divsChild>
                    <w:div w:id="1570921683">
                      <w:marLeft w:val="0"/>
                      <w:marRight w:val="0"/>
                      <w:marTop w:val="0"/>
                      <w:marBottom w:val="0"/>
                      <w:divBdr>
                        <w:top w:val="none" w:sz="0" w:space="0" w:color="auto"/>
                        <w:left w:val="none" w:sz="0" w:space="0" w:color="auto"/>
                        <w:bottom w:val="none" w:sz="0" w:space="0" w:color="auto"/>
                        <w:right w:val="none" w:sz="0" w:space="0" w:color="auto"/>
                      </w:divBdr>
                    </w:div>
                  </w:divsChild>
                </w:div>
                <w:div w:id="911037782">
                  <w:marLeft w:val="0"/>
                  <w:marRight w:val="0"/>
                  <w:marTop w:val="0"/>
                  <w:marBottom w:val="0"/>
                  <w:divBdr>
                    <w:top w:val="none" w:sz="0" w:space="0" w:color="auto"/>
                    <w:left w:val="none" w:sz="0" w:space="0" w:color="auto"/>
                    <w:bottom w:val="none" w:sz="0" w:space="0" w:color="auto"/>
                    <w:right w:val="none" w:sz="0" w:space="0" w:color="auto"/>
                  </w:divBdr>
                  <w:divsChild>
                    <w:div w:id="189727619">
                      <w:marLeft w:val="0"/>
                      <w:marRight w:val="0"/>
                      <w:marTop w:val="0"/>
                      <w:marBottom w:val="0"/>
                      <w:divBdr>
                        <w:top w:val="none" w:sz="0" w:space="0" w:color="auto"/>
                        <w:left w:val="none" w:sz="0" w:space="0" w:color="auto"/>
                        <w:bottom w:val="none" w:sz="0" w:space="0" w:color="auto"/>
                        <w:right w:val="none" w:sz="0" w:space="0" w:color="auto"/>
                      </w:divBdr>
                    </w:div>
                  </w:divsChild>
                </w:div>
                <w:div w:id="373123073">
                  <w:marLeft w:val="0"/>
                  <w:marRight w:val="0"/>
                  <w:marTop w:val="0"/>
                  <w:marBottom w:val="0"/>
                  <w:divBdr>
                    <w:top w:val="none" w:sz="0" w:space="0" w:color="auto"/>
                    <w:left w:val="none" w:sz="0" w:space="0" w:color="auto"/>
                    <w:bottom w:val="none" w:sz="0" w:space="0" w:color="auto"/>
                    <w:right w:val="none" w:sz="0" w:space="0" w:color="auto"/>
                  </w:divBdr>
                  <w:divsChild>
                    <w:div w:id="1511682312">
                      <w:marLeft w:val="0"/>
                      <w:marRight w:val="0"/>
                      <w:marTop w:val="0"/>
                      <w:marBottom w:val="0"/>
                      <w:divBdr>
                        <w:top w:val="none" w:sz="0" w:space="0" w:color="auto"/>
                        <w:left w:val="none" w:sz="0" w:space="0" w:color="auto"/>
                        <w:bottom w:val="none" w:sz="0" w:space="0" w:color="auto"/>
                        <w:right w:val="none" w:sz="0" w:space="0" w:color="auto"/>
                      </w:divBdr>
                    </w:div>
                    <w:div w:id="1861967435">
                      <w:marLeft w:val="0"/>
                      <w:marRight w:val="0"/>
                      <w:marTop w:val="0"/>
                      <w:marBottom w:val="0"/>
                      <w:divBdr>
                        <w:top w:val="none" w:sz="0" w:space="0" w:color="auto"/>
                        <w:left w:val="none" w:sz="0" w:space="0" w:color="auto"/>
                        <w:bottom w:val="none" w:sz="0" w:space="0" w:color="auto"/>
                        <w:right w:val="none" w:sz="0" w:space="0" w:color="auto"/>
                      </w:divBdr>
                    </w:div>
                  </w:divsChild>
                </w:div>
                <w:div w:id="1813520101">
                  <w:marLeft w:val="0"/>
                  <w:marRight w:val="0"/>
                  <w:marTop w:val="0"/>
                  <w:marBottom w:val="0"/>
                  <w:divBdr>
                    <w:top w:val="none" w:sz="0" w:space="0" w:color="auto"/>
                    <w:left w:val="none" w:sz="0" w:space="0" w:color="auto"/>
                    <w:bottom w:val="none" w:sz="0" w:space="0" w:color="auto"/>
                    <w:right w:val="none" w:sz="0" w:space="0" w:color="auto"/>
                  </w:divBdr>
                  <w:divsChild>
                    <w:div w:id="198013746">
                      <w:marLeft w:val="0"/>
                      <w:marRight w:val="0"/>
                      <w:marTop w:val="0"/>
                      <w:marBottom w:val="0"/>
                      <w:divBdr>
                        <w:top w:val="none" w:sz="0" w:space="0" w:color="auto"/>
                        <w:left w:val="none" w:sz="0" w:space="0" w:color="auto"/>
                        <w:bottom w:val="none" w:sz="0" w:space="0" w:color="auto"/>
                        <w:right w:val="none" w:sz="0" w:space="0" w:color="auto"/>
                      </w:divBdr>
                    </w:div>
                  </w:divsChild>
                </w:div>
                <w:div w:id="2141148872">
                  <w:marLeft w:val="0"/>
                  <w:marRight w:val="0"/>
                  <w:marTop w:val="0"/>
                  <w:marBottom w:val="0"/>
                  <w:divBdr>
                    <w:top w:val="none" w:sz="0" w:space="0" w:color="auto"/>
                    <w:left w:val="none" w:sz="0" w:space="0" w:color="auto"/>
                    <w:bottom w:val="none" w:sz="0" w:space="0" w:color="auto"/>
                    <w:right w:val="none" w:sz="0" w:space="0" w:color="auto"/>
                  </w:divBdr>
                  <w:divsChild>
                    <w:div w:id="1534994972">
                      <w:marLeft w:val="0"/>
                      <w:marRight w:val="0"/>
                      <w:marTop w:val="0"/>
                      <w:marBottom w:val="0"/>
                      <w:divBdr>
                        <w:top w:val="none" w:sz="0" w:space="0" w:color="auto"/>
                        <w:left w:val="none" w:sz="0" w:space="0" w:color="auto"/>
                        <w:bottom w:val="none" w:sz="0" w:space="0" w:color="auto"/>
                        <w:right w:val="none" w:sz="0" w:space="0" w:color="auto"/>
                      </w:divBdr>
                    </w:div>
                  </w:divsChild>
                </w:div>
                <w:div w:id="1178620663">
                  <w:marLeft w:val="0"/>
                  <w:marRight w:val="0"/>
                  <w:marTop w:val="0"/>
                  <w:marBottom w:val="0"/>
                  <w:divBdr>
                    <w:top w:val="none" w:sz="0" w:space="0" w:color="auto"/>
                    <w:left w:val="none" w:sz="0" w:space="0" w:color="auto"/>
                    <w:bottom w:val="none" w:sz="0" w:space="0" w:color="auto"/>
                    <w:right w:val="none" w:sz="0" w:space="0" w:color="auto"/>
                  </w:divBdr>
                  <w:divsChild>
                    <w:div w:id="1618608810">
                      <w:marLeft w:val="0"/>
                      <w:marRight w:val="0"/>
                      <w:marTop w:val="0"/>
                      <w:marBottom w:val="0"/>
                      <w:divBdr>
                        <w:top w:val="none" w:sz="0" w:space="0" w:color="auto"/>
                        <w:left w:val="none" w:sz="0" w:space="0" w:color="auto"/>
                        <w:bottom w:val="none" w:sz="0" w:space="0" w:color="auto"/>
                        <w:right w:val="none" w:sz="0" w:space="0" w:color="auto"/>
                      </w:divBdr>
                    </w:div>
                  </w:divsChild>
                </w:div>
                <w:div w:id="689768803">
                  <w:marLeft w:val="0"/>
                  <w:marRight w:val="0"/>
                  <w:marTop w:val="0"/>
                  <w:marBottom w:val="0"/>
                  <w:divBdr>
                    <w:top w:val="none" w:sz="0" w:space="0" w:color="auto"/>
                    <w:left w:val="none" w:sz="0" w:space="0" w:color="auto"/>
                    <w:bottom w:val="none" w:sz="0" w:space="0" w:color="auto"/>
                    <w:right w:val="none" w:sz="0" w:space="0" w:color="auto"/>
                  </w:divBdr>
                  <w:divsChild>
                    <w:div w:id="1590043004">
                      <w:marLeft w:val="0"/>
                      <w:marRight w:val="0"/>
                      <w:marTop w:val="0"/>
                      <w:marBottom w:val="0"/>
                      <w:divBdr>
                        <w:top w:val="none" w:sz="0" w:space="0" w:color="auto"/>
                        <w:left w:val="none" w:sz="0" w:space="0" w:color="auto"/>
                        <w:bottom w:val="none" w:sz="0" w:space="0" w:color="auto"/>
                        <w:right w:val="none" w:sz="0" w:space="0" w:color="auto"/>
                      </w:divBdr>
                    </w:div>
                    <w:div w:id="354815482">
                      <w:marLeft w:val="0"/>
                      <w:marRight w:val="0"/>
                      <w:marTop w:val="0"/>
                      <w:marBottom w:val="0"/>
                      <w:divBdr>
                        <w:top w:val="none" w:sz="0" w:space="0" w:color="auto"/>
                        <w:left w:val="none" w:sz="0" w:space="0" w:color="auto"/>
                        <w:bottom w:val="none" w:sz="0" w:space="0" w:color="auto"/>
                        <w:right w:val="none" w:sz="0" w:space="0" w:color="auto"/>
                      </w:divBdr>
                    </w:div>
                  </w:divsChild>
                </w:div>
                <w:div w:id="349837118">
                  <w:marLeft w:val="0"/>
                  <w:marRight w:val="0"/>
                  <w:marTop w:val="0"/>
                  <w:marBottom w:val="0"/>
                  <w:divBdr>
                    <w:top w:val="none" w:sz="0" w:space="0" w:color="auto"/>
                    <w:left w:val="none" w:sz="0" w:space="0" w:color="auto"/>
                    <w:bottom w:val="none" w:sz="0" w:space="0" w:color="auto"/>
                    <w:right w:val="none" w:sz="0" w:space="0" w:color="auto"/>
                  </w:divBdr>
                  <w:divsChild>
                    <w:div w:id="323053722">
                      <w:marLeft w:val="0"/>
                      <w:marRight w:val="0"/>
                      <w:marTop w:val="0"/>
                      <w:marBottom w:val="0"/>
                      <w:divBdr>
                        <w:top w:val="none" w:sz="0" w:space="0" w:color="auto"/>
                        <w:left w:val="none" w:sz="0" w:space="0" w:color="auto"/>
                        <w:bottom w:val="none" w:sz="0" w:space="0" w:color="auto"/>
                        <w:right w:val="none" w:sz="0" w:space="0" w:color="auto"/>
                      </w:divBdr>
                    </w:div>
                  </w:divsChild>
                </w:div>
                <w:div w:id="1457674279">
                  <w:marLeft w:val="0"/>
                  <w:marRight w:val="0"/>
                  <w:marTop w:val="0"/>
                  <w:marBottom w:val="0"/>
                  <w:divBdr>
                    <w:top w:val="none" w:sz="0" w:space="0" w:color="auto"/>
                    <w:left w:val="none" w:sz="0" w:space="0" w:color="auto"/>
                    <w:bottom w:val="none" w:sz="0" w:space="0" w:color="auto"/>
                    <w:right w:val="none" w:sz="0" w:space="0" w:color="auto"/>
                  </w:divBdr>
                  <w:divsChild>
                    <w:div w:id="678579718">
                      <w:marLeft w:val="0"/>
                      <w:marRight w:val="0"/>
                      <w:marTop w:val="0"/>
                      <w:marBottom w:val="0"/>
                      <w:divBdr>
                        <w:top w:val="none" w:sz="0" w:space="0" w:color="auto"/>
                        <w:left w:val="none" w:sz="0" w:space="0" w:color="auto"/>
                        <w:bottom w:val="none" w:sz="0" w:space="0" w:color="auto"/>
                        <w:right w:val="none" w:sz="0" w:space="0" w:color="auto"/>
                      </w:divBdr>
                    </w:div>
                  </w:divsChild>
                </w:div>
                <w:div w:id="72514862">
                  <w:marLeft w:val="0"/>
                  <w:marRight w:val="0"/>
                  <w:marTop w:val="0"/>
                  <w:marBottom w:val="0"/>
                  <w:divBdr>
                    <w:top w:val="none" w:sz="0" w:space="0" w:color="auto"/>
                    <w:left w:val="none" w:sz="0" w:space="0" w:color="auto"/>
                    <w:bottom w:val="none" w:sz="0" w:space="0" w:color="auto"/>
                    <w:right w:val="none" w:sz="0" w:space="0" w:color="auto"/>
                  </w:divBdr>
                  <w:divsChild>
                    <w:div w:id="2034766996">
                      <w:marLeft w:val="0"/>
                      <w:marRight w:val="0"/>
                      <w:marTop w:val="0"/>
                      <w:marBottom w:val="0"/>
                      <w:divBdr>
                        <w:top w:val="none" w:sz="0" w:space="0" w:color="auto"/>
                        <w:left w:val="none" w:sz="0" w:space="0" w:color="auto"/>
                        <w:bottom w:val="none" w:sz="0" w:space="0" w:color="auto"/>
                        <w:right w:val="none" w:sz="0" w:space="0" w:color="auto"/>
                      </w:divBdr>
                    </w:div>
                  </w:divsChild>
                </w:div>
                <w:div w:id="546186923">
                  <w:marLeft w:val="0"/>
                  <w:marRight w:val="0"/>
                  <w:marTop w:val="0"/>
                  <w:marBottom w:val="0"/>
                  <w:divBdr>
                    <w:top w:val="none" w:sz="0" w:space="0" w:color="auto"/>
                    <w:left w:val="none" w:sz="0" w:space="0" w:color="auto"/>
                    <w:bottom w:val="none" w:sz="0" w:space="0" w:color="auto"/>
                    <w:right w:val="none" w:sz="0" w:space="0" w:color="auto"/>
                  </w:divBdr>
                  <w:divsChild>
                    <w:div w:id="1768962450">
                      <w:marLeft w:val="0"/>
                      <w:marRight w:val="0"/>
                      <w:marTop w:val="0"/>
                      <w:marBottom w:val="0"/>
                      <w:divBdr>
                        <w:top w:val="none" w:sz="0" w:space="0" w:color="auto"/>
                        <w:left w:val="none" w:sz="0" w:space="0" w:color="auto"/>
                        <w:bottom w:val="none" w:sz="0" w:space="0" w:color="auto"/>
                        <w:right w:val="none" w:sz="0" w:space="0" w:color="auto"/>
                      </w:divBdr>
                    </w:div>
                  </w:divsChild>
                </w:div>
                <w:div w:id="1866748139">
                  <w:marLeft w:val="0"/>
                  <w:marRight w:val="0"/>
                  <w:marTop w:val="0"/>
                  <w:marBottom w:val="0"/>
                  <w:divBdr>
                    <w:top w:val="none" w:sz="0" w:space="0" w:color="auto"/>
                    <w:left w:val="none" w:sz="0" w:space="0" w:color="auto"/>
                    <w:bottom w:val="none" w:sz="0" w:space="0" w:color="auto"/>
                    <w:right w:val="none" w:sz="0" w:space="0" w:color="auto"/>
                  </w:divBdr>
                  <w:divsChild>
                    <w:div w:id="157044924">
                      <w:marLeft w:val="0"/>
                      <w:marRight w:val="0"/>
                      <w:marTop w:val="0"/>
                      <w:marBottom w:val="0"/>
                      <w:divBdr>
                        <w:top w:val="none" w:sz="0" w:space="0" w:color="auto"/>
                        <w:left w:val="none" w:sz="0" w:space="0" w:color="auto"/>
                        <w:bottom w:val="none" w:sz="0" w:space="0" w:color="auto"/>
                        <w:right w:val="none" w:sz="0" w:space="0" w:color="auto"/>
                      </w:divBdr>
                    </w:div>
                  </w:divsChild>
                </w:div>
                <w:div w:id="65425612">
                  <w:marLeft w:val="0"/>
                  <w:marRight w:val="0"/>
                  <w:marTop w:val="0"/>
                  <w:marBottom w:val="0"/>
                  <w:divBdr>
                    <w:top w:val="none" w:sz="0" w:space="0" w:color="auto"/>
                    <w:left w:val="none" w:sz="0" w:space="0" w:color="auto"/>
                    <w:bottom w:val="none" w:sz="0" w:space="0" w:color="auto"/>
                    <w:right w:val="none" w:sz="0" w:space="0" w:color="auto"/>
                  </w:divBdr>
                  <w:divsChild>
                    <w:div w:id="1948267594">
                      <w:marLeft w:val="0"/>
                      <w:marRight w:val="0"/>
                      <w:marTop w:val="0"/>
                      <w:marBottom w:val="0"/>
                      <w:divBdr>
                        <w:top w:val="none" w:sz="0" w:space="0" w:color="auto"/>
                        <w:left w:val="none" w:sz="0" w:space="0" w:color="auto"/>
                        <w:bottom w:val="none" w:sz="0" w:space="0" w:color="auto"/>
                        <w:right w:val="none" w:sz="0" w:space="0" w:color="auto"/>
                      </w:divBdr>
                    </w:div>
                  </w:divsChild>
                </w:div>
                <w:div w:id="652830230">
                  <w:marLeft w:val="0"/>
                  <w:marRight w:val="0"/>
                  <w:marTop w:val="0"/>
                  <w:marBottom w:val="0"/>
                  <w:divBdr>
                    <w:top w:val="none" w:sz="0" w:space="0" w:color="auto"/>
                    <w:left w:val="none" w:sz="0" w:space="0" w:color="auto"/>
                    <w:bottom w:val="none" w:sz="0" w:space="0" w:color="auto"/>
                    <w:right w:val="none" w:sz="0" w:space="0" w:color="auto"/>
                  </w:divBdr>
                  <w:divsChild>
                    <w:div w:id="1199782874">
                      <w:marLeft w:val="0"/>
                      <w:marRight w:val="0"/>
                      <w:marTop w:val="0"/>
                      <w:marBottom w:val="0"/>
                      <w:divBdr>
                        <w:top w:val="none" w:sz="0" w:space="0" w:color="auto"/>
                        <w:left w:val="none" w:sz="0" w:space="0" w:color="auto"/>
                        <w:bottom w:val="none" w:sz="0" w:space="0" w:color="auto"/>
                        <w:right w:val="none" w:sz="0" w:space="0" w:color="auto"/>
                      </w:divBdr>
                    </w:div>
                  </w:divsChild>
                </w:div>
                <w:div w:id="879560456">
                  <w:marLeft w:val="0"/>
                  <w:marRight w:val="0"/>
                  <w:marTop w:val="0"/>
                  <w:marBottom w:val="0"/>
                  <w:divBdr>
                    <w:top w:val="none" w:sz="0" w:space="0" w:color="auto"/>
                    <w:left w:val="none" w:sz="0" w:space="0" w:color="auto"/>
                    <w:bottom w:val="none" w:sz="0" w:space="0" w:color="auto"/>
                    <w:right w:val="none" w:sz="0" w:space="0" w:color="auto"/>
                  </w:divBdr>
                  <w:divsChild>
                    <w:div w:id="2084721908">
                      <w:marLeft w:val="0"/>
                      <w:marRight w:val="0"/>
                      <w:marTop w:val="0"/>
                      <w:marBottom w:val="0"/>
                      <w:divBdr>
                        <w:top w:val="none" w:sz="0" w:space="0" w:color="auto"/>
                        <w:left w:val="none" w:sz="0" w:space="0" w:color="auto"/>
                        <w:bottom w:val="none" w:sz="0" w:space="0" w:color="auto"/>
                        <w:right w:val="none" w:sz="0" w:space="0" w:color="auto"/>
                      </w:divBdr>
                    </w:div>
                  </w:divsChild>
                </w:div>
                <w:div w:id="64300086">
                  <w:marLeft w:val="0"/>
                  <w:marRight w:val="0"/>
                  <w:marTop w:val="0"/>
                  <w:marBottom w:val="0"/>
                  <w:divBdr>
                    <w:top w:val="none" w:sz="0" w:space="0" w:color="auto"/>
                    <w:left w:val="none" w:sz="0" w:space="0" w:color="auto"/>
                    <w:bottom w:val="none" w:sz="0" w:space="0" w:color="auto"/>
                    <w:right w:val="none" w:sz="0" w:space="0" w:color="auto"/>
                  </w:divBdr>
                  <w:divsChild>
                    <w:div w:id="1453668249">
                      <w:marLeft w:val="0"/>
                      <w:marRight w:val="0"/>
                      <w:marTop w:val="0"/>
                      <w:marBottom w:val="0"/>
                      <w:divBdr>
                        <w:top w:val="none" w:sz="0" w:space="0" w:color="auto"/>
                        <w:left w:val="none" w:sz="0" w:space="0" w:color="auto"/>
                        <w:bottom w:val="none" w:sz="0" w:space="0" w:color="auto"/>
                        <w:right w:val="none" w:sz="0" w:space="0" w:color="auto"/>
                      </w:divBdr>
                    </w:div>
                  </w:divsChild>
                </w:div>
                <w:div w:id="1690525269">
                  <w:marLeft w:val="0"/>
                  <w:marRight w:val="0"/>
                  <w:marTop w:val="0"/>
                  <w:marBottom w:val="0"/>
                  <w:divBdr>
                    <w:top w:val="none" w:sz="0" w:space="0" w:color="auto"/>
                    <w:left w:val="none" w:sz="0" w:space="0" w:color="auto"/>
                    <w:bottom w:val="none" w:sz="0" w:space="0" w:color="auto"/>
                    <w:right w:val="none" w:sz="0" w:space="0" w:color="auto"/>
                  </w:divBdr>
                  <w:divsChild>
                    <w:div w:id="1367027030">
                      <w:marLeft w:val="0"/>
                      <w:marRight w:val="0"/>
                      <w:marTop w:val="0"/>
                      <w:marBottom w:val="0"/>
                      <w:divBdr>
                        <w:top w:val="none" w:sz="0" w:space="0" w:color="auto"/>
                        <w:left w:val="none" w:sz="0" w:space="0" w:color="auto"/>
                        <w:bottom w:val="none" w:sz="0" w:space="0" w:color="auto"/>
                        <w:right w:val="none" w:sz="0" w:space="0" w:color="auto"/>
                      </w:divBdr>
                    </w:div>
                  </w:divsChild>
                </w:div>
                <w:div w:id="507792412">
                  <w:marLeft w:val="0"/>
                  <w:marRight w:val="0"/>
                  <w:marTop w:val="0"/>
                  <w:marBottom w:val="0"/>
                  <w:divBdr>
                    <w:top w:val="none" w:sz="0" w:space="0" w:color="auto"/>
                    <w:left w:val="none" w:sz="0" w:space="0" w:color="auto"/>
                    <w:bottom w:val="none" w:sz="0" w:space="0" w:color="auto"/>
                    <w:right w:val="none" w:sz="0" w:space="0" w:color="auto"/>
                  </w:divBdr>
                  <w:divsChild>
                    <w:div w:id="243033252">
                      <w:marLeft w:val="0"/>
                      <w:marRight w:val="0"/>
                      <w:marTop w:val="0"/>
                      <w:marBottom w:val="0"/>
                      <w:divBdr>
                        <w:top w:val="none" w:sz="0" w:space="0" w:color="auto"/>
                        <w:left w:val="none" w:sz="0" w:space="0" w:color="auto"/>
                        <w:bottom w:val="none" w:sz="0" w:space="0" w:color="auto"/>
                        <w:right w:val="none" w:sz="0" w:space="0" w:color="auto"/>
                      </w:divBdr>
                    </w:div>
                  </w:divsChild>
                </w:div>
                <w:div w:id="255793129">
                  <w:marLeft w:val="0"/>
                  <w:marRight w:val="0"/>
                  <w:marTop w:val="0"/>
                  <w:marBottom w:val="0"/>
                  <w:divBdr>
                    <w:top w:val="none" w:sz="0" w:space="0" w:color="auto"/>
                    <w:left w:val="none" w:sz="0" w:space="0" w:color="auto"/>
                    <w:bottom w:val="none" w:sz="0" w:space="0" w:color="auto"/>
                    <w:right w:val="none" w:sz="0" w:space="0" w:color="auto"/>
                  </w:divBdr>
                  <w:divsChild>
                    <w:div w:id="1771924161">
                      <w:marLeft w:val="0"/>
                      <w:marRight w:val="0"/>
                      <w:marTop w:val="0"/>
                      <w:marBottom w:val="0"/>
                      <w:divBdr>
                        <w:top w:val="none" w:sz="0" w:space="0" w:color="auto"/>
                        <w:left w:val="none" w:sz="0" w:space="0" w:color="auto"/>
                        <w:bottom w:val="none" w:sz="0" w:space="0" w:color="auto"/>
                        <w:right w:val="none" w:sz="0" w:space="0" w:color="auto"/>
                      </w:divBdr>
                    </w:div>
                  </w:divsChild>
                </w:div>
                <w:div w:id="1925845420">
                  <w:marLeft w:val="0"/>
                  <w:marRight w:val="0"/>
                  <w:marTop w:val="0"/>
                  <w:marBottom w:val="0"/>
                  <w:divBdr>
                    <w:top w:val="none" w:sz="0" w:space="0" w:color="auto"/>
                    <w:left w:val="none" w:sz="0" w:space="0" w:color="auto"/>
                    <w:bottom w:val="none" w:sz="0" w:space="0" w:color="auto"/>
                    <w:right w:val="none" w:sz="0" w:space="0" w:color="auto"/>
                  </w:divBdr>
                  <w:divsChild>
                    <w:div w:id="1374231927">
                      <w:marLeft w:val="0"/>
                      <w:marRight w:val="0"/>
                      <w:marTop w:val="0"/>
                      <w:marBottom w:val="0"/>
                      <w:divBdr>
                        <w:top w:val="none" w:sz="0" w:space="0" w:color="auto"/>
                        <w:left w:val="none" w:sz="0" w:space="0" w:color="auto"/>
                        <w:bottom w:val="none" w:sz="0" w:space="0" w:color="auto"/>
                        <w:right w:val="none" w:sz="0" w:space="0" w:color="auto"/>
                      </w:divBdr>
                    </w:div>
                  </w:divsChild>
                </w:div>
                <w:div w:id="1130123218">
                  <w:marLeft w:val="0"/>
                  <w:marRight w:val="0"/>
                  <w:marTop w:val="0"/>
                  <w:marBottom w:val="0"/>
                  <w:divBdr>
                    <w:top w:val="none" w:sz="0" w:space="0" w:color="auto"/>
                    <w:left w:val="none" w:sz="0" w:space="0" w:color="auto"/>
                    <w:bottom w:val="none" w:sz="0" w:space="0" w:color="auto"/>
                    <w:right w:val="none" w:sz="0" w:space="0" w:color="auto"/>
                  </w:divBdr>
                  <w:divsChild>
                    <w:div w:id="251621616">
                      <w:marLeft w:val="0"/>
                      <w:marRight w:val="0"/>
                      <w:marTop w:val="0"/>
                      <w:marBottom w:val="0"/>
                      <w:divBdr>
                        <w:top w:val="none" w:sz="0" w:space="0" w:color="auto"/>
                        <w:left w:val="none" w:sz="0" w:space="0" w:color="auto"/>
                        <w:bottom w:val="none" w:sz="0" w:space="0" w:color="auto"/>
                        <w:right w:val="none" w:sz="0" w:space="0" w:color="auto"/>
                      </w:divBdr>
                    </w:div>
                  </w:divsChild>
                </w:div>
                <w:div w:id="588999555">
                  <w:marLeft w:val="0"/>
                  <w:marRight w:val="0"/>
                  <w:marTop w:val="0"/>
                  <w:marBottom w:val="0"/>
                  <w:divBdr>
                    <w:top w:val="none" w:sz="0" w:space="0" w:color="auto"/>
                    <w:left w:val="none" w:sz="0" w:space="0" w:color="auto"/>
                    <w:bottom w:val="none" w:sz="0" w:space="0" w:color="auto"/>
                    <w:right w:val="none" w:sz="0" w:space="0" w:color="auto"/>
                  </w:divBdr>
                  <w:divsChild>
                    <w:div w:id="1557819691">
                      <w:marLeft w:val="0"/>
                      <w:marRight w:val="0"/>
                      <w:marTop w:val="0"/>
                      <w:marBottom w:val="0"/>
                      <w:divBdr>
                        <w:top w:val="none" w:sz="0" w:space="0" w:color="auto"/>
                        <w:left w:val="none" w:sz="0" w:space="0" w:color="auto"/>
                        <w:bottom w:val="none" w:sz="0" w:space="0" w:color="auto"/>
                        <w:right w:val="none" w:sz="0" w:space="0" w:color="auto"/>
                      </w:divBdr>
                    </w:div>
                  </w:divsChild>
                </w:div>
                <w:div w:id="1402875581">
                  <w:marLeft w:val="0"/>
                  <w:marRight w:val="0"/>
                  <w:marTop w:val="0"/>
                  <w:marBottom w:val="0"/>
                  <w:divBdr>
                    <w:top w:val="none" w:sz="0" w:space="0" w:color="auto"/>
                    <w:left w:val="none" w:sz="0" w:space="0" w:color="auto"/>
                    <w:bottom w:val="none" w:sz="0" w:space="0" w:color="auto"/>
                    <w:right w:val="none" w:sz="0" w:space="0" w:color="auto"/>
                  </w:divBdr>
                  <w:divsChild>
                    <w:div w:id="364330164">
                      <w:marLeft w:val="0"/>
                      <w:marRight w:val="0"/>
                      <w:marTop w:val="0"/>
                      <w:marBottom w:val="0"/>
                      <w:divBdr>
                        <w:top w:val="none" w:sz="0" w:space="0" w:color="auto"/>
                        <w:left w:val="none" w:sz="0" w:space="0" w:color="auto"/>
                        <w:bottom w:val="none" w:sz="0" w:space="0" w:color="auto"/>
                        <w:right w:val="none" w:sz="0" w:space="0" w:color="auto"/>
                      </w:divBdr>
                    </w:div>
                  </w:divsChild>
                </w:div>
                <w:div w:id="1341349696">
                  <w:marLeft w:val="0"/>
                  <w:marRight w:val="0"/>
                  <w:marTop w:val="0"/>
                  <w:marBottom w:val="0"/>
                  <w:divBdr>
                    <w:top w:val="none" w:sz="0" w:space="0" w:color="auto"/>
                    <w:left w:val="none" w:sz="0" w:space="0" w:color="auto"/>
                    <w:bottom w:val="none" w:sz="0" w:space="0" w:color="auto"/>
                    <w:right w:val="none" w:sz="0" w:space="0" w:color="auto"/>
                  </w:divBdr>
                  <w:divsChild>
                    <w:div w:id="813448041">
                      <w:marLeft w:val="0"/>
                      <w:marRight w:val="0"/>
                      <w:marTop w:val="0"/>
                      <w:marBottom w:val="0"/>
                      <w:divBdr>
                        <w:top w:val="none" w:sz="0" w:space="0" w:color="auto"/>
                        <w:left w:val="none" w:sz="0" w:space="0" w:color="auto"/>
                        <w:bottom w:val="none" w:sz="0" w:space="0" w:color="auto"/>
                        <w:right w:val="none" w:sz="0" w:space="0" w:color="auto"/>
                      </w:divBdr>
                    </w:div>
                  </w:divsChild>
                </w:div>
                <w:div w:id="872116438">
                  <w:marLeft w:val="0"/>
                  <w:marRight w:val="0"/>
                  <w:marTop w:val="0"/>
                  <w:marBottom w:val="0"/>
                  <w:divBdr>
                    <w:top w:val="none" w:sz="0" w:space="0" w:color="auto"/>
                    <w:left w:val="none" w:sz="0" w:space="0" w:color="auto"/>
                    <w:bottom w:val="none" w:sz="0" w:space="0" w:color="auto"/>
                    <w:right w:val="none" w:sz="0" w:space="0" w:color="auto"/>
                  </w:divBdr>
                  <w:divsChild>
                    <w:div w:id="1329483122">
                      <w:marLeft w:val="0"/>
                      <w:marRight w:val="0"/>
                      <w:marTop w:val="0"/>
                      <w:marBottom w:val="0"/>
                      <w:divBdr>
                        <w:top w:val="none" w:sz="0" w:space="0" w:color="auto"/>
                        <w:left w:val="none" w:sz="0" w:space="0" w:color="auto"/>
                        <w:bottom w:val="none" w:sz="0" w:space="0" w:color="auto"/>
                        <w:right w:val="none" w:sz="0" w:space="0" w:color="auto"/>
                      </w:divBdr>
                    </w:div>
                  </w:divsChild>
                </w:div>
                <w:div w:id="727725459">
                  <w:marLeft w:val="0"/>
                  <w:marRight w:val="0"/>
                  <w:marTop w:val="0"/>
                  <w:marBottom w:val="0"/>
                  <w:divBdr>
                    <w:top w:val="none" w:sz="0" w:space="0" w:color="auto"/>
                    <w:left w:val="none" w:sz="0" w:space="0" w:color="auto"/>
                    <w:bottom w:val="none" w:sz="0" w:space="0" w:color="auto"/>
                    <w:right w:val="none" w:sz="0" w:space="0" w:color="auto"/>
                  </w:divBdr>
                  <w:divsChild>
                    <w:div w:id="1638410684">
                      <w:marLeft w:val="0"/>
                      <w:marRight w:val="0"/>
                      <w:marTop w:val="0"/>
                      <w:marBottom w:val="0"/>
                      <w:divBdr>
                        <w:top w:val="none" w:sz="0" w:space="0" w:color="auto"/>
                        <w:left w:val="none" w:sz="0" w:space="0" w:color="auto"/>
                        <w:bottom w:val="none" w:sz="0" w:space="0" w:color="auto"/>
                        <w:right w:val="none" w:sz="0" w:space="0" w:color="auto"/>
                      </w:divBdr>
                    </w:div>
                  </w:divsChild>
                </w:div>
                <w:div w:id="1877502568">
                  <w:marLeft w:val="0"/>
                  <w:marRight w:val="0"/>
                  <w:marTop w:val="0"/>
                  <w:marBottom w:val="0"/>
                  <w:divBdr>
                    <w:top w:val="none" w:sz="0" w:space="0" w:color="auto"/>
                    <w:left w:val="none" w:sz="0" w:space="0" w:color="auto"/>
                    <w:bottom w:val="none" w:sz="0" w:space="0" w:color="auto"/>
                    <w:right w:val="none" w:sz="0" w:space="0" w:color="auto"/>
                  </w:divBdr>
                  <w:divsChild>
                    <w:div w:id="1605266145">
                      <w:marLeft w:val="0"/>
                      <w:marRight w:val="0"/>
                      <w:marTop w:val="0"/>
                      <w:marBottom w:val="0"/>
                      <w:divBdr>
                        <w:top w:val="none" w:sz="0" w:space="0" w:color="auto"/>
                        <w:left w:val="none" w:sz="0" w:space="0" w:color="auto"/>
                        <w:bottom w:val="none" w:sz="0" w:space="0" w:color="auto"/>
                        <w:right w:val="none" w:sz="0" w:space="0" w:color="auto"/>
                      </w:divBdr>
                    </w:div>
                  </w:divsChild>
                </w:div>
                <w:div w:id="895164593">
                  <w:marLeft w:val="0"/>
                  <w:marRight w:val="0"/>
                  <w:marTop w:val="0"/>
                  <w:marBottom w:val="0"/>
                  <w:divBdr>
                    <w:top w:val="none" w:sz="0" w:space="0" w:color="auto"/>
                    <w:left w:val="none" w:sz="0" w:space="0" w:color="auto"/>
                    <w:bottom w:val="none" w:sz="0" w:space="0" w:color="auto"/>
                    <w:right w:val="none" w:sz="0" w:space="0" w:color="auto"/>
                  </w:divBdr>
                  <w:divsChild>
                    <w:div w:id="1081952693">
                      <w:marLeft w:val="0"/>
                      <w:marRight w:val="0"/>
                      <w:marTop w:val="0"/>
                      <w:marBottom w:val="0"/>
                      <w:divBdr>
                        <w:top w:val="none" w:sz="0" w:space="0" w:color="auto"/>
                        <w:left w:val="none" w:sz="0" w:space="0" w:color="auto"/>
                        <w:bottom w:val="none" w:sz="0" w:space="0" w:color="auto"/>
                        <w:right w:val="none" w:sz="0" w:space="0" w:color="auto"/>
                      </w:divBdr>
                    </w:div>
                  </w:divsChild>
                </w:div>
                <w:div w:id="1343892364">
                  <w:marLeft w:val="0"/>
                  <w:marRight w:val="0"/>
                  <w:marTop w:val="0"/>
                  <w:marBottom w:val="0"/>
                  <w:divBdr>
                    <w:top w:val="none" w:sz="0" w:space="0" w:color="auto"/>
                    <w:left w:val="none" w:sz="0" w:space="0" w:color="auto"/>
                    <w:bottom w:val="none" w:sz="0" w:space="0" w:color="auto"/>
                    <w:right w:val="none" w:sz="0" w:space="0" w:color="auto"/>
                  </w:divBdr>
                  <w:divsChild>
                    <w:div w:id="703485696">
                      <w:marLeft w:val="0"/>
                      <w:marRight w:val="0"/>
                      <w:marTop w:val="0"/>
                      <w:marBottom w:val="0"/>
                      <w:divBdr>
                        <w:top w:val="none" w:sz="0" w:space="0" w:color="auto"/>
                        <w:left w:val="none" w:sz="0" w:space="0" w:color="auto"/>
                        <w:bottom w:val="none" w:sz="0" w:space="0" w:color="auto"/>
                        <w:right w:val="none" w:sz="0" w:space="0" w:color="auto"/>
                      </w:divBdr>
                    </w:div>
                  </w:divsChild>
                </w:div>
                <w:div w:id="542864107">
                  <w:marLeft w:val="0"/>
                  <w:marRight w:val="0"/>
                  <w:marTop w:val="0"/>
                  <w:marBottom w:val="0"/>
                  <w:divBdr>
                    <w:top w:val="none" w:sz="0" w:space="0" w:color="auto"/>
                    <w:left w:val="none" w:sz="0" w:space="0" w:color="auto"/>
                    <w:bottom w:val="none" w:sz="0" w:space="0" w:color="auto"/>
                    <w:right w:val="none" w:sz="0" w:space="0" w:color="auto"/>
                  </w:divBdr>
                  <w:divsChild>
                    <w:div w:id="555043733">
                      <w:marLeft w:val="0"/>
                      <w:marRight w:val="0"/>
                      <w:marTop w:val="0"/>
                      <w:marBottom w:val="0"/>
                      <w:divBdr>
                        <w:top w:val="none" w:sz="0" w:space="0" w:color="auto"/>
                        <w:left w:val="none" w:sz="0" w:space="0" w:color="auto"/>
                        <w:bottom w:val="none" w:sz="0" w:space="0" w:color="auto"/>
                        <w:right w:val="none" w:sz="0" w:space="0" w:color="auto"/>
                      </w:divBdr>
                    </w:div>
                  </w:divsChild>
                </w:div>
                <w:div w:id="685643789">
                  <w:marLeft w:val="0"/>
                  <w:marRight w:val="0"/>
                  <w:marTop w:val="0"/>
                  <w:marBottom w:val="0"/>
                  <w:divBdr>
                    <w:top w:val="none" w:sz="0" w:space="0" w:color="auto"/>
                    <w:left w:val="none" w:sz="0" w:space="0" w:color="auto"/>
                    <w:bottom w:val="none" w:sz="0" w:space="0" w:color="auto"/>
                    <w:right w:val="none" w:sz="0" w:space="0" w:color="auto"/>
                  </w:divBdr>
                  <w:divsChild>
                    <w:div w:id="1157914952">
                      <w:marLeft w:val="0"/>
                      <w:marRight w:val="0"/>
                      <w:marTop w:val="0"/>
                      <w:marBottom w:val="0"/>
                      <w:divBdr>
                        <w:top w:val="none" w:sz="0" w:space="0" w:color="auto"/>
                        <w:left w:val="none" w:sz="0" w:space="0" w:color="auto"/>
                        <w:bottom w:val="none" w:sz="0" w:space="0" w:color="auto"/>
                        <w:right w:val="none" w:sz="0" w:space="0" w:color="auto"/>
                      </w:divBdr>
                    </w:div>
                  </w:divsChild>
                </w:div>
                <w:div w:id="288829816">
                  <w:marLeft w:val="0"/>
                  <w:marRight w:val="0"/>
                  <w:marTop w:val="0"/>
                  <w:marBottom w:val="0"/>
                  <w:divBdr>
                    <w:top w:val="none" w:sz="0" w:space="0" w:color="auto"/>
                    <w:left w:val="none" w:sz="0" w:space="0" w:color="auto"/>
                    <w:bottom w:val="none" w:sz="0" w:space="0" w:color="auto"/>
                    <w:right w:val="none" w:sz="0" w:space="0" w:color="auto"/>
                  </w:divBdr>
                  <w:divsChild>
                    <w:div w:id="1003552785">
                      <w:marLeft w:val="0"/>
                      <w:marRight w:val="0"/>
                      <w:marTop w:val="0"/>
                      <w:marBottom w:val="0"/>
                      <w:divBdr>
                        <w:top w:val="none" w:sz="0" w:space="0" w:color="auto"/>
                        <w:left w:val="none" w:sz="0" w:space="0" w:color="auto"/>
                        <w:bottom w:val="none" w:sz="0" w:space="0" w:color="auto"/>
                        <w:right w:val="none" w:sz="0" w:space="0" w:color="auto"/>
                      </w:divBdr>
                    </w:div>
                  </w:divsChild>
                </w:div>
                <w:div w:id="828980512">
                  <w:marLeft w:val="0"/>
                  <w:marRight w:val="0"/>
                  <w:marTop w:val="0"/>
                  <w:marBottom w:val="0"/>
                  <w:divBdr>
                    <w:top w:val="none" w:sz="0" w:space="0" w:color="auto"/>
                    <w:left w:val="none" w:sz="0" w:space="0" w:color="auto"/>
                    <w:bottom w:val="none" w:sz="0" w:space="0" w:color="auto"/>
                    <w:right w:val="none" w:sz="0" w:space="0" w:color="auto"/>
                  </w:divBdr>
                  <w:divsChild>
                    <w:div w:id="1843658987">
                      <w:marLeft w:val="0"/>
                      <w:marRight w:val="0"/>
                      <w:marTop w:val="0"/>
                      <w:marBottom w:val="0"/>
                      <w:divBdr>
                        <w:top w:val="none" w:sz="0" w:space="0" w:color="auto"/>
                        <w:left w:val="none" w:sz="0" w:space="0" w:color="auto"/>
                        <w:bottom w:val="none" w:sz="0" w:space="0" w:color="auto"/>
                        <w:right w:val="none" w:sz="0" w:space="0" w:color="auto"/>
                      </w:divBdr>
                    </w:div>
                  </w:divsChild>
                </w:div>
                <w:div w:id="1088039910">
                  <w:marLeft w:val="0"/>
                  <w:marRight w:val="0"/>
                  <w:marTop w:val="0"/>
                  <w:marBottom w:val="0"/>
                  <w:divBdr>
                    <w:top w:val="none" w:sz="0" w:space="0" w:color="auto"/>
                    <w:left w:val="none" w:sz="0" w:space="0" w:color="auto"/>
                    <w:bottom w:val="none" w:sz="0" w:space="0" w:color="auto"/>
                    <w:right w:val="none" w:sz="0" w:space="0" w:color="auto"/>
                  </w:divBdr>
                  <w:divsChild>
                    <w:div w:id="184289269">
                      <w:marLeft w:val="0"/>
                      <w:marRight w:val="0"/>
                      <w:marTop w:val="0"/>
                      <w:marBottom w:val="0"/>
                      <w:divBdr>
                        <w:top w:val="none" w:sz="0" w:space="0" w:color="auto"/>
                        <w:left w:val="none" w:sz="0" w:space="0" w:color="auto"/>
                        <w:bottom w:val="none" w:sz="0" w:space="0" w:color="auto"/>
                        <w:right w:val="none" w:sz="0" w:space="0" w:color="auto"/>
                      </w:divBdr>
                    </w:div>
                  </w:divsChild>
                </w:div>
                <w:div w:id="1167476980">
                  <w:marLeft w:val="0"/>
                  <w:marRight w:val="0"/>
                  <w:marTop w:val="0"/>
                  <w:marBottom w:val="0"/>
                  <w:divBdr>
                    <w:top w:val="none" w:sz="0" w:space="0" w:color="auto"/>
                    <w:left w:val="none" w:sz="0" w:space="0" w:color="auto"/>
                    <w:bottom w:val="none" w:sz="0" w:space="0" w:color="auto"/>
                    <w:right w:val="none" w:sz="0" w:space="0" w:color="auto"/>
                  </w:divBdr>
                  <w:divsChild>
                    <w:div w:id="578060158">
                      <w:marLeft w:val="0"/>
                      <w:marRight w:val="0"/>
                      <w:marTop w:val="0"/>
                      <w:marBottom w:val="0"/>
                      <w:divBdr>
                        <w:top w:val="none" w:sz="0" w:space="0" w:color="auto"/>
                        <w:left w:val="none" w:sz="0" w:space="0" w:color="auto"/>
                        <w:bottom w:val="none" w:sz="0" w:space="0" w:color="auto"/>
                        <w:right w:val="none" w:sz="0" w:space="0" w:color="auto"/>
                      </w:divBdr>
                    </w:div>
                    <w:div w:id="975062843">
                      <w:marLeft w:val="0"/>
                      <w:marRight w:val="0"/>
                      <w:marTop w:val="0"/>
                      <w:marBottom w:val="0"/>
                      <w:divBdr>
                        <w:top w:val="none" w:sz="0" w:space="0" w:color="auto"/>
                        <w:left w:val="none" w:sz="0" w:space="0" w:color="auto"/>
                        <w:bottom w:val="none" w:sz="0" w:space="0" w:color="auto"/>
                        <w:right w:val="none" w:sz="0" w:space="0" w:color="auto"/>
                      </w:divBdr>
                    </w:div>
                  </w:divsChild>
                </w:div>
                <w:div w:id="598752686">
                  <w:marLeft w:val="0"/>
                  <w:marRight w:val="0"/>
                  <w:marTop w:val="0"/>
                  <w:marBottom w:val="0"/>
                  <w:divBdr>
                    <w:top w:val="none" w:sz="0" w:space="0" w:color="auto"/>
                    <w:left w:val="none" w:sz="0" w:space="0" w:color="auto"/>
                    <w:bottom w:val="none" w:sz="0" w:space="0" w:color="auto"/>
                    <w:right w:val="none" w:sz="0" w:space="0" w:color="auto"/>
                  </w:divBdr>
                  <w:divsChild>
                    <w:div w:id="1388261150">
                      <w:marLeft w:val="0"/>
                      <w:marRight w:val="0"/>
                      <w:marTop w:val="0"/>
                      <w:marBottom w:val="0"/>
                      <w:divBdr>
                        <w:top w:val="none" w:sz="0" w:space="0" w:color="auto"/>
                        <w:left w:val="none" w:sz="0" w:space="0" w:color="auto"/>
                        <w:bottom w:val="none" w:sz="0" w:space="0" w:color="auto"/>
                        <w:right w:val="none" w:sz="0" w:space="0" w:color="auto"/>
                      </w:divBdr>
                    </w:div>
                  </w:divsChild>
                </w:div>
                <w:div w:id="852299811">
                  <w:marLeft w:val="0"/>
                  <w:marRight w:val="0"/>
                  <w:marTop w:val="0"/>
                  <w:marBottom w:val="0"/>
                  <w:divBdr>
                    <w:top w:val="none" w:sz="0" w:space="0" w:color="auto"/>
                    <w:left w:val="none" w:sz="0" w:space="0" w:color="auto"/>
                    <w:bottom w:val="none" w:sz="0" w:space="0" w:color="auto"/>
                    <w:right w:val="none" w:sz="0" w:space="0" w:color="auto"/>
                  </w:divBdr>
                  <w:divsChild>
                    <w:div w:id="1172330970">
                      <w:marLeft w:val="0"/>
                      <w:marRight w:val="0"/>
                      <w:marTop w:val="0"/>
                      <w:marBottom w:val="0"/>
                      <w:divBdr>
                        <w:top w:val="none" w:sz="0" w:space="0" w:color="auto"/>
                        <w:left w:val="none" w:sz="0" w:space="0" w:color="auto"/>
                        <w:bottom w:val="none" w:sz="0" w:space="0" w:color="auto"/>
                        <w:right w:val="none" w:sz="0" w:space="0" w:color="auto"/>
                      </w:divBdr>
                    </w:div>
                  </w:divsChild>
                </w:div>
                <w:div w:id="1522012523">
                  <w:marLeft w:val="0"/>
                  <w:marRight w:val="0"/>
                  <w:marTop w:val="0"/>
                  <w:marBottom w:val="0"/>
                  <w:divBdr>
                    <w:top w:val="none" w:sz="0" w:space="0" w:color="auto"/>
                    <w:left w:val="none" w:sz="0" w:space="0" w:color="auto"/>
                    <w:bottom w:val="none" w:sz="0" w:space="0" w:color="auto"/>
                    <w:right w:val="none" w:sz="0" w:space="0" w:color="auto"/>
                  </w:divBdr>
                  <w:divsChild>
                    <w:div w:id="474641665">
                      <w:marLeft w:val="0"/>
                      <w:marRight w:val="0"/>
                      <w:marTop w:val="0"/>
                      <w:marBottom w:val="0"/>
                      <w:divBdr>
                        <w:top w:val="none" w:sz="0" w:space="0" w:color="auto"/>
                        <w:left w:val="none" w:sz="0" w:space="0" w:color="auto"/>
                        <w:bottom w:val="none" w:sz="0" w:space="0" w:color="auto"/>
                        <w:right w:val="none" w:sz="0" w:space="0" w:color="auto"/>
                      </w:divBdr>
                    </w:div>
                  </w:divsChild>
                </w:div>
                <w:div w:id="364411062">
                  <w:marLeft w:val="0"/>
                  <w:marRight w:val="0"/>
                  <w:marTop w:val="0"/>
                  <w:marBottom w:val="0"/>
                  <w:divBdr>
                    <w:top w:val="none" w:sz="0" w:space="0" w:color="auto"/>
                    <w:left w:val="none" w:sz="0" w:space="0" w:color="auto"/>
                    <w:bottom w:val="none" w:sz="0" w:space="0" w:color="auto"/>
                    <w:right w:val="none" w:sz="0" w:space="0" w:color="auto"/>
                  </w:divBdr>
                  <w:divsChild>
                    <w:div w:id="950622975">
                      <w:marLeft w:val="0"/>
                      <w:marRight w:val="0"/>
                      <w:marTop w:val="0"/>
                      <w:marBottom w:val="0"/>
                      <w:divBdr>
                        <w:top w:val="none" w:sz="0" w:space="0" w:color="auto"/>
                        <w:left w:val="none" w:sz="0" w:space="0" w:color="auto"/>
                        <w:bottom w:val="none" w:sz="0" w:space="0" w:color="auto"/>
                        <w:right w:val="none" w:sz="0" w:space="0" w:color="auto"/>
                      </w:divBdr>
                    </w:div>
                  </w:divsChild>
                </w:div>
                <w:div w:id="869535620">
                  <w:marLeft w:val="0"/>
                  <w:marRight w:val="0"/>
                  <w:marTop w:val="0"/>
                  <w:marBottom w:val="0"/>
                  <w:divBdr>
                    <w:top w:val="none" w:sz="0" w:space="0" w:color="auto"/>
                    <w:left w:val="none" w:sz="0" w:space="0" w:color="auto"/>
                    <w:bottom w:val="none" w:sz="0" w:space="0" w:color="auto"/>
                    <w:right w:val="none" w:sz="0" w:space="0" w:color="auto"/>
                  </w:divBdr>
                  <w:divsChild>
                    <w:div w:id="472333397">
                      <w:marLeft w:val="0"/>
                      <w:marRight w:val="0"/>
                      <w:marTop w:val="0"/>
                      <w:marBottom w:val="0"/>
                      <w:divBdr>
                        <w:top w:val="none" w:sz="0" w:space="0" w:color="auto"/>
                        <w:left w:val="none" w:sz="0" w:space="0" w:color="auto"/>
                        <w:bottom w:val="none" w:sz="0" w:space="0" w:color="auto"/>
                        <w:right w:val="none" w:sz="0" w:space="0" w:color="auto"/>
                      </w:divBdr>
                    </w:div>
                  </w:divsChild>
                </w:div>
                <w:div w:id="844856407">
                  <w:marLeft w:val="0"/>
                  <w:marRight w:val="0"/>
                  <w:marTop w:val="0"/>
                  <w:marBottom w:val="0"/>
                  <w:divBdr>
                    <w:top w:val="none" w:sz="0" w:space="0" w:color="auto"/>
                    <w:left w:val="none" w:sz="0" w:space="0" w:color="auto"/>
                    <w:bottom w:val="none" w:sz="0" w:space="0" w:color="auto"/>
                    <w:right w:val="none" w:sz="0" w:space="0" w:color="auto"/>
                  </w:divBdr>
                  <w:divsChild>
                    <w:div w:id="1196431002">
                      <w:marLeft w:val="0"/>
                      <w:marRight w:val="0"/>
                      <w:marTop w:val="0"/>
                      <w:marBottom w:val="0"/>
                      <w:divBdr>
                        <w:top w:val="none" w:sz="0" w:space="0" w:color="auto"/>
                        <w:left w:val="none" w:sz="0" w:space="0" w:color="auto"/>
                        <w:bottom w:val="none" w:sz="0" w:space="0" w:color="auto"/>
                        <w:right w:val="none" w:sz="0" w:space="0" w:color="auto"/>
                      </w:divBdr>
                    </w:div>
                  </w:divsChild>
                </w:div>
                <w:div w:id="235213623">
                  <w:marLeft w:val="0"/>
                  <w:marRight w:val="0"/>
                  <w:marTop w:val="0"/>
                  <w:marBottom w:val="0"/>
                  <w:divBdr>
                    <w:top w:val="none" w:sz="0" w:space="0" w:color="auto"/>
                    <w:left w:val="none" w:sz="0" w:space="0" w:color="auto"/>
                    <w:bottom w:val="none" w:sz="0" w:space="0" w:color="auto"/>
                    <w:right w:val="none" w:sz="0" w:space="0" w:color="auto"/>
                  </w:divBdr>
                  <w:divsChild>
                    <w:div w:id="1306734649">
                      <w:marLeft w:val="0"/>
                      <w:marRight w:val="0"/>
                      <w:marTop w:val="0"/>
                      <w:marBottom w:val="0"/>
                      <w:divBdr>
                        <w:top w:val="none" w:sz="0" w:space="0" w:color="auto"/>
                        <w:left w:val="none" w:sz="0" w:space="0" w:color="auto"/>
                        <w:bottom w:val="none" w:sz="0" w:space="0" w:color="auto"/>
                        <w:right w:val="none" w:sz="0" w:space="0" w:color="auto"/>
                      </w:divBdr>
                    </w:div>
                  </w:divsChild>
                </w:div>
                <w:div w:id="1607224787">
                  <w:marLeft w:val="0"/>
                  <w:marRight w:val="0"/>
                  <w:marTop w:val="0"/>
                  <w:marBottom w:val="0"/>
                  <w:divBdr>
                    <w:top w:val="none" w:sz="0" w:space="0" w:color="auto"/>
                    <w:left w:val="none" w:sz="0" w:space="0" w:color="auto"/>
                    <w:bottom w:val="none" w:sz="0" w:space="0" w:color="auto"/>
                    <w:right w:val="none" w:sz="0" w:space="0" w:color="auto"/>
                  </w:divBdr>
                  <w:divsChild>
                    <w:div w:id="1002972252">
                      <w:marLeft w:val="0"/>
                      <w:marRight w:val="0"/>
                      <w:marTop w:val="0"/>
                      <w:marBottom w:val="0"/>
                      <w:divBdr>
                        <w:top w:val="none" w:sz="0" w:space="0" w:color="auto"/>
                        <w:left w:val="none" w:sz="0" w:space="0" w:color="auto"/>
                        <w:bottom w:val="none" w:sz="0" w:space="0" w:color="auto"/>
                        <w:right w:val="none" w:sz="0" w:space="0" w:color="auto"/>
                      </w:divBdr>
                    </w:div>
                  </w:divsChild>
                </w:div>
                <w:div w:id="860319327">
                  <w:marLeft w:val="0"/>
                  <w:marRight w:val="0"/>
                  <w:marTop w:val="0"/>
                  <w:marBottom w:val="0"/>
                  <w:divBdr>
                    <w:top w:val="none" w:sz="0" w:space="0" w:color="auto"/>
                    <w:left w:val="none" w:sz="0" w:space="0" w:color="auto"/>
                    <w:bottom w:val="none" w:sz="0" w:space="0" w:color="auto"/>
                    <w:right w:val="none" w:sz="0" w:space="0" w:color="auto"/>
                  </w:divBdr>
                  <w:divsChild>
                    <w:div w:id="1182471441">
                      <w:marLeft w:val="0"/>
                      <w:marRight w:val="0"/>
                      <w:marTop w:val="0"/>
                      <w:marBottom w:val="0"/>
                      <w:divBdr>
                        <w:top w:val="none" w:sz="0" w:space="0" w:color="auto"/>
                        <w:left w:val="none" w:sz="0" w:space="0" w:color="auto"/>
                        <w:bottom w:val="none" w:sz="0" w:space="0" w:color="auto"/>
                        <w:right w:val="none" w:sz="0" w:space="0" w:color="auto"/>
                      </w:divBdr>
                    </w:div>
                  </w:divsChild>
                </w:div>
                <w:div w:id="32119770">
                  <w:marLeft w:val="0"/>
                  <w:marRight w:val="0"/>
                  <w:marTop w:val="0"/>
                  <w:marBottom w:val="0"/>
                  <w:divBdr>
                    <w:top w:val="none" w:sz="0" w:space="0" w:color="auto"/>
                    <w:left w:val="none" w:sz="0" w:space="0" w:color="auto"/>
                    <w:bottom w:val="none" w:sz="0" w:space="0" w:color="auto"/>
                    <w:right w:val="none" w:sz="0" w:space="0" w:color="auto"/>
                  </w:divBdr>
                  <w:divsChild>
                    <w:div w:id="1254513240">
                      <w:marLeft w:val="0"/>
                      <w:marRight w:val="0"/>
                      <w:marTop w:val="0"/>
                      <w:marBottom w:val="0"/>
                      <w:divBdr>
                        <w:top w:val="none" w:sz="0" w:space="0" w:color="auto"/>
                        <w:left w:val="none" w:sz="0" w:space="0" w:color="auto"/>
                        <w:bottom w:val="none" w:sz="0" w:space="0" w:color="auto"/>
                        <w:right w:val="none" w:sz="0" w:space="0" w:color="auto"/>
                      </w:divBdr>
                    </w:div>
                  </w:divsChild>
                </w:div>
                <w:div w:id="164901350">
                  <w:marLeft w:val="0"/>
                  <w:marRight w:val="0"/>
                  <w:marTop w:val="0"/>
                  <w:marBottom w:val="0"/>
                  <w:divBdr>
                    <w:top w:val="none" w:sz="0" w:space="0" w:color="auto"/>
                    <w:left w:val="none" w:sz="0" w:space="0" w:color="auto"/>
                    <w:bottom w:val="none" w:sz="0" w:space="0" w:color="auto"/>
                    <w:right w:val="none" w:sz="0" w:space="0" w:color="auto"/>
                  </w:divBdr>
                  <w:divsChild>
                    <w:div w:id="2002078302">
                      <w:marLeft w:val="0"/>
                      <w:marRight w:val="0"/>
                      <w:marTop w:val="0"/>
                      <w:marBottom w:val="0"/>
                      <w:divBdr>
                        <w:top w:val="none" w:sz="0" w:space="0" w:color="auto"/>
                        <w:left w:val="none" w:sz="0" w:space="0" w:color="auto"/>
                        <w:bottom w:val="none" w:sz="0" w:space="0" w:color="auto"/>
                        <w:right w:val="none" w:sz="0" w:space="0" w:color="auto"/>
                      </w:divBdr>
                    </w:div>
                  </w:divsChild>
                </w:div>
                <w:div w:id="572589041">
                  <w:marLeft w:val="0"/>
                  <w:marRight w:val="0"/>
                  <w:marTop w:val="0"/>
                  <w:marBottom w:val="0"/>
                  <w:divBdr>
                    <w:top w:val="none" w:sz="0" w:space="0" w:color="auto"/>
                    <w:left w:val="none" w:sz="0" w:space="0" w:color="auto"/>
                    <w:bottom w:val="none" w:sz="0" w:space="0" w:color="auto"/>
                    <w:right w:val="none" w:sz="0" w:space="0" w:color="auto"/>
                  </w:divBdr>
                  <w:divsChild>
                    <w:div w:id="1731539172">
                      <w:marLeft w:val="0"/>
                      <w:marRight w:val="0"/>
                      <w:marTop w:val="0"/>
                      <w:marBottom w:val="0"/>
                      <w:divBdr>
                        <w:top w:val="none" w:sz="0" w:space="0" w:color="auto"/>
                        <w:left w:val="none" w:sz="0" w:space="0" w:color="auto"/>
                        <w:bottom w:val="none" w:sz="0" w:space="0" w:color="auto"/>
                        <w:right w:val="none" w:sz="0" w:space="0" w:color="auto"/>
                      </w:divBdr>
                    </w:div>
                  </w:divsChild>
                </w:div>
                <w:div w:id="720321624">
                  <w:marLeft w:val="0"/>
                  <w:marRight w:val="0"/>
                  <w:marTop w:val="0"/>
                  <w:marBottom w:val="0"/>
                  <w:divBdr>
                    <w:top w:val="none" w:sz="0" w:space="0" w:color="auto"/>
                    <w:left w:val="none" w:sz="0" w:space="0" w:color="auto"/>
                    <w:bottom w:val="none" w:sz="0" w:space="0" w:color="auto"/>
                    <w:right w:val="none" w:sz="0" w:space="0" w:color="auto"/>
                  </w:divBdr>
                  <w:divsChild>
                    <w:div w:id="1299989430">
                      <w:marLeft w:val="0"/>
                      <w:marRight w:val="0"/>
                      <w:marTop w:val="0"/>
                      <w:marBottom w:val="0"/>
                      <w:divBdr>
                        <w:top w:val="none" w:sz="0" w:space="0" w:color="auto"/>
                        <w:left w:val="none" w:sz="0" w:space="0" w:color="auto"/>
                        <w:bottom w:val="none" w:sz="0" w:space="0" w:color="auto"/>
                        <w:right w:val="none" w:sz="0" w:space="0" w:color="auto"/>
                      </w:divBdr>
                    </w:div>
                  </w:divsChild>
                </w:div>
                <w:div w:id="901138098">
                  <w:marLeft w:val="0"/>
                  <w:marRight w:val="0"/>
                  <w:marTop w:val="0"/>
                  <w:marBottom w:val="0"/>
                  <w:divBdr>
                    <w:top w:val="none" w:sz="0" w:space="0" w:color="auto"/>
                    <w:left w:val="none" w:sz="0" w:space="0" w:color="auto"/>
                    <w:bottom w:val="none" w:sz="0" w:space="0" w:color="auto"/>
                    <w:right w:val="none" w:sz="0" w:space="0" w:color="auto"/>
                  </w:divBdr>
                  <w:divsChild>
                    <w:div w:id="472480781">
                      <w:marLeft w:val="0"/>
                      <w:marRight w:val="0"/>
                      <w:marTop w:val="0"/>
                      <w:marBottom w:val="0"/>
                      <w:divBdr>
                        <w:top w:val="none" w:sz="0" w:space="0" w:color="auto"/>
                        <w:left w:val="none" w:sz="0" w:space="0" w:color="auto"/>
                        <w:bottom w:val="none" w:sz="0" w:space="0" w:color="auto"/>
                        <w:right w:val="none" w:sz="0" w:space="0" w:color="auto"/>
                      </w:divBdr>
                    </w:div>
                  </w:divsChild>
                </w:div>
                <w:div w:id="1548100204">
                  <w:marLeft w:val="0"/>
                  <w:marRight w:val="0"/>
                  <w:marTop w:val="0"/>
                  <w:marBottom w:val="0"/>
                  <w:divBdr>
                    <w:top w:val="none" w:sz="0" w:space="0" w:color="auto"/>
                    <w:left w:val="none" w:sz="0" w:space="0" w:color="auto"/>
                    <w:bottom w:val="none" w:sz="0" w:space="0" w:color="auto"/>
                    <w:right w:val="none" w:sz="0" w:space="0" w:color="auto"/>
                  </w:divBdr>
                  <w:divsChild>
                    <w:div w:id="676735505">
                      <w:marLeft w:val="0"/>
                      <w:marRight w:val="0"/>
                      <w:marTop w:val="0"/>
                      <w:marBottom w:val="0"/>
                      <w:divBdr>
                        <w:top w:val="none" w:sz="0" w:space="0" w:color="auto"/>
                        <w:left w:val="none" w:sz="0" w:space="0" w:color="auto"/>
                        <w:bottom w:val="none" w:sz="0" w:space="0" w:color="auto"/>
                        <w:right w:val="none" w:sz="0" w:space="0" w:color="auto"/>
                      </w:divBdr>
                    </w:div>
                  </w:divsChild>
                </w:div>
                <w:div w:id="923032782">
                  <w:marLeft w:val="0"/>
                  <w:marRight w:val="0"/>
                  <w:marTop w:val="0"/>
                  <w:marBottom w:val="0"/>
                  <w:divBdr>
                    <w:top w:val="none" w:sz="0" w:space="0" w:color="auto"/>
                    <w:left w:val="none" w:sz="0" w:space="0" w:color="auto"/>
                    <w:bottom w:val="none" w:sz="0" w:space="0" w:color="auto"/>
                    <w:right w:val="none" w:sz="0" w:space="0" w:color="auto"/>
                  </w:divBdr>
                  <w:divsChild>
                    <w:div w:id="313531889">
                      <w:marLeft w:val="0"/>
                      <w:marRight w:val="0"/>
                      <w:marTop w:val="0"/>
                      <w:marBottom w:val="0"/>
                      <w:divBdr>
                        <w:top w:val="none" w:sz="0" w:space="0" w:color="auto"/>
                        <w:left w:val="none" w:sz="0" w:space="0" w:color="auto"/>
                        <w:bottom w:val="none" w:sz="0" w:space="0" w:color="auto"/>
                        <w:right w:val="none" w:sz="0" w:space="0" w:color="auto"/>
                      </w:divBdr>
                    </w:div>
                  </w:divsChild>
                </w:div>
                <w:div w:id="554003280">
                  <w:marLeft w:val="0"/>
                  <w:marRight w:val="0"/>
                  <w:marTop w:val="0"/>
                  <w:marBottom w:val="0"/>
                  <w:divBdr>
                    <w:top w:val="none" w:sz="0" w:space="0" w:color="auto"/>
                    <w:left w:val="none" w:sz="0" w:space="0" w:color="auto"/>
                    <w:bottom w:val="none" w:sz="0" w:space="0" w:color="auto"/>
                    <w:right w:val="none" w:sz="0" w:space="0" w:color="auto"/>
                  </w:divBdr>
                  <w:divsChild>
                    <w:div w:id="1964842304">
                      <w:marLeft w:val="0"/>
                      <w:marRight w:val="0"/>
                      <w:marTop w:val="0"/>
                      <w:marBottom w:val="0"/>
                      <w:divBdr>
                        <w:top w:val="none" w:sz="0" w:space="0" w:color="auto"/>
                        <w:left w:val="none" w:sz="0" w:space="0" w:color="auto"/>
                        <w:bottom w:val="none" w:sz="0" w:space="0" w:color="auto"/>
                        <w:right w:val="none" w:sz="0" w:space="0" w:color="auto"/>
                      </w:divBdr>
                    </w:div>
                    <w:div w:id="981083857">
                      <w:marLeft w:val="0"/>
                      <w:marRight w:val="0"/>
                      <w:marTop w:val="0"/>
                      <w:marBottom w:val="0"/>
                      <w:divBdr>
                        <w:top w:val="none" w:sz="0" w:space="0" w:color="auto"/>
                        <w:left w:val="none" w:sz="0" w:space="0" w:color="auto"/>
                        <w:bottom w:val="none" w:sz="0" w:space="0" w:color="auto"/>
                        <w:right w:val="none" w:sz="0" w:space="0" w:color="auto"/>
                      </w:divBdr>
                    </w:div>
                  </w:divsChild>
                </w:div>
                <w:div w:id="1644118910">
                  <w:marLeft w:val="0"/>
                  <w:marRight w:val="0"/>
                  <w:marTop w:val="0"/>
                  <w:marBottom w:val="0"/>
                  <w:divBdr>
                    <w:top w:val="none" w:sz="0" w:space="0" w:color="auto"/>
                    <w:left w:val="none" w:sz="0" w:space="0" w:color="auto"/>
                    <w:bottom w:val="none" w:sz="0" w:space="0" w:color="auto"/>
                    <w:right w:val="none" w:sz="0" w:space="0" w:color="auto"/>
                  </w:divBdr>
                  <w:divsChild>
                    <w:div w:id="157774435">
                      <w:marLeft w:val="0"/>
                      <w:marRight w:val="0"/>
                      <w:marTop w:val="0"/>
                      <w:marBottom w:val="0"/>
                      <w:divBdr>
                        <w:top w:val="none" w:sz="0" w:space="0" w:color="auto"/>
                        <w:left w:val="none" w:sz="0" w:space="0" w:color="auto"/>
                        <w:bottom w:val="none" w:sz="0" w:space="0" w:color="auto"/>
                        <w:right w:val="none" w:sz="0" w:space="0" w:color="auto"/>
                      </w:divBdr>
                    </w:div>
                  </w:divsChild>
                </w:div>
                <w:div w:id="1576207452">
                  <w:marLeft w:val="0"/>
                  <w:marRight w:val="0"/>
                  <w:marTop w:val="0"/>
                  <w:marBottom w:val="0"/>
                  <w:divBdr>
                    <w:top w:val="none" w:sz="0" w:space="0" w:color="auto"/>
                    <w:left w:val="none" w:sz="0" w:space="0" w:color="auto"/>
                    <w:bottom w:val="none" w:sz="0" w:space="0" w:color="auto"/>
                    <w:right w:val="none" w:sz="0" w:space="0" w:color="auto"/>
                  </w:divBdr>
                  <w:divsChild>
                    <w:div w:id="1572622364">
                      <w:marLeft w:val="0"/>
                      <w:marRight w:val="0"/>
                      <w:marTop w:val="0"/>
                      <w:marBottom w:val="0"/>
                      <w:divBdr>
                        <w:top w:val="none" w:sz="0" w:space="0" w:color="auto"/>
                        <w:left w:val="none" w:sz="0" w:space="0" w:color="auto"/>
                        <w:bottom w:val="none" w:sz="0" w:space="0" w:color="auto"/>
                        <w:right w:val="none" w:sz="0" w:space="0" w:color="auto"/>
                      </w:divBdr>
                    </w:div>
                  </w:divsChild>
                </w:div>
                <w:div w:id="323093158">
                  <w:marLeft w:val="0"/>
                  <w:marRight w:val="0"/>
                  <w:marTop w:val="0"/>
                  <w:marBottom w:val="0"/>
                  <w:divBdr>
                    <w:top w:val="none" w:sz="0" w:space="0" w:color="auto"/>
                    <w:left w:val="none" w:sz="0" w:space="0" w:color="auto"/>
                    <w:bottom w:val="none" w:sz="0" w:space="0" w:color="auto"/>
                    <w:right w:val="none" w:sz="0" w:space="0" w:color="auto"/>
                  </w:divBdr>
                  <w:divsChild>
                    <w:div w:id="1498308115">
                      <w:marLeft w:val="0"/>
                      <w:marRight w:val="0"/>
                      <w:marTop w:val="0"/>
                      <w:marBottom w:val="0"/>
                      <w:divBdr>
                        <w:top w:val="none" w:sz="0" w:space="0" w:color="auto"/>
                        <w:left w:val="none" w:sz="0" w:space="0" w:color="auto"/>
                        <w:bottom w:val="none" w:sz="0" w:space="0" w:color="auto"/>
                        <w:right w:val="none" w:sz="0" w:space="0" w:color="auto"/>
                      </w:divBdr>
                    </w:div>
                  </w:divsChild>
                </w:div>
                <w:div w:id="2097700501">
                  <w:marLeft w:val="0"/>
                  <w:marRight w:val="0"/>
                  <w:marTop w:val="0"/>
                  <w:marBottom w:val="0"/>
                  <w:divBdr>
                    <w:top w:val="none" w:sz="0" w:space="0" w:color="auto"/>
                    <w:left w:val="none" w:sz="0" w:space="0" w:color="auto"/>
                    <w:bottom w:val="none" w:sz="0" w:space="0" w:color="auto"/>
                    <w:right w:val="none" w:sz="0" w:space="0" w:color="auto"/>
                  </w:divBdr>
                  <w:divsChild>
                    <w:div w:id="287780497">
                      <w:marLeft w:val="0"/>
                      <w:marRight w:val="0"/>
                      <w:marTop w:val="0"/>
                      <w:marBottom w:val="0"/>
                      <w:divBdr>
                        <w:top w:val="none" w:sz="0" w:space="0" w:color="auto"/>
                        <w:left w:val="none" w:sz="0" w:space="0" w:color="auto"/>
                        <w:bottom w:val="none" w:sz="0" w:space="0" w:color="auto"/>
                        <w:right w:val="none" w:sz="0" w:space="0" w:color="auto"/>
                      </w:divBdr>
                    </w:div>
                  </w:divsChild>
                </w:div>
                <w:div w:id="623266895">
                  <w:marLeft w:val="0"/>
                  <w:marRight w:val="0"/>
                  <w:marTop w:val="0"/>
                  <w:marBottom w:val="0"/>
                  <w:divBdr>
                    <w:top w:val="none" w:sz="0" w:space="0" w:color="auto"/>
                    <w:left w:val="none" w:sz="0" w:space="0" w:color="auto"/>
                    <w:bottom w:val="none" w:sz="0" w:space="0" w:color="auto"/>
                    <w:right w:val="none" w:sz="0" w:space="0" w:color="auto"/>
                  </w:divBdr>
                  <w:divsChild>
                    <w:div w:id="692875413">
                      <w:marLeft w:val="0"/>
                      <w:marRight w:val="0"/>
                      <w:marTop w:val="0"/>
                      <w:marBottom w:val="0"/>
                      <w:divBdr>
                        <w:top w:val="none" w:sz="0" w:space="0" w:color="auto"/>
                        <w:left w:val="none" w:sz="0" w:space="0" w:color="auto"/>
                        <w:bottom w:val="none" w:sz="0" w:space="0" w:color="auto"/>
                        <w:right w:val="none" w:sz="0" w:space="0" w:color="auto"/>
                      </w:divBdr>
                    </w:div>
                  </w:divsChild>
                </w:div>
                <w:div w:id="1735084281">
                  <w:marLeft w:val="0"/>
                  <w:marRight w:val="0"/>
                  <w:marTop w:val="0"/>
                  <w:marBottom w:val="0"/>
                  <w:divBdr>
                    <w:top w:val="none" w:sz="0" w:space="0" w:color="auto"/>
                    <w:left w:val="none" w:sz="0" w:space="0" w:color="auto"/>
                    <w:bottom w:val="none" w:sz="0" w:space="0" w:color="auto"/>
                    <w:right w:val="none" w:sz="0" w:space="0" w:color="auto"/>
                  </w:divBdr>
                  <w:divsChild>
                    <w:div w:id="482938003">
                      <w:marLeft w:val="0"/>
                      <w:marRight w:val="0"/>
                      <w:marTop w:val="0"/>
                      <w:marBottom w:val="0"/>
                      <w:divBdr>
                        <w:top w:val="none" w:sz="0" w:space="0" w:color="auto"/>
                        <w:left w:val="none" w:sz="0" w:space="0" w:color="auto"/>
                        <w:bottom w:val="none" w:sz="0" w:space="0" w:color="auto"/>
                        <w:right w:val="none" w:sz="0" w:space="0" w:color="auto"/>
                      </w:divBdr>
                    </w:div>
                  </w:divsChild>
                </w:div>
                <w:div w:id="1271543410">
                  <w:marLeft w:val="0"/>
                  <w:marRight w:val="0"/>
                  <w:marTop w:val="0"/>
                  <w:marBottom w:val="0"/>
                  <w:divBdr>
                    <w:top w:val="none" w:sz="0" w:space="0" w:color="auto"/>
                    <w:left w:val="none" w:sz="0" w:space="0" w:color="auto"/>
                    <w:bottom w:val="none" w:sz="0" w:space="0" w:color="auto"/>
                    <w:right w:val="none" w:sz="0" w:space="0" w:color="auto"/>
                  </w:divBdr>
                  <w:divsChild>
                    <w:div w:id="211772413">
                      <w:marLeft w:val="0"/>
                      <w:marRight w:val="0"/>
                      <w:marTop w:val="0"/>
                      <w:marBottom w:val="0"/>
                      <w:divBdr>
                        <w:top w:val="none" w:sz="0" w:space="0" w:color="auto"/>
                        <w:left w:val="none" w:sz="0" w:space="0" w:color="auto"/>
                        <w:bottom w:val="none" w:sz="0" w:space="0" w:color="auto"/>
                        <w:right w:val="none" w:sz="0" w:space="0" w:color="auto"/>
                      </w:divBdr>
                    </w:div>
                    <w:div w:id="1941256501">
                      <w:marLeft w:val="0"/>
                      <w:marRight w:val="0"/>
                      <w:marTop w:val="0"/>
                      <w:marBottom w:val="0"/>
                      <w:divBdr>
                        <w:top w:val="none" w:sz="0" w:space="0" w:color="auto"/>
                        <w:left w:val="none" w:sz="0" w:space="0" w:color="auto"/>
                        <w:bottom w:val="none" w:sz="0" w:space="0" w:color="auto"/>
                        <w:right w:val="none" w:sz="0" w:space="0" w:color="auto"/>
                      </w:divBdr>
                    </w:div>
                  </w:divsChild>
                </w:div>
                <w:div w:id="539781965">
                  <w:marLeft w:val="0"/>
                  <w:marRight w:val="0"/>
                  <w:marTop w:val="0"/>
                  <w:marBottom w:val="0"/>
                  <w:divBdr>
                    <w:top w:val="none" w:sz="0" w:space="0" w:color="auto"/>
                    <w:left w:val="none" w:sz="0" w:space="0" w:color="auto"/>
                    <w:bottom w:val="none" w:sz="0" w:space="0" w:color="auto"/>
                    <w:right w:val="none" w:sz="0" w:space="0" w:color="auto"/>
                  </w:divBdr>
                  <w:divsChild>
                    <w:div w:id="1159492633">
                      <w:marLeft w:val="0"/>
                      <w:marRight w:val="0"/>
                      <w:marTop w:val="0"/>
                      <w:marBottom w:val="0"/>
                      <w:divBdr>
                        <w:top w:val="none" w:sz="0" w:space="0" w:color="auto"/>
                        <w:left w:val="none" w:sz="0" w:space="0" w:color="auto"/>
                        <w:bottom w:val="none" w:sz="0" w:space="0" w:color="auto"/>
                        <w:right w:val="none" w:sz="0" w:space="0" w:color="auto"/>
                      </w:divBdr>
                    </w:div>
                  </w:divsChild>
                </w:div>
                <w:div w:id="1199272210">
                  <w:marLeft w:val="0"/>
                  <w:marRight w:val="0"/>
                  <w:marTop w:val="0"/>
                  <w:marBottom w:val="0"/>
                  <w:divBdr>
                    <w:top w:val="none" w:sz="0" w:space="0" w:color="auto"/>
                    <w:left w:val="none" w:sz="0" w:space="0" w:color="auto"/>
                    <w:bottom w:val="none" w:sz="0" w:space="0" w:color="auto"/>
                    <w:right w:val="none" w:sz="0" w:space="0" w:color="auto"/>
                  </w:divBdr>
                  <w:divsChild>
                    <w:div w:id="355931426">
                      <w:marLeft w:val="0"/>
                      <w:marRight w:val="0"/>
                      <w:marTop w:val="0"/>
                      <w:marBottom w:val="0"/>
                      <w:divBdr>
                        <w:top w:val="none" w:sz="0" w:space="0" w:color="auto"/>
                        <w:left w:val="none" w:sz="0" w:space="0" w:color="auto"/>
                        <w:bottom w:val="none" w:sz="0" w:space="0" w:color="auto"/>
                        <w:right w:val="none" w:sz="0" w:space="0" w:color="auto"/>
                      </w:divBdr>
                    </w:div>
                  </w:divsChild>
                </w:div>
                <w:div w:id="1356611262">
                  <w:marLeft w:val="0"/>
                  <w:marRight w:val="0"/>
                  <w:marTop w:val="0"/>
                  <w:marBottom w:val="0"/>
                  <w:divBdr>
                    <w:top w:val="none" w:sz="0" w:space="0" w:color="auto"/>
                    <w:left w:val="none" w:sz="0" w:space="0" w:color="auto"/>
                    <w:bottom w:val="none" w:sz="0" w:space="0" w:color="auto"/>
                    <w:right w:val="none" w:sz="0" w:space="0" w:color="auto"/>
                  </w:divBdr>
                  <w:divsChild>
                    <w:div w:id="1555507488">
                      <w:marLeft w:val="0"/>
                      <w:marRight w:val="0"/>
                      <w:marTop w:val="0"/>
                      <w:marBottom w:val="0"/>
                      <w:divBdr>
                        <w:top w:val="none" w:sz="0" w:space="0" w:color="auto"/>
                        <w:left w:val="none" w:sz="0" w:space="0" w:color="auto"/>
                        <w:bottom w:val="none" w:sz="0" w:space="0" w:color="auto"/>
                        <w:right w:val="none" w:sz="0" w:space="0" w:color="auto"/>
                      </w:divBdr>
                    </w:div>
                  </w:divsChild>
                </w:div>
                <w:div w:id="1726103917">
                  <w:marLeft w:val="0"/>
                  <w:marRight w:val="0"/>
                  <w:marTop w:val="0"/>
                  <w:marBottom w:val="0"/>
                  <w:divBdr>
                    <w:top w:val="none" w:sz="0" w:space="0" w:color="auto"/>
                    <w:left w:val="none" w:sz="0" w:space="0" w:color="auto"/>
                    <w:bottom w:val="none" w:sz="0" w:space="0" w:color="auto"/>
                    <w:right w:val="none" w:sz="0" w:space="0" w:color="auto"/>
                  </w:divBdr>
                  <w:divsChild>
                    <w:div w:id="175316442">
                      <w:marLeft w:val="0"/>
                      <w:marRight w:val="0"/>
                      <w:marTop w:val="0"/>
                      <w:marBottom w:val="0"/>
                      <w:divBdr>
                        <w:top w:val="none" w:sz="0" w:space="0" w:color="auto"/>
                        <w:left w:val="none" w:sz="0" w:space="0" w:color="auto"/>
                        <w:bottom w:val="none" w:sz="0" w:space="0" w:color="auto"/>
                        <w:right w:val="none" w:sz="0" w:space="0" w:color="auto"/>
                      </w:divBdr>
                    </w:div>
                    <w:div w:id="881215182">
                      <w:marLeft w:val="0"/>
                      <w:marRight w:val="0"/>
                      <w:marTop w:val="0"/>
                      <w:marBottom w:val="0"/>
                      <w:divBdr>
                        <w:top w:val="none" w:sz="0" w:space="0" w:color="auto"/>
                        <w:left w:val="none" w:sz="0" w:space="0" w:color="auto"/>
                        <w:bottom w:val="none" w:sz="0" w:space="0" w:color="auto"/>
                        <w:right w:val="none" w:sz="0" w:space="0" w:color="auto"/>
                      </w:divBdr>
                    </w:div>
                  </w:divsChild>
                </w:div>
                <w:div w:id="1784108837">
                  <w:marLeft w:val="0"/>
                  <w:marRight w:val="0"/>
                  <w:marTop w:val="0"/>
                  <w:marBottom w:val="0"/>
                  <w:divBdr>
                    <w:top w:val="none" w:sz="0" w:space="0" w:color="auto"/>
                    <w:left w:val="none" w:sz="0" w:space="0" w:color="auto"/>
                    <w:bottom w:val="none" w:sz="0" w:space="0" w:color="auto"/>
                    <w:right w:val="none" w:sz="0" w:space="0" w:color="auto"/>
                  </w:divBdr>
                  <w:divsChild>
                    <w:div w:id="516577139">
                      <w:marLeft w:val="0"/>
                      <w:marRight w:val="0"/>
                      <w:marTop w:val="0"/>
                      <w:marBottom w:val="0"/>
                      <w:divBdr>
                        <w:top w:val="none" w:sz="0" w:space="0" w:color="auto"/>
                        <w:left w:val="none" w:sz="0" w:space="0" w:color="auto"/>
                        <w:bottom w:val="none" w:sz="0" w:space="0" w:color="auto"/>
                        <w:right w:val="none" w:sz="0" w:space="0" w:color="auto"/>
                      </w:divBdr>
                    </w:div>
                  </w:divsChild>
                </w:div>
                <w:div w:id="1920367662">
                  <w:marLeft w:val="0"/>
                  <w:marRight w:val="0"/>
                  <w:marTop w:val="0"/>
                  <w:marBottom w:val="0"/>
                  <w:divBdr>
                    <w:top w:val="none" w:sz="0" w:space="0" w:color="auto"/>
                    <w:left w:val="none" w:sz="0" w:space="0" w:color="auto"/>
                    <w:bottom w:val="none" w:sz="0" w:space="0" w:color="auto"/>
                    <w:right w:val="none" w:sz="0" w:space="0" w:color="auto"/>
                  </w:divBdr>
                  <w:divsChild>
                    <w:div w:id="1445809457">
                      <w:marLeft w:val="0"/>
                      <w:marRight w:val="0"/>
                      <w:marTop w:val="0"/>
                      <w:marBottom w:val="0"/>
                      <w:divBdr>
                        <w:top w:val="none" w:sz="0" w:space="0" w:color="auto"/>
                        <w:left w:val="none" w:sz="0" w:space="0" w:color="auto"/>
                        <w:bottom w:val="none" w:sz="0" w:space="0" w:color="auto"/>
                        <w:right w:val="none" w:sz="0" w:space="0" w:color="auto"/>
                      </w:divBdr>
                    </w:div>
                  </w:divsChild>
                </w:div>
                <w:div w:id="645861709">
                  <w:marLeft w:val="0"/>
                  <w:marRight w:val="0"/>
                  <w:marTop w:val="0"/>
                  <w:marBottom w:val="0"/>
                  <w:divBdr>
                    <w:top w:val="none" w:sz="0" w:space="0" w:color="auto"/>
                    <w:left w:val="none" w:sz="0" w:space="0" w:color="auto"/>
                    <w:bottom w:val="none" w:sz="0" w:space="0" w:color="auto"/>
                    <w:right w:val="none" w:sz="0" w:space="0" w:color="auto"/>
                  </w:divBdr>
                  <w:divsChild>
                    <w:div w:id="746000613">
                      <w:marLeft w:val="0"/>
                      <w:marRight w:val="0"/>
                      <w:marTop w:val="0"/>
                      <w:marBottom w:val="0"/>
                      <w:divBdr>
                        <w:top w:val="none" w:sz="0" w:space="0" w:color="auto"/>
                        <w:left w:val="none" w:sz="0" w:space="0" w:color="auto"/>
                        <w:bottom w:val="none" w:sz="0" w:space="0" w:color="auto"/>
                        <w:right w:val="none" w:sz="0" w:space="0" w:color="auto"/>
                      </w:divBdr>
                    </w:div>
                  </w:divsChild>
                </w:div>
                <w:div w:id="993752841">
                  <w:marLeft w:val="0"/>
                  <w:marRight w:val="0"/>
                  <w:marTop w:val="0"/>
                  <w:marBottom w:val="0"/>
                  <w:divBdr>
                    <w:top w:val="none" w:sz="0" w:space="0" w:color="auto"/>
                    <w:left w:val="none" w:sz="0" w:space="0" w:color="auto"/>
                    <w:bottom w:val="none" w:sz="0" w:space="0" w:color="auto"/>
                    <w:right w:val="none" w:sz="0" w:space="0" w:color="auto"/>
                  </w:divBdr>
                  <w:divsChild>
                    <w:div w:id="995765289">
                      <w:marLeft w:val="0"/>
                      <w:marRight w:val="0"/>
                      <w:marTop w:val="0"/>
                      <w:marBottom w:val="0"/>
                      <w:divBdr>
                        <w:top w:val="none" w:sz="0" w:space="0" w:color="auto"/>
                        <w:left w:val="none" w:sz="0" w:space="0" w:color="auto"/>
                        <w:bottom w:val="none" w:sz="0" w:space="0" w:color="auto"/>
                        <w:right w:val="none" w:sz="0" w:space="0" w:color="auto"/>
                      </w:divBdr>
                    </w:div>
                  </w:divsChild>
                </w:div>
                <w:div w:id="292832531">
                  <w:marLeft w:val="0"/>
                  <w:marRight w:val="0"/>
                  <w:marTop w:val="0"/>
                  <w:marBottom w:val="0"/>
                  <w:divBdr>
                    <w:top w:val="none" w:sz="0" w:space="0" w:color="auto"/>
                    <w:left w:val="none" w:sz="0" w:space="0" w:color="auto"/>
                    <w:bottom w:val="none" w:sz="0" w:space="0" w:color="auto"/>
                    <w:right w:val="none" w:sz="0" w:space="0" w:color="auto"/>
                  </w:divBdr>
                  <w:divsChild>
                    <w:div w:id="1196314286">
                      <w:marLeft w:val="0"/>
                      <w:marRight w:val="0"/>
                      <w:marTop w:val="0"/>
                      <w:marBottom w:val="0"/>
                      <w:divBdr>
                        <w:top w:val="none" w:sz="0" w:space="0" w:color="auto"/>
                        <w:left w:val="none" w:sz="0" w:space="0" w:color="auto"/>
                        <w:bottom w:val="none" w:sz="0" w:space="0" w:color="auto"/>
                        <w:right w:val="none" w:sz="0" w:space="0" w:color="auto"/>
                      </w:divBdr>
                    </w:div>
                  </w:divsChild>
                </w:div>
                <w:div w:id="1205677366">
                  <w:marLeft w:val="0"/>
                  <w:marRight w:val="0"/>
                  <w:marTop w:val="0"/>
                  <w:marBottom w:val="0"/>
                  <w:divBdr>
                    <w:top w:val="none" w:sz="0" w:space="0" w:color="auto"/>
                    <w:left w:val="none" w:sz="0" w:space="0" w:color="auto"/>
                    <w:bottom w:val="none" w:sz="0" w:space="0" w:color="auto"/>
                    <w:right w:val="none" w:sz="0" w:space="0" w:color="auto"/>
                  </w:divBdr>
                  <w:divsChild>
                    <w:div w:id="303314546">
                      <w:marLeft w:val="0"/>
                      <w:marRight w:val="0"/>
                      <w:marTop w:val="0"/>
                      <w:marBottom w:val="0"/>
                      <w:divBdr>
                        <w:top w:val="none" w:sz="0" w:space="0" w:color="auto"/>
                        <w:left w:val="none" w:sz="0" w:space="0" w:color="auto"/>
                        <w:bottom w:val="none" w:sz="0" w:space="0" w:color="auto"/>
                        <w:right w:val="none" w:sz="0" w:space="0" w:color="auto"/>
                      </w:divBdr>
                    </w:div>
                  </w:divsChild>
                </w:div>
                <w:div w:id="1766417258">
                  <w:marLeft w:val="0"/>
                  <w:marRight w:val="0"/>
                  <w:marTop w:val="0"/>
                  <w:marBottom w:val="0"/>
                  <w:divBdr>
                    <w:top w:val="none" w:sz="0" w:space="0" w:color="auto"/>
                    <w:left w:val="none" w:sz="0" w:space="0" w:color="auto"/>
                    <w:bottom w:val="none" w:sz="0" w:space="0" w:color="auto"/>
                    <w:right w:val="none" w:sz="0" w:space="0" w:color="auto"/>
                  </w:divBdr>
                  <w:divsChild>
                    <w:div w:id="86967336">
                      <w:marLeft w:val="0"/>
                      <w:marRight w:val="0"/>
                      <w:marTop w:val="0"/>
                      <w:marBottom w:val="0"/>
                      <w:divBdr>
                        <w:top w:val="none" w:sz="0" w:space="0" w:color="auto"/>
                        <w:left w:val="none" w:sz="0" w:space="0" w:color="auto"/>
                        <w:bottom w:val="none" w:sz="0" w:space="0" w:color="auto"/>
                        <w:right w:val="none" w:sz="0" w:space="0" w:color="auto"/>
                      </w:divBdr>
                    </w:div>
                  </w:divsChild>
                </w:div>
                <w:div w:id="1542127924">
                  <w:marLeft w:val="0"/>
                  <w:marRight w:val="0"/>
                  <w:marTop w:val="0"/>
                  <w:marBottom w:val="0"/>
                  <w:divBdr>
                    <w:top w:val="none" w:sz="0" w:space="0" w:color="auto"/>
                    <w:left w:val="none" w:sz="0" w:space="0" w:color="auto"/>
                    <w:bottom w:val="none" w:sz="0" w:space="0" w:color="auto"/>
                    <w:right w:val="none" w:sz="0" w:space="0" w:color="auto"/>
                  </w:divBdr>
                  <w:divsChild>
                    <w:div w:id="1890409878">
                      <w:marLeft w:val="0"/>
                      <w:marRight w:val="0"/>
                      <w:marTop w:val="0"/>
                      <w:marBottom w:val="0"/>
                      <w:divBdr>
                        <w:top w:val="none" w:sz="0" w:space="0" w:color="auto"/>
                        <w:left w:val="none" w:sz="0" w:space="0" w:color="auto"/>
                        <w:bottom w:val="none" w:sz="0" w:space="0" w:color="auto"/>
                        <w:right w:val="none" w:sz="0" w:space="0" w:color="auto"/>
                      </w:divBdr>
                    </w:div>
                  </w:divsChild>
                </w:div>
                <w:div w:id="680355838">
                  <w:marLeft w:val="0"/>
                  <w:marRight w:val="0"/>
                  <w:marTop w:val="0"/>
                  <w:marBottom w:val="0"/>
                  <w:divBdr>
                    <w:top w:val="none" w:sz="0" w:space="0" w:color="auto"/>
                    <w:left w:val="none" w:sz="0" w:space="0" w:color="auto"/>
                    <w:bottom w:val="none" w:sz="0" w:space="0" w:color="auto"/>
                    <w:right w:val="none" w:sz="0" w:space="0" w:color="auto"/>
                  </w:divBdr>
                  <w:divsChild>
                    <w:div w:id="512888630">
                      <w:marLeft w:val="0"/>
                      <w:marRight w:val="0"/>
                      <w:marTop w:val="0"/>
                      <w:marBottom w:val="0"/>
                      <w:divBdr>
                        <w:top w:val="none" w:sz="0" w:space="0" w:color="auto"/>
                        <w:left w:val="none" w:sz="0" w:space="0" w:color="auto"/>
                        <w:bottom w:val="none" w:sz="0" w:space="0" w:color="auto"/>
                        <w:right w:val="none" w:sz="0" w:space="0" w:color="auto"/>
                      </w:divBdr>
                    </w:div>
                  </w:divsChild>
                </w:div>
                <w:div w:id="1032998858">
                  <w:marLeft w:val="0"/>
                  <w:marRight w:val="0"/>
                  <w:marTop w:val="0"/>
                  <w:marBottom w:val="0"/>
                  <w:divBdr>
                    <w:top w:val="none" w:sz="0" w:space="0" w:color="auto"/>
                    <w:left w:val="none" w:sz="0" w:space="0" w:color="auto"/>
                    <w:bottom w:val="none" w:sz="0" w:space="0" w:color="auto"/>
                    <w:right w:val="none" w:sz="0" w:space="0" w:color="auto"/>
                  </w:divBdr>
                  <w:divsChild>
                    <w:div w:id="396317453">
                      <w:marLeft w:val="0"/>
                      <w:marRight w:val="0"/>
                      <w:marTop w:val="0"/>
                      <w:marBottom w:val="0"/>
                      <w:divBdr>
                        <w:top w:val="none" w:sz="0" w:space="0" w:color="auto"/>
                        <w:left w:val="none" w:sz="0" w:space="0" w:color="auto"/>
                        <w:bottom w:val="none" w:sz="0" w:space="0" w:color="auto"/>
                        <w:right w:val="none" w:sz="0" w:space="0" w:color="auto"/>
                      </w:divBdr>
                    </w:div>
                  </w:divsChild>
                </w:div>
                <w:div w:id="439765150">
                  <w:marLeft w:val="0"/>
                  <w:marRight w:val="0"/>
                  <w:marTop w:val="0"/>
                  <w:marBottom w:val="0"/>
                  <w:divBdr>
                    <w:top w:val="none" w:sz="0" w:space="0" w:color="auto"/>
                    <w:left w:val="none" w:sz="0" w:space="0" w:color="auto"/>
                    <w:bottom w:val="none" w:sz="0" w:space="0" w:color="auto"/>
                    <w:right w:val="none" w:sz="0" w:space="0" w:color="auto"/>
                  </w:divBdr>
                  <w:divsChild>
                    <w:div w:id="165368021">
                      <w:marLeft w:val="0"/>
                      <w:marRight w:val="0"/>
                      <w:marTop w:val="0"/>
                      <w:marBottom w:val="0"/>
                      <w:divBdr>
                        <w:top w:val="none" w:sz="0" w:space="0" w:color="auto"/>
                        <w:left w:val="none" w:sz="0" w:space="0" w:color="auto"/>
                        <w:bottom w:val="none" w:sz="0" w:space="0" w:color="auto"/>
                        <w:right w:val="none" w:sz="0" w:space="0" w:color="auto"/>
                      </w:divBdr>
                    </w:div>
                  </w:divsChild>
                </w:div>
                <w:div w:id="2085452538">
                  <w:marLeft w:val="0"/>
                  <w:marRight w:val="0"/>
                  <w:marTop w:val="0"/>
                  <w:marBottom w:val="0"/>
                  <w:divBdr>
                    <w:top w:val="none" w:sz="0" w:space="0" w:color="auto"/>
                    <w:left w:val="none" w:sz="0" w:space="0" w:color="auto"/>
                    <w:bottom w:val="none" w:sz="0" w:space="0" w:color="auto"/>
                    <w:right w:val="none" w:sz="0" w:space="0" w:color="auto"/>
                  </w:divBdr>
                  <w:divsChild>
                    <w:div w:id="1714109407">
                      <w:marLeft w:val="0"/>
                      <w:marRight w:val="0"/>
                      <w:marTop w:val="0"/>
                      <w:marBottom w:val="0"/>
                      <w:divBdr>
                        <w:top w:val="none" w:sz="0" w:space="0" w:color="auto"/>
                        <w:left w:val="none" w:sz="0" w:space="0" w:color="auto"/>
                        <w:bottom w:val="none" w:sz="0" w:space="0" w:color="auto"/>
                        <w:right w:val="none" w:sz="0" w:space="0" w:color="auto"/>
                      </w:divBdr>
                    </w:div>
                  </w:divsChild>
                </w:div>
                <w:div w:id="258607820">
                  <w:marLeft w:val="0"/>
                  <w:marRight w:val="0"/>
                  <w:marTop w:val="0"/>
                  <w:marBottom w:val="0"/>
                  <w:divBdr>
                    <w:top w:val="none" w:sz="0" w:space="0" w:color="auto"/>
                    <w:left w:val="none" w:sz="0" w:space="0" w:color="auto"/>
                    <w:bottom w:val="none" w:sz="0" w:space="0" w:color="auto"/>
                    <w:right w:val="none" w:sz="0" w:space="0" w:color="auto"/>
                  </w:divBdr>
                  <w:divsChild>
                    <w:div w:id="1685983430">
                      <w:marLeft w:val="0"/>
                      <w:marRight w:val="0"/>
                      <w:marTop w:val="0"/>
                      <w:marBottom w:val="0"/>
                      <w:divBdr>
                        <w:top w:val="none" w:sz="0" w:space="0" w:color="auto"/>
                        <w:left w:val="none" w:sz="0" w:space="0" w:color="auto"/>
                        <w:bottom w:val="none" w:sz="0" w:space="0" w:color="auto"/>
                        <w:right w:val="none" w:sz="0" w:space="0" w:color="auto"/>
                      </w:divBdr>
                    </w:div>
                  </w:divsChild>
                </w:div>
                <w:div w:id="1794866629">
                  <w:marLeft w:val="0"/>
                  <w:marRight w:val="0"/>
                  <w:marTop w:val="0"/>
                  <w:marBottom w:val="0"/>
                  <w:divBdr>
                    <w:top w:val="none" w:sz="0" w:space="0" w:color="auto"/>
                    <w:left w:val="none" w:sz="0" w:space="0" w:color="auto"/>
                    <w:bottom w:val="none" w:sz="0" w:space="0" w:color="auto"/>
                    <w:right w:val="none" w:sz="0" w:space="0" w:color="auto"/>
                  </w:divBdr>
                  <w:divsChild>
                    <w:div w:id="884220016">
                      <w:marLeft w:val="0"/>
                      <w:marRight w:val="0"/>
                      <w:marTop w:val="0"/>
                      <w:marBottom w:val="0"/>
                      <w:divBdr>
                        <w:top w:val="none" w:sz="0" w:space="0" w:color="auto"/>
                        <w:left w:val="none" w:sz="0" w:space="0" w:color="auto"/>
                        <w:bottom w:val="none" w:sz="0" w:space="0" w:color="auto"/>
                        <w:right w:val="none" w:sz="0" w:space="0" w:color="auto"/>
                      </w:divBdr>
                    </w:div>
                  </w:divsChild>
                </w:div>
                <w:div w:id="1348553863">
                  <w:marLeft w:val="0"/>
                  <w:marRight w:val="0"/>
                  <w:marTop w:val="0"/>
                  <w:marBottom w:val="0"/>
                  <w:divBdr>
                    <w:top w:val="none" w:sz="0" w:space="0" w:color="auto"/>
                    <w:left w:val="none" w:sz="0" w:space="0" w:color="auto"/>
                    <w:bottom w:val="none" w:sz="0" w:space="0" w:color="auto"/>
                    <w:right w:val="none" w:sz="0" w:space="0" w:color="auto"/>
                  </w:divBdr>
                  <w:divsChild>
                    <w:div w:id="198444698">
                      <w:marLeft w:val="0"/>
                      <w:marRight w:val="0"/>
                      <w:marTop w:val="0"/>
                      <w:marBottom w:val="0"/>
                      <w:divBdr>
                        <w:top w:val="none" w:sz="0" w:space="0" w:color="auto"/>
                        <w:left w:val="none" w:sz="0" w:space="0" w:color="auto"/>
                        <w:bottom w:val="none" w:sz="0" w:space="0" w:color="auto"/>
                        <w:right w:val="none" w:sz="0" w:space="0" w:color="auto"/>
                      </w:divBdr>
                    </w:div>
                  </w:divsChild>
                </w:div>
                <w:div w:id="961031010">
                  <w:marLeft w:val="0"/>
                  <w:marRight w:val="0"/>
                  <w:marTop w:val="0"/>
                  <w:marBottom w:val="0"/>
                  <w:divBdr>
                    <w:top w:val="none" w:sz="0" w:space="0" w:color="auto"/>
                    <w:left w:val="none" w:sz="0" w:space="0" w:color="auto"/>
                    <w:bottom w:val="none" w:sz="0" w:space="0" w:color="auto"/>
                    <w:right w:val="none" w:sz="0" w:space="0" w:color="auto"/>
                  </w:divBdr>
                  <w:divsChild>
                    <w:div w:id="2147233569">
                      <w:marLeft w:val="0"/>
                      <w:marRight w:val="0"/>
                      <w:marTop w:val="0"/>
                      <w:marBottom w:val="0"/>
                      <w:divBdr>
                        <w:top w:val="none" w:sz="0" w:space="0" w:color="auto"/>
                        <w:left w:val="none" w:sz="0" w:space="0" w:color="auto"/>
                        <w:bottom w:val="none" w:sz="0" w:space="0" w:color="auto"/>
                        <w:right w:val="none" w:sz="0" w:space="0" w:color="auto"/>
                      </w:divBdr>
                    </w:div>
                    <w:div w:id="247932759">
                      <w:marLeft w:val="0"/>
                      <w:marRight w:val="0"/>
                      <w:marTop w:val="0"/>
                      <w:marBottom w:val="0"/>
                      <w:divBdr>
                        <w:top w:val="none" w:sz="0" w:space="0" w:color="auto"/>
                        <w:left w:val="none" w:sz="0" w:space="0" w:color="auto"/>
                        <w:bottom w:val="none" w:sz="0" w:space="0" w:color="auto"/>
                        <w:right w:val="none" w:sz="0" w:space="0" w:color="auto"/>
                      </w:divBdr>
                    </w:div>
                  </w:divsChild>
                </w:div>
                <w:div w:id="1909803419">
                  <w:marLeft w:val="0"/>
                  <w:marRight w:val="0"/>
                  <w:marTop w:val="0"/>
                  <w:marBottom w:val="0"/>
                  <w:divBdr>
                    <w:top w:val="none" w:sz="0" w:space="0" w:color="auto"/>
                    <w:left w:val="none" w:sz="0" w:space="0" w:color="auto"/>
                    <w:bottom w:val="none" w:sz="0" w:space="0" w:color="auto"/>
                    <w:right w:val="none" w:sz="0" w:space="0" w:color="auto"/>
                  </w:divBdr>
                  <w:divsChild>
                    <w:div w:id="1348601769">
                      <w:marLeft w:val="0"/>
                      <w:marRight w:val="0"/>
                      <w:marTop w:val="0"/>
                      <w:marBottom w:val="0"/>
                      <w:divBdr>
                        <w:top w:val="none" w:sz="0" w:space="0" w:color="auto"/>
                        <w:left w:val="none" w:sz="0" w:space="0" w:color="auto"/>
                        <w:bottom w:val="none" w:sz="0" w:space="0" w:color="auto"/>
                        <w:right w:val="none" w:sz="0" w:space="0" w:color="auto"/>
                      </w:divBdr>
                    </w:div>
                  </w:divsChild>
                </w:div>
                <w:div w:id="1841316094">
                  <w:marLeft w:val="0"/>
                  <w:marRight w:val="0"/>
                  <w:marTop w:val="0"/>
                  <w:marBottom w:val="0"/>
                  <w:divBdr>
                    <w:top w:val="none" w:sz="0" w:space="0" w:color="auto"/>
                    <w:left w:val="none" w:sz="0" w:space="0" w:color="auto"/>
                    <w:bottom w:val="none" w:sz="0" w:space="0" w:color="auto"/>
                    <w:right w:val="none" w:sz="0" w:space="0" w:color="auto"/>
                  </w:divBdr>
                  <w:divsChild>
                    <w:div w:id="1284464563">
                      <w:marLeft w:val="0"/>
                      <w:marRight w:val="0"/>
                      <w:marTop w:val="0"/>
                      <w:marBottom w:val="0"/>
                      <w:divBdr>
                        <w:top w:val="none" w:sz="0" w:space="0" w:color="auto"/>
                        <w:left w:val="none" w:sz="0" w:space="0" w:color="auto"/>
                        <w:bottom w:val="none" w:sz="0" w:space="0" w:color="auto"/>
                        <w:right w:val="none" w:sz="0" w:space="0" w:color="auto"/>
                      </w:divBdr>
                    </w:div>
                  </w:divsChild>
                </w:div>
                <w:div w:id="774592274">
                  <w:marLeft w:val="0"/>
                  <w:marRight w:val="0"/>
                  <w:marTop w:val="0"/>
                  <w:marBottom w:val="0"/>
                  <w:divBdr>
                    <w:top w:val="none" w:sz="0" w:space="0" w:color="auto"/>
                    <w:left w:val="none" w:sz="0" w:space="0" w:color="auto"/>
                    <w:bottom w:val="none" w:sz="0" w:space="0" w:color="auto"/>
                    <w:right w:val="none" w:sz="0" w:space="0" w:color="auto"/>
                  </w:divBdr>
                  <w:divsChild>
                    <w:div w:id="1612589320">
                      <w:marLeft w:val="0"/>
                      <w:marRight w:val="0"/>
                      <w:marTop w:val="0"/>
                      <w:marBottom w:val="0"/>
                      <w:divBdr>
                        <w:top w:val="none" w:sz="0" w:space="0" w:color="auto"/>
                        <w:left w:val="none" w:sz="0" w:space="0" w:color="auto"/>
                        <w:bottom w:val="none" w:sz="0" w:space="0" w:color="auto"/>
                        <w:right w:val="none" w:sz="0" w:space="0" w:color="auto"/>
                      </w:divBdr>
                    </w:div>
                  </w:divsChild>
                </w:div>
                <w:div w:id="773593871">
                  <w:marLeft w:val="0"/>
                  <w:marRight w:val="0"/>
                  <w:marTop w:val="0"/>
                  <w:marBottom w:val="0"/>
                  <w:divBdr>
                    <w:top w:val="none" w:sz="0" w:space="0" w:color="auto"/>
                    <w:left w:val="none" w:sz="0" w:space="0" w:color="auto"/>
                    <w:bottom w:val="none" w:sz="0" w:space="0" w:color="auto"/>
                    <w:right w:val="none" w:sz="0" w:space="0" w:color="auto"/>
                  </w:divBdr>
                  <w:divsChild>
                    <w:div w:id="1764569293">
                      <w:marLeft w:val="0"/>
                      <w:marRight w:val="0"/>
                      <w:marTop w:val="0"/>
                      <w:marBottom w:val="0"/>
                      <w:divBdr>
                        <w:top w:val="none" w:sz="0" w:space="0" w:color="auto"/>
                        <w:left w:val="none" w:sz="0" w:space="0" w:color="auto"/>
                        <w:bottom w:val="none" w:sz="0" w:space="0" w:color="auto"/>
                        <w:right w:val="none" w:sz="0" w:space="0" w:color="auto"/>
                      </w:divBdr>
                    </w:div>
                    <w:div w:id="776290833">
                      <w:marLeft w:val="0"/>
                      <w:marRight w:val="0"/>
                      <w:marTop w:val="0"/>
                      <w:marBottom w:val="0"/>
                      <w:divBdr>
                        <w:top w:val="none" w:sz="0" w:space="0" w:color="auto"/>
                        <w:left w:val="none" w:sz="0" w:space="0" w:color="auto"/>
                        <w:bottom w:val="none" w:sz="0" w:space="0" w:color="auto"/>
                        <w:right w:val="none" w:sz="0" w:space="0" w:color="auto"/>
                      </w:divBdr>
                    </w:div>
                  </w:divsChild>
                </w:div>
                <w:div w:id="1279218433">
                  <w:marLeft w:val="0"/>
                  <w:marRight w:val="0"/>
                  <w:marTop w:val="0"/>
                  <w:marBottom w:val="0"/>
                  <w:divBdr>
                    <w:top w:val="none" w:sz="0" w:space="0" w:color="auto"/>
                    <w:left w:val="none" w:sz="0" w:space="0" w:color="auto"/>
                    <w:bottom w:val="none" w:sz="0" w:space="0" w:color="auto"/>
                    <w:right w:val="none" w:sz="0" w:space="0" w:color="auto"/>
                  </w:divBdr>
                  <w:divsChild>
                    <w:div w:id="508259594">
                      <w:marLeft w:val="0"/>
                      <w:marRight w:val="0"/>
                      <w:marTop w:val="0"/>
                      <w:marBottom w:val="0"/>
                      <w:divBdr>
                        <w:top w:val="none" w:sz="0" w:space="0" w:color="auto"/>
                        <w:left w:val="none" w:sz="0" w:space="0" w:color="auto"/>
                        <w:bottom w:val="none" w:sz="0" w:space="0" w:color="auto"/>
                        <w:right w:val="none" w:sz="0" w:space="0" w:color="auto"/>
                      </w:divBdr>
                    </w:div>
                  </w:divsChild>
                </w:div>
                <w:div w:id="1736931725">
                  <w:marLeft w:val="0"/>
                  <w:marRight w:val="0"/>
                  <w:marTop w:val="0"/>
                  <w:marBottom w:val="0"/>
                  <w:divBdr>
                    <w:top w:val="none" w:sz="0" w:space="0" w:color="auto"/>
                    <w:left w:val="none" w:sz="0" w:space="0" w:color="auto"/>
                    <w:bottom w:val="none" w:sz="0" w:space="0" w:color="auto"/>
                    <w:right w:val="none" w:sz="0" w:space="0" w:color="auto"/>
                  </w:divBdr>
                  <w:divsChild>
                    <w:div w:id="1326784">
                      <w:marLeft w:val="0"/>
                      <w:marRight w:val="0"/>
                      <w:marTop w:val="0"/>
                      <w:marBottom w:val="0"/>
                      <w:divBdr>
                        <w:top w:val="none" w:sz="0" w:space="0" w:color="auto"/>
                        <w:left w:val="none" w:sz="0" w:space="0" w:color="auto"/>
                        <w:bottom w:val="none" w:sz="0" w:space="0" w:color="auto"/>
                        <w:right w:val="none" w:sz="0" w:space="0" w:color="auto"/>
                      </w:divBdr>
                    </w:div>
                  </w:divsChild>
                </w:div>
                <w:div w:id="1628200266">
                  <w:marLeft w:val="0"/>
                  <w:marRight w:val="0"/>
                  <w:marTop w:val="0"/>
                  <w:marBottom w:val="0"/>
                  <w:divBdr>
                    <w:top w:val="none" w:sz="0" w:space="0" w:color="auto"/>
                    <w:left w:val="none" w:sz="0" w:space="0" w:color="auto"/>
                    <w:bottom w:val="none" w:sz="0" w:space="0" w:color="auto"/>
                    <w:right w:val="none" w:sz="0" w:space="0" w:color="auto"/>
                  </w:divBdr>
                  <w:divsChild>
                    <w:div w:id="804740202">
                      <w:marLeft w:val="0"/>
                      <w:marRight w:val="0"/>
                      <w:marTop w:val="0"/>
                      <w:marBottom w:val="0"/>
                      <w:divBdr>
                        <w:top w:val="none" w:sz="0" w:space="0" w:color="auto"/>
                        <w:left w:val="none" w:sz="0" w:space="0" w:color="auto"/>
                        <w:bottom w:val="none" w:sz="0" w:space="0" w:color="auto"/>
                        <w:right w:val="none" w:sz="0" w:space="0" w:color="auto"/>
                      </w:divBdr>
                    </w:div>
                  </w:divsChild>
                </w:div>
                <w:div w:id="321474531">
                  <w:marLeft w:val="0"/>
                  <w:marRight w:val="0"/>
                  <w:marTop w:val="0"/>
                  <w:marBottom w:val="0"/>
                  <w:divBdr>
                    <w:top w:val="none" w:sz="0" w:space="0" w:color="auto"/>
                    <w:left w:val="none" w:sz="0" w:space="0" w:color="auto"/>
                    <w:bottom w:val="none" w:sz="0" w:space="0" w:color="auto"/>
                    <w:right w:val="none" w:sz="0" w:space="0" w:color="auto"/>
                  </w:divBdr>
                  <w:divsChild>
                    <w:div w:id="315652527">
                      <w:marLeft w:val="0"/>
                      <w:marRight w:val="0"/>
                      <w:marTop w:val="0"/>
                      <w:marBottom w:val="0"/>
                      <w:divBdr>
                        <w:top w:val="none" w:sz="0" w:space="0" w:color="auto"/>
                        <w:left w:val="none" w:sz="0" w:space="0" w:color="auto"/>
                        <w:bottom w:val="none" w:sz="0" w:space="0" w:color="auto"/>
                        <w:right w:val="none" w:sz="0" w:space="0" w:color="auto"/>
                      </w:divBdr>
                    </w:div>
                    <w:div w:id="1319336934">
                      <w:marLeft w:val="0"/>
                      <w:marRight w:val="0"/>
                      <w:marTop w:val="0"/>
                      <w:marBottom w:val="0"/>
                      <w:divBdr>
                        <w:top w:val="none" w:sz="0" w:space="0" w:color="auto"/>
                        <w:left w:val="none" w:sz="0" w:space="0" w:color="auto"/>
                        <w:bottom w:val="none" w:sz="0" w:space="0" w:color="auto"/>
                        <w:right w:val="none" w:sz="0" w:space="0" w:color="auto"/>
                      </w:divBdr>
                    </w:div>
                    <w:div w:id="1714040944">
                      <w:marLeft w:val="0"/>
                      <w:marRight w:val="0"/>
                      <w:marTop w:val="0"/>
                      <w:marBottom w:val="0"/>
                      <w:divBdr>
                        <w:top w:val="none" w:sz="0" w:space="0" w:color="auto"/>
                        <w:left w:val="none" w:sz="0" w:space="0" w:color="auto"/>
                        <w:bottom w:val="none" w:sz="0" w:space="0" w:color="auto"/>
                        <w:right w:val="none" w:sz="0" w:space="0" w:color="auto"/>
                      </w:divBdr>
                    </w:div>
                    <w:div w:id="1368215118">
                      <w:marLeft w:val="0"/>
                      <w:marRight w:val="0"/>
                      <w:marTop w:val="0"/>
                      <w:marBottom w:val="0"/>
                      <w:divBdr>
                        <w:top w:val="none" w:sz="0" w:space="0" w:color="auto"/>
                        <w:left w:val="none" w:sz="0" w:space="0" w:color="auto"/>
                        <w:bottom w:val="none" w:sz="0" w:space="0" w:color="auto"/>
                        <w:right w:val="none" w:sz="0" w:space="0" w:color="auto"/>
                      </w:divBdr>
                    </w:div>
                  </w:divsChild>
                </w:div>
                <w:div w:id="1718355114">
                  <w:marLeft w:val="0"/>
                  <w:marRight w:val="0"/>
                  <w:marTop w:val="0"/>
                  <w:marBottom w:val="0"/>
                  <w:divBdr>
                    <w:top w:val="none" w:sz="0" w:space="0" w:color="auto"/>
                    <w:left w:val="none" w:sz="0" w:space="0" w:color="auto"/>
                    <w:bottom w:val="none" w:sz="0" w:space="0" w:color="auto"/>
                    <w:right w:val="none" w:sz="0" w:space="0" w:color="auto"/>
                  </w:divBdr>
                  <w:divsChild>
                    <w:div w:id="1204709596">
                      <w:marLeft w:val="0"/>
                      <w:marRight w:val="0"/>
                      <w:marTop w:val="0"/>
                      <w:marBottom w:val="0"/>
                      <w:divBdr>
                        <w:top w:val="none" w:sz="0" w:space="0" w:color="auto"/>
                        <w:left w:val="none" w:sz="0" w:space="0" w:color="auto"/>
                        <w:bottom w:val="none" w:sz="0" w:space="0" w:color="auto"/>
                        <w:right w:val="none" w:sz="0" w:space="0" w:color="auto"/>
                      </w:divBdr>
                    </w:div>
                  </w:divsChild>
                </w:div>
                <w:div w:id="842015164">
                  <w:marLeft w:val="0"/>
                  <w:marRight w:val="0"/>
                  <w:marTop w:val="0"/>
                  <w:marBottom w:val="0"/>
                  <w:divBdr>
                    <w:top w:val="none" w:sz="0" w:space="0" w:color="auto"/>
                    <w:left w:val="none" w:sz="0" w:space="0" w:color="auto"/>
                    <w:bottom w:val="none" w:sz="0" w:space="0" w:color="auto"/>
                    <w:right w:val="none" w:sz="0" w:space="0" w:color="auto"/>
                  </w:divBdr>
                  <w:divsChild>
                    <w:div w:id="1715352140">
                      <w:marLeft w:val="0"/>
                      <w:marRight w:val="0"/>
                      <w:marTop w:val="0"/>
                      <w:marBottom w:val="0"/>
                      <w:divBdr>
                        <w:top w:val="none" w:sz="0" w:space="0" w:color="auto"/>
                        <w:left w:val="none" w:sz="0" w:space="0" w:color="auto"/>
                        <w:bottom w:val="none" w:sz="0" w:space="0" w:color="auto"/>
                        <w:right w:val="none" w:sz="0" w:space="0" w:color="auto"/>
                      </w:divBdr>
                    </w:div>
                  </w:divsChild>
                </w:div>
                <w:div w:id="653218027">
                  <w:marLeft w:val="0"/>
                  <w:marRight w:val="0"/>
                  <w:marTop w:val="0"/>
                  <w:marBottom w:val="0"/>
                  <w:divBdr>
                    <w:top w:val="none" w:sz="0" w:space="0" w:color="auto"/>
                    <w:left w:val="none" w:sz="0" w:space="0" w:color="auto"/>
                    <w:bottom w:val="none" w:sz="0" w:space="0" w:color="auto"/>
                    <w:right w:val="none" w:sz="0" w:space="0" w:color="auto"/>
                  </w:divBdr>
                  <w:divsChild>
                    <w:div w:id="1043410531">
                      <w:marLeft w:val="0"/>
                      <w:marRight w:val="0"/>
                      <w:marTop w:val="0"/>
                      <w:marBottom w:val="0"/>
                      <w:divBdr>
                        <w:top w:val="none" w:sz="0" w:space="0" w:color="auto"/>
                        <w:left w:val="none" w:sz="0" w:space="0" w:color="auto"/>
                        <w:bottom w:val="none" w:sz="0" w:space="0" w:color="auto"/>
                        <w:right w:val="none" w:sz="0" w:space="0" w:color="auto"/>
                      </w:divBdr>
                    </w:div>
                  </w:divsChild>
                </w:div>
                <w:div w:id="1983850932">
                  <w:marLeft w:val="0"/>
                  <w:marRight w:val="0"/>
                  <w:marTop w:val="0"/>
                  <w:marBottom w:val="0"/>
                  <w:divBdr>
                    <w:top w:val="none" w:sz="0" w:space="0" w:color="auto"/>
                    <w:left w:val="none" w:sz="0" w:space="0" w:color="auto"/>
                    <w:bottom w:val="none" w:sz="0" w:space="0" w:color="auto"/>
                    <w:right w:val="none" w:sz="0" w:space="0" w:color="auto"/>
                  </w:divBdr>
                  <w:divsChild>
                    <w:div w:id="1778016789">
                      <w:marLeft w:val="0"/>
                      <w:marRight w:val="0"/>
                      <w:marTop w:val="0"/>
                      <w:marBottom w:val="0"/>
                      <w:divBdr>
                        <w:top w:val="none" w:sz="0" w:space="0" w:color="auto"/>
                        <w:left w:val="none" w:sz="0" w:space="0" w:color="auto"/>
                        <w:bottom w:val="none" w:sz="0" w:space="0" w:color="auto"/>
                        <w:right w:val="none" w:sz="0" w:space="0" w:color="auto"/>
                      </w:divBdr>
                    </w:div>
                  </w:divsChild>
                </w:div>
                <w:div w:id="261844977">
                  <w:marLeft w:val="0"/>
                  <w:marRight w:val="0"/>
                  <w:marTop w:val="0"/>
                  <w:marBottom w:val="0"/>
                  <w:divBdr>
                    <w:top w:val="none" w:sz="0" w:space="0" w:color="auto"/>
                    <w:left w:val="none" w:sz="0" w:space="0" w:color="auto"/>
                    <w:bottom w:val="none" w:sz="0" w:space="0" w:color="auto"/>
                    <w:right w:val="none" w:sz="0" w:space="0" w:color="auto"/>
                  </w:divBdr>
                  <w:divsChild>
                    <w:div w:id="63728257">
                      <w:marLeft w:val="0"/>
                      <w:marRight w:val="0"/>
                      <w:marTop w:val="0"/>
                      <w:marBottom w:val="0"/>
                      <w:divBdr>
                        <w:top w:val="none" w:sz="0" w:space="0" w:color="auto"/>
                        <w:left w:val="none" w:sz="0" w:space="0" w:color="auto"/>
                        <w:bottom w:val="none" w:sz="0" w:space="0" w:color="auto"/>
                        <w:right w:val="none" w:sz="0" w:space="0" w:color="auto"/>
                      </w:divBdr>
                    </w:div>
                  </w:divsChild>
                </w:div>
                <w:div w:id="710305490">
                  <w:marLeft w:val="0"/>
                  <w:marRight w:val="0"/>
                  <w:marTop w:val="0"/>
                  <w:marBottom w:val="0"/>
                  <w:divBdr>
                    <w:top w:val="none" w:sz="0" w:space="0" w:color="auto"/>
                    <w:left w:val="none" w:sz="0" w:space="0" w:color="auto"/>
                    <w:bottom w:val="none" w:sz="0" w:space="0" w:color="auto"/>
                    <w:right w:val="none" w:sz="0" w:space="0" w:color="auto"/>
                  </w:divBdr>
                  <w:divsChild>
                    <w:div w:id="704060219">
                      <w:marLeft w:val="0"/>
                      <w:marRight w:val="0"/>
                      <w:marTop w:val="0"/>
                      <w:marBottom w:val="0"/>
                      <w:divBdr>
                        <w:top w:val="none" w:sz="0" w:space="0" w:color="auto"/>
                        <w:left w:val="none" w:sz="0" w:space="0" w:color="auto"/>
                        <w:bottom w:val="none" w:sz="0" w:space="0" w:color="auto"/>
                        <w:right w:val="none" w:sz="0" w:space="0" w:color="auto"/>
                      </w:divBdr>
                    </w:div>
                  </w:divsChild>
                </w:div>
                <w:div w:id="2104178232">
                  <w:marLeft w:val="0"/>
                  <w:marRight w:val="0"/>
                  <w:marTop w:val="0"/>
                  <w:marBottom w:val="0"/>
                  <w:divBdr>
                    <w:top w:val="none" w:sz="0" w:space="0" w:color="auto"/>
                    <w:left w:val="none" w:sz="0" w:space="0" w:color="auto"/>
                    <w:bottom w:val="none" w:sz="0" w:space="0" w:color="auto"/>
                    <w:right w:val="none" w:sz="0" w:space="0" w:color="auto"/>
                  </w:divBdr>
                  <w:divsChild>
                    <w:div w:id="721948883">
                      <w:marLeft w:val="0"/>
                      <w:marRight w:val="0"/>
                      <w:marTop w:val="0"/>
                      <w:marBottom w:val="0"/>
                      <w:divBdr>
                        <w:top w:val="none" w:sz="0" w:space="0" w:color="auto"/>
                        <w:left w:val="none" w:sz="0" w:space="0" w:color="auto"/>
                        <w:bottom w:val="none" w:sz="0" w:space="0" w:color="auto"/>
                        <w:right w:val="none" w:sz="0" w:space="0" w:color="auto"/>
                      </w:divBdr>
                    </w:div>
                  </w:divsChild>
                </w:div>
                <w:div w:id="1668173846">
                  <w:marLeft w:val="0"/>
                  <w:marRight w:val="0"/>
                  <w:marTop w:val="0"/>
                  <w:marBottom w:val="0"/>
                  <w:divBdr>
                    <w:top w:val="none" w:sz="0" w:space="0" w:color="auto"/>
                    <w:left w:val="none" w:sz="0" w:space="0" w:color="auto"/>
                    <w:bottom w:val="none" w:sz="0" w:space="0" w:color="auto"/>
                    <w:right w:val="none" w:sz="0" w:space="0" w:color="auto"/>
                  </w:divBdr>
                  <w:divsChild>
                    <w:div w:id="258372775">
                      <w:marLeft w:val="0"/>
                      <w:marRight w:val="0"/>
                      <w:marTop w:val="0"/>
                      <w:marBottom w:val="0"/>
                      <w:divBdr>
                        <w:top w:val="none" w:sz="0" w:space="0" w:color="auto"/>
                        <w:left w:val="none" w:sz="0" w:space="0" w:color="auto"/>
                        <w:bottom w:val="none" w:sz="0" w:space="0" w:color="auto"/>
                        <w:right w:val="none" w:sz="0" w:space="0" w:color="auto"/>
                      </w:divBdr>
                    </w:div>
                  </w:divsChild>
                </w:div>
                <w:div w:id="1576092459">
                  <w:marLeft w:val="0"/>
                  <w:marRight w:val="0"/>
                  <w:marTop w:val="0"/>
                  <w:marBottom w:val="0"/>
                  <w:divBdr>
                    <w:top w:val="none" w:sz="0" w:space="0" w:color="auto"/>
                    <w:left w:val="none" w:sz="0" w:space="0" w:color="auto"/>
                    <w:bottom w:val="none" w:sz="0" w:space="0" w:color="auto"/>
                    <w:right w:val="none" w:sz="0" w:space="0" w:color="auto"/>
                  </w:divBdr>
                  <w:divsChild>
                    <w:div w:id="1816991274">
                      <w:marLeft w:val="0"/>
                      <w:marRight w:val="0"/>
                      <w:marTop w:val="0"/>
                      <w:marBottom w:val="0"/>
                      <w:divBdr>
                        <w:top w:val="none" w:sz="0" w:space="0" w:color="auto"/>
                        <w:left w:val="none" w:sz="0" w:space="0" w:color="auto"/>
                        <w:bottom w:val="none" w:sz="0" w:space="0" w:color="auto"/>
                        <w:right w:val="none" w:sz="0" w:space="0" w:color="auto"/>
                      </w:divBdr>
                    </w:div>
                  </w:divsChild>
                </w:div>
                <w:div w:id="1248272939">
                  <w:marLeft w:val="0"/>
                  <w:marRight w:val="0"/>
                  <w:marTop w:val="0"/>
                  <w:marBottom w:val="0"/>
                  <w:divBdr>
                    <w:top w:val="none" w:sz="0" w:space="0" w:color="auto"/>
                    <w:left w:val="none" w:sz="0" w:space="0" w:color="auto"/>
                    <w:bottom w:val="none" w:sz="0" w:space="0" w:color="auto"/>
                    <w:right w:val="none" w:sz="0" w:space="0" w:color="auto"/>
                  </w:divBdr>
                  <w:divsChild>
                    <w:div w:id="1534002932">
                      <w:marLeft w:val="0"/>
                      <w:marRight w:val="0"/>
                      <w:marTop w:val="0"/>
                      <w:marBottom w:val="0"/>
                      <w:divBdr>
                        <w:top w:val="none" w:sz="0" w:space="0" w:color="auto"/>
                        <w:left w:val="none" w:sz="0" w:space="0" w:color="auto"/>
                        <w:bottom w:val="none" w:sz="0" w:space="0" w:color="auto"/>
                        <w:right w:val="none" w:sz="0" w:space="0" w:color="auto"/>
                      </w:divBdr>
                    </w:div>
                  </w:divsChild>
                </w:div>
                <w:div w:id="335234038">
                  <w:marLeft w:val="0"/>
                  <w:marRight w:val="0"/>
                  <w:marTop w:val="0"/>
                  <w:marBottom w:val="0"/>
                  <w:divBdr>
                    <w:top w:val="none" w:sz="0" w:space="0" w:color="auto"/>
                    <w:left w:val="none" w:sz="0" w:space="0" w:color="auto"/>
                    <w:bottom w:val="none" w:sz="0" w:space="0" w:color="auto"/>
                    <w:right w:val="none" w:sz="0" w:space="0" w:color="auto"/>
                  </w:divBdr>
                  <w:divsChild>
                    <w:div w:id="1717700696">
                      <w:marLeft w:val="0"/>
                      <w:marRight w:val="0"/>
                      <w:marTop w:val="0"/>
                      <w:marBottom w:val="0"/>
                      <w:divBdr>
                        <w:top w:val="none" w:sz="0" w:space="0" w:color="auto"/>
                        <w:left w:val="none" w:sz="0" w:space="0" w:color="auto"/>
                        <w:bottom w:val="none" w:sz="0" w:space="0" w:color="auto"/>
                        <w:right w:val="none" w:sz="0" w:space="0" w:color="auto"/>
                      </w:divBdr>
                    </w:div>
                  </w:divsChild>
                </w:div>
                <w:div w:id="1884322490">
                  <w:marLeft w:val="0"/>
                  <w:marRight w:val="0"/>
                  <w:marTop w:val="0"/>
                  <w:marBottom w:val="0"/>
                  <w:divBdr>
                    <w:top w:val="none" w:sz="0" w:space="0" w:color="auto"/>
                    <w:left w:val="none" w:sz="0" w:space="0" w:color="auto"/>
                    <w:bottom w:val="none" w:sz="0" w:space="0" w:color="auto"/>
                    <w:right w:val="none" w:sz="0" w:space="0" w:color="auto"/>
                  </w:divBdr>
                  <w:divsChild>
                    <w:div w:id="1634365214">
                      <w:marLeft w:val="0"/>
                      <w:marRight w:val="0"/>
                      <w:marTop w:val="0"/>
                      <w:marBottom w:val="0"/>
                      <w:divBdr>
                        <w:top w:val="none" w:sz="0" w:space="0" w:color="auto"/>
                        <w:left w:val="none" w:sz="0" w:space="0" w:color="auto"/>
                        <w:bottom w:val="none" w:sz="0" w:space="0" w:color="auto"/>
                        <w:right w:val="none" w:sz="0" w:space="0" w:color="auto"/>
                      </w:divBdr>
                    </w:div>
                  </w:divsChild>
                </w:div>
                <w:div w:id="2107728279">
                  <w:marLeft w:val="0"/>
                  <w:marRight w:val="0"/>
                  <w:marTop w:val="0"/>
                  <w:marBottom w:val="0"/>
                  <w:divBdr>
                    <w:top w:val="none" w:sz="0" w:space="0" w:color="auto"/>
                    <w:left w:val="none" w:sz="0" w:space="0" w:color="auto"/>
                    <w:bottom w:val="none" w:sz="0" w:space="0" w:color="auto"/>
                    <w:right w:val="none" w:sz="0" w:space="0" w:color="auto"/>
                  </w:divBdr>
                  <w:divsChild>
                    <w:div w:id="1609845838">
                      <w:marLeft w:val="0"/>
                      <w:marRight w:val="0"/>
                      <w:marTop w:val="0"/>
                      <w:marBottom w:val="0"/>
                      <w:divBdr>
                        <w:top w:val="none" w:sz="0" w:space="0" w:color="auto"/>
                        <w:left w:val="none" w:sz="0" w:space="0" w:color="auto"/>
                        <w:bottom w:val="none" w:sz="0" w:space="0" w:color="auto"/>
                        <w:right w:val="none" w:sz="0" w:space="0" w:color="auto"/>
                      </w:divBdr>
                    </w:div>
                  </w:divsChild>
                </w:div>
                <w:div w:id="645820038">
                  <w:marLeft w:val="0"/>
                  <w:marRight w:val="0"/>
                  <w:marTop w:val="0"/>
                  <w:marBottom w:val="0"/>
                  <w:divBdr>
                    <w:top w:val="none" w:sz="0" w:space="0" w:color="auto"/>
                    <w:left w:val="none" w:sz="0" w:space="0" w:color="auto"/>
                    <w:bottom w:val="none" w:sz="0" w:space="0" w:color="auto"/>
                    <w:right w:val="none" w:sz="0" w:space="0" w:color="auto"/>
                  </w:divBdr>
                  <w:divsChild>
                    <w:div w:id="153691053">
                      <w:marLeft w:val="0"/>
                      <w:marRight w:val="0"/>
                      <w:marTop w:val="0"/>
                      <w:marBottom w:val="0"/>
                      <w:divBdr>
                        <w:top w:val="none" w:sz="0" w:space="0" w:color="auto"/>
                        <w:left w:val="none" w:sz="0" w:space="0" w:color="auto"/>
                        <w:bottom w:val="none" w:sz="0" w:space="0" w:color="auto"/>
                        <w:right w:val="none" w:sz="0" w:space="0" w:color="auto"/>
                      </w:divBdr>
                    </w:div>
                  </w:divsChild>
                </w:div>
                <w:div w:id="1420059849">
                  <w:marLeft w:val="0"/>
                  <w:marRight w:val="0"/>
                  <w:marTop w:val="0"/>
                  <w:marBottom w:val="0"/>
                  <w:divBdr>
                    <w:top w:val="none" w:sz="0" w:space="0" w:color="auto"/>
                    <w:left w:val="none" w:sz="0" w:space="0" w:color="auto"/>
                    <w:bottom w:val="none" w:sz="0" w:space="0" w:color="auto"/>
                    <w:right w:val="none" w:sz="0" w:space="0" w:color="auto"/>
                  </w:divBdr>
                  <w:divsChild>
                    <w:div w:id="1132016095">
                      <w:marLeft w:val="0"/>
                      <w:marRight w:val="0"/>
                      <w:marTop w:val="0"/>
                      <w:marBottom w:val="0"/>
                      <w:divBdr>
                        <w:top w:val="none" w:sz="0" w:space="0" w:color="auto"/>
                        <w:left w:val="none" w:sz="0" w:space="0" w:color="auto"/>
                        <w:bottom w:val="none" w:sz="0" w:space="0" w:color="auto"/>
                        <w:right w:val="none" w:sz="0" w:space="0" w:color="auto"/>
                      </w:divBdr>
                    </w:div>
                  </w:divsChild>
                </w:div>
                <w:div w:id="60061974">
                  <w:marLeft w:val="0"/>
                  <w:marRight w:val="0"/>
                  <w:marTop w:val="0"/>
                  <w:marBottom w:val="0"/>
                  <w:divBdr>
                    <w:top w:val="none" w:sz="0" w:space="0" w:color="auto"/>
                    <w:left w:val="none" w:sz="0" w:space="0" w:color="auto"/>
                    <w:bottom w:val="none" w:sz="0" w:space="0" w:color="auto"/>
                    <w:right w:val="none" w:sz="0" w:space="0" w:color="auto"/>
                  </w:divBdr>
                  <w:divsChild>
                    <w:div w:id="673142803">
                      <w:marLeft w:val="0"/>
                      <w:marRight w:val="0"/>
                      <w:marTop w:val="0"/>
                      <w:marBottom w:val="0"/>
                      <w:divBdr>
                        <w:top w:val="none" w:sz="0" w:space="0" w:color="auto"/>
                        <w:left w:val="none" w:sz="0" w:space="0" w:color="auto"/>
                        <w:bottom w:val="none" w:sz="0" w:space="0" w:color="auto"/>
                        <w:right w:val="none" w:sz="0" w:space="0" w:color="auto"/>
                      </w:divBdr>
                    </w:div>
                  </w:divsChild>
                </w:div>
                <w:div w:id="1024096298">
                  <w:marLeft w:val="0"/>
                  <w:marRight w:val="0"/>
                  <w:marTop w:val="0"/>
                  <w:marBottom w:val="0"/>
                  <w:divBdr>
                    <w:top w:val="none" w:sz="0" w:space="0" w:color="auto"/>
                    <w:left w:val="none" w:sz="0" w:space="0" w:color="auto"/>
                    <w:bottom w:val="none" w:sz="0" w:space="0" w:color="auto"/>
                    <w:right w:val="none" w:sz="0" w:space="0" w:color="auto"/>
                  </w:divBdr>
                  <w:divsChild>
                    <w:div w:id="2046976535">
                      <w:marLeft w:val="0"/>
                      <w:marRight w:val="0"/>
                      <w:marTop w:val="0"/>
                      <w:marBottom w:val="0"/>
                      <w:divBdr>
                        <w:top w:val="none" w:sz="0" w:space="0" w:color="auto"/>
                        <w:left w:val="none" w:sz="0" w:space="0" w:color="auto"/>
                        <w:bottom w:val="none" w:sz="0" w:space="0" w:color="auto"/>
                        <w:right w:val="none" w:sz="0" w:space="0" w:color="auto"/>
                      </w:divBdr>
                    </w:div>
                  </w:divsChild>
                </w:div>
                <w:div w:id="866215425">
                  <w:marLeft w:val="0"/>
                  <w:marRight w:val="0"/>
                  <w:marTop w:val="0"/>
                  <w:marBottom w:val="0"/>
                  <w:divBdr>
                    <w:top w:val="none" w:sz="0" w:space="0" w:color="auto"/>
                    <w:left w:val="none" w:sz="0" w:space="0" w:color="auto"/>
                    <w:bottom w:val="none" w:sz="0" w:space="0" w:color="auto"/>
                    <w:right w:val="none" w:sz="0" w:space="0" w:color="auto"/>
                  </w:divBdr>
                  <w:divsChild>
                    <w:div w:id="93673890">
                      <w:marLeft w:val="0"/>
                      <w:marRight w:val="0"/>
                      <w:marTop w:val="0"/>
                      <w:marBottom w:val="0"/>
                      <w:divBdr>
                        <w:top w:val="none" w:sz="0" w:space="0" w:color="auto"/>
                        <w:left w:val="none" w:sz="0" w:space="0" w:color="auto"/>
                        <w:bottom w:val="none" w:sz="0" w:space="0" w:color="auto"/>
                        <w:right w:val="none" w:sz="0" w:space="0" w:color="auto"/>
                      </w:divBdr>
                    </w:div>
                  </w:divsChild>
                </w:div>
                <w:div w:id="738866084">
                  <w:marLeft w:val="0"/>
                  <w:marRight w:val="0"/>
                  <w:marTop w:val="0"/>
                  <w:marBottom w:val="0"/>
                  <w:divBdr>
                    <w:top w:val="none" w:sz="0" w:space="0" w:color="auto"/>
                    <w:left w:val="none" w:sz="0" w:space="0" w:color="auto"/>
                    <w:bottom w:val="none" w:sz="0" w:space="0" w:color="auto"/>
                    <w:right w:val="none" w:sz="0" w:space="0" w:color="auto"/>
                  </w:divBdr>
                  <w:divsChild>
                    <w:div w:id="1831869840">
                      <w:marLeft w:val="0"/>
                      <w:marRight w:val="0"/>
                      <w:marTop w:val="0"/>
                      <w:marBottom w:val="0"/>
                      <w:divBdr>
                        <w:top w:val="none" w:sz="0" w:space="0" w:color="auto"/>
                        <w:left w:val="none" w:sz="0" w:space="0" w:color="auto"/>
                        <w:bottom w:val="none" w:sz="0" w:space="0" w:color="auto"/>
                        <w:right w:val="none" w:sz="0" w:space="0" w:color="auto"/>
                      </w:divBdr>
                    </w:div>
                  </w:divsChild>
                </w:div>
                <w:div w:id="2040351832">
                  <w:marLeft w:val="0"/>
                  <w:marRight w:val="0"/>
                  <w:marTop w:val="0"/>
                  <w:marBottom w:val="0"/>
                  <w:divBdr>
                    <w:top w:val="none" w:sz="0" w:space="0" w:color="auto"/>
                    <w:left w:val="none" w:sz="0" w:space="0" w:color="auto"/>
                    <w:bottom w:val="none" w:sz="0" w:space="0" w:color="auto"/>
                    <w:right w:val="none" w:sz="0" w:space="0" w:color="auto"/>
                  </w:divBdr>
                  <w:divsChild>
                    <w:div w:id="626397822">
                      <w:marLeft w:val="0"/>
                      <w:marRight w:val="0"/>
                      <w:marTop w:val="0"/>
                      <w:marBottom w:val="0"/>
                      <w:divBdr>
                        <w:top w:val="none" w:sz="0" w:space="0" w:color="auto"/>
                        <w:left w:val="none" w:sz="0" w:space="0" w:color="auto"/>
                        <w:bottom w:val="none" w:sz="0" w:space="0" w:color="auto"/>
                        <w:right w:val="none" w:sz="0" w:space="0" w:color="auto"/>
                      </w:divBdr>
                    </w:div>
                  </w:divsChild>
                </w:div>
                <w:div w:id="987130074">
                  <w:marLeft w:val="0"/>
                  <w:marRight w:val="0"/>
                  <w:marTop w:val="0"/>
                  <w:marBottom w:val="0"/>
                  <w:divBdr>
                    <w:top w:val="none" w:sz="0" w:space="0" w:color="auto"/>
                    <w:left w:val="none" w:sz="0" w:space="0" w:color="auto"/>
                    <w:bottom w:val="none" w:sz="0" w:space="0" w:color="auto"/>
                    <w:right w:val="none" w:sz="0" w:space="0" w:color="auto"/>
                  </w:divBdr>
                  <w:divsChild>
                    <w:div w:id="1588617214">
                      <w:marLeft w:val="0"/>
                      <w:marRight w:val="0"/>
                      <w:marTop w:val="0"/>
                      <w:marBottom w:val="0"/>
                      <w:divBdr>
                        <w:top w:val="none" w:sz="0" w:space="0" w:color="auto"/>
                        <w:left w:val="none" w:sz="0" w:space="0" w:color="auto"/>
                        <w:bottom w:val="none" w:sz="0" w:space="0" w:color="auto"/>
                        <w:right w:val="none" w:sz="0" w:space="0" w:color="auto"/>
                      </w:divBdr>
                    </w:div>
                  </w:divsChild>
                </w:div>
                <w:div w:id="890769526">
                  <w:marLeft w:val="0"/>
                  <w:marRight w:val="0"/>
                  <w:marTop w:val="0"/>
                  <w:marBottom w:val="0"/>
                  <w:divBdr>
                    <w:top w:val="none" w:sz="0" w:space="0" w:color="auto"/>
                    <w:left w:val="none" w:sz="0" w:space="0" w:color="auto"/>
                    <w:bottom w:val="none" w:sz="0" w:space="0" w:color="auto"/>
                    <w:right w:val="none" w:sz="0" w:space="0" w:color="auto"/>
                  </w:divBdr>
                  <w:divsChild>
                    <w:div w:id="308217941">
                      <w:marLeft w:val="0"/>
                      <w:marRight w:val="0"/>
                      <w:marTop w:val="0"/>
                      <w:marBottom w:val="0"/>
                      <w:divBdr>
                        <w:top w:val="none" w:sz="0" w:space="0" w:color="auto"/>
                        <w:left w:val="none" w:sz="0" w:space="0" w:color="auto"/>
                        <w:bottom w:val="none" w:sz="0" w:space="0" w:color="auto"/>
                        <w:right w:val="none" w:sz="0" w:space="0" w:color="auto"/>
                      </w:divBdr>
                    </w:div>
                  </w:divsChild>
                </w:div>
                <w:div w:id="2129735025">
                  <w:marLeft w:val="0"/>
                  <w:marRight w:val="0"/>
                  <w:marTop w:val="0"/>
                  <w:marBottom w:val="0"/>
                  <w:divBdr>
                    <w:top w:val="none" w:sz="0" w:space="0" w:color="auto"/>
                    <w:left w:val="none" w:sz="0" w:space="0" w:color="auto"/>
                    <w:bottom w:val="none" w:sz="0" w:space="0" w:color="auto"/>
                    <w:right w:val="none" w:sz="0" w:space="0" w:color="auto"/>
                  </w:divBdr>
                  <w:divsChild>
                    <w:div w:id="131099979">
                      <w:marLeft w:val="0"/>
                      <w:marRight w:val="0"/>
                      <w:marTop w:val="0"/>
                      <w:marBottom w:val="0"/>
                      <w:divBdr>
                        <w:top w:val="none" w:sz="0" w:space="0" w:color="auto"/>
                        <w:left w:val="none" w:sz="0" w:space="0" w:color="auto"/>
                        <w:bottom w:val="none" w:sz="0" w:space="0" w:color="auto"/>
                        <w:right w:val="none" w:sz="0" w:space="0" w:color="auto"/>
                      </w:divBdr>
                    </w:div>
                  </w:divsChild>
                </w:div>
                <w:div w:id="1903128079">
                  <w:marLeft w:val="0"/>
                  <w:marRight w:val="0"/>
                  <w:marTop w:val="0"/>
                  <w:marBottom w:val="0"/>
                  <w:divBdr>
                    <w:top w:val="none" w:sz="0" w:space="0" w:color="auto"/>
                    <w:left w:val="none" w:sz="0" w:space="0" w:color="auto"/>
                    <w:bottom w:val="none" w:sz="0" w:space="0" w:color="auto"/>
                    <w:right w:val="none" w:sz="0" w:space="0" w:color="auto"/>
                  </w:divBdr>
                  <w:divsChild>
                    <w:div w:id="1890460911">
                      <w:marLeft w:val="0"/>
                      <w:marRight w:val="0"/>
                      <w:marTop w:val="0"/>
                      <w:marBottom w:val="0"/>
                      <w:divBdr>
                        <w:top w:val="none" w:sz="0" w:space="0" w:color="auto"/>
                        <w:left w:val="none" w:sz="0" w:space="0" w:color="auto"/>
                        <w:bottom w:val="none" w:sz="0" w:space="0" w:color="auto"/>
                        <w:right w:val="none" w:sz="0" w:space="0" w:color="auto"/>
                      </w:divBdr>
                    </w:div>
                  </w:divsChild>
                </w:div>
                <w:div w:id="785851617">
                  <w:marLeft w:val="0"/>
                  <w:marRight w:val="0"/>
                  <w:marTop w:val="0"/>
                  <w:marBottom w:val="0"/>
                  <w:divBdr>
                    <w:top w:val="none" w:sz="0" w:space="0" w:color="auto"/>
                    <w:left w:val="none" w:sz="0" w:space="0" w:color="auto"/>
                    <w:bottom w:val="none" w:sz="0" w:space="0" w:color="auto"/>
                    <w:right w:val="none" w:sz="0" w:space="0" w:color="auto"/>
                  </w:divBdr>
                  <w:divsChild>
                    <w:div w:id="1680111148">
                      <w:marLeft w:val="0"/>
                      <w:marRight w:val="0"/>
                      <w:marTop w:val="0"/>
                      <w:marBottom w:val="0"/>
                      <w:divBdr>
                        <w:top w:val="none" w:sz="0" w:space="0" w:color="auto"/>
                        <w:left w:val="none" w:sz="0" w:space="0" w:color="auto"/>
                        <w:bottom w:val="none" w:sz="0" w:space="0" w:color="auto"/>
                        <w:right w:val="none" w:sz="0" w:space="0" w:color="auto"/>
                      </w:divBdr>
                    </w:div>
                  </w:divsChild>
                </w:div>
                <w:div w:id="469636717">
                  <w:marLeft w:val="0"/>
                  <w:marRight w:val="0"/>
                  <w:marTop w:val="0"/>
                  <w:marBottom w:val="0"/>
                  <w:divBdr>
                    <w:top w:val="none" w:sz="0" w:space="0" w:color="auto"/>
                    <w:left w:val="none" w:sz="0" w:space="0" w:color="auto"/>
                    <w:bottom w:val="none" w:sz="0" w:space="0" w:color="auto"/>
                    <w:right w:val="none" w:sz="0" w:space="0" w:color="auto"/>
                  </w:divBdr>
                  <w:divsChild>
                    <w:div w:id="1819028357">
                      <w:marLeft w:val="0"/>
                      <w:marRight w:val="0"/>
                      <w:marTop w:val="0"/>
                      <w:marBottom w:val="0"/>
                      <w:divBdr>
                        <w:top w:val="none" w:sz="0" w:space="0" w:color="auto"/>
                        <w:left w:val="none" w:sz="0" w:space="0" w:color="auto"/>
                        <w:bottom w:val="none" w:sz="0" w:space="0" w:color="auto"/>
                        <w:right w:val="none" w:sz="0" w:space="0" w:color="auto"/>
                      </w:divBdr>
                    </w:div>
                  </w:divsChild>
                </w:div>
                <w:div w:id="1471704208">
                  <w:marLeft w:val="0"/>
                  <w:marRight w:val="0"/>
                  <w:marTop w:val="0"/>
                  <w:marBottom w:val="0"/>
                  <w:divBdr>
                    <w:top w:val="none" w:sz="0" w:space="0" w:color="auto"/>
                    <w:left w:val="none" w:sz="0" w:space="0" w:color="auto"/>
                    <w:bottom w:val="none" w:sz="0" w:space="0" w:color="auto"/>
                    <w:right w:val="none" w:sz="0" w:space="0" w:color="auto"/>
                  </w:divBdr>
                  <w:divsChild>
                    <w:div w:id="1567840127">
                      <w:marLeft w:val="0"/>
                      <w:marRight w:val="0"/>
                      <w:marTop w:val="0"/>
                      <w:marBottom w:val="0"/>
                      <w:divBdr>
                        <w:top w:val="none" w:sz="0" w:space="0" w:color="auto"/>
                        <w:left w:val="none" w:sz="0" w:space="0" w:color="auto"/>
                        <w:bottom w:val="none" w:sz="0" w:space="0" w:color="auto"/>
                        <w:right w:val="none" w:sz="0" w:space="0" w:color="auto"/>
                      </w:divBdr>
                    </w:div>
                  </w:divsChild>
                </w:div>
                <w:div w:id="1378353993">
                  <w:marLeft w:val="0"/>
                  <w:marRight w:val="0"/>
                  <w:marTop w:val="0"/>
                  <w:marBottom w:val="0"/>
                  <w:divBdr>
                    <w:top w:val="none" w:sz="0" w:space="0" w:color="auto"/>
                    <w:left w:val="none" w:sz="0" w:space="0" w:color="auto"/>
                    <w:bottom w:val="none" w:sz="0" w:space="0" w:color="auto"/>
                    <w:right w:val="none" w:sz="0" w:space="0" w:color="auto"/>
                  </w:divBdr>
                  <w:divsChild>
                    <w:div w:id="73823929">
                      <w:marLeft w:val="0"/>
                      <w:marRight w:val="0"/>
                      <w:marTop w:val="0"/>
                      <w:marBottom w:val="0"/>
                      <w:divBdr>
                        <w:top w:val="none" w:sz="0" w:space="0" w:color="auto"/>
                        <w:left w:val="none" w:sz="0" w:space="0" w:color="auto"/>
                        <w:bottom w:val="none" w:sz="0" w:space="0" w:color="auto"/>
                        <w:right w:val="none" w:sz="0" w:space="0" w:color="auto"/>
                      </w:divBdr>
                    </w:div>
                  </w:divsChild>
                </w:div>
                <w:div w:id="1414818925">
                  <w:marLeft w:val="0"/>
                  <w:marRight w:val="0"/>
                  <w:marTop w:val="0"/>
                  <w:marBottom w:val="0"/>
                  <w:divBdr>
                    <w:top w:val="none" w:sz="0" w:space="0" w:color="auto"/>
                    <w:left w:val="none" w:sz="0" w:space="0" w:color="auto"/>
                    <w:bottom w:val="none" w:sz="0" w:space="0" w:color="auto"/>
                    <w:right w:val="none" w:sz="0" w:space="0" w:color="auto"/>
                  </w:divBdr>
                  <w:divsChild>
                    <w:div w:id="151675619">
                      <w:marLeft w:val="0"/>
                      <w:marRight w:val="0"/>
                      <w:marTop w:val="0"/>
                      <w:marBottom w:val="0"/>
                      <w:divBdr>
                        <w:top w:val="none" w:sz="0" w:space="0" w:color="auto"/>
                        <w:left w:val="none" w:sz="0" w:space="0" w:color="auto"/>
                        <w:bottom w:val="none" w:sz="0" w:space="0" w:color="auto"/>
                        <w:right w:val="none" w:sz="0" w:space="0" w:color="auto"/>
                      </w:divBdr>
                    </w:div>
                  </w:divsChild>
                </w:div>
                <w:div w:id="793211458">
                  <w:marLeft w:val="0"/>
                  <w:marRight w:val="0"/>
                  <w:marTop w:val="0"/>
                  <w:marBottom w:val="0"/>
                  <w:divBdr>
                    <w:top w:val="none" w:sz="0" w:space="0" w:color="auto"/>
                    <w:left w:val="none" w:sz="0" w:space="0" w:color="auto"/>
                    <w:bottom w:val="none" w:sz="0" w:space="0" w:color="auto"/>
                    <w:right w:val="none" w:sz="0" w:space="0" w:color="auto"/>
                  </w:divBdr>
                  <w:divsChild>
                    <w:div w:id="783353851">
                      <w:marLeft w:val="0"/>
                      <w:marRight w:val="0"/>
                      <w:marTop w:val="0"/>
                      <w:marBottom w:val="0"/>
                      <w:divBdr>
                        <w:top w:val="none" w:sz="0" w:space="0" w:color="auto"/>
                        <w:left w:val="none" w:sz="0" w:space="0" w:color="auto"/>
                        <w:bottom w:val="none" w:sz="0" w:space="0" w:color="auto"/>
                        <w:right w:val="none" w:sz="0" w:space="0" w:color="auto"/>
                      </w:divBdr>
                    </w:div>
                  </w:divsChild>
                </w:div>
                <w:div w:id="1339162945">
                  <w:marLeft w:val="0"/>
                  <w:marRight w:val="0"/>
                  <w:marTop w:val="0"/>
                  <w:marBottom w:val="0"/>
                  <w:divBdr>
                    <w:top w:val="none" w:sz="0" w:space="0" w:color="auto"/>
                    <w:left w:val="none" w:sz="0" w:space="0" w:color="auto"/>
                    <w:bottom w:val="none" w:sz="0" w:space="0" w:color="auto"/>
                    <w:right w:val="none" w:sz="0" w:space="0" w:color="auto"/>
                  </w:divBdr>
                  <w:divsChild>
                    <w:div w:id="1851867920">
                      <w:marLeft w:val="0"/>
                      <w:marRight w:val="0"/>
                      <w:marTop w:val="0"/>
                      <w:marBottom w:val="0"/>
                      <w:divBdr>
                        <w:top w:val="none" w:sz="0" w:space="0" w:color="auto"/>
                        <w:left w:val="none" w:sz="0" w:space="0" w:color="auto"/>
                        <w:bottom w:val="none" w:sz="0" w:space="0" w:color="auto"/>
                        <w:right w:val="none" w:sz="0" w:space="0" w:color="auto"/>
                      </w:divBdr>
                    </w:div>
                  </w:divsChild>
                </w:div>
                <w:div w:id="1449202405">
                  <w:marLeft w:val="0"/>
                  <w:marRight w:val="0"/>
                  <w:marTop w:val="0"/>
                  <w:marBottom w:val="0"/>
                  <w:divBdr>
                    <w:top w:val="none" w:sz="0" w:space="0" w:color="auto"/>
                    <w:left w:val="none" w:sz="0" w:space="0" w:color="auto"/>
                    <w:bottom w:val="none" w:sz="0" w:space="0" w:color="auto"/>
                    <w:right w:val="none" w:sz="0" w:space="0" w:color="auto"/>
                  </w:divBdr>
                  <w:divsChild>
                    <w:div w:id="762996809">
                      <w:marLeft w:val="0"/>
                      <w:marRight w:val="0"/>
                      <w:marTop w:val="0"/>
                      <w:marBottom w:val="0"/>
                      <w:divBdr>
                        <w:top w:val="none" w:sz="0" w:space="0" w:color="auto"/>
                        <w:left w:val="none" w:sz="0" w:space="0" w:color="auto"/>
                        <w:bottom w:val="none" w:sz="0" w:space="0" w:color="auto"/>
                        <w:right w:val="none" w:sz="0" w:space="0" w:color="auto"/>
                      </w:divBdr>
                    </w:div>
                  </w:divsChild>
                </w:div>
                <w:div w:id="1497333288">
                  <w:marLeft w:val="0"/>
                  <w:marRight w:val="0"/>
                  <w:marTop w:val="0"/>
                  <w:marBottom w:val="0"/>
                  <w:divBdr>
                    <w:top w:val="none" w:sz="0" w:space="0" w:color="auto"/>
                    <w:left w:val="none" w:sz="0" w:space="0" w:color="auto"/>
                    <w:bottom w:val="none" w:sz="0" w:space="0" w:color="auto"/>
                    <w:right w:val="none" w:sz="0" w:space="0" w:color="auto"/>
                  </w:divBdr>
                  <w:divsChild>
                    <w:div w:id="1499881097">
                      <w:marLeft w:val="0"/>
                      <w:marRight w:val="0"/>
                      <w:marTop w:val="0"/>
                      <w:marBottom w:val="0"/>
                      <w:divBdr>
                        <w:top w:val="none" w:sz="0" w:space="0" w:color="auto"/>
                        <w:left w:val="none" w:sz="0" w:space="0" w:color="auto"/>
                        <w:bottom w:val="none" w:sz="0" w:space="0" w:color="auto"/>
                        <w:right w:val="none" w:sz="0" w:space="0" w:color="auto"/>
                      </w:divBdr>
                    </w:div>
                  </w:divsChild>
                </w:div>
                <w:div w:id="2107338965">
                  <w:marLeft w:val="0"/>
                  <w:marRight w:val="0"/>
                  <w:marTop w:val="0"/>
                  <w:marBottom w:val="0"/>
                  <w:divBdr>
                    <w:top w:val="none" w:sz="0" w:space="0" w:color="auto"/>
                    <w:left w:val="none" w:sz="0" w:space="0" w:color="auto"/>
                    <w:bottom w:val="none" w:sz="0" w:space="0" w:color="auto"/>
                    <w:right w:val="none" w:sz="0" w:space="0" w:color="auto"/>
                  </w:divBdr>
                  <w:divsChild>
                    <w:div w:id="1595821912">
                      <w:marLeft w:val="0"/>
                      <w:marRight w:val="0"/>
                      <w:marTop w:val="0"/>
                      <w:marBottom w:val="0"/>
                      <w:divBdr>
                        <w:top w:val="none" w:sz="0" w:space="0" w:color="auto"/>
                        <w:left w:val="none" w:sz="0" w:space="0" w:color="auto"/>
                        <w:bottom w:val="none" w:sz="0" w:space="0" w:color="auto"/>
                        <w:right w:val="none" w:sz="0" w:space="0" w:color="auto"/>
                      </w:divBdr>
                    </w:div>
                  </w:divsChild>
                </w:div>
                <w:div w:id="1426263031">
                  <w:marLeft w:val="0"/>
                  <w:marRight w:val="0"/>
                  <w:marTop w:val="0"/>
                  <w:marBottom w:val="0"/>
                  <w:divBdr>
                    <w:top w:val="none" w:sz="0" w:space="0" w:color="auto"/>
                    <w:left w:val="none" w:sz="0" w:space="0" w:color="auto"/>
                    <w:bottom w:val="none" w:sz="0" w:space="0" w:color="auto"/>
                    <w:right w:val="none" w:sz="0" w:space="0" w:color="auto"/>
                  </w:divBdr>
                  <w:divsChild>
                    <w:div w:id="1345940019">
                      <w:marLeft w:val="0"/>
                      <w:marRight w:val="0"/>
                      <w:marTop w:val="0"/>
                      <w:marBottom w:val="0"/>
                      <w:divBdr>
                        <w:top w:val="none" w:sz="0" w:space="0" w:color="auto"/>
                        <w:left w:val="none" w:sz="0" w:space="0" w:color="auto"/>
                        <w:bottom w:val="none" w:sz="0" w:space="0" w:color="auto"/>
                        <w:right w:val="none" w:sz="0" w:space="0" w:color="auto"/>
                      </w:divBdr>
                    </w:div>
                  </w:divsChild>
                </w:div>
                <w:div w:id="1110661165">
                  <w:marLeft w:val="0"/>
                  <w:marRight w:val="0"/>
                  <w:marTop w:val="0"/>
                  <w:marBottom w:val="0"/>
                  <w:divBdr>
                    <w:top w:val="none" w:sz="0" w:space="0" w:color="auto"/>
                    <w:left w:val="none" w:sz="0" w:space="0" w:color="auto"/>
                    <w:bottom w:val="none" w:sz="0" w:space="0" w:color="auto"/>
                    <w:right w:val="none" w:sz="0" w:space="0" w:color="auto"/>
                  </w:divBdr>
                  <w:divsChild>
                    <w:div w:id="251472550">
                      <w:marLeft w:val="0"/>
                      <w:marRight w:val="0"/>
                      <w:marTop w:val="0"/>
                      <w:marBottom w:val="0"/>
                      <w:divBdr>
                        <w:top w:val="none" w:sz="0" w:space="0" w:color="auto"/>
                        <w:left w:val="none" w:sz="0" w:space="0" w:color="auto"/>
                        <w:bottom w:val="none" w:sz="0" w:space="0" w:color="auto"/>
                        <w:right w:val="none" w:sz="0" w:space="0" w:color="auto"/>
                      </w:divBdr>
                    </w:div>
                  </w:divsChild>
                </w:div>
                <w:div w:id="1637179632">
                  <w:marLeft w:val="0"/>
                  <w:marRight w:val="0"/>
                  <w:marTop w:val="0"/>
                  <w:marBottom w:val="0"/>
                  <w:divBdr>
                    <w:top w:val="none" w:sz="0" w:space="0" w:color="auto"/>
                    <w:left w:val="none" w:sz="0" w:space="0" w:color="auto"/>
                    <w:bottom w:val="none" w:sz="0" w:space="0" w:color="auto"/>
                    <w:right w:val="none" w:sz="0" w:space="0" w:color="auto"/>
                  </w:divBdr>
                  <w:divsChild>
                    <w:div w:id="1769083210">
                      <w:marLeft w:val="0"/>
                      <w:marRight w:val="0"/>
                      <w:marTop w:val="0"/>
                      <w:marBottom w:val="0"/>
                      <w:divBdr>
                        <w:top w:val="none" w:sz="0" w:space="0" w:color="auto"/>
                        <w:left w:val="none" w:sz="0" w:space="0" w:color="auto"/>
                        <w:bottom w:val="none" w:sz="0" w:space="0" w:color="auto"/>
                        <w:right w:val="none" w:sz="0" w:space="0" w:color="auto"/>
                      </w:divBdr>
                    </w:div>
                  </w:divsChild>
                </w:div>
                <w:div w:id="1884632939">
                  <w:marLeft w:val="0"/>
                  <w:marRight w:val="0"/>
                  <w:marTop w:val="0"/>
                  <w:marBottom w:val="0"/>
                  <w:divBdr>
                    <w:top w:val="none" w:sz="0" w:space="0" w:color="auto"/>
                    <w:left w:val="none" w:sz="0" w:space="0" w:color="auto"/>
                    <w:bottom w:val="none" w:sz="0" w:space="0" w:color="auto"/>
                    <w:right w:val="none" w:sz="0" w:space="0" w:color="auto"/>
                  </w:divBdr>
                  <w:divsChild>
                    <w:div w:id="2006277423">
                      <w:marLeft w:val="0"/>
                      <w:marRight w:val="0"/>
                      <w:marTop w:val="0"/>
                      <w:marBottom w:val="0"/>
                      <w:divBdr>
                        <w:top w:val="none" w:sz="0" w:space="0" w:color="auto"/>
                        <w:left w:val="none" w:sz="0" w:space="0" w:color="auto"/>
                        <w:bottom w:val="none" w:sz="0" w:space="0" w:color="auto"/>
                        <w:right w:val="none" w:sz="0" w:space="0" w:color="auto"/>
                      </w:divBdr>
                    </w:div>
                  </w:divsChild>
                </w:div>
                <w:div w:id="845360234">
                  <w:marLeft w:val="0"/>
                  <w:marRight w:val="0"/>
                  <w:marTop w:val="0"/>
                  <w:marBottom w:val="0"/>
                  <w:divBdr>
                    <w:top w:val="none" w:sz="0" w:space="0" w:color="auto"/>
                    <w:left w:val="none" w:sz="0" w:space="0" w:color="auto"/>
                    <w:bottom w:val="none" w:sz="0" w:space="0" w:color="auto"/>
                    <w:right w:val="none" w:sz="0" w:space="0" w:color="auto"/>
                  </w:divBdr>
                  <w:divsChild>
                    <w:div w:id="289553523">
                      <w:marLeft w:val="0"/>
                      <w:marRight w:val="0"/>
                      <w:marTop w:val="0"/>
                      <w:marBottom w:val="0"/>
                      <w:divBdr>
                        <w:top w:val="none" w:sz="0" w:space="0" w:color="auto"/>
                        <w:left w:val="none" w:sz="0" w:space="0" w:color="auto"/>
                        <w:bottom w:val="none" w:sz="0" w:space="0" w:color="auto"/>
                        <w:right w:val="none" w:sz="0" w:space="0" w:color="auto"/>
                      </w:divBdr>
                    </w:div>
                  </w:divsChild>
                </w:div>
                <w:div w:id="65999512">
                  <w:marLeft w:val="0"/>
                  <w:marRight w:val="0"/>
                  <w:marTop w:val="0"/>
                  <w:marBottom w:val="0"/>
                  <w:divBdr>
                    <w:top w:val="none" w:sz="0" w:space="0" w:color="auto"/>
                    <w:left w:val="none" w:sz="0" w:space="0" w:color="auto"/>
                    <w:bottom w:val="none" w:sz="0" w:space="0" w:color="auto"/>
                    <w:right w:val="none" w:sz="0" w:space="0" w:color="auto"/>
                  </w:divBdr>
                  <w:divsChild>
                    <w:div w:id="2001230341">
                      <w:marLeft w:val="0"/>
                      <w:marRight w:val="0"/>
                      <w:marTop w:val="0"/>
                      <w:marBottom w:val="0"/>
                      <w:divBdr>
                        <w:top w:val="none" w:sz="0" w:space="0" w:color="auto"/>
                        <w:left w:val="none" w:sz="0" w:space="0" w:color="auto"/>
                        <w:bottom w:val="none" w:sz="0" w:space="0" w:color="auto"/>
                        <w:right w:val="none" w:sz="0" w:space="0" w:color="auto"/>
                      </w:divBdr>
                    </w:div>
                  </w:divsChild>
                </w:div>
                <w:div w:id="546986564">
                  <w:marLeft w:val="0"/>
                  <w:marRight w:val="0"/>
                  <w:marTop w:val="0"/>
                  <w:marBottom w:val="0"/>
                  <w:divBdr>
                    <w:top w:val="none" w:sz="0" w:space="0" w:color="auto"/>
                    <w:left w:val="none" w:sz="0" w:space="0" w:color="auto"/>
                    <w:bottom w:val="none" w:sz="0" w:space="0" w:color="auto"/>
                    <w:right w:val="none" w:sz="0" w:space="0" w:color="auto"/>
                  </w:divBdr>
                  <w:divsChild>
                    <w:div w:id="1338267655">
                      <w:marLeft w:val="0"/>
                      <w:marRight w:val="0"/>
                      <w:marTop w:val="0"/>
                      <w:marBottom w:val="0"/>
                      <w:divBdr>
                        <w:top w:val="none" w:sz="0" w:space="0" w:color="auto"/>
                        <w:left w:val="none" w:sz="0" w:space="0" w:color="auto"/>
                        <w:bottom w:val="none" w:sz="0" w:space="0" w:color="auto"/>
                        <w:right w:val="none" w:sz="0" w:space="0" w:color="auto"/>
                      </w:divBdr>
                    </w:div>
                  </w:divsChild>
                </w:div>
                <w:div w:id="546650170">
                  <w:marLeft w:val="0"/>
                  <w:marRight w:val="0"/>
                  <w:marTop w:val="0"/>
                  <w:marBottom w:val="0"/>
                  <w:divBdr>
                    <w:top w:val="none" w:sz="0" w:space="0" w:color="auto"/>
                    <w:left w:val="none" w:sz="0" w:space="0" w:color="auto"/>
                    <w:bottom w:val="none" w:sz="0" w:space="0" w:color="auto"/>
                    <w:right w:val="none" w:sz="0" w:space="0" w:color="auto"/>
                  </w:divBdr>
                  <w:divsChild>
                    <w:div w:id="154732182">
                      <w:marLeft w:val="0"/>
                      <w:marRight w:val="0"/>
                      <w:marTop w:val="0"/>
                      <w:marBottom w:val="0"/>
                      <w:divBdr>
                        <w:top w:val="none" w:sz="0" w:space="0" w:color="auto"/>
                        <w:left w:val="none" w:sz="0" w:space="0" w:color="auto"/>
                        <w:bottom w:val="none" w:sz="0" w:space="0" w:color="auto"/>
                        <w:right w:val="none" w:sz="0" w:space="0" w:color="auto"/>
                      </w:divBdr>
                    </w:div>
                  </w:divsChild>
                </w:div>
                <w:div w:id="938635153">
                  <w:marLeft w:val="0"/>
                  <w:marRight w:val="0"/>
                  <w:marTop w:val="0"/>
                  <w:marBottom w:val="0"/>
                  <w:divBdr>
                    <w:top w:val="none" w:sz="0" w:space="0" w:color="auto"/>
                    <w:left w:val="none" w:sz="0" w:space="0" w:color="auto"/>
                    <w:bottom w:val="none" w:sz="0" w:space="0" w:color="auto"/>
                    <w:right w:val="none" w:sz="0" w:space="0" w:color="auto"/>
                  </w:divBdr>
                  <w:divsChild>
                    <w:div w:id="878974986">
                      <w:marLeft w:val="0"/>
                      <w:marRight w:val="0"/>
                      <w:marTop w:val="0"/>
                      <w:marBottom w:val="0"/>
                      <w:divBdr>
                        <w:top w:val="none" w:sz="0" w:space="0" w:color="auto"/>
                        <w:left w:val="none" w:sz="0" w:space="0" w:color="auto"/>
                        <w:bottom w:val="none" w:sz="0" w:space="0" w:color="auto"/>
                        <w:right w:val="none" w:sz="0" w:space="0" w:color="auto"/>
                      </w:divBdr>
                    </w:div>
                  </w:divsChild>
                </w:div>
                <w:div w:id="802386133">
                  <w:marLeft w:val="0"/>
                  <w:marRight w:val="0"/>
                  <w:marTop w:val="0"/>
                  <w:marBottom w:val="0"/>
                  <w:divBdr>
                    <w:top w:val="none" w:sz="0" w:space="0" w:color="auto"/>
                    <w:left w:val="none" w:sz="0" w:space="0" w:color="auto"/>
                    <w:bottom w:val="none" w:sz="0" w:space="0" w:color="auto"/>
                    <w:right w:val="none" w:sz="0" w:space="0" w:color="auto"/>
                  </w:divBdr>
                  <w:divsChild>
                    <w:div w:id="1055813961">
                      <w:marLeft w:val="0"/>
                      <w:marRight w:val="0"/>
                      <w:marTop w:val="0"/>
                      <w:marBottom w:val="0"/>
                      <w:divBdr>
                        <w:top w:val="none" w:sz="0" w:space="0" w:color="auto"/>
                        <w:left w:val="none" w:sz="0" w:space="0" w:color="auto"/>
                        <w:bottom w:val="none" w:sz="0" w:space="0" w:color="auto"/>
                        <w:right w:val="none" w:sz="0" w:space="0" w:color="auto"/>
                      </w:divBdr>
                    </w:div>
                  </w:divsChild>
                </w:div>
                <w:div w:id="1750492733">
                  <w:marLeft w:val="0"/>
                  <w:marRight w:val="0"/>
                  <w:marTop w:val="0"/>
                  <w:marBottom w:val="0"/>
                  <w:divBdr>
                    <w:top w:val="none" w:sz="0" w:space="0" w:color="auto"/>
                    <w:left w:val="none" w:sz="0" w:space="0" w:color="auto"/>
                    <w:bottom w:val="none" w:sz="0" w:space="0" w:color="auto"/>
                    <w:right w:val="none" w:sz="0" w:space="0" w:color="auto"/>
                  </w:divBdr>
                  <w:divsChild>
                    <w:div w:id="1242763118">
                      <w:marLeft w:val="0"/>
                      <w:marRight w:val="0"/>
                      <w:marTop w:val="0"/>
                      <w:marBottom w:val="0"/>
                      <w:divBdr>
                        <w:top w:val="none" w:sz="0" w:space="0" w:color="auto"/>
                        <w:left w:val="none" w:sz="0" w:space="0" w:color="auto"/>
                        <w:bottom w:val="none" w:sz="0" w:space="0" w:color="auto"/>
                        <w:right w:val="none" w:sz="0" w:space="0" w:color="auto"/>
                      </w:divBdr>
                    </w:div>
                  </w:divsChild>
                </w:div>
                <w:div w:id="1964529849">
                  <w:marLeft w:val="0"/>
                  <w:marRight w:val="0"/>
                  <w:marTop w:val="0"/>
                  <w:marBottom w:val="0"/>
                  <w:divBdr>
                    <w:top w:val="none" w:sz="0" w:space="0" w:color="auto"/>
                    <w:left w:val="none" w:sz="0" w:space="0" w:color="auto"/>
                    <w:bottom w:val="none" w:sz="0" w:space="0" w:color="auto"/>
                    <w:right w:val="none" w:sz="0" w:space="0" w:color="auto"/>
                  </w:divBdr>
                  <w:divsChild>
                    <w:div w:id="1685473575">
                      <w:marLeft w:val="0"/>
                      <w:marRight w:val="0"/>
                      <w:marTop w:val="0"/>
                      <w:marBottom w:val="0"/>
                      <w:divBdr>
                        <w:top w:val="none" w:sz="0" w:space="0" w:color="auto"/>
                        <w:left w:val="none" w:sz="0" w:space="0" w:color="auto"/>
                        <w:bottom w:val="none" w:sz="0" w:space="0" w:color="auto"/>
                        <w:right w:val="none" w:sz="0" w:space="0" w:color="auto"/>
                      </w:divBdr>
                    </w:div>
                  </w:divsChild>
                </w:div>
                <w:div w:id="780034605">
                  <w:marLeft w:val="0"/>
                  <w:marRight w:val="0"/>
                  <w:marTop w:val="0"/>
                  <w:marBottom w:val="0"/>
                  <w:divBdr>
                    <w:top w:val="none" w:sz="0" w:space="0" w:color="auto"/>
                    <w:left w:val="none" w:sz="0" w:space="0" w:color="auto"/>
                    <w:bottom w:val="none" w:sz="0" w:space="0" w:color="auto"/>
                    <w:right w:val="none" w:sz="0" w:space="0" w:color="auto"/>
                  </w:divBdr>
                  <w:divsChild>
                    <w:div w:id="1225678192">
                      <w:marLeft w:val="0"/>
                      <w:marRight w:val="0"/>
                      <w:marTop w:val="0"/>
                      <w:marBottom w:val="0"/>
                      <w:divBdr>
                        <w:top w:val="none" w:sz="0" w:space="0" w:color="auto"/>
                        <w:left w:val="none" w:sz="0" w:space="0" w:color="auto"/>
                        <w:bottom w:val="none" w:sz="0" w:space="0" w:color="auto"/>
                        <w:right w:val="none" w:sz="0" w:space="0" w:color="auto"/>
                      </w:divBdr>
                    </w:div>
                  </w:divsChild>
                </w:div>
                <w:div w:id="585111019">
                  <w:marLeft w:val="0"/>
                  <w:marRight w:val="0"/>
                  <w:marTop w:val="0"/>
                  <w:marBottom w:val="0"/>
                  <w:divBdr>
                    <w:top w:val="none" w:sz="0" w:space="0" w:color="auto"/>
                    <w:left w:val="none" w:sz="0" w:space="0" w:color="auto"/>
                    <w:bottom w:val="none" w:sz="0" w:space="0" w:color="auto"/>
                    <w:right w:val="none" w:sz="0" w:space="0" w:color="auto"/>
                  </w:divBdr>
                  <w:divsChild>
                    <w:div w:id="1942833338">
                      <w:marLeft w:val="0"/>
                      <w:marRight w:val="0"/>
                      <w:marTop w:val="0"/>
                      <w:marBottom w:val="0"/>
                      <w:divBdr>
                        <w:top w:val="none" w:sz="0" w:space="0" w:color="auto"/>
                        <w:left w:val="none" w:sz="0" w:space="0" w:color="auto"/>
                        <w:bottom w:val="none" w:sz="0" w:space="0" w:color="auto"/>
                        <w:right w:val="none" w:sz="0" w:space="0" w:color="auto"/>
                      </w:divBdr>
                    </w:div>
                  </w:divsChild>
                </w:div>
                <w:div w:id="135148398">
                  <w:marLeft w:val="0"/>
                  <w:marRight w:val="0"/>
                  <w:marTop w:val="0"/>
                  <w:marBottom w:val="0"/>
                  <w:divBdr>
                    <w:top w:val="none" w:sz="0" w:space="0" w:color="auto"/>
                    <w:left w:val="none" w:sz="0" w:space="0" w:color="auto"/>
                    <w:bottom w:val="none" w:sz="0" w:space="0" w:color="auto"/>
                    <w:right w:val="none" w:sz="0" w:space="0" w:color="auto"/>
                  </w:divBdr>
                  <w:divsChild>
                    <w:div w:id="1760176708">
                      <w:marLeft w:val="0"/>
                      <w:marRight w:val="0"/>
                      <w:marTop w:val="0"/>
                      <w:marBottom w:val="0"/>
                      <w:divBdr>
                        <w:top w:val="none" w:sz="0" w:space="0" w:color="auto"/>
                        <w:left w:val="none" w:sz="0" w:space="0" w:color="auto"/>
                        <w:bottom w:val="none" w:sz="0" w:space="0" w:color="auto"/>
                        <w:right w:val="none" w:sz="0" w:space="0" w:color="auto"/>
                      </w:divBdr>
                    </w:div>
                  </w:divsChild>
                </w:div>
                <w:div w:id="2052148206">
                  <w:marLeft w:val="0"/>
                  <w:marRight w:val="0"/>
                  <w:marTop w:val="0"/>
                  <w:marBottom w:val="0"/>
                  <w:divBdr>
                    <w:top w:val="none" w:sz="0" w:space="0" w:color="auto"/>
                    <w:left w:val="none" w:sz="0" w:space="0" w:color="auto"/>
                    <w:bottom w:val="none" w:sz="0" w:space="0" w:color="auto"/>
                    <w:right w:val="none" w:sz="0" w:space="0" w:color="auto"/>
                  </w:divBdr>
                  <w:divsChild>
                    <w:div w:id="691421895">
                      <w:marLeft w:val="0"/>
                      <w:marRight w:val="0"/>
                      <w:marTop w:val="0"/>
                      <w:marBottom w:val="0"/>
                      <w:divBdr>
                        <w:top w:val="none" w:sz="0" w:space="0" w:color="auto"/>
                        <w:left w:val="none" w:sz="0" w:space="0" w:color="auto"/>
                        <w:bottom w:val="none" w:sz="0" w:space="0" w:color="auto"/>
                        <w:right w:val="none" w:sz="0" w:space="0" w:color="auto"/>
                      </w:divBdr>
                    </w:div>
                  </w:divsChild>
                </w:div>
                <w:div w:id="1953970616">
                  <w:marLeft w:val="0"/>
                  <w:marRight w:val="0"/>
                  <w:marTop w:val="0"/>
                  <w:marBottom w:val="0"/>
                  <w:divBdr>
                    <w:top w:val="none" w:sz="0" w:space="0" w:color="auto"/>
                    <w:left w:val="none" w:sz="0" w:space="0" w:color="auto"/>
                    <w:bottom w:val="none" w:sz="0" w:space="0" w:color="auto"/>
                    <w:right w:val="none" w:sz="0" w:space="0" w:color="auto"/>
                  </w:divBdr>
                  <w:divsChild>
                    <w:div w:id="2080780928">
                      <w:marLeft w:val="0"/>
                      <w:marRight w:val="0"/>
                      <w:marTop w:val="0"/>
                      <w:marBottom w:val="0"/>
                      <w:divBdr>
                        <w:top w:val="none" w:sz="0" w:space="0" w:color="auto"/>
                        <w:left w:val="none" w:sz="0" w:space="0" w:color="auto"/>
                        <w:bottom w:val="none" w:sz="0" w:space="0" w:color="auto"/>
                        <w:right w:val="none" w:sz="0" w:space="0" w:color="auto"/>
                      </w:divBdr>
                    </w:div>
                  </w:divsChild>
                </w:div>
                <w:div w:id="1324047532">
                  <w:marLeft w:val="0"/>
                  <w:marRight w:val="0"/>
                  <w:marTop w:val="0"/>
                  <w:marBottom w:val="0"/>
                  <w:divBdr>
                    <w:top w:val="none" w:sz="0" w:space="0" w:color="auto"/>
                    <w:left w:val="none" w:sz="0" w:space="0" w:color="auto"/>
                    <w:bottom w:val="none" w:sz="0" w:space="0" w:color="auto"/>
                    <w:right w:val="none" w:sz="0" w:space="0" w:color="auto"/>
                  </w:divBdr>
                  <w:divsChild>
                    <w:div w:id="1688482165">
                      <w:marLeft w:val="0"/>
                      <w:marRight w:val="0"/>
                      <w:marTop w:val="0"/>
                      <w:marBottom w:val="0"/>
                      <w:divBdr>
                        <w:top w:val="none" w:sz="0" w:space="0" w:color="auto"/>
                        <w:left w:val="none" w:sz="0" w:space="0" w:color="auto"/>
                        <w:bottom w:val="none" w:sz="0" w:space="0" w:color="auto"/>
                        <w:right w:val="none" w:sz="0" w:space="0" w:color="auto"/>
                      </w:divBdr>
                    </w:div>
                    <w:div w:id="1557623958">
                      <w:marLeft w:val="0"/>
                      <w:marRight w:val="0"/>
                      <w:marTop w:val="0"/>
                      <w:marBottom w:val="0"/>
                      <w:divBdr>
                        <w:top w:val="none" w:sz="0" w:space="0" w:color="auto"/>
                        <w:left w:val="none" w:sz="0" w:space="0" w:color="auto"/>
                        <w:bottom w:val="none" w:sz="0" w:space="0" w:color="auto"/>
                        <w:right w:val="none" w:sz="0" w:space="0" w:color="auto"/>
                      </w:divBdr>
                    </w:div>
                  </w:divsChild>
                </w:div>
                <w:div w:id="434256000">
                  <w:marLeft w:val="0"/>
                  <w:marRight w:val="0"/>
                  <w:marTop w:val="0"/>
                  <w:marBottom w:val="0"/>
                  <w:divBdr>
                    <w:top w:val="none" w:sz="0" w:space="0" w:color="auto"/>
                    <w:left w:val="none" w:sz="0" w:space="0" w:color="auto"/>
                    <w:bottom w:val="none" w:sz="0" w:space="0" w:color="auto"/>
                    <w:right w:val="none" w:sz="0" w:space="0" w:color="auto"/>
                  </w:divBdr>
                  <w:divsChild>
                    <w:div w:id="1697193099">
                      <w:marLeft w:val="0"/>
                      <w:marRight w:val="0"/>
                      <w:marTop w:val="0"/>
                      <w:marBottom w:val="0"/>
                      <w:divBdr>
                        <w:top w:val="none" w:sz="0" w:space="0" w:color="auto"/>
                        <w:left w:val="none" w:sz="0" w:space="0" w:color="auto"/>
                        <w:bottom w:val="none" w:sz="0" w:space="0" w:color="auto"/>
                        <w:right w:val="none" w:sz="0" w:space="0" w:color="auto"/>
                      </w:divBdr>
                    </w:div>
                  </w:divsChild>
                </w:div>
                <w:div w:id="1394890365">
                  <w:marLeft w:val="0"/>
                  <w:marRight w:val="0"/>
                  <w:marTop w:val="0"/>
                  <w:marBottom w:val="0"/>
                  <w:divBdr>
                    <w:top w:val="none" w:sz="0" w:space="0" w:color="auto"/>
                    <w:left w:val="none" w:sz="0" w:space="0" w:color="auto"/>
                    <w:bottom w:val="none" w:sz="0" w:space="0" w:color="auto"/>
                    <w:right w:val="none" w:sz="0" w:space="0" w:color="auto"/>
                  </w:divBdr>
                  <w:divsChild>
                    <w:div w:id="470632195">
                      <w:marLeft w:val="0"/>
                      <w:marRight w:val="0"/>
                      <w:marTop w:val="0"/>
                      <w:marBottom w:val="0"/>
                      <w:divBdr>
                        <w:top w:val="none" w:sz="0" w:space="0" w:color="auto"/>
                        <w:left w:val="none" w:sz="0" w:space="0" w:color="auto"/>
                        <w:bottom w:val="none" w:sz="0" w:space="0" w:color="auto"/>
                        <w:right w:val="none" w:sz="0" w:space="0" w:color="auto"/>
                      </w:divBdr>
                    </w:div>
                  </w:divsChild>
                </w:div>
                <w:div w:id="1262758375">
                  <w:marLeft w:val="0"/>
                  <w:marRight w:val="0"/>
                  <w:marTop w:val="0"/>
                  <w:marBottom w:val="0"/>
                  <w:divBdr>
                    <w:top w:val="none" w:sz="0" w:space="0" w:color="auto"/>
                    <w:left w:val="none" w:sz="0" w:space="0" w:color="auto"/>
                    <w:bottom w:val="none" w:sz="0" w:space="0" w:color="auto"/>
                    <w:right w:val="none" w:sz="0" w:space="0" w:color="auto"/>
                  </w:divBdr>
                  <w:divsChild>
                    <w:div w:id="334259789">
                      <w:marLeft w:val="0"/>
                      <w:marRight w:val="0"/>
                      <w:marTop w:val="0"/>
                      <w:marBottom w:val="0"/>
                      <w:divBdr>
                        <w:top w:val="none" w:sz="0" w:space="0" w:color="auto"/>
                        <w:left w:val="none" w:sz="0" w:space="0" w:color="auto"/>
                        <w:bottom w:val="none" w:sz="0" w:space="0" w:color="auto"/>
                        <w:right w:val="none" w:sz="0" w:space="0" w:color="auto"/>
                      </w:divBdr>
                    </w:div>
                  </w:divsChild>
                </w:div>
                <w:div w:id="485127543">
                  <w:marLeft w:val="0"/>
                  <w:marRight w:val="0"/>
                  <w:marTop w:val="0"/>
                  <w:marBottom w:val="0"/>
                  <w:divBdr>
                    <w:top w:val="none" w:sz="0" w:space="0" w:color="auto"/>
                    <w:left w:val="none" w:sz="0" w:space="0" w:color="auto"/>
                    <w:bottom w:val="none" w:sz="0" w:space="0" w:color="auto"/>
                    <w:right w:val="none" w:sz="0" w:space="0" w:color="auto"/>
                  </w:divBdr>
                  <w:divsChild>
                    <w:div w:id="219363312">
                      <w:marLeft w:val="0"/>
                      <w:marRight w:val="0"/>
                      <w:marTop w:val="0"/>
                      <w:marBottom w:val="0"/>
                      <w:divBdr>
                        <w:top w:val="none" w:sz="0" w:space="0" w:color="auto"/>
                        <w:left w:val="none" w:sz="0" w:space="0" w:color="auto"/>
                        <w:bottom w:val="none" w:sz="0" w:space="0" w:color="auto"/>
                        <w:right w:val="none" w:sz="0" w:space="0" w:color="auto"/>
                      </w:divBdr>
                    </w:div>
                    <w:div w:id="11956626">
                      <w:marLeft w:val="0"/>
                      <w:marRight w:val="0"/>
                      <w:marTop w:val="0"/>
                      <w:marBottom w:val="0"/>
                      <w:divBdr>
                        <w:top w:val="none" w:sz="0" w:space="0" w:color="auto"/>
                        <w:left w:val="none" w:sz="0" w:space="0" w:color="auto"/>
                        <w:bottom w:val="none" w:sz="0" w:space="0" w:color="auto"/>
                        <w:right w:val="none" w:sz="0" w:space="0" w:color="auto"/>
                      </w:divBdr>
                    </w:div>
                  </w:divsChild>
                </w:div>
                <w:div w:id="1510559105">
                  <w:marLeft w:val="0"/>
                  <w:marRight w:val="0"/>
                  <w:marTop w:val="0"/>
                  <w:marBottom w:val="0"/>
                  <w:divBdr>
                    <w:top w:val="none" w:sz="0" w:space="0" w:color="auto"/>
                    <w:left w:val="none" w:sz="0" w:space="0" w:color="auto"/>
                    <w:bottom w:val="none" w:sz="0" w:space="0" w:color="auto"/>
                    <w:right w:val="none" w:sz="0" w:space="0" w:color="auto"/>
                  </w:divBdr>
                  <w:divsChild>
                    <w:div w:id="1922176641">
                      <w:marLeft w:val="0"/>
                      <w:marRight w:val="0"/>
                      <w:marTop w:val="0"/>
                      <w:marBottom w:val="0"/>
                      <w:divBdr>
                        <w:top w:val="none" w:sz="0" w:space="0" w:color="auto"/>
                        <w:left w:val="none" w:sz="0" w:space="0" w:color="auto"/>
                        <w:bottom w:val="none" w:sz="0" w:space="0" w:color="auto"/>
                        <w:right w:val="none" w:sz="0" w:space="0" w:color="auto"/>
                      </w:divBdr>
                    </w:div>
                  </w:divsChild>
                </w:div>
                <w:div w:id="46495857">
                  <w:marLeft w:val="0"/>
                  <w:marRight w:val="0"/>
                  <w:marTop w:val="0"/>
                  <w:marBottom w:val="0"/>
                  <w:divBdr>
                    <w:top w:val="none" w:sz="0" w:space="0" w:color="auto"/>
                    <w:left w:val="none" w:sz="0" w:space="0" w:color="auto"/>
                    <w:bottom w:val="none" w:sz="0" w:space="0" w:color="auto"/>
                    <w:right w:val="none" w:sz="0" w:space="0" w:color="auto"/>
                  </w:divBdr>
                  <w:divsChild>
                    <w:div w:id="2043355879">
                      <w:marLeft w:val="0"/>
                      <w:marRight w:val="0"/>
                      <w:marTop w:val="0"/>
                      <w:marBottom w:val="0"/>
                      <w:divBdr>
                        <w:top w:val="none" w:sz="0" w:space="0" w:color="auto"/>
                        <w:left w:val="none" w:sz="0" w:space="0" w:color="auto"/>
                        <w:bottom w:val="none" w:sz="0" w:space="0" w:color="auto"/>
                        <w:right w:val="none" w:sz="0" w:space="0" w:color="auto"/>
                      </w:divBdr>
                    </w:div>
                  </w:divsChild>
                </w:div>
                <w:div w:id="1225793492">
                  <w:marLeft w:val="0"/>
                  <w:marRight w:val="0"/>
                  <w:marTop w:val="0"/>
                  <w:marBottom w:val="0"/>
                  <w:divBdr>
                    <w:top w:val="none" w:sz="0" w:space="0" w:color="auto"/>
                    <w:left w:val="none" w:sz="0" w:space="0" w:color="auto"/>
                    <w:bottom w:val="none" w:sz="0" w:space="0" w:color="auto"/>
                    <w:right w:val="none" w:sz="0" w:space="0" w:color="auto"/>
                  </w:divBdr>
                  <w:divsChild>
                    <w:div w:id="876893198">
                      <w:marLeft w:val="0"/>
                      <w:marRight w:val="0"/>
                      <w:marTop w:val="0"/>
                      <w:marBottom w:val="0"/>
                      <w:divBdr>
                        <w:top w:val="none" w:sz="0" w:space="0" w:color="auto"/>
                        <w:left w:val="none" w:sz="0" w:space="0" w:color="auto"/>
                        <w:bottom w:val="none" w:sz="0" w:space="0" w:color="auto"/>
                        <w:right w:val="none" w:sz="0" w:space="0" w:color="auto"/>
                      </w:divBdr>
                    </w:div>
                  </w:divsChild>
                </w:div>
                <w:div w:id="93988323">
                  <w:marLeft w:val="0"/>
                  <w:marRight w:val="0"/>
                  <w:marTop w:val="0"/>
                  <w:marBottom w:val="0"/>
                  <w:divBdr>
                    <w:top w:val="none" w:sz="0" w:space="0" w:color="auto"/>
                    <w:left w:val="none" w:sz="0" w:space="0" w:color="auto"/>
                    <w:bottom w:val="none" w:sz="0" w:space="0" w:color="auto"/>
                    <w:right w:val="none" w:sz="0" w:space="0" w:color="auto"/>
                  </w:divBdr>
                  <w:divsChild>
                    <w:div w:id="480193673">
                      <w:marLeft w:val="0"/>
                      <w:marRight w:val="0"/>
                      <w:marTop w:val="0"/>
                      <w:marBottom w:val="0"/>
                      <w:divBdr>
                        <w:top w:val="none" w:sz="0" w:space="0" w:color="auto"/>
                        <w:left w:val="none" w:sz="0" w:space="0" w:color="auto"/>
                        <w:bottom w:val="none" w:sz="0" w:space="0" w:color="auto"/>
                        <w:right w:val="none" w:sz="0" w:space="0" w:color="auto"/>
                      </w:divBdr>
                    </w:div>
                    <w:div w:id="248583643">
                      <w:marLeft w:val="0"/>
                      <w:marRight w:val="0"/>
                      <w:marTop w:val="0"/>
                      <w:marBottom w:val="0"/>
                      <w:divBdr>
                        <w:top w:val="none" w:sz="0" w:space="0" w:color="auto"/>
                        <w:left w:val="none" w:sz="0" w:space="0" w:color="auto"/>
                        <w:bottom w:val="none" w:sz="0" w:space="0" w:color="auto"/>
                        <w:right w:val="none" w:sz="0" w:space="0" w:color="auto"/>
                      </w:divBdr>
                    </w:div>
                  </w:divsChild>
                </w:div>
                <w:div w:id="1029066279">
                  <w:marLeft w:val="0"/>
                  <w:marRight w:val="0"/>
                  <w:marTop w:val="0"/>
                  <w:marBottom w:val="0"/>
                  <w:divBdr>
                    <w:top w:val="none" w:sz="0" w:space="0" w:color="auto"/>
                    <w:left w:val="none" w:sz="0" w:space="0" w:color="auto"/>
                    <w:bottom w:val="none" w:sz="0" w:space="0" w:color="auto"/>
                    <w:right w:val="none" w:sz="0" w:space="0" w:color="auto"/>
                  </w:divBdr>
                  <w:divsChild>
                    <w:div w:id="2634807">
                      <w:marLeft w:val="0"/>
                      <w:marRight w:val="0"/>
                      <w:marTop w:val="0"/>
                      <w:marBottom w:val="0"/>
                      <w:divBdr>
                        <w:top w:val="none" w:sz="0" w:space="0" w:color="auto"/>
                        <w:left w:val="none" w:sz="0" w:space="0" w:color="auto"/>
                        <w:bottom w:val="none" w:sz="0" w:space="0" w:color="auto"/>
                        <w:right w:val="none" w:sz="0" w:space="0" w:color="auto"/>
                      </w:divBdr>
                    </w:div>
                  </w:divsChild>
                </w:div>
                <w:div w:id="862982371">
                  <w:marLeft w:val="0"/>
                  <w:marRight w:val="0"/>
                  <w:marTop w:val="0"/>
                  <w:marBottom w:val="0"/>
                  <w:divBdr>
                    <w:top w:val="none" w:sz="0" w:space="0" w:color="auto"/>
                    <w:left w:val="none" w:sz="0" w:space="0" w:color="auto"/>
                    <w:bottom w:val="none" w:sz="0" w:space="0" w:color="auto"/>
                    <w:right w:val="none" w:sz="0" w:space="0" w:color="auto"/>
                  </w:divBdr>
                  <w:divsChild>
                    <w:div w:id="1336570579">
                      <w:marLeft w:val="0"/>
                      <w:marRight w:val="0"/>
                      <w:marTop w:val="0"/>
                      <w:marBottom w:val="0"/>
                      <w:divBdr>
                        <w:top w:val="none" w:sz="0" w:space="0" w:color="auto"/>
                        <w:left w:val="none" w:sz="0" w:space="0" w:color="auto"/>
                        <w:bottom w:val="none" w:sz="0" w:space="0" w:color="auto"/>
                        <w:right w:val="none" w:sz="0" w:space="0" w:color="auto"/>
                      </w:divBdr>
                    </w:div>
                  </w:divsChild>
                </w:div>
                <w:div w:id="2063745968">
                  <w:marLeft w:val="0"/>
                  <w:marRight w:val="0"/>
                  <w:marTop w:val="0"/>
                  <w:marBottom w:val="0"/>
                  <w:divBdr>
                    <w:top w:val="none" w:sz="0" w:space="0" w:color="auto"/>
                    <w:left w:val="none" w:sz="0" w:space="0" w:color="auto"/>
                    <w:bottom w:val="none" w:sz="0" w:space="0" w:color="auto"/>
                    <w:right w:val="none" w:sz="0" w:space="0" w:color="auto"/>
                  </w:divBdr>
                  <w:divsChild>
                    <w:div w:id="1846701587">
                      <w:marLeft w:val="0"/>
                      <w:marRight w:val="0"/>
                      <w:marTop w:val="0"/>
                      <w:marBottom w:val="0"/>
                      <w:divBdr>
                        <w:top w:val="none" w:sz="0" w:space="0" w:color="auto"/>
                        <w:left w:val="none" w:sz="0" w:space="0" w:color="auto"/>
                        <w:bottom w:val="none" w:sz="0" w:space="0" w:color="auto"/>
                        <w:right w:val="none" w:sz="0" w:space="0" w:color="auto"/>
                      </w:divBdr>
                    </w:div>
                  </w:divsChild>
                </w:div>
                <w:div w:id="785268386">
                  <w:marLeft w:val="0"/>
                  <w:marRight w:val="0"/>
                  <w:marTop w:val="0"/>
                  <w:marBottom w:val="0"/>
                  <w:divBdr>
                    <w:top w:val="none" w:sz="0" w:space="0" w:color="auto"/>
                    <w:left w:val="none" w:sz="0" w:space="0" w:color="auto"/>
                    <w:bottom w:val="none" w:sz="0" w:space="0" w:color="auto"/>
                    <w:right w:val="none" w:sz="0" w:space="0" w:color="auto"/>
                  </w:divBdr>
                  <w:divsChild>
                    <w:div w:id="1148397015">
                      <w:marLeft w:val="0"/>
                      <w:marRight w:val="0"/>
                      <w:marTop w:val="0"/>
                      <w:marBottom w:val="0"/>
                      <w:divBdr>
                        <w:top w:val="none" w:sz="0" w:space="0" w:color="auto"/>
                        <w:left w:val="none" w:sz="0" w:space="0" w:color="auto"/>
                        <w:bottom w:val="none" w:sz="0" w:space="0" w:color="auto"/>
                        <w:right w:val="none" w:sz="0" w:space="0" w:color="auto"/>
                      </w:divBdr>
                    </w:div>
                    <w:div w:id="787817035">
                      <w:marLeft w:val="0"/>
                      <w:marRight w:val="0"/>
                      <w:marTop w:val="0"/>
                      <w:marBottom w:val="0"/>
                      <w:divBdr>
                        <w:top w:val="none" w:sz="0" w:space="0" w:color="auto"/>
                        <w:left w:val="none" w:sz="0" w:space="0" w:color="auto"/>
                        <w:bottom w:val="none" w:sz="0" w:space="0" w:color="auto"/>
                        <w:right w:val="none" w:sz="0" w:space="0" w:color="auto"/>
                      </w:divBdr>
                    </w:div>
                  </w:divsChild>
                </w:div>
                <w:div w:id="1766536903">
                  <w:marLeft w:val="0"/>
                  <w:marRight w:val="0"/>
                  <w:marTop w:val="0"/>
                  <w:marBottom w:val="0"/>
                  <w:divBdr>
                    <w:top w:val="none" w:sz="0" w:space="0" w:color="auto"/>
                    <w:left w:val="none" w:sz="0" w:space="0" w:color="auto"/>
                    <w:bottom w:val="none" w:sz="0" w:space="0" w:color="auto"/>
                    <w:right w:val="none" w:sz="0" w:space="0" w:color="auto"/>
                  </w:divBdr>
                  <w:divsChild>
                    <w:div w:id="1897085005">
                      <w:marLeft w:val="0"/>
                      <w:marRight w:val="0"/>
                      <w:marTop w:val="0"/>
                      <w:marBottom w:val="0"/>
                      <w:divBdr>
                        <w:top w:val="none" w:sz="0" w:space="0" w:color="auto"/>
                        <w:left w:val="none" w:sz="0" w:space="0" w:color="auto"/>
                        <w:bottom w:val="none" w:sz="0" w:space="0" w:color="auto"/>
                        <w:right w:val="none" w:sz="0" w:space="0" w:color="auto"/>
                      </w:divBdr>
                    </w:div>
                  </w:divsChild>
                </w:div>
                <w:div w:id="1461995051">
                  <w:marLeft w:val="0"/>
                  <w:marRight w:val="0"/>
                  <w:marTop w:val="0"/>
                  <w:marBottom w:val="0"/>
                  <w:divBdr>
                    <w:top w:val="none" w:sz="0" w:space="0" w:color="auto"/>
                    <w:left w:val="none" w:sz="0" w:space="0" w:color="auto"/>
                    <w:bottom w:val="none" w:sz="0" w:space="0" w:color="auto"/>
                    <w:right w:val="none" w:sz="0" w:space="0" w:color="auto"/>
                  </w:divBdr>
                  <w:divsChild>
                    <w:div w:id="2034724484">
                      <w:marLeft w:val="0"/>
                      <w:marRight w:val="0"/>
                      <w:marTop w:val="0"/>
                      <w:marBottom w:val="0"/>
                      <w:divBdr>
                        <w:top w:val="none" w:sz="0" w:space="0" w:color="auto"/>
                        <w:left w:val="none" w:sz="0" w:space="0" w:color="auto"/>
                        <w:bottom w:val="none" w:sz="0" w:space="0" w:color="auto"/>
                        <w:right w:val="none" w:sz="0" w:space="0" w:color="auto"/>
                      </w:divBdr>
                    </w:div>
                  </w:divsChild>
                </w:div>
                <w:div w:id="569072328">
                  <w:marLeft w:val="0"/>
                  <w:marRight w:val="0"/>
                  <w:marTop w:val="0"/>
                  <w:marBottom w:val="0"/>
                  <w:divBdr>
                    <w:top w:val="none" w:sz="0" w:space="0" w:color="auto"/>
                    <w:left w:val="none" w:sz="0" w:space="0" w:color="auto"/>
                    <w:bottom w:val="none" w:sz="0" w:space="0" w:color="auto"/>
                    <w:right w:val="none" w:sz="0" w:space="0" w:color="auto"/>
                  </w:divBdr>
                  <w:divsChild>
                    <w:div w:id="2042970427">
                      <w:marLeft w:val="0"/>
                      <w:marRight w:val="0"/>
                      <w:marTop w:val="0"/>
                      <w:marBottom w:val="0"/>
                      <w:divBdr>
                        <w:top w:val="none" w:sz="0" w:space="0" w:color="auto"/>
                        <w:left w:val="none" w:sz="0" w:space="0" w:color="auto"/>
                        <w:bottom w:val="none" w:sz="0" w:space="0" w:color="auto"/>
                        <w:right w:val="none" w:sz="0" w:space="0" w:color="auto"/>
                      </w:divBdr>
                    </w:div>
                  </w:divsChild>
                </w:div>
                <w:div w:id="2005158459">
                  <w:marLeft w:val="0"/>
                  <w:marRight w:val="0"/>
                  <w:marTop w:val="0"/>
                  <w:marBottom w:val="0"/>
                  <w:divBdr>
                    <w:top w:val="none" w:sz="0" w:space="0" w:color="auto"/>
                    <w:left w:val="none" w:sz="0" w:space="0" w:color="auto"/>
                    <w:bottom w:val="none" w:sz="0" w:space="0" w:color="auto"/>
                    <w:right w:val="none" w:sz="0" w:space="0" w:color="auto"/>
                  </w:divBdr>
                  <w:divsChild>
                    <w:div w:id="1092164998">
                      <w:marLeft w:val="0"/>
                      <w:marRight w:val="0"/>
                      <w:marTop w:val="0"/>
                      <w:marBottom w:val="0"/>
                      <w:divBdr>
                        <w:top w:val="none" w:sz="0" w:space="0" w:color="auto"/>
                        <w:left w:val="none" w:sz="0" w:space="0" w:color="auto"/>
                        <w:bottom w:val="none" w:sz="0" w:space="0" w:color="auto"/>
                        <w:right w:val="none" w:sz="0" w:space="0" w:color="auto"/>
                      </w:divBdr>
                    </w:div>
                    <w:div w:id="990476416">
                      <w:marLeft w:val="0"/>
                      <w:marRight w:val="0"/>
                      <w:marTop w:val="0"/>
                      <w:marBottom w:val="0"/>
                      <w:divBdr>
                        <w:top w:val="none" w:sz="0" w:space="0" w:color="auto"/>
                        <w:left w:val="none" w:sz="0" w:space="0" w:color="auto"/>
                        <w:bottom w:val="none" w:sz="0" w:space="0" w:color="auto"/>
                        <w:right w:val="none" w:sz="0" w:space="0" w:color="auto"/>
                      </w:divBdr>
                    </w:div>
                  </w:divsChild>
                </w:div>
                <w:div w:id="937059181">
                  <w:marLeft w:val="0"/>
                  <w:marRight w:val="0"/>
                  <w:marTop w:val="0"/>
                  <w:marBottom w:val="0"/>
                  <w:divBdr>
                    <w:top w:val="none" w:sz="0" w:space="0" w:color="auto"/>
                    <w:left w:val="none" w:sz="0" w:space="0" w:color="auto"/>
                    <w:bottom w:val="none" w:sz="0" w:space="0" w:color="auto"/>
                    <w:right w:val="none" w:sz="0" w:space="0" w:color="auto"/>
                  </w:divBdr>
                  <w:divsChild>
                    <w:div w:id="1643726517">
                      <w:marLeft w:val="0"/>
                      <w:marRight w:val="0"/>
                      <w:marTop w:val="0"/>
                      <w:marBottom w:val="0"/>
                      <w:divBdr>
                        <w:top w:val="none" w:sz="0" w:space="0" w:color="auto"/>
                        <w:left w:val="none" w:sz="0" w:space="0" w:color="auto"/>
                        <w:bottom w:val="none" w:sz="0" w:space="0" w:color="auto"/>
                        <w:right w:val="none" w:sz="0" w:space="0" w:color="auto"/>
                      </w:divBdr>
                    </w:div>
                  </w:divsChild>
                </w:div>
                <w:div w:id="823665825">
                  <w:marLeft w:val="0"/>
                  <w:marRight w:val="0"/>
                  <w:marTop w:val="0"/>
                  <w:marBottom w:val="0"/>
                  <w:divBdr>
                    <w:top w:val="none" w:sz="0" w:space="0" w:color="auto"/>
                    <w:left w:val="none" w:sz="0" w:space="0" w:color="auto"/>
                    <w:bottom w:val="none" w:sz="0" w:space="0" w:color="auto"/>
                    <w:right w:val="none" w:sz="0" w:space="0" w:color="auto"/>
                  </w:divBdr>
                  <w:divsChild>
                    <w:div w:id="1926256637">
                      <w:marLeft w:val="0"/>
                      <w:marRight w:val="0"/>
                      <w:marTop w:val="0"/>
                      <w:marBottom w:val="0"/>
                      <w:divBdr>
                        <w:top w:val="none" w:sz="0" w:space="0" w:color="auto"/>
                        <w:left w:val="none" w:sz="0" w:space="0" w:color="auto"/>
                        <w:bottom w:val="none" w:sz="0" w:space="0" w:color="auto"/>
                        <w:right w:val="none" w:sz="0" w:space="0" w:color="auto"/>
                      </w:divBdr>
                    </w:div>
                  </w:divsChild>
                </w:div>
                <w:div w:id="11345420">
                  <w:marLeft w:val="0"/>
                  <w:marRight w:val="0"/>
                  <w:marTop w:val="0"/>
                  <w:marBottom w:val="0"/>
                  <w:divBdr>
                    <w:top w:val="none" w:sz="0" w:space="0" w:color="auto"/>
                    <w:left w:val="none" w:sz="0" w:space="0" w:color="auto"/>
                    <w:bottom w:val="none" w:sz="0" w:space="0" w:color="auto"/>
                    <w:right w:val="none" w:sz="0" w:space="0" w:color="auto"/>
                  </w:divBdr>
                  <w:divsChild>
                    <w:div w:id="1195460866">
                      <w:marLeft w:val="0"/>
                      <w:marRight w:val="0"/>
                      <w:marTop w:val="0"/>
                      <w:marBottom w:val="0"/>
                      <w:divBdr>
                        <w:top w:val="none" w:sz="0" w:space="0" w:color="auto"/>
                        <w:left w:val="none" w:sz="0" w:space="0" w:color="auto"/>
                        <w:bottom w:val="none" w:sz="0" w:space="0" w:color="auto"/>
                        <w:right w:val="none" w:sz="0" w:space="0" w:color="auto"/>
                      </w:divBdr>
                    </w:div>
                  </w:divsChild>
                </w:div>
                <w:div w:id="1328245615">
                  <w:marLeft w:val="0"/>
                  <w:marRight w:val="0"/>
                  <w:marTop w:val="0"/>
                  <w:marBottom w:val="0"/>
                  <w:divBdr>
                    <w:top w:val="none" w:sz="0" w:space="0" w:color="auto"/>
                    <w:left w:val="none" w:sz="0" w:space="0" w:color="auto"/>
                    <w:bottom w:val="none" w:sz="0" w:space="0" w:color="auto"/>
                    <w:right w:val="none" w:sz="0" w:space="0" w:color="auto"/>
                  </w:divBdr>
                  <w:divsChild>
                    <w:div w:id="1231892504">
                      <w:marLeft w:val="0"/>
                      <w:marRight w:val="0"/>
                      <w:marTop w:val="0"/>
                      <w:marBottom w:val="0"/>
                      <w:divBdr>
                        <w:top w:val="none" w:sz="0" w:space="0" w:color="auto"/>
                        <w:left w:val="none" w:sz="0" w:space="0" w:color="auto"/>
                        <w:bottom w:val="none" w:sz="0" w:space="0" w:color="auto"/>
                        <w:right w:val="none" w:sz="0" w:space="0" w:color="auto"/>
                      </w:divBdr>
                    </w:div>
                    <w:div w:id="467209763">
                      <w:marLeft w:val="0"/>
                      <w:marRight w:val="0"/>
                      <w:marTop w:val="0"/>
                      <w:marBottom w:val="0"/>
                      <w:divBdr>
                        <w:top w:val="none" w:sz="0" w:space="0" w:color="auto"/>
                        <w:left w:val="none" w:sz="0" w:space="0" w:color="auto"/>
                        <w:bottom w:val="none" w:sz="0" w:space="0" w:color="auto"/>
                        <w:right w:val="none" w:sz="0" w:space="0" w:color="auto"/>
                      </w:divBdr>
                    </w:div>
                  </w:divsChild>
                </w:div>
                <w:div w:id="1581794117">
                  <w:marLeft w:val="0"/>
                  <w:marRight w:val="0"/>
                  <w:marTop w:val="0"/>
                  <w:marBottom w:val="0"/>
                  <w:divBdr>
                    <w:top w:val="none" w:sz="0" w:space="0" w:color="auto"/>
                    <w:left w:val="none" w:sz="0" w:space="0" w:color="auto"/>
                    <w:bottom w:val="none" w:sz="0" w:space="0" w:color="auto"/>
                    <w:right w:val="none" w:sz="0" w:space="0" w:color="auto"/>
                  </w:divBdr>
                  <w:divsChild>
                    <w:div w:id="765541202">
                      <w:marLeft w:val="0"/>
                      <w:marRight w:val="0"/>
                      <w:marTop w:val="0"/>
                      <w:marBottom w:val="0"/>
                      <w:divBdr>
                        <w:top w:val="none" w:sz="0" w:space="0" w:color="auto"/>
                        <w:left w:val="none" w:sz="0" w:space="0" w:color="auto"/>
                        <w:bottom w:val="none" w:sz="0" w:space="0" w:color="auto"/>
                        <w:right w:val="none" w:sz="0" w:space="0" w:color="auto"/>
                      </w:divBdr>
                    </w:div>
                  </w:divsChild>
                </w:div>
                <w:div w:id="63990603">
                  <w:marLeft w:val="0"/>
                  <w:marRight w:val="0"/>
                  <w:marTop w:val="0"/>
                  <w:marBottom w:val="0"/>
                  <w:divBdr>
                    <w:top w:val="none" w:sz="0" w:space="0" w:color="auto"/>
                    <w:left w:val="none" w:sz="0" w:space="0" w:color="auto"/>
                    <w:bottom w:val="none" w:sz="0" w:space="0" w:color="auto"/>
                    <w:right w:val="none" w:sz="0" w:space="0" w:color="auto"/>
                  </w:divBdr>
                  <w:divsChild>
                    <w:div w:id="1310397935">
                      <w:marLeft w:val="0"/>
                      <w:marRight w:val="0"/>
                      <w:marTop w:val="0"/>
                      <w:marBottom w:val="0"/>
                      <w:divBdr>
                        <w:top w:val="none" w:sz="0" w:space="0" w:color="auto"/>
                        <w:left w:val="none" w:sz="0" w:space="0" w:color="auto"/>
                        <w:bottom w:val="none" w:sz="0" w:space="0" w:color="auto"/>
                        <w:right w:val="none" w:sz="0" w:space="0" w:color="auto"/>
                      </w:divBdr>
                    </w:div>
                  </w:divsChild>
                </w:div>
                <w:div w:id="41833902">
                  <w:marLeft w:val="0"/>
                  <w:marRight w:val="0"/>
                  <w:marTop w:val="0"/>
                  <w:marBottom w:val="0"/>
                  <w:divBdr>
                    <w:top w:val="none" w:sz="0" w:space="0" w:color="auto"/>
                    <w:left w:val="none" w:sz="0" w:space="0" w:color="auto"/>
                    <w:bottom w:val="none" w:sz="0" w:space="0" w:color="auto"/>
                    <w:right w:val="none" w:sz="0" w:space="0" w:color="auto"/>
                  </w:divBdr>
                  <w:divsChild>
                    <w:div w:id="1205404946">
                      <w:marLeft w:val="0"/>
                      <w:marRight w:val="0"/>
                      <w:marTop w:val="0"/>
                      <w:marBottom w:val="0"/>
                      <w:divBdr>
                        <w:top w:val="none" w:sz="0" w:space="0" w:color="auto"/>
                        <w:left w:val="none" w:sz="0" w:space="0" w:color="auto"/>
                        <w:bottom w:val="none" w:sz="0" w:space="0" w:color="auto"/>
                        <w:right w:val="none" w:sz="0" w:space="0" w:color="auto"/>
                      </w:divBdr>
                    </w:div>
                  </w:divsChild>
                </w:div>
                <w:div w:id="231430039">
                  <w:marLeft w:val="0"/>
                  <w:marRight w:val="0"/>
                  <w:marTop w:val="0"/>
                  <w:marBottom w:val="0"/>
                  <w:divBdr>
                    <w:top w:val="none" w:sz="0" w:space="0" w:color="auto"/>
                    <w:left w:val="none" w:sz="0" w:space="0" w:color="auto"/>
                    <w:bottom w:val="none" w:sz="0" w:space="0" w:color="auto"/>
                    <w:right w:val="none" w:sz="0" w:space="0" w:color="auto"/>
                  </w:divBdr>
                  <w:divsChild>
                    <w:div w:id="213546710">
                      <w:marLeft w:val="0"/>
                      <w:marRight w:val="0"/>
                      <w:marTop w:val="0"/>
                      <w:marBottom w:val="0"/>
                      <w:divBdr>
                        <w:top w:val="none" w:sz="0" w:space="0" w:color="auto"/>
                        <w:left w:val="none" w:sz="0" w:space="0" w:color="auto"/>
                        <w:bottom w:val="none" w:sz="0" w:space="0" w:color="auto"/>
                        <w:right w:val="none" w:sz="0" w:space="0" w:color="auto"/>
                      </w:divBdr>
                    </w:div>
                    <w:div w:id="695428370">
                      <w:marLeft w:val="0"/>
                      <w:marRight w:val="0"/>
                      <w:marTop w:val="0"/>
                      <w:marBottom w:val="0"/>
                      <w:divBdr>
                        <w:top w:val="none" w:sz="0" w:space="0" w:color="auto"/>
                        <w:left w:val="none" w:sz="0" w:space="0" w:color="auto"/>
                        <w:bottom w:val="none" w:sz="0" w:space="0" w:color="auto"/>
                        <w:right w:val="none" w:sz="0" w:space="0" w:color="auto"/>
                      </w:divBdr>
                    </w:div>
                  </w:divsChild>
                </w:div>
                <w:div w:id="505680326">
                  <w:marLeft w:val="0"/>
                  <w:marRight w:val="0"/>
                  <w:marTop w:val="0"/>
                  <w:marBottom w:val="0"/>
                  <w:divBdr>
                    <w:top w:val="none" w:sz="0" w:space="0" w:color="auto"/>
                    <w:left w:val="none" w:sz="0" w:space="0" w:color="auto"/>
                    <w:bottom w:val="none" w:sz="0" w:space="0" w:color="auto"/>
                    <w:right w:val="none" w:sz="0" w:space="0" w:color="auto"/>
                  </w:divBdr>
                  <w:divsChild>
                    <w:div w:id="1679117708">
                      <w:marLeft w:val="0"/>
                      <w:marRight w:val="0"/>
                      <w:marTop w:val="0"/>
                      <w:marBottom w:val="0"/>
                      <w:divBdr>
                        <w:top w:val="none" w:sz="0" w:space="0" w:color="auto"/>
                        <w:left w:val="none" w:sz="0" w:space="0" w:color="auto"/>
                        <w:bottom w:val="none" w:sz="0" w:space="0" w:color="auto"/>
                        <w:right w:val="none" w:sz="0" w:space="0" w:color="auto"/>
                      </w:divBdr>
                    </w:div>
                  </w:divsChild>
                </w:div>
                <w:div w:id="1878858084">
                  <w:marLeft w:val="0"/>
                  <w:marRight w:val="0"/>
                  <w:marTop w:val="0"/>
                  <w:marBottom w:val="0"/>
                  <w:divBdr>
                    <w:top w:val="none" w:sz="0" w:space="0" w:color="auto"/>
                    <w:left w:val="none" w:sz="0" w:space="0" w:color="auto"/>
                    <w:bottom w:val="none" w:sz="0" w:space="0" w:color="auto"/>
                    <w:right w:val="none" w:sz="0" w:space="0" w:color="auto"/>
                  </w:divBdr>
                  <w:divsChild>
                    <w:div w:id="1861161861">
                      <w:marLeft w:val="0"/>
                      <w:marRight w:val="0"/>
                      <w:marTop w:val="0"/>
                      <w:marBottom w:val="0"/>
                      <w:divBdr>
                        <w:top w:val="none" w:sz="0" w:space="0" w:color="auto"/>
                        <w:left w:val="none" w:sz="0" w:space="0" w:color="auto"/>
                        <w:bottom w:val="none" w:sz="0" w:space="0" w:color="auto"/>
                        <w:right w:val="none" w:sz="0" w:space="0" w:color="auto"/>
                      </w:divBdr>
                    </w:div>
                  </w:divsChild>
                </w:div>
                <w:div w:id="846211536">
                  <w:marLeft w:val="0"/>
                  <w:marRight w:val="0"/>
                  <w:marTop w:val="0"/>
                  <w:marBottom w:val="0"/>
                  <w:divBdr>
                    <w:top w:val="none" w:sz="0" w:space="0" w:color="auto"/>
                    <w:left w:val="none" w:sz="0" w:space="0" w:color="auto"/>
                    <w:bottom w:val="none" w:sz="0" w:space="0" w:color="auto"/>
                    <w:right w:val="none" w:sz="0" w:space="0" w:color="auto"/>
                  </w:divBdr>
                  <w:divsChild>
                    <w:div w:id="320306236">
                      <w:marLeft w:val="0"/>
                      <w:marRight w:val="0"/>
                      <w:marTop w:val="0"/>
                      <w:marBottom w:val="0"/>
                      <w:divBdr>
                        <w:top w:val="none" w:sz="0" w:space="0" w:color="auto"/>
                        <w:left w:val="none" w:sz="0" w:space="0" w:color="auto"/>
                        <w:bottom w:val="none" w:sz="0" w:space="0" w:color="auto"/>
                        <w:right w:val="none" w:sz="0" w:space="0" w:color="auto"/>
                      </w:divBdr>
                    </w:div>
                  </w:divsChild>
                </w:div>
                <w:div w:id="362246530">
                  <w:marLeft w:val="0"/>
                  <w:marRight w:val="0"/>
                  <w:marTop w:val="0"/>
                  <w:marBottom w:val="0"/>
                  <w:divBdr>
                    <w:top w:val="none" w:sz="0" w:space="0" w:color="auto"/>
                    <w:left w:val="none" w:sz="0" w:space="0" w:color="auto"/>
                    <w:bottom w:val="none" w:sz="0" w:space="0" w:color="auto"/>
                    <w:right w:val="none" w:sz="0" w:space="0" w:color="auto"/>
                  </w:divBdr>
                  <w:divsChild>
                    <w:div w:id="321391000">
                      <w:marLeft w:val="0"/>
                      <w:marRight w:val="0"/>
                      <w:marTop w:val="0"/>
                      <w:marBottom w:val="0"/>
                      <w:divBdr>
                        <w:top w:val="none" w:sz="0" w:space="0" w:color="auto"/>
                        <w:left w:val="none" w:sz="0" w:space="0" w:color="auto"/>
                        <w:bottom w:val="none" w:sz="0" w:space="0" w:color="auto"/>
                        <w:right w:val="none" w:sz="0" w:space="0" w:color="auto"/>
                      </w:divBdr>
                    </w:div>
                  </w:divsChild>
                </w:div>
                <w:div w:id="248127799">
                  <w:marLeft w:val="0"/>
                  <w:marRight w:val="0"/>
                  <w:marTop w:val="0"/>
                  <w:marBottom w:val="0"/>
                  <w:divBdr>
                    <w:top w:val="none" w:sz="0" w:space="0" w:color="auto"/>
                    <w:left w:val="none" w:sz="0" w:space="0" w:color="auto"/>
                    <w:bottom w:val="none" w:sz="0" w:space="0" w:color="auto"/>
                    <w:right w:val="none" w:sz="0" w:space="0" w:color="auto"/>
                  </w:divBdr>
                  <w:divsChild>
                    <w:div w:id="698512402">
                      <w:marLeft w:val="0"/>
                      <w:marRight w:val="0"/>
                      <w:marTop w:val="0"/>
                      <w:marBottom w:val="0"/>
                      <w:divBdr>
                        <w:top w:val="none" w:sz="0" w:space="0" w:color="auto"/>
                        <w:left w:val="none" w:sz="0" w:space="0" w:color="auto"/>
                        <w:bottom w:val="none" w:sz="0" w:space="0" w:color="auto"/>
                        <w:right w:val="none" w:sz="0" w:space="0" w:color="auto"/>
                      </w:divBdr>
                    </w:div>
                  </w:divsChild>
                </w:div>
                <w:div w:id="956449576">
                  <w:marLeft w:val="0"/>
                  <w:marRight w:val="0"/>
                  <w:marTop w:val="0"/>
                  <w:marBottom w:val="0"/>
                  <w:divBdr>
                    <w:top w:val="none" w:sz="0" w:space="0" w:color="auto"/>
                    <w:left w:val="none" w:sz="0" w:space="0" w:color="auto"/>
                    <w:bottom w:val="none" w:sz="0" w:space="0" w:color="auto"/>
                    <w:right w:val="none" w:sz="0" w:space="0" w:color="auto"/>
                  </w:divBdr>
                  <w:divsChild>
                    <w:div w:id="1442458872">
                      <w:marLeft w:val="0"/>
                      <w:marRight w:val="0"/>
                      <w:marTop w:val="0"/>
                      <w:marBottom w:val="0"/>
                      <w:divBdr>
                        <w:top w:val="none" w:sz="0" w:space="0" w:color="auto"/>
                        <w:left w:val="none" w:sz="0" w:space="0" w:color="auto"/>
                        <w:bottom w:val="none" w:sz="0" w:space="0" w:color="auto"/>
                        <w:right w:val="none" w:sz="0" w:space="0" w:color="auto"/>
                      </w:divBdr>
                    </w:div>
                  </w:divsChild>
                </w:div>
                <w:div w:id="1422869357">
                  <w:marLeft w:val="0"/>
                  <w:marRight w:val="0"/>
                  <w:marTop w:val="0"/>
                  <w:marBottom w:val="0"/>
                  <w:divBdr>
                    <w:top w:val="none" w:sz="0" w:space="0" w:color="auto"/>
                    <w:left w:val="none" w:sz="0" w:space="0" w:color="auto"/>
                    <w:bottom w:val="none" w:sz="0" w:space="0" w:color="auto"/>
                    <w:right w:val="none" w:sz="0" w:space="0" w:color="auto"/>
                  </w:divBdr>
                  <w:divsChild>
                    <w:div w:id="69157111">
                      <w:marLeft w:val="0"/>
                      <w:marRight w:val="0"/>
                      <w:marTop w:val="0"/>
                      <w:marBottom w:val="0"/>
                      <w:divBdr>
                        <w:top w:val="none" w:sz="0" w:space="0" w:color="auto"/>
                        <w:left w:val="none" w:sz="0" w:space="0" w:color="auto"/>
                        <w:bottom w:val="none" w:sz="0" w:space="0" w:color="auto"/>
                        <w:right w:val="none" w:sz="0" w:space="0" w:color="auto"/>
                      </w:divBdr>
                    </w:div>
                  </w:divsChild>
                </w:div>
                <w:div w:id="2032950210">
                  <w:marLeft w:val="0"/>
                  <w:marRight w:val="0"/>
                  <w:marTop w:val="0"/>
                  <w:marBottom w:val="0"/>
                  <w:divBdr>
                    <w:top w:val="none" w:sz="0" w:space="0" w:color="auto"/>
                    <w:left w:val="none" w:sz="0" w:space="0" w:color="auto"/>
                    <w:bottom w:val="none" w:sz="0" w:space="0" w:color="auto"/>
                    <w:right w:val="none" w:sz="0" w:space="0" w:color="auto"/>
                  </w:divBdr>
                  <w:divsChild>
                    <w:div w:id="913246752">
                      <w:marLeft w:val="0"/>
                      <w:marRight w:val="0"/>
                      <w:marTop w:val="0"/>
                      <w:marBottom w:val="0"/>
                      <w:divBdr>
                        <w:top w:val="none" w:sz="0" w:space="0" w:color="auto"/>
                        <w:left w:val="none" w:sz="0" w:space="0" w:color="auto"/>
                        <w:bottom w:val="none" w:sz="0" w:space="0" w:color="auto"/>
                        <w:right w:val="none" w:sz="0" w:space="0" w:color="auto"/>
                      </w:divBdr>
                    </w:div>
                  </w:divsChild>
                </w:div>
                <w:div w:id="1312903379">
                  <w:marLeft w:val="0"/>
                  <w:marRight w:val="0"/>
                  <w:marTop w:val="0"/>
                  <w:marBottom w:val="0"/>
                  <w:divBdr>
                    <w:top w:val="none" w:sz="0" w:space="0" w:color="auto"/>
                    <w:left w:val="none" w:sz="0" w:space="0" w:color="auto"/>
                    <w:bottom w:val="none" w:sz="0" w:space="0" w:color="auto"/>
                    <w:right w:val="none" w:sz="0" w:space="0" w:color="auto"/>
                  </w:divBdr>
                  <w:divsChild>
                    <w:div w:id="1103110956">
                      <w:marLeft w:val="0"/>
                      <w:marRight w:val="0"/>
                      <w:marTop w:val="0"/>
                      <w:marBottom w:val="0"/>
                      <w:divBdr>
                        <w:top w:val="none" w:sz="0" w:space="0" w:color="auto"/>
                        <w:left w:val="none" w:sz="0" w:space="0" w:color="auto"/>
                        <w:bottom w:val="none" w:sz="0" w:space="0" w:color="auto"/>
                        <w:right w:val="none" w:sz="0" w:space="0" w:color="auto"/>
                      </w:divBdr>
                    </w:div>
                  </w:divsChild>
                </w:div>
                <w:div w:id="568342715">
                  <w:marLeft w:val="0"/>
                  <w:marRight w:val="0"/>
                  <w:marTop w:val="0"/>
                  <w:marBottom w:val="0"/>
                  <w:divBdr>
                    <w:top w:val="none" w:sz="0" w:space="0" w:color="auto"/>
                    <w:left w:val="none" w:sz="0" w:space="0" w:color="auto"/>
                    <w:bottom w:val="none" w:sz="0" w:space="0" w:color="auto"/>
                    <w:right w:val="none" w:sz="0" w:space="0" w:color="auto"/>
                  </w:divBdr>
                  <w:divsChild>
                    <w:div w:id="1303848463">
                      <w:marLeft w:val="0"/>
                      <w:marRight w:val="0"/>
                      <w:marTop w:val="0"/>
                      <w:marBottom w:val="0"/>
                      <w:divBdr>
                        <w:top w:val="none" w:sz="0" w:space="0" w:color="auto"/>
                        <w:left w:val="none" w:sz="0" w:space="0" w:color="auto"/>
                        <w:bottom w:val="none" w:sz="0" w:space="0" w:color="auto"/>
                        <w:right w:val="none" w:sz="0" w:space="0" w:color="auto"/>
                      </w:divBdr>
                    </w:div>
                  </w:divsChild>
                </w:div>
                <w:div w:id="1294485320">
                  <w:marLeft w:val="0"/>
                  <w:marRight w:val="0"/>
                  <w:marTop w:val="0"/>
                  <w:marBottom w:val="0"/>
                  <w:divBdr>
                    <w:top w:val="none" w:sz="0" w:space="0" w:color="auto"/>
                    <w:left w:val="none" w:sz="0" w:space="0" w:color="auto"/>
                    <w:bottom w:val="none" w:sz="0" w:space="0" w:color="auto"/>
                    <w:right w:val="none" w:sz="0" w:space="0" w:color="auto"/>
                  </w:divBdr>
                  <w:divsChild>
                    <w:div w:id="1683774856">
                      <w:marLeft w:val="0"/>
                      <w:marRight w:val="0"/>
                      <w:marTop w:val="0"/>
                      <w:marBottom w:val="0"/>
                      <w:divBdr>
                        <w:top w:val="none" w:sz="0" w:space="0" w:color="auto"/>
                        <w:left w:val="none" w:sz="0" w:space="0" w:color="auto"/>
                        <w:bottom w:val="none" w:sz="0" w:space="0" w:color="auto"/>
                        <w:right w:val="none" w:sz="0" w:space="0" w:color="auto"/>
                      </w:divBdr>
                    </w:div>
                  </w:divsChild>
                </w:div>
                <w:div w:id="1916428417">
                  <w:marLeft w:val="0"/>
                  <w:marRight w:val="0"/>
                  <w:marTop w:val="0"/>
                  <w:marBottom w:val="0"/>
                  <w:divBdr>
                    <w:top w:val="none" w:sz="0" w:space="0" w:color="auto"/>
                    <w:left w:val="none" w:sz="0" w:space="0" w:color="auto"/>
                    <w:bottom w:val="none" w:sz="0" w:space="0" w:color="auto"/>
                    <w:right w:val="none" w:sz="0" w:space="0" w:color="auto"/>
                  </w:divBdr>
                  <w:divsChild>
                    <w:div w:id="844243363">
                      <w:marLeft w:val="0"/>
                      <w:marRight w:val="0"/>
                      <w:marTop w:val="0"/>
                      <w:marBottom w:val="0"/>
                      <w:divBdr>
                        <w:top w:val="none" w:sz="0" w:space="0" w:color="auto"/>
                        <w:left w:val="none" w:sz="0" w:space="0" w:color="auto"/>
                        <w:bottom w:val="none" w:sz="0" w:space="0" w:color="auto"/>
                        <w:right w:val="none" w:sz="0" w:space="0" w:color="auto"/>
                      </w:divBdr>
                    </w:div>
                  </w:divsChild>
                </w:div>
                <w:div w:id="1877739104">
                  <w:marLeft w:val="0"/>
                  <w:marRight w:val="0"/>
                  <w:marTop w:val="0"/>
                  <w:marBottom w:val="0"/>
                  <w:divBdr>
                    <w:top w:val="none" w:sz="0" w:space="0" w:color="auto"/>
                    <w:left w:val="none" w:sz="0" w:space="0" w:color="auto"/>
                    <w:bottom w:val="none" w:sz="0" w:space="0" w:color="auto"/>
                    <w:right w:val="none" w:sz="0" w:space="0" w:color="auto"/>
                  </w:divBdr>
                  <w:divsChild>
                    <w:div w:id="1634872513">
                      <w:marLeft w:val="0"/>
                      <w:marRight w:val="0"/>
                      <w:marTop w:val="0"/>
                      <w:marBottom w:val="0"/>
                      <w:divBdr>
                        <w:top w:val="none" w:sz="0" w:space="0" w:color="auto"/>
                        <w:left w:val="none" w:sz="0" w:space="0" w:color="auto"/>
                        <w:bottom w:val="none" w:sz="0" w:space="0" w:color="auto"/>
                        <w:right w:val="none" w:sz="0" w:space="0" w:color="auto"/>
                      </w:divBdr>
                    </w:div>
                  </w:divsChild>
                </w:div>
                <w:div w:id="504898495">
                  <w:marLeft w:val="0"/>
                  <w:marRight w:val="0"/>
                  <w:marTop w:val="0"/>
                  <w:marBottom w:val="0"/>
                  <w:divBdr>
                    <w:top w:val="none" w:sz="0" w:space="0" w:color="auto"/>
                    <w:left w:val="none" w:sz="0" w:space="0" w:color="auto"/>
                    <w:bottom w:val="none" w:sz="0" w:space="0" w:color="auto"/>
                    <w:right w:val="none" w:sz="0" w:space="0" w:color="auto"/>
                  </w:divBdr>
                  <w:divsChild>
                    <w:div w:id="723913543">
                      <w:marLeft w:val="0"/>
                      <w:marRight w:val="0"/>
                      <w:marTop w:val="0"/>
                      <w:marBottom w:val="0"/>
                      <w:divBdr>
                        <w:top w:val="none" w:sz="0" w:space="0" w:color="auto"/>
                        <w:left w:val="none" w:sz="0" w:space="0" w:color="auto"/>
                        <w:bottom w:val="none" w:sz="0" w:space="0" w:color="auto"/>
                        <w:right w:val="none" w:sz="0" w:space="0" w:color="auto"/>
                      </w:divBdr>
                    </w:div>
                  </w:divsChild>
                </w:div>
                <w:div w:id="1891964040">
                  <w:marLeft w:val="0"/>
                  <w:marRight w:val="0"/>
                  <w:marTop w:val="0"/>
                  <w:marBottom w:val="0"/>
                  <w:divBdr>
                    <w:top w:val="none" w:sz="0" w:space="0" w:color="auto"/>
                    <w:left w:val="none" w:sz="0" w:space="0" w:color="auto"/>
                    <w:bottom w:val="none" w:sz="0" w:space="0" w:color="auto"/>
                    <w:right w:val="none" w:sz="0" w:space="0" w:color="auto"/>
                  </w:divBdr>
                  <w:divsChild>
                    <w:div w:id="1455177415">
                      <w:marLeft w:val="0"/>
                      <w:marRight w:val="0"/>
                      <w:marTop w:val="0"/>
                      <w:marBottom w:val="0"/>
                      <w:divBdr>
                        <w:top w:val="none" w:sz="0" w:space="0" w:color="auto"/>
                        <w:left w:val="none" w:sz="0" w:space="0" w:color="auto"/>
                        <w:bottom w:val="none" w:sz="0" w:space="0" w:color="auto"/>
                        <w:right w:val="none" w:sz="0" w:space="0" w:color="auto"/>
                      </w:divBdr>
                    </w:div>
                  </w:divsChild>
                </w:div>
                <w:div w:id="1924339675">
                  <w:marLeft w:val="0"/>
                  <w:marRight w:val="0"/>
                  <w:marTop w:val="0"/>
                  <w:marBottom w:val="0"/>
                  <w:divBdr>
                    <w:top w:val="none" w:sz="0" w:space="0" w:color="auto"/>
                    <w:left w:val="none" w:sz="0" w:space="0" w:color="auto"/>
                    <w:bottom w:val="none" w:sz="0" w:space="0" w:color="auto"/>
                    <w:right w:val="none" w:sz="0" w:space="0" w:color="auto"/>
                  </w:divBdr>
                  <w:divsChild>
                    <w:div w:id="912936154">
                      <w:marLeft w:val="0"/>
                      <w:marRight w:val="0"/>
                      <w:marTop w:val="0"/>
                      <w:marBottom w:val="0"/>
                      <w:divBdr>
                        <w:top w:val="none" w:sz="0" w:space="0" w:color="auto"/>
                        <w:left w:val="none" w:sz="0" w:space="0" w:color="auto"/>
                        <w:bottom w:val="none" w:sz="0" w:space="0" w:color="auto"/>
                        <w:right w:val="none" w:sz="0" w:space="0" w:color="auto"/>
                      </w:divBdr>
                    </w:div>
                  </w:divsChild>
                </w:div>
                <w:div w:id="109856627">
                  <w:marLeft w:val="0"/>
                  <w:marRight w:val="0"/>
                  <w:marTop w:val="0"/>
                  <w:marBottom w:val="0"/>
                  <w:divBdr>
                    <w:top w:val="none" w:sz="0" w:space="0" w:color="auto"/>
                    <w:left w:val="none" w:sz="0" w:space="0" w:color="auto"/>
                    <w:bottom w:val="none" w:sz="0" w:space="0" w:color="auto"/>
                    <w:right w:val="none" w:sz="0" w:space="0" w:color="auto"/>
                  </w:divBdr>
                  <w:divsChild>
                    <w:div w:id="1266498394">
                      <w:marLeft w:val="0"/>
                      <w:marRight w:val="0"/>
                      <w:marTop w:val="0"/>
                      <w:marBottom w:val="0"/>
                      <w:divBdr>
                        <w:top w:val="none" w:sz="0" w:space="0" w:color="auto"/>
                        <w:left w:val="none" w:sz="0" w:space="0" w:color="auto"/>
                        <w:bottom w:val="none" w:sz="0" w:space="0" w:color="auto"/>
                        <w:right w:val="none" w:sz="0" w:space="0" w:color="auto"/>
                      </w:divBdr>
                    </w:div>
                  </w:divsChild>
                </w:div>
                <w:div w:id="125853767">
                  <w:marLeft w:val="0"/>
                  <w:marRight w:val="0"/>
                  <w:marTop w:val="0"/>
                  <w:marBottom w:val="0"/>
                  <w:divBdr>
                    <w:top w:val="none" w:sz="0" w:space="0" w:color="auto"/>
                    <w:left w:val="none" w:sz="0" w:space="0" w:color="auto"/>
                    <w:bottom w:val="none" w:sz="0" w:space="0" w:color="auto"/>
                    <w:right w:val="none" w:sz="0" w:space="0" w:color="auto"/>
                  </w:divBdr>
                  <w:divsChild>
                    <w:div w:id="715159400">
                      <w:marLeft w:val="0"/>
                      <w:marRight w:val="0"/>
                      <w:marTop w:val="0"/>
                      <w:marBottom w:val="0"/>
                      <w:divBdr>
                        <w:top w:val="none" w:sz="0" w:space="0" w:color="auto"/>
                        <w:left w:val="none" w:sz="0" w:space="0" w:color="auto"/>
                        <w:bottom w:val="none" w:sz="0" w:space="0" w:color="auto"/>
                        <w:right w:val="none" w:sz="0" w:space="0" w:color="auto"/>
                      </w:divBdr>
                    </w:div>
                  </w:divsChild>
                </w:div>
                <w:div w:id="1481195924">
                  <w:marLeft w:val="0"/>
                  <w:marRight w:val="0"/>
                  <w:marTop w:val="0"/>
                  <w:marBottom w:val="0"/>
                  <w:divBdr>
                    <w:top w:val="none" w:sz="0" w:space="0" w:color="auto"/>
                    <w:left w:val="none" w:sz="0" w:space="0" w:color="auto"/>
                    <w:bottom w:val="none" w:sz="0" w:space="0" w:color="auto"/>
                    <w:right w:val="none" w:sz="0" w:space="0" w:color="auto"/>
                  </w:divBdr>
                  <w:divsChild>
                    <w:div w:id="588734606">
                      <w:marLeft w:val="0"/>
                      <w:marRight w:val="0"/>
                      <w:marTop w:val="0"/>
                      <w:marBottom w:val="0"/>
                      <w:divBdr>
                        <w:top w:val="none" w:sz="0" w:space="0" w:color="auto"/>
                        <w:left w:val="none" w:sz="0" w:space="0" w:color="auto"/>
                        <w:bottom w:val="none" w:sz="0" w:space="0" w:color="auto"/>
                        <w:right w:val="none" w:sz="0" w:space="0" w:color="auto"/>
                      </w:divBdr>
                    </w:div>
                  </w:divsChild>
                </w:div>
                <w:div w:id="2103213952">
                  <w:marLeft w:val="0"/>
                  <w:marRight w:val="0"/>
                  <w:marTop w:val="0"/>
                  <w:marBottom w:val="0"/>
                  <w:divBdr>
                    <w:top w:val="none" w:sz="0" w:space="0" w:color="auto"/>
                    <w:left w:val="none" w:sz="0" w:space="0" w:color="auto"/>
                    <w:bottom w:val="none" w:sz="0" w:space="0" w:color="auto"/>
                    <w:right w:val="none" w:sz="0" w:space="0" w:color="auto"/>
                  </w:divBdr>
                  <w:divsChild>
                    <w:div w:id="2018343344">
                      <w:marLeft w:val="0"/>
                      <w:marRight w:val="0"/>
                      <w:marTop w:val="0"/>
                      <w:marBottom w:val="0"/>
                      <w:divBdr>
                        <w:top w:val="none" w:sz="0" w:space="0" w:color="auto"/>
                        <w:left w:val="none" w:sz="0" w:space="0" w:color="auto"/>
                        <w:bottom w:val="none" w:sz="0" w:space="0" w:color="auto"/>
                        <w:right w:val="none" w:sz="0" w:space="0" w:color="auto"/>
                      </w:divBdr>
                    </w:div>
                  </w:divsChild>
                </w:div>
                <w:div w:id="523203679">
                  <w:marLeft w:val="0"/>
                  <w:marRight w:val="0"/>
                  <w:marTop w:val="0"/>
                  <w:marBottom w:val="0"/>
                  <w:divBdr>
                    <w:top w:val="none" w:sz="0" w:space="0" w:color="auto"/>
                    <w:left w:val="none" w:sz="0" w:space="0" w:color="auto"/>
                    <w:bottom w:val="none" w:sz="0" w:space="0" w:color="auto"/>
                    <w:right w:val="none" w:sz="0" w:space="0" w:color="auto"/>
                  </w:divBdr>
                  <w:divsChild>
                    <w:div w:id="175924005">
                      <w:marLeft w:val="0"/>
                      <w:marRight w:val="0"/>
                      <w:marTop w:val="0"/>
                      <w:marBottom w:val="0"/>
                      <w:divBdr>
                        <w:top w:val="none" w:sz="0" w:space="0" w:color="auto"/>
                        <w:left w:val="none" w:sz="0" w:space="0" w:color="auto"/>
                        <w:bottom w:val="none" w:sz="0" w:space="0" w:color="auto"/>
                        <w:right w:val="none" w:sz="0" w:space="0" w:color="auto"/>
                      </w:divBdr>
                    </w:div>
                  </w:divsChild>
                </w:div>
                <w:div w:id="865753994">
                  <w:marLeft w:val="0"/>
                  <w:marRight w:val="0"/>
                  <w:marTop w:val="0"/>
                  <w:marBottom w:val="0"/>
                  <w:divBdr>
                    <w:top w:val="none" w:sz="0" w:space="0" w:color="auto"/>
                    <w:left w:val="none" w:sz="0" w:space="0" w:color="auto"/>
                    <w:bottom w:val="none" w:sz="0" w:space="0" w:color="auto"/>
                    <w:right w:val="none" w:sz="0" w:space="0" w:color="auto"/>
                  </w:divBdr>
                  <w:divsChild>
                    <w:div w:id="167449406">
                      <w:marLeft w:val="0"/>
                      <w:marRight w:val="0"/>
                      <w:marTop w:val="0"/>
                      <w:marBottom w:val="0"/>
                      <w:divBdr>
                        <w:top w:val="none" w:sz="0" w:space="0" w:color="auto"/>
                        <w:left w:val="none" w:sz="0" w:space="0" w:color="auto"/>
                        <w:bottom w:val="none" w:sz="0" w:space="0" w:color="auto"/>
                        <w:right w:val="none" w:sz="0" w:space="0" w:color="auto"/>
                      </w:divBdr>
                    </w:div>
                  </w:divsChild>
                </w:div>
                <w:div w:id="1702776497">
                  <w:marLeft w:val="0"/>
                  <w:marRight w:val="0"/>
                  <w:marTop w:val="0"/>
                  <w:marBottom w:val="0"/>
                  <w:divBdr>
                    <w:top w:val="none" w:sz="0" w:space="0" w:color="auto"/>
                    <w:left w:val="none" w:sz="0" w:space="0" w:color="auto"/>
                    <w:bottom w:val="none" w:sz="0" w:space="0" w:color="auto"/>
                    <w:right w:val="none" w:sz="0" w:space="0" w:color="auto"/>
                  </w:divBdr>
                  <w:divsChild>
                    <w:div w:id="1696157160">
                      <w:marLeft w:val="0"/>
                      <w:marRight w:val="0"/>
                      <w:marTop w:val="0"/>
                      <w:marBottom w:val="0"/>
                      <w:divBdr>
                        <w:top w:val="none" w:sz="0" w:space="0" w:color="auto"/>
                        <w:left w:val="none" w:sz="0" w:space="0" w:color="auto"/>
                        <w:bottom w:val="none" w:sz="0" w:space="0" w:color="auto"/>
                        <w:right w:val="none" w:sz="0" w:space="0" w:color="auto"/>
                      </w:divBdr>
                    </w:div>
                  </w:divsChild>
                </w:div>
                <w:div w:id="1115514982">
                  <w:marLeft w:val="0"/>
                  <w:marRight w:val="0"/>
                  <w:marTop w:val="0"/>
                  <w:marBottom w:val="0"/>
                  <w:divBdr>
                    <w:top w:val="none" w:sz="0" w:space="0" w:color="auto"/>
                    <w:left w:val="none" w:sz="0" w:space="0" w:color="auto"/>
                    <w:bottom w:val="none" w:sz="0" w:space="0" w:color="auto"/>
                    <w:right w:val="none" w:sz="0" w:space="0" w:color="auto"/>
                  </w:divBdr>
                  <w:divsChild>
                    <w:div w:id="1925719488">
                      <w:marLeft w:val="0"/>
                      <w:marRight w:val="0"/>
                      <w:marTop w:val="0"/>
                      <w:marBottom w:val="0"/>
                      <w:divBdr>
                        <w:top w:val="none" w:sz="0" w:space="0" w:color="auto"/>
                        <w:left w:val="none" w:sz="0" w:space="0" w:color="auto"/>
                        <w:bottom w:val="none" w:sz="0" w:space="0" w:color="auto"/>
                        <w:right w:val="none" w:sz="0" w:space="0" w:color="auto"/>
                      </w:divBdr>
                    </w:div>
                  </w:divsChild>
                </w:div>
                <w:div w:id="33846892">
                  <w:marLeft w:val="0"/>
                  <w:marRight w:val="0"/>
                  <w:marTop w:val="0"/>
                  <w:marBottom w:val="0"/>
                  <w:divBdr>
                    <w:top w:val="none" w:sz="0" w:space="0" w:color="auto"/>
                    <w:left w:val="none" w:sz="0" w:space="0" w:color="auto"/>
                    <w:bottom w:val="none" w:sz="0" w:space="0" w:color="auto"/>
                    <w:right w:val="none" w:sz="0" w:space="0" w:color="auto"/>
                  </w:divBdr>
                  <w:divsChild>
                    <w:div w:id="1021510119">
                      <w:marLeft w:val="0"/>
                      <w:marRight w:val="0"/>
                      <w:marTop w:val="0"/>
                      <w:marBottom w:val="0"/>
                      <w:divBdr>
                        <w:top w:val="none" w:sz="0" w:space="0" w:color="auto"/>
                        <w:left w:val="none" w:sz="0" w:space="0" w:color="auto"/>
                        <w:bottom w:val="none" w:sz="0" w:space="0" w:color="auto"/>
                        <w:right w:val="none" w:sz="0" w:space="0" w:color="auto"/>
                      </w:divBdr>
                    </w:div>
                  </w:divsChild>
                </w:div>
                <w:div w:id="818570817">
                  <w:marLeft w:val="0"/>
                  <w:marRight w:val="0"/>
                  <w:marTop w:val="0"/>
                  <w:marBottom w:val="0"/>
                  <w:divBdr>
                    <w:top w:val="none" w:sz="0" w:space="0" w:color="auto"/>
                    <w:left w:val="none" w:sz="0" w:space="0" w:color="auto"/>
                    <w:bottom w:val="none" w:sz="0" w:space="0" w:color="auto"/>
                    <w:right w:val="none" w:sz="0" w:space="0" w:color="auto"/>
                  </w:divBdr>
                  <w:divsChild>
                    <w:div w:id="766389589">
                      <w:marLeft w:val="0"/>
                      <w:marRight w:val="0"/>
                      <w:marTop w:val="0"/>
                      <w:marBottom w:val="0"/>
                      <w:divBdr>
                        <w:top w:val="none" w:sz="0" w:space="0" w:color="auto"/>
                        <w:left w:val="none" w:sz="0" w:space="0" w:color="auto"/>
                        <w:bottom w:val="none" w:sz="0" w:space="0" w:color="auto"/>
                        <w:right w:val="none" w:sz="0" w:space="0" w:color="auto"/>
                      </w:divBdr>
                    </w:div>
                  </w:divsChild>
                </w:div>
                <w:div w:id="1958943732">
                  <w:marLeft w:val="0"/>
                  <w:marRight w:val="0"/>
                  <w:marTop w:val="0"/>
                  <w:marBottom w:val="0"/>
                  <w:divBdr>
                    <w:top w:val="none" w:sz="0" w:space="0" w:color="auto"/>
                    <w:left w:val="none" w:sz="0" w:space="0" w:color="auto"/>
                    <w:bottom w:val="none" w:sz="0" w:space="0" w:color="auto"/>
                    <w:right w:val="none" w:sz="0" w:space="0" w:color="auto"/>
                  </w:divBdr>
                  <w:divsChild>
                    <w:div w:id="1652833254">
                      <w:marLeft w:val="0"/>
                      <w:marRight w:val="0"/>
                      <w:marTop w:val="0"/>
                      <w:marBottom w:val="0"/>
                      <w:divBdr>
                        <w:top w:val="none" w:sz="0" w:space="0" w:color="auto"/>
                        <w:left w:val="none" w:sz="0" w:space="0" w:color="auto"/>
                        <w:bottom w:val="none" w:sz="0" w:space="0" w:color="auto"/>
                        <w:right w:val="none" w:sz="0" w:space="0" w:color="auto"/>
                      </w:divBdr>
                    </w:div>
                  </w:divsChild>
                </w:div>
                <w:div w:id="518544844">
                  <w:marLeft w:val="0"/>
                  <w:marRight w:val="0"/>
                  <w:marTop w:val="0"/>
                  <w:marBottom w:val="0"/>
                  <w:divBdr>
                    <w:top w:val="none" w:sz="0" w:space="0" w:color="auto"/>
                    <w:left w:val="none" w:sz="0" w:space="0" w:color="auto"/>
                    <w:bottom w:val="none" w:sz="0" w:space="0" w:color="auto"/>
                    <w:right w:val="none" w:sz="0" w:space="0" w:color="auto"/>
                  </w:divBdr>
                  <w:divsChild>
                    <w:div w:id="1857576430">
                      <w:marLeft w:val="0"/>
                      <w:marRight w:val="0"/>
                      <w:marTop w:val="0"/>
                      <w:marBottom w:val="0"/>
                      <w:divBdr>
                        <w:top w:val="none" w:sz="0" w:space="0" w:color="auto"/>
                        <w:left w:val="none" w:sz="0" w:space="0" w:color="auto"/>
                        <w:bottom w:val="none" w:sz="0" w:space="0" w:color="auto"/>
                        <w:right w:val="none" w:sz="0" w:space="0" w:color="auto"/>
                      </w:divBdr>
                    </w:div>
                  </w:divsChild>
                </w:div>
                <w:div w:id="1935823886">
                  <w:marLeft w:val="0"/>
                  <w:marRight w:val="0"/>
                  <w:marTop w:val="0"/>
                  <w:marBottom w:val="0"/>
                  <w:divBdr>
                    <w:top w:val="none" w:sz="0" w:space="0" w:color="auto"/>
                    <w:left w:val="none" w:sz="0" w:space="0" w:color="auto"/>
                    <w:bottom w:val="none" w:sz="0" w:space="0" w:color="auto"/>
                    <w:right w:val="none" w:sz="0" w:space="0" w:color="auto"/>
                  </w:divBdr>
                  <w:divsChild>
                    <w:div w:id="163012037">
                      <w:marLeft w:val="0"/>
                      <w:marRight w:val="0"/>
                      <w:marTop w:val="0"/>
                      <w:marBottom w:val="0"/>
                      <w:divBdr>
                        <w:top w:val="none" w:sz="0" w:space="0" w:color="auto"/>
                        <w:left w:val="none" w:sz="0" w:space="0" w:color="auto"/>
                        <w:bottom w:val="none" w:sz="0" w:space="0" w:color="auto"/>
                        <w:right w:val="none" w:sz="0" w:space="0" w:color="auto"/>
                      </w:divBdr>
                    </w:div>
                  </w:divsChild>
                </w:div>
                <w:div w:id="789473879">
                  <w:marLeft w:val="0"/>
                  <w:marRight w:val="0"/>
                  <w:marTop w:val="0"/>
                  <w:marBottom w:val="0"/>
                  <w:divBdr>
                    <w:top w:val="none" w:sz="0" w:space="0" w:color="auto"/>
                    <w:left w:val="none" w:sz="0" w:space="0" w:color="auto"/>
                    <w:bottom w:val="none" w:sz="0" w:space="0" w:color="auto"/>
                    <w:right w:val="none" w:sz="0" w:space="0" w:color="auto"/>
                  </w:divBdr>
                  <w:divsChild>
                    <w:div w:id="1029993097">
                      <w:marLeft w:val="0"/>
                      <w:marRight w:val="0"/>
                      <w:marTop w:val="0"/>
                      <w:marBottom w:val="0"/>
                      <w:divBdr>
                        <w:top w:val="none" w:sz="0" w:space="0" w:color="auto"/>
                        <w:left w:val="none" w:sz="0" w:space="0" w:color="auto"/>
                        <w:bottom w:val="none" w:sz="0" w:space="0" w:color="auto"/>
                        <w:right w:val="none" w:sz="0" w:space="0" w:color="auto"/>
                      </w:divBdr>
                    </w:div>
                  </w:divsChild>
                </w:div>
                <w:div w:id="1665351312">
                  <w:marLeft w:val="0"/>
                  <w:marRight w:val="0"/>
                  <w:marTop w:val="0"/>
                  <w:marBottom w:val="0"/>
                  <w:divBdr>
                    <w:top w:val="none" w:sz="0" w:space="0" w:color="auto"/>
                    <w:left w:val="none" w:sz="0" w:space="0" w:color="auto"/>
                    <w:bottom w:val="none" w:sz="0" w:space="0" w:color="auto"/>
                    <w:right w:val="none" w:sz="0" w:space="0" w:color="auto"/>
                  </w:divBdr>
                  <w:divsChild>
                    <w:div w:id="749158690">
                      <w:marLeft w:val="0"/>
                      <w:marRight w:val="0"/>
                      <w:marTop w:val="0"/>
                      <w:marBottom w:val="0"/>
                      <w:divBdr>
                        <w:top w:val="none" w:sz="0" w:space="0" w:color="auto"/>
                        <w:left w:val="none" w:sz="0" w:space="0" w:color="auto"/>
                        <w:bottom w:val="none" w:sz="0" w:space="0" w:color="auto"/>
                        <w:right w:val="none" w:sz="0" w:space="0" w:color="auto"/>
                      </w:divBdr>
                    </w:div>
                  </w:divsChild>
                </w:div>
                <w:div w:id="906458027">
                  <w:marLeft w:val="0"/>
                  <w:marRight w:val="0"/>
                  <w:marTop w:val="0"/>
                  <w:marBottom w:val="0"/>
                  <w:divBdr>
                    <w:top w:val="none" w:sz="0" w:space="0" w:color="auto"/>
                    <w:left w:val="none" w:sz="0" w:space="0" w:color="auto"/>
                    <w:bottom w:val="none" w:sz="0" w:space="0" w:color="auto"/>
                    <w:right w:val="none" w:sz="0" w:space="0" w:color="auto"/>
                  </w:divBdr>
                  <w:divsChild>
                    <w:div w:id="634681734">
                      <w:marLeft w:val="0"/>
                      <w:marRight w:val="0"/>
                      <w:marTop w:val="0"/>
                      <w:marBottom w:val="0"/>
                      <w:divBdr>
                        <w:top w:val="none" w:sz="0" w:space="0" w:color="auto"/>
                        <w:left w:val="none" w:sz="0" w:space="0" w:color="auto"/>
                        <w:bottom w:val="none" w:sz="0" w:space="0" w:color="auto"/>
                        <w:right w:val="none" w:sz="0" w:space="0" w:color="auto"/>
                      </w:divBdr>
                    </w:div>
                  </w:divsChild>
                </w:div>
                <w:div w:id="571501266">
                  <w:marLeft w:val="0"/>
                  <w:marRight w:val="0"/>
                  <w:marTop w:val="0"/>
                  <w:marBottom w:val="0"/>
                  <w:divBdr>
                    <w:top w:val="none" w:sz="0" w:space="0" w:color="auto"/>
                    <w:left w:val="none" w:sz="0" w:space="0" w:color="auto"/>
                    <w:bottom w:val="none" w:sz="0" w:space="0" w:color="auto"/>
                    <w:right w:val="none" w:sz="0" w:space="0" w:color="auto"/>
                  </w:divBdr>
                  <w:divsChild>
                    <w:div w:id="9572854">
                      <w:marLeft w:val="0"/>
                      <w:marRight w:val="0"/>
                      <w:marTop w:val="0"/>
                      <w:marBottom w:val="0"/>
                      <w:divBdr>
                        <w:top w:val="none" w:sz="0" w:space="0" w:color="auto"/>
                        <w:left w:val="none" w:sz="0" w:space="0" w:color="auto"/>
                        <w:bottom w:val="none" w:sz="0" w:space="0" w:color="auto"/>
                        <w:right w:val="none" w:sz="0" w:space="0" w:color="auto"/>
                      </w:divBdr>
                    </w:div>
                  </w:divsChild>
                </w:div>
                <w:div w:id="231934416">
                  <w:marLeft w:val="0"/>
                  <w:marRight w:val="0"/>
                  <w:marTop w:val="0"/>
                  <w:marBottom w:val="0"/>
                  <w:divBdr>
                    <w:top w:val="none" w:sz="0" w:space="0" w:color="auto"/>
                    <w:left w:val="none" w:sz="0" w:space="0" w:color="auto"/>
                    <w:bottom w:val="none" w:sz="0" w:space="0" w:color="auto"/>
                    <w:right w:val="none" w:sz="0" w:space="0" w:color="auto"/>
                  </w:divBdr>
                  <w:divsChild>
                    <w:div w:id="805128518">
                      <w:marLeft w:val="0"/>
                      <w:marRight w:val="0"/>
                      <w:marTop w:val="0"/>
                      <w:marBottom w:val="0"/>
                      <w:divBdr>
                        <w:top w:val="none" w:sz="0" w:space="0" w:color="auto"/>
                        <w:left w:val="none" w:sz="0" w:space="0" w:color="auto"/>
                        <w:bottom w:val="none" w:sz="0" w:space="0" w:color="auto"/>
                        <w:right w:val="none" w:sz="0" w:space="0" w:color="auto"/>
                      </w:divBdr>
                    </w:div>
                  </w:divsChild>
                </w:div>
                <w:div w:id="1063605093">
                  <w:marLeft w:val="0"/>
                  <w:marRight w:val="0"/>
                  <w:marTop w:val="0"/>
                  <w:marBottom w:val="0"/>
                  <w:divBdr>
                    <w:top w:val="none" w:sz="0" w:space="0" w:color="auto"/>
                    <w:left w:val="none" w:sz="0" w:space="0" w:color="auto"/>
                    <w:bottom w:val="none" w:sz="0" w:space="0" w:color="auto"/>
                    <w:right w:val="none" w:sz="0" w:space="0" w:color="auto"/>
                  </w:divBdr>
                  <w:divsChild>
                    <w:div w:id="1851555470">
                      <w:marLeft w:val="0"/>
                      <w:marRight w:val="0"/>
                      <w:marTop w:val="0"/>
                      <w:marBottom w:val="0"/>
                      <w:divBdr>
                        <w:top w:val="none" w:sz="0" w:space="0" w:color="auto"/>
                        <w:left w:val="none" w:sz="0" w:space="0" w:color="auto"/>
                        <w:bottom w:val="none" w:sz="0" w:space="0" w:color="auto"/>
                        <w:right w:val="none" w:sz="0" w:space="0" w:color="auto"/>
                      </w:divBdr>
                    </w:div>
                  </w:divsChild>
                </w:div>
                <w:div w:id="946694235">
                  <w:marLeft w:val="0"/>
                  <w:marRight w:val="0"/>
                  <w:marTop w:val="0"/>
                  <w:marBottom w:val="0"/>
                  <w:divBdr>
                    <w:top w:val="none" w:sz="0" w:space="0" w:color="auto"/>
                    <w:left w:val="none" w:sz="0" w:space="0" w:color="auto"/>
                    <w:bottom w:val="none" w:sz="0" w:space="0" w:color="auto"/>
                    <w:right w:val="none" w:sz="0" w:space="0" w:color="auto"/>
                  </w:divBdr>
                  <w:divsChild>
                    <w:div w:id="1648631558">
                      <w:marLeft w:val="0"/>
                      <w:marRight w:val="0"/>
                      <w:marTop w:val="0"/>
                      <w:marBottom w:val="0"/>
                      <w:divBdr>
                        <w:top w:val="none" w:sz="0" w:space="0" w:color="auto"/>
                        <w:left w:val="none" w:sz="0" w:space="0" w:color="auto"/>
                        <w:bottom w:val="none" w:sz="0" w:space="0" w:color="auto"/>
                        <w:right w:val="none" w:sz="0" w:space="0" w:color="auto"/>
                      </w:divBdr>
                    </w:div>
                  </w:divsChild>
                </w:div>
                <w:div w:id="1041786837">
                  <w:marLeft w:val="0"/>
                  <w:marRight w:val="0"/>
                  <w:marTop w:val="0"/>
                  <w:marBottom w:val="0"/>
                  <w:divBdr>
                    <w:top w:val="none" w:sz="0" w:space="0" w:color="auto"/>
                    <w:left w:val="none" w:sz="0" w:space="0" w:color="auto"/>
                    <w:bottom w:val="none" w:sz="0" w:space="0" w:color="auto"/>
                    <w:right w:val="none" w:sz="0" w:space="0" w:color="auto"/>
                  </w:divBdr>
                  <w:divsChild>
                    <w:div w:id="275718231">
                      <w:marLeft w:val="0"/>
                      <w:marRight w:val="0"/>
                      <w:marTop w:val="0"/>
                      <w:marBottom w:val="0"/>
                      <w:divBdr>
                        <w:top w:val="none" w:sz="0" w:space="0" w:color="auto"/>
                        <w:left w:val="none" w:sz="0" w:space="0" w:color="auto"/>
                        <w:bottom w:val="none" w:sz="0" w:space="0" w:color="auto"/>
                        <w:right w:val="none" w:sz="0" w:space="0" w:color="auto"/>
                      </w:divBdr>
                    </w:div>
                  </w:divsChild>
                </w:div>
                <w:div w:id="848720700">
                  <w:marLeft w:val="0"/>
                  <w:marRight w:val="0"/>
                  <w:marTop w:val="0"/>
                  <w:marBottom w:val="0"/>
                  <w:divBdr>
                    <w:top w:val="none" w:sz="0" w:space="0" w:color="auto"/>
                    <w:left w:val="none" w:sz="0" w:space="0" w:color="auto"/>
                    <w:bottom w:val="none" w:sz="0" w:space="0" w:color="auto"/>
                    <w:right w:val="none" w:sz="0" w:space="0" w:color="auto"/>
                  </w:divBdr>
                  <w:divsChild>
                    <w:div w:id="1798453677">
                      <w:marLeft w:val="0"/>
                      <w:marRight w:val="0"/>
                      <w:marTop w:val="0"/>
                      <w:marBottom w:val="0"/>
                      <w:divBdr>
                        <w:top w:val="none" w:sz="0" w:space="0" w:color="auto"/>
                        <w:left w:val="none" w:sz="0" w:space="0" w:color="auto"/>
                        <w:bottom w:val="none" w:sz="0" w:space="0" w:color="auto"/>
                        <w:right w:val="none" w:sz="0" w:space="0" w:color="auto"/>
                      </w:divBdr>
                    </w:div>
                  </w:divsChild>
                </w:div>
                <w:div w:id="87848192">
                  <w:marLeft w:val="0"/>
                  <w:marRight w:val="0"/>
                  <w:marTop w:val="0"/>
                  <w:marBottom w:val="0"/>
                  <w:divBdr>
                    <w:top w:val="none" w:sz="0" w:space="0" w:color="auto"/>
                    <w:left w:val="none" w:sz="0" w:space="0" w:color="auto"/>
                    <w:bottom w:val="none" w:sz="0" w:space="0" w:color="auto"/>
                    <w:right w:val="none" w:sz="0" w:space="0" w:color="auto"/>
                  </w:divBdr>
                  <w:divsChild>
                    <w:div w:id="1553229377">
                      <w:marLeft w:val="0"/>
                      <w:marRight w:val="0"/>
                      <w:marTop w:val="0"/>
                      <w:marBottom w:val="0"/>
                      <w:divBdr>
                        <w:top w:val="none" w:sz="0" w:space="0" w:color="auto"/>
                        <w:left w:val="none" w:sz="0" w:space="0" w:color="auto"/>
                        <w:bottom w:val="none" w:sz="0" w:space="0" w:color="auto"/>
                        <w:right w:val="none" w:sz="0" w:space="0" w:color="auto"/>
                      </w:divBdr>
                    </w:div>
                  </w:divsChild>
                </w:div>
                <w:div w:id="267130133">
                  <w:marLeft w:val="0"/>
                  <w:marRight w:val="0"/>
                  <w:marTop w:val="0"/>
                  <w:marBottom w:val="0"/>
                  <w:divBdr>
                    <w:top w:val="none" w:sz="0" w:space="0" w:color="auto"/>
                    <w:left w:val="none" w:sz="0" w:space="0" w:color="auto"/>
                    <w:bottom w:val="none" w:sz="0" w:space="0" w:color="auto"/>
                    <w:right w:val="none" w:sz="0" w:space="0" w:color="auto"/>
                  </w:divBdr>
                  <w:divsChild>
                    <w:div w:id="693700652">
                      <w:marLeft w:val="0"/>
                      <w:marRight w:val="0"/>
                      <w:marTop w:val="0"/>
                      <w:marBottom w:val="0"/>
                      <w:divBdr>
                        <w:top w:val="none" w:sz="0" w:space="0" w:color="auto"/>
                        <w:left w:val="none" w:sz="0" w:space="0" w:color="auto"/>
                        <w:bottom w:val="none" w:sz="0" w:space="0" w:color="auto"/>
                        <w:right w:val="none" w:sz="0" w:space="0" w:color="auto"/>
                      </w:divBdr>
                    </w:div>
                  </w:divsChild>
                </w:div>
                <w:div w:id="1399472476">
                  <w:marLeft w:val="0"/>
                  <w:marRight w:val="0"/>
                  <w:marTop w:val="0"/>
                  <w:marBottom w:val="0"/>
                  <w:divBdr>
                    <w:top w:val="none" w:sz="0" w:space="0" w:color="auto"/>
                    <w:left w:val="none" w:sz="0" w:space="0" w:color="auto"/>
                    <w:bottom w:val="none" w:sz="0" w:space="0" w:color="auto"/>
                    <w:right w:val="none" w:sz="0" w:space="0" w:color="auto"/>
                  </w:divBdr>
                  <w:divsChild>
                    <w:div w:id="1211840668">
                      <w:marLeft w:val="0"/>
                      <w:marRight w:val="0"/>
                      <w:marTop w:val="0"/>
                      <w:marBottom w:val="0"/>
                      <w:divBdr>
                        <w:top w:val="none" w:sz="0" w:space="0" w:color="auto"/>
                        <w:left w:val="none" w:sz="0" w:space="0" w:color="auto"/>
                        <w:bottom w:val="none" w:sz="0" w:space="0" w:color="auto"/>
                        <w:right w:val="none" w:sz="0" w:space="0" w:color="auto"/>
                      </w:divBdr>
                    </w:div>
                  </w:divsChild>
                </w:div>
                <w:div w:id="1211957329">
                  <w:marLeft w:val="0"/>
                  <w:marRight w:val="0"/>
                  <w:marTop w:val="0"/>
                  <w:marBottom w:val="0"/>
                  <w:divBdr>
                    <w:top w:val="none" w:sz="0" w:space="0" w:color="auto"/>
                    <w:left w:val="none" w:sz="0" w:space="0" w:color="auto"/>
                    <w:bottom w:val="none" w:sz="0" w:space="0" w:color="auto"/>
                    <w:right w:val="none" w:sz="0" w:space="0" w:color="auto"/>
                  </w:divBdr>
                  <w:divsChild>
                    <w:div w:id="214977636">
                      <w:marLeft w:val="0"/>
                      <w:marRight w:val="0"/>
                      <w:marTop w:val="0"/>
                      <w:marBottom w:val="0"/>
                      <w:divBdr>
                        <w:top w:val="none" w:sz="0" w:space="0" w:color="auto"/>
                        <w:left w:val="none" w:sz="0" w:space="0" w:color="auto"/>
                        <w:bottom w:val="none" w:sz="0" w:space="0" w:color="auto"/>
                        <w:right w:val="none" w:sz="0" w:space="0" w:color="auto"/>
                      </w:divBdr>
                    </w:div>
                  </w:divsChild>
                </w:div>
                <w:div w:id="463888667">
                  <w:marLeft w:val="0"/>
                  <w:marRight w:val="0"/>
                  <w:marTop w:val="0"/>
                  <w:marBottom w:val="0"/>
                  <w:divBdr>
                    <w:top w:val="none" w:sz="0" w:space="0" w:color="auto"/>
                    <w:left w:val="none" w:sz="0" w:space="0" w:color="auto"/>
                    <w:bottom w:val="none" w:sz="0" w:space="0" w:color="auto"/>
                    <w:right w:val="none" w:sz="0" w:space="0" w:color="auto"/>
                  </w:divBdr>
                  <w:divsChild>
                    <w:div w:id="915170245">
                      <w:marLeft w:val="0"/>
                      <w:marRight w:val="0"/>
                      <w:marTop w:val="0"/>
                      <w:marBottom w:val="0"/>
                      <w:divBdr>
                        <w:top w:val="none" w:sz="0" w:space="0" w:color="auto"/>
                        <w:left w:val="none" w:sz="0" w:space="0" w:color="auto"/>
                        <w:bottom w:val="none" w:sz="0" w:space="0" w:color="auto"/>
                        <w:right w:val="none" w:sz="0" w:space="0" w:color="auto"/>
                      </w:divBdr>
                    </w:div>
                  </w:divsChild>
                </w:div>
                <w:div w:id="1654024557">
                  <w:marLeft w:val="0"/>
                  <w:marRight w:val="0"/>
                  <w:marTop w:val="0"/>
                  <w:marBottom w:val="0"/>
                  <w:divBdr>
                    <w:top w:val="none" w:sz="0" w:space="0" w:color="auto"/>
                    <w:left w:val="none" w:sz="0" w:space="0" w:color="auto"/>
                    <w:bottom w:val="none" w:sz="0" w:space="0" w:color="auto"/>
                    <w:right w:val="none" w:sz="0" w:space="0" w:color="auto"/>
                  </w:divBdr>
                  <w:divsChild>
                    <w:div w:id="1667051372">
                      <w:marLeft w:val="0"/>
                      <w:marRight w:val="0"/>
                      <w:marTop w:val="0"/>
                      <w:marBottom w:val="0"/>
                      <w:divBdr>
                        <w:top w:val="none" w:sz="0" w:space="0" w:color="auto"/>
                        <w:left w:val="none" w:sz="0" w:space="0" w:color="auto"/>
                        <w:bottom w:val="none" w:sz="0" w:space="0" w:color="auto"/>
                        <w:right w:val="none" w:sz="0" w:space="0" w:color="auto"/>
                      </w:divBdr>
                    </w:div>
                  </w:divsChild>
                </w:div>
                <w:div w:id="604578627">
                  <w:marLeft w:val="0"/>
                  <w:marRight w:val="0"/>
                  <w:marTop w:val="0"/>
                  <w:marBottom w:val="0"/>
                  <w:divBdr>
                    <w:top w:val="none" w:sz="0" w:space="0" w:color="auto"/>
                    <w:left w:val="none" w:sz="0" w:space="0" w:color="auto"/>
                    <w:bottom w:val="none" w:sz="0" w:space="0" w:color="auto"/>
                    <w:right w:val="none" w:sz="0" w:space="0" w:color="auto"/>
                  </w:divBdr>
                  <w:divsChild>
                    <w:div w:id="336159725">
                      <w:marLeft w:val="0"/>
                      <w:marRight w:val="0"/>
                      <w:marTop w:val="0"/>
                      <w:marBottom w:val="0"/>
                      <w:divBdr>
                        <w:top w:val="none" w:sz="0" w:space="0" w:color="auto"/>
                        <w:left w:val="none" w:sz="0" w:space="0" w:color="auto"/>
                        <w:bottom w:val="none" w:sz="0" w:space="0" w:color="auto"/>
                        <w:right w:val="none" w:sz="0" w:space="0" w:color="auto"/>
                      </w:divBdr>
                    </w:div>
                  </w:divsChild>
                </w:div>
                <w:div w:id="163866365">
                  <w:marLeft w:val="0"/>
                  <w:marRight w:val="0"/>
                  <w:marTop w:val="0"/>
                  <w:marBottom w:val="0"/>
                  <w:divBdr>
                    <w:top w:val="none" w:sz="0" w:space="0" w:color="auto"/>
                    <w:left w:val="none" w:sz="0" w:space="0" w:color="auto"/>
                    <w:bottom w:val="none" w:sz="0" w:space="0" w:color="auto"/>
                    <w:right w:val="none" w:sz="0" w:space="0" w:color="auto"/>
                  </w:divBdr>
                  <w:divsChild>
                    <w:div w:id="1622373284">
                      <w:marLeft w:val="0"/>
                      <w:marRight w:val="0"/>
                      <w:marTop w:val="0"/>
                      <w:marBottom w:val="0"/>
                      <w:divBdr>
                        <w:top w:val="none" w:sz="0" w:space="0" w:color="auto"/>
                        <w:left w:val="none" w:sz="0" w:space="0" w:color="auto"/>
                        <w:bottom w:val="none" w:sz="0" w:space="0" w:color="auto"/>
                        <w:right w:val="none" w:sz="0" w:space="0" w:color="auto"/>
                      </w:divBdr>
                    </w:div>
                  </w:divsChild>
                </w:div>
                <w:div w:id="1235092448">
                  <w:marLeft w:val="0"/>
                  <w:marRight w:val="0"/>
                  <w:marTop w:val="0"/>
                  <w:marBottom w:val="0"/>
                  <w:divBdr>
                    <w:top w:val="none" w:sz="0" w:space="0" w:color="auto"/>
                    <w:left w:val="none" w:sz="0" w:space="0" w:color="auto"/>
                    <w:bottom w:val="none" w:sz="0" w:space="0" w:color="auto"/>
                    <w:right w:val="none" w:sz="0" w:space="0" w:color="auto"/>
                  </w:divBdr>
                  <w:divsChild>
                    <w:div w:id="604388451">
                      <w:marLeft w:val="0"/>
                      <w:marRight w:val="0"/>
                      <w:marTop w:val="0"/>
                      <w:marBottom w:val="0"/>
                      <w:divBdr>
                        <w:top w:val="none" w:sz="0" w:space="0" w:color="auto"/>
                        <w:left w:val="none" w:sz="0" w:space="0" w:color="auto"/>
                        <w:bottom w:val="none" w:sz="0" w:space="0" w:color="auto"/>
                        <w:right w:val="none" w:sz="0" w:space="0" w:color="auto"/>
                      </w:divBdr>
                    </w:div>
                  </w:divsChild>
                </w:div>
                <w:div w:id="855077117">
                  <w:marLeft w:val="0"/>
                  <w:marRight w:val="0"/>
                  <w:marTop w:val="0"/>
                  <w:marBottom w:val="0"/>
                  <w:divBdr>
                    <w:top w:val="none" w:sz="0" w:space="0" w:color="auto"/>
                    <w:left w:val="none" w:sz="0" w:space="0" w:color="auto"/>
                    <w:bottom w:val="none" w:sz="0" w:space="0" w:color="auto"/>
                    <w:right w:val="none" w:sz="0" w:space="0" w:color="auto"/>
                  </w:divBdr>
                  <w:divsChild>
                    <w:div w:id="795487282">
                      <w:marLeft w:val="0"/>
                      <w:marRight w:val="0"/>
                      <w:marTop w:val="0"/>
                      <w:marBottom w:val="0"/>
                      <w:divBdr>
                        <w:top w:val="none" w:sz="0" w:space="0" w:color="auto"/>
                        <w:left w:val="none" w:sz="0" w:space="0" w:color="auto"/>
                        <w:bottom w:val="none" w:sz="0" w:space="0" w:color="auto"/>
                        <w:right w:val="none" w:sz="0" w:space="0" w:color="auto"/>
                      </w:divBdr>
                    </w:div>
                    <w:div w:id="206918750">
                      <w:marLeft w:val="0"/>
                      <w:marRight w:val="0"/>
                      <w:marTop w:val="0"/>
                      <w:marBottom w:val="0"/>
                      <w:divBdr>
                        <w:top w:val="none" w:sz="0" w:space="0" w:color="auto"/>
                        <w:left w:val="none" w:sz="0" w:space="0" w:color="auto"/>
                        <w:bottom w:val="none" w:sz="0" w:space="0" w:color="auto"/>
                        <w:right w:val="none" w:sz="0" w:space="0" w:color="auto"/>
                      </w:divBdr>
                    </w:div>
                  </w:divsChild>
                </w:div>
                <w:div w:id="500589249">
                  <w:marLeft w:val="0"/>
                  <w:marRight w:val="0"/>
                  <w:marTop w:val="0"/>
                  <w:marBottom w:val="0"/>
                  <w:divBdr>
                    <w:top w:val="none" w:sz="0" w:space="0" w:color="auto"/>
                    <w:left w:val="none" w:sz="0" w:space="0" w:color="auto"/>
                    <w:bottom w:val="none" w:sz="0" w:space="0" w:color="auto"/>
                    <w:right w:val="none" w:sz="0" w:space="0" w:color="auto"/>
                  </w:divBdr>
                  <w:divsChild>
                    <w:div w:id="1337809357">
                      <w:marLeft w:val="0"/>
                      <w:marRight w:val="0"/>
                      <w:marTop w:val="0"/>
                      <w:marBottom w:val="0"/>
                      <w:divBdr>
                        <w:top w:val="none" w:sz="0" w:space="0" w:color="auto"/>
                        <w:left w:val="none" w:sz="0" w:space="0" w:color="auto"/>
                        <w:bottom w:val="none" w:sz="0" w:space="0" w:color="auto"/>
                        <w:right w:val="none" w:sz="0" w:space="0" w:color="auto"/>
                      </w:divBdr>
                    </w:div>
                  </w:divsChild>
                </w:div>
                <w:div w:id="1784686237">
                  <w:marLeft w:val="0"/>
                  <w:marRight w:val="0"/>
                  <w:marTop w:val="0"/>
                  <w:marBottom w:val="0"/>
                  <w:divBdr>
                    <w:top w:val="none" w:sz="0" w:space="0" w:color="auto"/>
                    <w:left w:val="none" w:sz="0" w:space="0" w:color="auto"/>
                    <w:bottom w:val="none" w:sz="0" w:space="0" w:color="auto"/>
                    <w:right w:val="none" w:sz="0" w:space="0" w:color="auto"/>
                  </w:divBdr>
                  <w:divsChild>
                    <w:div w:id="580987956">
                      <w:marLeft w:val="0"/>
                      <w:marRight w:val="0"/>
                      <w:marTop w:val="0"/>
                      <w:marBottom w:val="0"/>
                      <w:divBdr>
                        <w:top w:val="none" w:sz="0" w:space="0" w:color="auto"/>
                        <w:left w:val="none" w:sz="0" w:space="0" w:color="auto"/>
                        <w:bottom w:val="none" w:sz="0" w:space="0" w:color="auto"/>
                        <w:right w:val="none" w:sz="0" w:space="0" w:color="auto"/>
                      </w:divBdr>
                    </w:div>
                  </w:divsChild>
                </w:div>
                <w:div w:id="383019345">
                  <w:marLeft w:val="0"/>
                  <w:marRight w:val="0"/>
                  <w:marTop w:val="0"/>
                  <w:marBottom w:val="0"/>
                  <w:divBdr>
                    <w:top w:val="none" w:sz="0" w:space="0" w:color="auto"/>
                    <w:left w:val="none" w:sz="0" w:space="0" w:color="auto"/>
                    <w:bottom w:val="none" w:sz="0" w:space="0" w:color="auto"/>
                    <w:right w:val="none" w:sz="0" w:space="0" w:color="auto"/>
                  </w:divBdr>
                  <w:divsChild>
                    <w:div w:id="1927684646">
                      <w:marLeft w:val="0"/>
                      <w:marRight w:val="0"/>
                      <w:marTop w:val="0"/>
                      <w:marBottom w:val="0"/>
                      <w:divBdr>
                        <w:top w:val="none" w:sz="0" w:space="0" w:color="auto"/>
                        <w:left w:val="none" w:sz="0" w:space="0" w:color="auto"/>
                        <w:bottom w:val="none" w:sz="0" w:space="0" w:color="auto"/>
                        <w:right w:val="none" w:sz="0" w:space="0" w:color="auto"/>
                      </w:divBdr>
                    </w:div>
                  </w:divsChild>
                </w:div>
                <w:div w:id="1761636348">
                  <w:marLeft w:val="0"/>
                  <w:marRight w:val="0"/>
                  <w:marTop w:val="0"/>
                  <w:marBottom w:val="0"/>
                  <w:divBdr>
                    <w:top w:val="none" w:sz="0" w:space="0" w:color="auto"/>
                    <w:left w:val="none" w:sz="0" w:space="0" w:color="auto"/>
                    <w:bottom w:val="none" w:sz="0" w:space="0" w:color="auto"/>
                    <w:right w:val="none" w:sz="0" w:space="0" w:color="auto"/>
                  </w:divBdr>
                  <w:divsChild>
                    <w:div w:id="1582332832">
                      <w:marLeft w:val="0"/>
                      <w:marRight w:val="0"/>
                      <w:marTop w:val="0"/>
                      <w:marBottom w:val="0"/>
                      <w:divBdr>
                        <w:top w:val="none" w:sz="0" w:space="0" w:color="auto"/>
                        <w:left w:val="none" w:sz="0" w:space="0" w:color="auto"/>
                        <w:bottom w:val="none" w:sz="0" w:space="0" w:color="auto"/>
                        <w:right w:val="none" w:sz="0" w:space="0" w:color="auto"/>
                      </w:divBdr>
                    </w:div>
                    <w:div w:id="1376197739">
                      <w:marLeft w:val="0"/>
                      <w:marRight w:val="0"/>
                      <w:marTop w:val="0"/>
                      <w:marBottom w:val="0"/>
                      <w:divBdr>
                        <w:top w:val="none" w:sz="0" w:space="0" w:color="auto"/>
                        <w:left w:val="none" w:sz="0" w:space="0" w:color="auto"/>
                        <w:bottom w:val="none" w:sz="0" w:space="0" w:color="auto"/>
                        <w:right w:val="none" w:sz="0" w:space="0" w:color="auto"/>
                      </w:divBdr>
                    </w:div>
                    <w:div w:id="1216696915">
                      <w:marLeft w:val="0"/>
                      <w:marRight w:val="0"/>
                      <w:marTop w:val="0"/>
                      <w:marBottom w:val="0"/>
                      <w:divBdr>
                        <w:top w:val="none" w:sz="0" w:space="0" w:color="auto"/>
                        <w:left w:val="none" w:sz="0" w:space="0" w:color="auto"/>
                        <w:bottom w:val="none" w:sz="0" w:space="0" w:color="auto"/>
                        <w:right w:val="none" w:sz="0" w:space="0" w:color="auto"/>
                      </w:divBdr>
                    </w:div>
                  </w:divsChild>
                </w:div>
                <w:div w:id="727844159">
                  <w:marLeft w:val="0"/>
                  <w:marRight w:val="0"/>
                  <w:marTop w:val="0"/>
                  <w:marBottom w:val="0"/>
                  <w:divBdr>
                    <w:top w:val="none" w:sz="0" w:space="0" w:color="auto"/>
                    <w:left w:val="none" w:sz="0" w:space="0" w:color="auto"/>
                    <w:bottom w:val="none" w:sz="0" w:space="0" w:color="auto"/>
                    <w:right w:val="none" w:sz="0" w:space="0" w:color="auto"/>
                  </w:divBdr>
                  <w:divsChild>
                    <w:div w:id="1145506110">
                      <w:marLeft w:val="0"/>
                      <w:marRight w:val="0"/>
                      <w:marTop w:val="0"/>
                      <w:marBottom w:val="0"/>
                      <w:divBdr>
                        <w:top w:val="none" w:sz="0" w:space="0" w:color="auto"/>
                        <w:left w:val="none" w:sz="0" w:space="0" w:color="auto"/>
                        <w:bottom w:val="none" w:sz="0" w:space="0" w:color="auto"/>
                        <w:right w:val="none" w:sz="0" w:space="0" w:color="auto"/>
                      </w:divBdr>
                    </w:div>
                  </w:divsChild>
                </w:div>
                <w:div w:id="721948412">
                  <w:marLeft w:val="0"/>
                  <w:marRight w:val="0"/>
                  <w:marTop w:val="0"/>
                  <w:marBottom w:val="0"/>
                  <w:divBdr>
                    <w:top w:val="none" w:sz="0" w:space="0" w:color="auto"/>
                    <w:left w:val="none" w:sz="0" w:space="0" w:color="auto"/>
                    <w:bottom w:val="none" w:sz="0" w:space="0" w:color="auto"/>
                    <w:right w:val="none" w:sz="0" w:space="0" w:color="auto"/>
                  </w:divBdr>
                  <w:divsChild>
                    <w:div w:id="1376007449">
                      <w:marLeft w:val="0"/>
                      <w:marRight w:val="0"/>
                      <w:marTop w:val="0"/>
                      <w:marBottom w:val="0"/>
                      <w:divBdr>
                        <w:top w:val="none" w:sz="0" w:space="0" w:color="auto"/>
                        <w:left w:val="none" w:sz="0" w:space="0" w:color="auto"/>
                        <w:bottom w:val="none" w:sz="0" w:space="0" w:color="auto"/>
                        <w:right w:val="none" w:sz="0" w:space="0" w:color="auto"/>
                      </w:divBdr>
                    </w:div>
                  </w:divsChild>
                </w:div>
                <w:div w:id="544097022">
                  <w:marLeft w:val="0"/>
                  <w:marRight w:val="0"/>
                  <w:marTop w:val="0"/>
                  <w:marBottom w:val="0"/>
                  <w:divBdr>
                    <w:top w:val="none" w:sz="0" w:space="0" w:color="auto"/>
                    <w:left w:val="none" w:sz="0" w:space="0" w:color="auto"/>
                    <w:bottom w:val="none" w:sz="0" w:space="0" w:color="auto"/>
                    <w:right w:val="none" w:sz="0" w:space="0" w:color="auto"/>
                  </w:divBdr>
                  <w:divsChild>
                    <w:div w:id="1573923867">
                      <w:marLeft w:val="0"/>
                      <w:marRight w:val="0"/>
                      <w:marTop w:val="0"/>
                      <w:marBottom w:val="0"/>
                      <w:divBdr>
                        <w:top w:val="none" w:sz="0" w:space="0" w:color="auto"/>
                        <w:left w:val="none" w:sz="0" w:space="0" w:color="auto"/>
                        <w:bottom w:val="none" w:sz="0" w:space="0" w:color="auto"/>
                        <w:right w:val="none" w:sz="0" w:space="0" w:color="auto"/>
                      </w:divBdr>
                    </w:div>
                  </w:divsChild>
                </w:div>
                <w:div w:id="1700887505">
                  <w:marLeft w:val="0"/>
                  <w:marRight w:val="0"/>
                  <w:marTop w:val="0"/>
                  <w:marBottom w:val="0"/>
                  <w:divBdr>
                    <w:top w:val="none" w:sz="0" w:space="0" w:color="auto"/>
                    <w:left w:val="none" w:sz="0" w:space="0" w:color="auto"/>
                    <w:bottom w:val="none" w:sz="0" w:space="0" w:color="auto"/>
                    <w:right w:val="none" w:sz="0" w:space="0" w:color="auto"/>
                  </w:divBdr>
                  <w:divsChild>
                    <w:div w:id="798575734">
                      <w:marLeft w:val="0"/>
                      <w:marRight w:val="0"/>
                      <w:marTop w:val="0"/>
                      <w:marBottom w:val="0"/>
                      <w:divBdr>
                        <w:top w:val="none" w:sz="0" w:space="0" w:color="auto"/>
                        <w:left w:val="none" w:sz="0" w:space="0" w:color="auto"/>
                        <w:bottom w:val="none" w:sz="0" w:space="0" w:color="auto"/>
                        <w:right w:val="none" w:sz="0" w:space="0" w:color="auto"/>
                      </w:divBdr>
                    </w:div>
                    <w:div w:id="1982269566">
                      <w:marLeft w:val="0"/>
                      <w:marRight w:val="0"/>
                      <w:marTop w:val="0"/>
                      <w:marBottom w:val="0"/>
                      <w:divBdr>
                        <w:top w:val="none" w:sz="0" w:space="0" w:color="auto"/>
                        <w:left w:val="none" w:sz="0" w:space="0" w:color="auto"/>
                        <w:bottom w:val="none" w:sz="0" w:space="0" w:color="auto"/>
                        <w:right w:val="none" w:sz="0" w:space="0" w:color="auto"/>
                      </w:divBdr>
                    </w:div>
                  </w:divsChild>
                </w:div>
                <w:div w:id="772743234">
                  <w:marLeft w:val="0"/>
                  <w:marRight w:val="0"/>
                  <w:marTop w:val="0"/>
                  <w:marBottom w:val="0"/>
                  <w:divBdr>
                    <w:top w:val="none" w:sz="0" w:space="0" w:color="auto"/>
                    <w:left w:val="none" w:sz="0" w:space="0" w:color="auto"/>
                    <w:bottom w:val="none" w:sz="0" w:space="0" w:color="auto"/>
                    <w:right w:val="none" w:sz="0" w:space="0" w:color="auto"/>
                  </w:divBdr>
                  <w:divsChild>
                    <w:div w:id="815681079">
                      <w:marLeft w:val="0"/>
                      <w:marRight w:val="0"/>
                      <w:marTop w:val="0"/>
                      <w:marBottom w:val="0"/>
                      <w:divBdr>
                        <w:top w:val="none" w:sz="0" w:space="0" w:color="auto"/>
                        <w:left w:val="none" w:sz="0" w:space="0" w:color="auto"/>
                        <w:bottom w:val="none" w:sz="0" w:space="0" w:color="auto"/>
                        <w:right w:val="none" w:sz="0" w:space="0" w:color="auto"/>
                      </w:divBdr>
                    </w:div>
                  </w:divsChild>
                </w:div>
                <w:div w:id="137260556">
                  <w:marLeft w:val="0"/>
                  <w:marRight w:val="0"/>
                  <w:marTop w:val="0"/>
                  <w:marBottom w:val="0"/>
                  <w:divBdr>
                    <w:top w:val="none" w:sz="0" w:space="0" w:color="auto"/>
                    <w:left w:val="none" w:sz="0" w:space="0" w:color="auto"/>
                    <w:bottom w:val="none" w:sz="0" w:space="0" w:color="auto"/>
                    <w:right w:val="none" w:sz="0" w:space="0" w:color="auto"/>
                  </w:divBdr>
                  <w:divsChild>
                    <w:div w:id="71203892">
                      <w:marLeft w:val="0"/>
                      <w:marRight w:val="0"/>
                      <w:marTop w:val="0"/>
                      <w:marBottom w:val="0"/>
                      <w:divBdr>
                        <w:top w:val="none" w:sz="0" w:space="0" w:color="auto"/>
                        <w:left w:val="none" w:sz="0" w:space="0" w:color="auto"/>
                        <w:bottom w:val="none" w:sz="0" w:space="0" w:color="auto"/>
                        <w:right w:val="none" w:sz="0" w:space="0" w:color="auto"/>
                      </w:divBdr>
                    </w:div>
                  </w:divsChild>
                </w:div>
                <w:div w:id="1069695334">
                  <w:marLeft w:val="0"/>
                  <w:marRight w:val="0"/>
                  <w:marTop w:val="0"/>
                  <w:marBottom w:val="0"/>
                  <w:divBdr>
                    <w:top w:val="none" w:sz="0" w:space="0" w:color="auto"/>
                    <w:left w:val="none" w:sz="0" w:space="0" w:color="auto"/>
                    <w:bottom w:val="none" w:sz="0" w:space="0" w:color="auto"/>
                    <w:right w:val="none" w:sz="0" w:space="0" w:color="auto"/>
                  </w:divBdr>
                  <w:divsChild>
                    <w:div w:id="1801603726">
                      <w:marLeft w:val="0"/>
                      <w:marRight w:val="0"/>
                      <w:marTop w:val="0"/>
                      <w:marBottom w:val="0"/>
                      <w:divBdr>
                        <w:top w:val="none" w:sz="0" w:space="0" w:color="auto"/>
                        <w:left w:val="none" w:sz="0" w:space="0" w:color="auto"/>
                        <w:bottom w:val="none" w:sz="0" w:space="0" w:color="auto"/>
                        <w:right w:val="none" w:sz="0" w:space="0" w:color="auto"/>
                      </w:divBdr>
                    </w:div>
                  </w:divsChild>
                </w:div>
                <w:div w:id="2047440347">
                  <w:marLeft w:val="0"/>
                  <w:marRight w:val="0"/>
                  <w:marTop w:val="0"/>
                  <w:marBottom w:val="0"/>
                  <w:divBdr>
                    <w:top w:val="none" w:sz="0" w:space="0" w:color="auto"/>
                    <w:left w:val="none" w:sz="0" w:space="0" w:color="auto"/>
                    <w:bottom w:val="none" w:sz="0" w:space="0" w:color="auto"/>
                    <w:right w:val="none" w:sz="0" w:space="0" w:color="auto"/>
                  </w:divBdr>
                  <w:divsChild>
                    <w:div w:id="135807482">
                      <w:marLeft w:val="0"/>
                      <w:marRight w:val="0"/>
                      <w:marTop w:val="0"/>
                      <w:marBottom w:val="0"/>
                      <w:divBdr>
                        <w:top w:val="none" w:sz="0" w:space="0" w:color="auto"/>
                        <w:left w:val="none" w:sz="0" w:space="0" w:color="auto"/>
                        <w:bottom w:val="none" w:sz="0" w:space="0" w:color="auto"/>
                        <w:right w:val="none" w:sz="0" w:space="0" w:color="auto"/>
                      </w:divBdr>
                    </w:div>
                    <w:div w:id="682249968">
                      <w:marLeft w:val="0"/>
                      <w:marRight w:val="0"/>
                      <w:marTop w:val="0"/>
                      <w:marBottom w:val="0"/>
                      <w:divBdr>
                        <w:top w:val="none" w:sz="0" w:space="0" w:color="auto"/>
                        <w:left w:val="none" w:sz="0" w:space="0" w:color="auto"/>
                        <w:bottom w:val="none" w:sz="0" w:space="0" w:color="auto"/>
                        <w:right w:val="none" w:sz="0" w:space="0" w:color="auto"/>
                      </w:divBdr>
                    </w:div>
                  </w:divsChild>
                </w:div>
                <w:div w:id="2140026812">
                  <w:marLeft w:val="0"/>
                  <w:marRight w:val="0"/>
                  <w:marTop w:val="0"/>
                  <w:marBottom w:val="0"/>
                  <w:divBdr>
                    <w:top w:val="none" w:sz="0" w:space="0" w:color="auto"/>
                    <w:left w:val="none" w:sz="0" w:space="0" w:color="auto"/>
                    <w:bottom w:val="none" w:sz="0" w:space="0" w:color="auto"/>
                    <w:right w:val="none" w:sz="0" w:space="0" w:color="auto"/>
                  </w:divBdr>
                  <w:divsChild>
                    <w:div w:id="1896507586">
                      <w:marLeft w:val="0"/>
                      <w:marRight w:val="0"/>
                      <w:marTop w:val="0"/>
                      <w:marBottom w:val="0"/>
                      <w:divBdr>
                        <w:top w:val="none" w:sz="0" w:space="0" w:color="auto"/>
                        <w:left w:val="none" w:sz="0" w:space="0" w:color="auto"/>
                        <w:bottom w:val="none" w:sz="0" w:space="0" w:color="auto"/>
                        <w:right w:val="none" w:sz="0" w:space="0" w:color="auto"/>
                      </w:divBdr>
                    </w:div>
                  </w:divsChild>
                </w:div>
                <w:div w:id="2101680604">
                  <w:marLeft w:val="0"/>
                  <w:marRight w:val="0"/>
                  <w:marTop w:val="0"/>
                  <w:marBottom w:val="0"/>
                  <w:divBdr>
                    <w:top w:val="none" w:sz="0" w:space="0" w:color="auto"/>
                    <w:left w:val="none" w:sz="0" w:space="0" w:color="auto"/>
                    <w:bottom w:val="none" w:sz="0" w:space="0" w:color="auto"/>
                    <w:right w:val="none" w:sz="0" w:space="0" w:color="auto"/>
                  </w:divBdr>
                  <w:divsChild>
                    <w:div w:id="938680229">
                      <w:marLeft w:val="0"/>
                      <w:marRight w:val="0"/>
                      <w:marTop w:val="0"/>
                      <w:marBottom w:val="0"/>
                      <w:divBdr>
                        <w:top w:val="none" w:sz="0" w:space="0" w:color="auto"/>
                        <w:left w:val="none" w:sz="0" w:space="0" w:color="auto"/>
                        <w:bottom w:val="none" w:sz="0" w:space="0" w:color="auto"/>
                        <w:right w:val="none" w:sz="0" w:space="0" w:color="auto"/>
                      </w:divBdr>
                    </w:div>
                  </w:divsChild>
                </w:div>
                <w:div w:id="1115900751">
                  <w:marLeft w:val="0"/>
                  <w:marRight w:val="0"/>
                  <w:marTop w:val="0"/>
                  <w:marBottom w:val="0"/>
                  <w:divBdr>
                    <w:top w:val="none" w:sz="0" w:space="0" w:color="auto"/>
                    <w:left w:val="none" w:sz="0" w:space="0" w:color="auto"/>
                    <w:bottom w:val="none" w:sz="0" w:space="0" w:color="auto"/>
                    <w:right w:val="none" w:sz="0" w:space="0" w:color="auto"/>
                  </w:divBdr>
                  <w:divsChild>
                    <w:div w:id="396511202">
                      <w:marLeft w:val="0"/>
                      <w:marRight w:val="0"/>
                      <w:marTop w:val="0"/>
                      <w:marBottom w:val="0"/>
                      <w:divBdr>
                        <w:top w:val="none" w:sz="0" w:space="0" w:color="auto"/>
                        <w:left w:val="none" w:sz="0" w:space="0" w:color="auto"/>
                        <w:bottom w:val="none" w:sz="0" w:space="0" w:color="auto"/>
                        <w:right w:val="none" w:sz="0" w:space="0" w:color="auto"/>
                      </w:divBdr>
                    </w:div>
                  </w:divsChild>
                </w:div>
                <w:div w:id="525681543">
                  <w:marLeft w:val="0"/>
                  <w:marRight w:val="0"/>
                  <w:marTop w:val="0"/>
                  <w:marBottom w:val="0"/>
                  <w:divBdr>
                    <w:top w:val="none" w:sz="0" w:space="0" w:color="auto"/>
                    <w:left w:val="none" w:sz="0" w:space="0" w:color="auto"/>
                    <w:bottom w:val="none" w:sz="0" w:space="0" w:color="auto"/>
                    <w:right w:val="none" w:sz="0" w:space="0" w:color="auto"/>
                  </w:divBdr>
                  <w:divsChild>
                    <w:div w:id="1043752047">
                      <w:marLeft w:val="0"/>
                      <w:marRight w:val="0"/>
                      <w:marTop w:val="0"/>
                      <w:marBottom w:val="0"/>
                      <w:divBdr>
                        <w:top w:val="none" w:sz="0" w:space="0" w:color="auto"/>
                        <w:left w:val="none" w:sz="0" w:space="0" w:color="auto"/>
                        <w:bottom w:val="none" w:sz="0" w:space="0" w:color="auto"/>
                        <w:right w:val="none" w:sz="0" w:space="0" w:color="auto"/>
                      </w:divBdr>
                    </w:div>
                  </w:divsChild>
                </w:div>
                <w:div w:id="1192691641">
                  <w:marLeft w:val="0"/>
                  <w:marRight w:val="0"/>
                  <w:marTop w:val="0"/>
                  <w:marBottom w:val="0"/>
                  <w:divBdr>
                    <w:top w:val="none" w:sz="0" w:space="0" w:color="auto"/>
                    <w:left w:val="none" w:sz="0" w:space="0" w:color="auto"/>
                    <w:bottom w:val="none" w:sz="0" w:space="0" w:color="auto"/>
                    <w:right w:val="none" w:sz="0" w:space="0" w:color="auto"/>
                  </w:divBdr>
                  <w:divsChild>
                    <w:div w:id="791946251">
                      <w:marLeft w:val="0"/>
                      <w:marRight w:val="0"/>
                      <w:marTop w:val="0"/>
                      <w:marBottom w:val="0"/>
                      <w:divBdr>
                        <w:top w:val="none" w:sz="0" w:space="0" w:color="auto"/>
                        <w:left w:val="none" w:sz="0" w:space="0" w:color="auto"/>
                        <w:bottom w:val="none" w:sz="0" w:space="0" w:color="auto"/>
                        <w:right w:val="none" w:sz="0" w:space="0" w:color="auto"/>
                      </w:divBdr>
                    </w:div>
                  </w:divsChild>
                </w:div>
                <w:div w:id="547109205">
                  <w:marLeft w:val="0"/>
                  <w:marRight w:val="0"/>
                  <w:marTop w:val="0"/>
                  <w:marBottom w:val="0"/>
                  <w:divBdr>
                    <w:top w:val="none" w:sz="0" w:space="0" w:color="auto"/>
                    <w:left w:val="none" w:sz="0" w:space="0" w:color="auto"/>
                    <w:bottom w:val="none" w:sz="0" w:space="0" w:color="auto"/>
                    <w:right w:val="none" w:sz="0" w:space="0" w:color="auto"/>
                  </w:divBdr>
                  <w:divsChild>
                    <w:div w:id="1093167816">
                      <w:marLeft w:val="0"/>
                      <w:marRight w:val="0"/>
                      <w:marTop w:val="0"/>
                      <w:marBottom w:val="0"/>
                      <w:divBdr>
                        <w:top w:val="none" w:sz="0" w:space="0" w:color="auto"/>
                        <w:left w:val="none" w:sz="0" w:space="0" w:color="auto"/>
                        <w:bottom w:val="none" w:sz="0" w:space="0" w:color="auto"/>
                        <w:right w:val="none" w:sz="0" w:space="0" w:color="auto"/>
                      </w:divBdr>
                    </w:div>
                  </w:divsChild>
                </w:div>
                <w:div w:id="476066964">
                  <w:marLeft w:val="0"/>
                  <w:marRight w:val="0"/>
                  <w:marTop w:val="0"/>
                  <w:marBottom w:val="0"/>
                  <w:divBdr>
                    <w:top w:val="none" w:sz="0" w:space="0" w:color="auto"/>
                    <w:left w:val="none" w:sz="0" w:space="0" w:color="auto"/>
                    <w:bottom w:val="none" w:sz="0" w:space="0" w:color="auto"/>
                    <w:right w:val="none" w:sz="0" w:space="0" w:color="auto"/>
                  </w:divBdr>
                  <w:divsChild>
                    <w:div w:id="395861359">
                      <w:marLeft w:val="0"/>
                      <w:marRight w:val="0"/>
                      <w:marTop w:val="0"/>
                      <w:marBottom w:val="0"/>
                      <w:divBdr>
                        <w:top w:val="none" w:sz="0" w:space="0" w:color="auto"/>
                        <w:left w:val="none" w:sz="0" w:space="0" w:color="auto"/>
                        <w:bottom w:val="none" w:sz="0" w:space="0" w:color="auto"/>
                        <w:right w:val="none" w:sz="0" w:space="0" w:color="auto"/>
                      </w:divBdr>
                    </w:div>
                  </w:divsChild>
                </w:div>
                <w:div w:id="1265917844">
                  <w:marLeft w:val="0"/>
                  <w:marRight w:val="0"/>
                  <w:marTop w:val="0"/>
                  <w:marBottom w:val="0"/>
                  <w:divBdr>
                    <w:top w:val="none" w:sz="0" w:space="0" w:color="auto"/>
                    <w:left w:val="none" w:sz="0" w:space="0" w:color="auto"/>
                    <w:bottom w:val="none" w:sz="0" w:space="0" w:color="auto"/>
                    <w:right w:val="none" w:sz="0" w:space="0" w:color="auto"/>
                  </w:divBdr>
                  <w:divsChild>
                    <w:div w:id="399837304">
                      <w:marLeft w:val="0"/>
                      <w:marRight w:val="0"/>
                      <w:marTop w:val="0"/>
                      <w:marBottom w:val="0"/>
                      <w:divBdr>
                        <w:top w:val="none" w:sz="0" w:space="0" w:color="auto"/>
                        <w:left w:val="none" w:sz="0" w:space="0" w:color="auto"/>
                        <w:bottom w:val="none" w:sz="0" w:space="0" w:color="auto"/>
                        <w:right w:val="none" w:sz="0" w:space="0" w:color="auto"/>
                      </w:divBdr>
                    </w:div>
                    <w:div w:id="1982033256">
                      <w:marLeft w:val="0"/>
                      <w:marRight w:val="0"/>
                      <w:marTop w:val="0"/>
                      <w:marBottom w:val="0"/>
                      <w:divBdr>
                        <w:top w:val="none" w:sz="0" w:space="0" w:color="auto"/>
                        <w:left w:val="none" w:sz="0" w:space="0" w:color="auto"/>
                        <w:bottom w:val="none" w:sz="0" w:space="0" w:color="auto"/>
                        <w:right w:val="none" w:sz="0" w:space="0" w:color="auto"/>
                      </w:divBdr>
                    </w:div>
                  </w:divsChild>
                </w:div>
                <w:div w:id="1153716033">
                  <w:marLeft w:val="0"/>
                  <w:marRight w:val="0"/>
                  <w:marTop w:val="0"/>
                  <w:marBottom w:val="0"/>
                  <w:divBdr>
                    <w:top w:val="none" w:sz="0" w:space="0" w:color="auto"/>
                    <w:left w:val="none" w:sz="0" w:space="0" w:color="auto"/>
                    <w:bottom w:val="none" w:sz="0" w:space="0" w:color="auto"/>
                    <w:right w:val="none" w:sz="0" w:space="0" w:color="auto"/>
                  </w:divBdr>
                  <w:divsChild>
                    <w:div w:id="1261059161">
                      <w:marLeft w:val="0"/>
                      <w:marRight w:val="0"/>
                      <w:marTop w:val="0"/>
                      <w:marBottom w:val="0"/>
                      <w:divBdr>
                        <w:top w:val="none" w:sz="0" w:space="0" w:color="auto"/>
                        <w:left w:val="none" w:sz="0" w:space="0" w:color="auto"/>
                        <w:bottom w:val="none" w:sz="0" w:space="0" w:color="auto"/>
                        <w:right w:val="none" w:sz="0" w:space="0" w:color="auto"/>
                      </w:divBdr>
                    </w:div>
                  </w:divsChild>
                </w:div>
                <w:div w:id="1654524454">
                  <w:marLeft w:val="0"/>
                  <w:marRight w:val="0"/>
                  <w:marTop w:val="0"/>
                  <w:marBottom w:val="0"/>
                  <w:divBdr>
                    <w:top w:val="none" w:sz="0" w:space="0" w:color="auto"/>
                    <w:left w:val="none" w:sz="0" w:space="0" w:color="auto"/>
                    <w:bottom w:val="none" w:sz="0" w:space="0" w:color="auto"/>
                    <w:right w:val="none" w:sz="0" w:space="0" w:color="auto"/>
                  </w:divBdr>
                  <w:divsChild>
                    <w:div w:id="274213900">
                      <w:marLeft w:val="0"/>
                      <w:marRight w:val="0"/>
                      <w:marTop w:val="0"/>
                      <w:marBottom w:val="0"/>
                      <w:divBdr>
                        <w:top w:val="none" w:sz="0" w:space="0" w:color="auto"/>
                        <w:left w:val="none" w:sz="0" w:space="0" w:color="auto"/>
                        <w:bottom w:val="none" w:sz="0" w:space="0" w:color="auto"/>
                        <w:right w:val="none" w:sz="0" w:space="0" w:color="auto"/>
                      </w:divBdr>
                    </w:div>
                  </w:divsChild>
                </w:div>
                <w:div w:id="1171994618">
                  <w:marLeft w:val="0"/>
                  <w:marRight w:val="0"/>
                  <w:marTop w:val="0"/>
                  <w:marBottom w:val="0"/>
                  <w:divBdr>
                    <w:top w:val="none" w:sz="0" w:space="0" w:color="auto"/>
                    <w:left w:val="none" w:sz="0" w:space="0" w:color="auto"/>
                    <w:bottom w:val="none" w:sz="0" w:space="0" w:color="auto"/>
                    <w:right w:val="none" w:sz="0" w:space="0" w:color="auto"/>
                  </w:divBdr>
                  <w:divsChild>
                    <w:div w:id="1749616652">
                      <w:marLeft w:val="0"/>
                      <w:marRight w:val="0"/>
                      <w:marTop w:val="0"/>
                      <w:marBottom w:val="0"/>
                      <w:divBdr>
                        <w:top w:val="none" w:sz="0" w:space="0" w:color="auto"/>
                        <w:left w:val="none" w:sz="0" w:space="0" w:color="auto"/>
                        <w:bottom w:val="none" w:sz="0" w:space="0" w:color="auto"/>
                        <w:right w:val="none" w:sz="0" w:space="0" w:color="auto"/>
                      </w:divBdr>
                    </w:div>
                  </w:divsChild>
                </w:div>
                <w:div w:id="1337197749">
                  <w:marLeft w:val="0"/>
                  <w:marRight w:val="0"/>
                  <w:marTop w:val="0"/>
                  <w:marBottom w:val="0"/>
                  <w:divBdr>
                    <w:top w:val="none" w:sz="0" w:space="0" w:color="auto"/>
                    <w:left w:val="none" w:sz="0" w:space="0" w:color="auto"/>
                    <w:bottom w:val="none" w:sz="0" w:space="0" w:color="auto"/>
                    <w:right w:val="none" w:sz="0" w:space="0" w:color="auto"/>
                  </w:divBdr>
                  <w:divsChild>
                    <w:div w:id="149291784">
                      <w:marLeft w:val="0"/>
                      <w:marRight w:val="0"/>
                      <w:marTop w:val="0"/>
                      <w:marBottom w:val="0"/>
                      <w:divBdr>
                        <w:top w:val="none" w:sz="0" w:space="0" w:color="auto"/>
                        <w:left w:val="none" w:sz="0" w:space="0" w:color="auto"/>
                        <w:bottom w:val="none" w:sz="0" w:space="0" w:color="auto"/>
                        <w:right w:val="none" w:sz="0" w:space="0" w:color="auto"/>
                      </w:divBdr>
                    </w:div>
                  </w:divsChild>
                </w:div>
                <w:div w:id="1062291870">
                  <w:marLeft w:val="0"/>
                  <w:marRight w:val="0"/>
                  <w:marTop w:val="0"/>
                  <w:marBottom w:val="0"/>
                  <w:divBdr>
                    <w:top w:val="none" w:sz="0" w:space="0" w:color="auto"/>
                    <w:left w:val="none" w:sz="0" w:space="0" w:color="auto"/>
                    <w:bottom w:val="none" w:sz="0" w:space="0" w:color="auto"/>
                    <w:right w:val="none" w:sz="0" w:space="0" w:color="auto"/>
                  </w:divBdr>
                  <w:divsChild>
                    <w:div w:id="541983282">
                      <w:marLeft w:val="0"/>
                      <w:marRight w:val="0"/>
                      <w:marTop w:val="0"/>
                      <w:marBottom w:val="0"/>
                      <w:divBdr>
                        <w:top w:val="none" w:sz="0" w:space="0" w:color="auto"/>
                        <w:left w:val="none" w:sz="0" w:space="0" w:color="auto"/>
                        <w:bottom w:val="none" w:sz="0" w:space="0" w:color="auto"/>
                        <w:right w:val="none" w:sz="0" w:space="0" w:color="auto"/>
                      </w:divBdr>
                    </w:div>
                  </w:divsChild>
                </w:div>
                <w:div w:id="1417022273">
                  <w:marLeft w:val="0"/>
                  <w:marRight w:val="0"/>
                  <w:marTop w:val="0"/>
                  <w:marBottom w:val="0"/>
                  <w:divBdr>
                    <w:top w:val="none" w:sz="0" w:space="0" w:color="auto"/>
                    <w:left w:val="none" w:sz="0" w:space="0" w:color="auto"/>
                    <w:bottom w:val="none" w:sz="0" w:space="0" w:color="auto"/>
                    <w:right w:val="none" w:sz="0" w:space="0" w:color="auto"/>
                  </w:divBdr>
                  <w:divsChild>
                    <w:div w:id="1155877829">
                      <w:marLeft w:val="0"/>
                      <w:marRight w:val="0"/>
                      <w:marTop w:val="0"/>
                      <w:marBottom w:val="0"/>
                      <w:divBdr>
                        <w:top w:val="none" w:sz="0" w:space="0" w:color="auto"/>
                        <w:left w:val="none" w:sz="0" w:space="0" w:color="auto"/>
                        <w:bottom w:val="none" w:sz="0" w:space="0" w:color="auto"/>
                        <w:right w:val="none" w:sz="0" w:space="0" w:color="auto"/>
                      </w:divBdr>
                    </w:div>
                  </w:divsChild>
                </w:div>
                <w:div w:id="1688870782">
                  <w:marLeft w:val="0"/>
                  <w:marRight w:val="0"/>
                  <w:marTop w:val="0"/>
                  <w:marBottom w:val="0"/>
                  <w:divBdr>
                    <w:top w:val="none" w:sz="0" w:space="0" w:color="auto"/>
                    <w:left w:val="none" w:sz="0" w:space="0" w:color="auto"/>
                    <w:bottom w:val="none" w:sz="0" w:space="0" w:color="auto"/>
                    <w:right w:val="none" w:sz="0" w:space="0" w:color="auto"/>
                  </w:divBdr>
                  <w:divsChild>
                    <w:div w:id="937248302">
                      <w:marLeft w:val="0"/>
                      <w:marRight w:val="0"/>
                      <w:marTop w:val="0"/>
                      <w:marBottom w:val="0"/>
                      <w:divBdr>
                        <w:top w:val="none" w:sz="0" w:space="0" w:color="auto"/>
                        <w:left w:val="none" w:sz="0" w:space="0" w:color="auto"/>
                        <w:bottom w:val="none" w:sz="0" w:space="0" w:color="auto"/>
                        <w:right w:val="none" w:sz="0" w:space="0" w:color="auto"/>
                      </w:divBdr>
                    </w:div>
                  </w:divsChild>
                </w:div>
                <w:div w:id="543759664">
                  <w:marLeft w:val="0"/>
                  <w:marRight w:val="0"/>
                  <w:marTop w:val="0"/>
                  <w:marBottom w:val="0"/>
                  <w:divBdr>
                    <w:top w:val="none" w:sz="0" w:space="0" w:color="auto"/>
                    <w:left w:val="none" w:sz="0" w:space="0" w:color="auto"/>
                    <w:bottom w:val="none" w:sz="0" w:space="0" w:color="auto"/>
                    <w:right w:val="none" w:sz="0" w:space="0" w:color="auto"/>
                  </w:divBdr>
                  <w:divsChild>
                    <w:div w:id="665789855">
                      <w:marLeft w:val="0"/>
                      <w:marRight w:val="0"/>
                      <w:marTop w:val="0"/>
                      <w:marBottom w:val="0"/>
                      <w:divBdr>
                        <w:top w:val="none" w:sz="0" w:space="0" w:color="auto"/>
                        <w:left w:val="none" w:sz="0" w:space="0" w:color="auto"/>
                        <w:bottom w:val="none" w:sz="0" w:space="0" w:color="auto"/>
                        <w:right w:val="none" w:sz="0" w:space="0" w:color="auto"/>
                      </w:divBdr>
                    </w:div>
                    <w:div w:id="1401168719">
                      <w:marLeft w:val="0"/>
                      <w:marRight w:val="0"/>
                      <w:marTop w:val="0"/>
                      <w:marBottom w:val="0"/>
                      <w:divBdr>
                        <w:top w:val="none" w:sz="0" w:space="0" w:color="auto"/>
                        <w:left w:val="none" w:sz="0" w:space="0" w:color="auto"/>
                        <w:bottom w:val="none" w:sz="0" w:space="0" w:color="auto"/>
                        <w:right w:val="none" w:sz="0" w:space="0" w:color="auto"/>
                      </w:divBdr>
                    </w:div>
                  </w:divsChild>
                </w:div>
                <w:div w:id="1579363062">
                  <w:marLeft w:val="0"/>
                  <w:marRight w:val="0"/>
                  <w:marTop w:val="0"/>
                  <w:marBottom w:val="0"/>
                  <w:divBdr>
                    <w:top w:val="none" w:sz="0" w:space="0" w:color="auto"/>
                    <w:left w:val="none" w:sz="0" w:space="0" w:color="auto"/>
                    <w:bottom w:val="none" w:sz="0" w:space="0" w:color="auto"/>
                    <w:right w:val="none" w:sz="0" w:space="0" w:color="auto"/>
                  </w:divBdr>
                  <w:divsChild>
                    <w:div w:id="1130827119">
                      <w:marLeft w:val="0"/>
                      <w:marRight w:val="0"/>
                      <w:marTop w:val="0"/>
                      <w:marBottom w:val="0"/>
                      <w:divBdr>
                        <w:top w:val="none" w:sz="0" w:space="0" w:color="auto"/>
                        <w:left w:val="none" w:sz="0" w:space="0" w:color="auto"/>
                        <w:bottom w:val="none" w:sz="0" w:space="0" w:color="auto"/>
                        <w:right w:val="none" w:sz="0" w:space="0" w:color="auto"/>
                      </w:divBdr>
                    </w:div>
                  </w:divsChild>
                </w:div>
                <w:div w:id="1448696558">
                  <w:marLeft w:val="0"/>
                  <w:marRight w:val="0"/>
                  <w:marTop w:val="0"/>
                  <w:marBottom w:val="0"/>
                  <w:divBdr>
                    <w:top w:val="none" w:sz="0" w:space="0" w:color="auto"/>
                    <w:left w:val="none" w:sz="0" w:space="0" w:color="auto"/>
                    <w:bottom w:val="none" w:sz="0" w:space="0" w:color="auto"/>
                    <w:right w:val="none" w:sz="0" w:space="0" w:color="auto"/>
                  </w:divBdr>
                  <w:divsChild>
                    <w:div w:id="719742969">
                      <w:marLeft w:val="0"/>
                      <w:marRight w:val="0"/>
                      <w:marTop w:val="0"/>
                      <w:marBottom w:val="0"/>
                      <w:divBdr>
                        <w:top w:val="none" w:sz="0" w:space="0" w:color="auto"/>
                        <w:left w:val="none" w:sz="0" w:space="0" w:color="auto"/>
                        <w:bottom w:val="none" w:sz="0" w:space="0" w:color="auto"/>
                        <w:right w:val="none" w:sz="0" w:space="0" w:color="auto"/>
                      </w:divBdr>
                    </w:div>
                  </w:divsChild>
                </w:div>
                <w:div w:id="2035225340">
                  <w:marLeft w:val="0"/>
                  <w:marRight w:val="0"/>
                  <w:marTop w:val="0"/>
                  <w:marBottom w:val="0"/>
                  <w:divBdr>
                    <w:top w:val="none" w:sz="0" w:space="0" w:color="auto"/>
                    <w:left w:val="none" w:sz="0" w:space="0" w:color="auto"/>
                    <w:bottom w:val="none" w:sz="0" w:space="0" w:color="auto"/>
                    <w:right w:val="none" w:sz="0" w:space="0" w:color="auto"/>
                  </w:divBdr>
                  <w:divsChild>
                    <w:div w:id="2033610800">
                      <w:marLeft w:val="0"/>
                      <w:marRight w:val="0"/>
                      <w:marTop w:val="0"/>
                      <w:marBottom w:val="0"/>
                      <w:divBdr>
                        <w:top w:val="none" w:sz="0" w:space="0" w:color="auto"/>
                        <w:left w:val="none" w:sz="0" w:space="0" w:color="auto"/>
                        <w:bottom w:val="none" w:sz="0" w:space="0" w:color="auto"/>
                        <w:right w:val="none" w:sz="0" w:space="0" w:color="auto"/>
                      </w:divBdr>
                    </w:div>
                  </w:divsChild>
                </w:div>
                <w:div w:id="301732913">
                  <w:marLeft w:val="0"/>
                  <w:marRight w:val="0"/>
                  <w:marTop w:val="0"/>
                  <w:marBottom w:val="0"/>
                  <w:divBdr>
                    <w:top w:val="none" w:sz="0" w:space="0" w:color="auto"/>
                    <w:left w:val="none" w:sz="0" w:space="0" w:color="auto"/>
                    <w:bottom w:val="none" w:sz="0" w:space="0" w:color="auto"/>
                    <w:right w:val="none" w:sz="0" w:space="0" w:color="auto"/>
                  </w:divBdr>
                  <w:divsChild>
                    <w:div w:id="1486556441">
                      <w:marLeft w:val="0"/>
                      <w:marRight w:val="0"/>
                      <w:marTop w:val="0"/>
                      <w:marBottom w:val="0"/>
                      <w:divBdr>
                        <w:top w:val="none" w:sz="0" w:space="0" w:color="auto"/>
                        <w:left w:val="none" w:sz="0" w:space="0" w:color="auto"/>
                        <w:bottom w:val="none" w:sz="0" w:space="0" w:color="auto"/>
                        <w:right w:val="none" w:sz="0" w:space="0" w:color="auto"/>
                      </w:divBdr>
                    </w:div>
                  </w:divsChild>
                </w:div>
                <w:div w:id="1802306492">
                  <w:marLeft w:val="0"/>
                  <w:marRight w:val="0"/>
                  <w:marTop w:val="0"/>
                  <w:marBottom w:val="0"/>
                  <w:divBdr>
                    <w:top w:val="none" w:sz="0" w:space="0" w:color="auto"/>
                    <w:left w:val="none" w:sz="0" w:space="0" w:color="auto"/>
                    <w:bottom w:val="none" w:sz="0" w:space="0" w:color="auto"/>
                    <w:right w:val="none" w:sz="0" w:space="0" w:color="auto"/>
                  </w:divBdr>
                  <w:divsChild>
                    <w:div w:id="546260923">
                      <w:marLeft w:val="0"/>
                      <w:marRight w:val="0"/>
                      <w:marTop w:val="0"/>
                      <w:marBottom w:val="0"/>
                      <w:divBdr>
                        <w:top w:val="none" w:sz="0" w:space="0" w:color="auto"/>
                        <w:left w:val="none" w:sz="0" w:space="0" w:color="auto"/>
                        <w:bottom w:val="none" w:sz="0" w:space="0" w:color="auto"/>
                        <w:right w:val="none" w:sz="0" w:space="0" w:color="auto"/>
                      </w:divBdr>
                    </w:div>
                  </w:divsChild>
                </w:div>
                <w:div w:id="772475916">
                  <w:marLeft w:val="0"/>
                  <w:marRight w:val="0"/>
                  <w:marTop w:val="0"/>
                  <w:marBottom w:val="0"/>
                  <w:divBdr>
                    <w:top w:val="none" w:sz="0" w:space="0" w:color="auto"/>
                    <w:left w:val="none" w:sz="0" w:space="0" w:color="auto"/>
                    <w:bottom w:val="none" w:sz="0" w:space="0" w:color="auto"/>
                    <w:right w:val="none" w:sz="0" w:space="0" w:color="auto"/>
                  </w:divBdr>
                  <w:divsChild>
                    <w:div w:id="1156071880">
                      <w:marLeft w:val="0"/>
                      <w:marRight w:val="0"/>
                      <w:marTop w:val="0"/>
                      <w:marBottom w:val="0"/>
                      <w:divBdr>
                        <w:top w:val="none" w:sz="0" w:space="0" w:color="auto"/>
                        <w:left w:val="none" w:sz="0" w:space="0" w:color="auto"/>
                        <w:bottom w:val="none" w:sz="0" w:space="0" w:color="auto"/>
                        <w:right w:val="none" w:sz="0" w:space="0" w:color="auto"/>
                      </w:divBdr>
                    </w:div>
                  </w:divsChild>
                </w:div>
                <w:div w:id="698896326">
                  <w:marLeft w:val="0"/>
                  <w:marRight w:val="0"/>
                  <w:marTop w:val="0"/>
                  <w:marBottom w:val="0"/>
                  <w:divBdr>
                    <w:top w:val="none" w:sz="0" w:space="0" w:color="auto"/>
                    <w:left w:val="none" w:sz="0" w:space="0" w:color="auto"/>
                    <w:bottom w:val="none" w:sz="0" w:space="0" w:color="auto"/>
                    <w:right w:val="none" w:sz="0" w:space="0" w:color="auto"/>
                  </w:divBdr>
                  <w:divsChild>
                    <w:div w:id="839348483">
                      <w:marLeft w:val="0"/>
                      <w:marRight w:val="0"/>
                      <w:marTop w:val="0"/>
                      <w:marBottom w:val="0"/>
                      <w:divBdr>
                        <w:top w:val="none" w:sz="0" w:space="0" w:color="auto"/>
                        <w:left w:val="none" w:sz="0" w:space="0" w:color="auto"/>
                        <w:bottom w:val="none" w:sz="0" w:space="0" w:color="auto"/>
                        <w:right w:val="none" w:sz="0" w:space="0" w:color="auto"/>
                      </w:divBdr>
                    </w:div>
                  </w:divsChild>
                </w:div>
                <w:div w:id="359546550">
                  <w:marLeft w:val="0"/>
                  <w:marRight w:val="0"/>
                  <w:marTop w:val="0"/>
                  <w:marBottom w:val="0"/>
                  <w:divBdr>
                    <w:top w:val="none" w:sz="0" w:space="0" w:color="auto"/>
                    <w:left w:val="none" w:sz="0" w:space="0" w:color="auto"/>
                    <w:bottom w:val="none" w:sz="0" w:space="0" w:color="auto"/>
                    <w:right w:val="none" w:sz="0" w:space="0" w:color="auto"/>
                  </w:divBdr>
                  <w:divsChild>
                    <w:div w:id="223150507">
                      <w:marLeft w:val="0"/>
                      <w:marRight w:val="0"/>
                      <w:marTop w:val="0"/>
                      <w:marBottom w:val="0"/>
                      <w:divBdr>
                        <w:top w:val="none" w:sz="0" w:space="0" w:color="auto"/>
                        <w:left w:val="none" w:sz="0" w:space="0" w:color="auto"/>
                        <w:bottom w:val="none" w:sz="0" w:space="0" w:color="auto"/>
                        <w:right w:val="none" w:sz="0" w:space="0" w:color="auto"/>
                      </w:divBdr>
                    </w:div>
                    <w:div w:id="155456430">
                      <w:marLeft w:val="0"/>
                      <w:marRight w:val="0"/>
                      <w:marTop w:val="0"/>
                      <w:marBottom w:val="0"/>
                      <w:divBdr>
                        <w:top w:val="none" w:sz="0" w:space="0" w:color="auto"/>
                        <w:left w:val="none" w:sz="0" w:space="0" w:color="auto"/>
                        <w:bottom w:val="none" w:sz="0" w:space="0" w:color="auto"/>
                        <w:right w:val="none" w:sz="0" w:space="0" w:color="auto"/>
                      </w:divBdr>
                    </w:div>
                  </w:divsChild>
                </w:div>
                <w:div w:id="510682069">
                  <w:marLeft w:val="0"/>
                  <w:marRight w:val="0"/>
                  <w:marTop w:val="0"/>
                  <w:marBottom w:val="0"/>
                  <w:divBdr>
                    <w:top w:val="none" w:sz="0" w:space="0" w:color="auto"/>
                    <w:left w:val="none" w:sz="0" w:space="0" w:color="auto"/>
                    <w:bottom w:val="none" w:sz="0" w:space="0" w:color="auto"/>
                    <w:right w:val="none" w:sz="0" w:space="0" w:color="auto"/>
                  </w:divBdr>
                  <w:divsChild>
                    <w:div w:id="1881624789">
                      <w:marLeft w:val="0"/>
                      <w:marRight w:val="0"/>
                      <w:marTop w:val="0"/>
                      <w:marBottom w:val="0"/>
                      <w:divBdr>
                        <w:top w:val="none" w:sz="0" w:space="0" w:color="auto"/>
                        <w:left w:val="none" w:sz="0" w:space="0" w:color="auto"/>
                        <w:bottom w:val="none" w:sz="0" w:space="0" w:color="auto"/>
                        <w:right w:val="none" w:sz="0" w:space="0" w:color="auto"/>
                      </w:divBdr>
                    </w:div>
                  </w:divsChild>
                </w:div>
                <w:div w:id="1568299757">
                  <w:marLeft w:val="0"/>
                  <w:marRight w:val="0"/>
                  <w:marTop w:val="0"/>
                  <w:marBottom w:val="0"/>
                  <w:divBdr>
                    <w:top w:val="none" w:sz="0" w:space="0" w:color="auto"/>
                    <w:left w:val="none" w:sz="0" w:space="0" w:color="auto"/>
                    <w:bottom w:val="none" w:sz="0" w:space="0" w:color="auto"/>
                    <w:right w:val="none" w:sz="0" w:space="0" w:color="auto"/>
                  </w:divBdr>
                  <w:divsChild>
                    <w:div w:id="52431475">
                      <w:marLeft w:val="0"/>
                      <w:marRight w:val="0"/>
                      <w:marTop w:val="0"/>
                      <w:marBottom w:val="0"/>
                      <w:divBdr>
                        <w:top w:val="none" w:sz="0" w:space="0" w:color="auto"/>
                        <w:left w:val="none" w:sz="0" w:space="0" w:color="auto"/>
                        <w:bottom w:val="none" w:sz="0" w:space="0" w:color="auto"/>
                        <w:right w:val="none" w:sz="0" w:space="0" w:color="auto"/>
                      </w:divBdr>
                    </w:div>
                  </w:divsChild>
                </w:div>
                <w:div w:id="1028413271">
                  <w:marLeft w:val="0"/>
                  <w:marRight w:val="0"/>
                  <w:marTop w:val="0"/>
                  <w:marBottom w:val="0"/>
                  <w:divBdr>
                    <w:top w:val="none" w:sz="0" w:space="0" w:color="auto"/>
                    <w:left w:val="none" w:sz="0" w:space="0" w:color="auto"/>
                    <w:bottom w:val="none" w:sz="0" w:space="0" w:color="auto"/>
                    <w:right w:val="none" w:sz="0" w:space="0" w:color="auto"/>
                  </w:divBdr>
                  <w:divsChild>
                    <w:div w:id="1700743438">
                      <w:marLeft w:val="0"/>
                      <w:marRight w:val="0"/>
                      <w:marTop w:val="0"/>
                      <w:marBottom w:val="0"/>
                      <w:divBdr>
                        <w:top w:val="none" w:sz="0" w:space="0" w:color="auto"/>
                        <w:left w:val="none" w:sz="0" w:space="0" w:color="auto"/>
                        <w:bottom w:val="none" w:sz="0" w:space="0" w:color="auto"/>
                        <w:right w:val="none" w:sz="0" w:space="0" w:color="auto"/>
                      </w:divBdr>
                    </w:div>
                  </w:divsChild>
                </w:div>
                <w:div w:id="1492989596">
                  <w:marLeft w:val="0"/>
                  <w:marRight w:val="0"/>
                  <w:marTop w:val="0"/>
                  <w:marBottom w:val="0"/>
                  <w:divBdr>
                    <w:top w:val="none" w:sz="0" w:space="0" w:color="auto"/>
                    <w:left w:val="none" w:sz="0" w:space="0" w:color="auto"/>
                    <w:bottom w:val="none" w:sz="0" w:space="0" w:color="auto"/>
                    <w:right w:val="none" w:sz="0" w:space="0" w:color="auto"/>
                  </w:divBdr>
                  <w:divsChild>
                    <w:div w:id="1008559831">
                      <w:marLeft w:val="0"/>
                      <w:marRight w:val="0"/>
                      <w:marTop w:val="0"/>
                      <w:marBottom w:val="0"/>
                      <w:divBdr>
                        <w:top w:val="none" w:sz="0" w:space="0" w:color="auto"/>
                        <w:left w:val="none" w:sz="0" w:space="0" w:color="auto"/>
                        <w:bottom w:val="none" w:sz="0" w:space="0" w:color="auto"/>
                        <w:right w:val="none" w:sz="0" w:space="0" w:color="auto"/>
                      </w:divBdr>
                    </w:div>
                    <w:div w:id="2080129661">
                      <w:marLeft w:val="0"/>
                      <w:marRight w:val="0"/>
                      <w:marTop w:val="0"/>
                      <w:marBottom w:val="0"/>
                      <w:divBdr>
                        <w:top w:val="none" w:sz="0" w:space="0" w:color="auto"/>
                        <w:left w:val="none" w:sz="0" w:space="0" w:color="auto"/>
                        <w:bottom w:val="none" w:sz="0" w:space="0" w:color="auto"/>
                        <w:right w:val="none" w:sz="0" w:space="0" w:color="auto"/>
                      </w:divBdr>
                    </w:div>
                  </w:divsChild>
                </w:div>
                <w:div w:id="567112680">
                  <w:marLeft w:val="0"/>
                  <w:marRight w:val="0"/>
                  <w:marTop w:val="0"/>
                  <w:marBottom w:val="0"/>
                  <w:divBdr>
                    <w:top w:val="none" w:sz="0" w:space="0" w:color="auto"/>
                    <w:left w:val="none" w:sz="0" w:space="0" w:color="auto"/>
                    <w:bottom w:val="none" w:sz="0" w:space="0" w:color="auto"/>
                    <w:right w:val="none" w:sz="0" w:space="0" w:color="auto"/>
                  </w:divBdr>
                  <w:divsChild>
                    <w:div w:id="380983997">
                      <w:marLeft w:val="0"/>
                      <w:marRight w:val="0"/>
                      <w:marTop w:val="0"/>
                      <w:marBottom w:val="0"/>
                      <w:divBdr>
                        <w:top w:val="none" w:sz="0" w:space="0" w:color="auto"/>
                        <w:left w:val="none" w:sz="0" w:space="0" w:color="auto"/>
                        <w:bottom w:val="none" w:sz="0" w:space="0" w:color="auto"/>
                        <w:right w:val="none" w:sz="0" w:space="0" w:color="auto"/>
                      </w:divBdr>
                    </w:div>
                  </w:divsChild>
                </w:div>
                <w:div w:id="1300460276">
                  <w:marLeft w:val="0"/>
                  <w:marRight w:val="0"/>
                  <w:marTop w:val="0"/>
                  <w:marBottom w:val="0"/>
                  <w:divBdr>
                    <w:top w:val="none" w:sz="0" w:space="0" w:color="auto"/>
                    <w:left w:val="none" w:sz="0" w:space="0" w:color="auto"/>
                    <w:bottom w:val="none" w:sz="0" w:space="0" w:color="auto"/>
                    <w:right w:val="none" w:sz="0" w:space="0" w:color="auto"/>
                  </w:divBdr>
                  <w:divsChild>
                    <w:div w:id="1198736791">
                      <w:marLeft w:val="0"/>
                      <w:marRight w:val="0"/>
                      <w:marTop w:val="0"/>
                      <w:marBottom w:val="0"/>
                      <w:divBdr>
                        <w:top w:val="none" w:sz="0" w:space="0" w:color="auto"/>
                        <w:left w:val="none" w:sz="0" w:space="0" w:color="auto"/>
                        <w:bottom w:val="none" w:sz="0" w:space="0" w:color="auto"/>
                        <w:right w:val="none" w:sz="0" w:space="0" w:color="auto"/>
                      </w:divBdr>
                    </w:div>
                  </w:divsChild>
                </w:div>
                <w:div w:id="619846213">
                  <w:marLeft w:val="0"/>
                  <w:marRight w:val="0"/>
                  <w:marTop w:val="0"/>
                  <w:marBottom w:val="0"/>
                  <w:divBdr>
                    <w:top w:val="none" w:sz="0" w:space="0" w:color="auto"/>
                    <w:left w:val="none" w:sz="0" w:space="0" w:color="auto"/>
                    <w:bottom w:val="none" w:sz="0" w:space="0" w:color="auto"/>
                    <w:right w:val="none" w:sz="0" w:space="0" w:color="auto"/>
                  </w:divBdr>
                  <w:divsChild>
                    <w:div w:id="653531859">
                      <w:marLeft w:val="0"/>
                      <w:marRight w:val="0"/>
                      <w:marTop w:val="0"/>
                      <w:marBottom w:val="0"/>
                      <w:divBdr>
                        <w:top w:val="none" w:sz="0" w:space="0" w:color="auto"/>
                        <w:left w:val="none" w:sz="0" w:space="0" w:color="auto"/>
                        <w:bottom w:val="none" w:sz="0" w:space="0" w:color="auto"/>
                        <w:right w:val="none" w:sz="0" w:space="0" w:color="auto"/>
                      </w:divBdr>
                    </w:div>
                  </w:divsChild>
                </w:div>
                <w:div w:id="1052004805">
                  <w:marLeft w:val="0"/>
                  <w:marRight w:val="0"/>
                  <w:marTop w:val="0"/>
                  <w:marBottom w:val="0"/>
                  <w:divBdr>
                    <w:top w:val="none" w:sz="0" w:space="0" w:color="auto"/>
                    <w:left w:val="none" w:sz="0" w:space="0" w:color="auto"/>
                    <w:bottom w:val="none" w:sz="0" w:space="0" w:color="auto"/>
                    <w:right w:val="none" w:sz="0" w:space="0" w:color="auto"/>
                  </w:divBdr>
                  <w:divsChild>
                    <w:div w:id="1320158525">
                      <w:marLeft w:val="0"/>
                      <w:marRight w:val="0"/>
                      <w:marTop w:val="0"/>
                      <w:marBottom w:val="0"/>
                      <w:divBdr>
                        <w:top w:val="none" w:sz="0" w:space="0" w:color="auto"/>
                        <w:left w:val="none" w:sz="0" w:space="0" w:color="auto"/>
                        <w:bottom w:val="none" w:sz="0" w:space="0" w:color="auto"/>
                        <w:right w:val="none" w:sz="0" w:space="0" w:color="auto"/>
                      </w:divBdr>
                    </w:div>
                    <w:div w:id="2063821152">
                      <w:marLeft w:val="0"/>
                      <w:marRight w:val="0"/>
                      <w:marTop w:val="0"/>
                      <w:marBottom w:val="0"/>
                      <w:divBdr>
                        <w:top w:val="none" w:sz="0" w:space="0" w:color="auto"/>
                        <w:left w:val="none" w:sz="0" w:space="0" w:color="auto"/>
                        <w:bottom w:val="none" w:sz="0" w:space="0" w:color="auto"/>
                        <w:right w:val="none" w:sz="0" w:space="0" w:color="auto"/>
                      </w:divBdr>
                    </w:div>
                  </w:divsChild>
                </w:div>
                <w:div w:id="1882788213">
                  <w:marLeft w:val="0"/>
                  <w:marRight w:val="0"/>
                  <w:marTop w:val="0"/>
                  <w:marBottom w:val="0"/>
                  <w:divBdr>
                    <w:top w:val="none" w:sz="0" w:space="0" w:color="auto"/>
                    <w:left w:val="none" w:sz="0" w:space="0" w:color="auto"/>
                    <w:bottom w:val="none" w:sz="0" w:space="0" w:color="auto"/>
                    <w:right w:val="none" w:sz="0" w:space="0" w:color="auto"/>
                  </w:divBdr>
                  <w:divsChild>
                    <w:div w:id="434980068">
                      <w:marLeft w:val="0"/>
                      <w:marRight w:val="0"/>
                      <w:marTop w:val="0"/>
                      <w:marBottom w:val="0"/>
                      <w:divBdr>
                        <w:top w:val="none" w:sz="0" w:space="0" w:color="auto"/>
                        <w:left w:val="none" w:sz="0" w:space="0" w:color="auto"/>
                        <w:bottom w:val="none" w:sz="0" w:space="0" w:color="auto"/>
                        <w:right w:val="none" w:sz="0" w:space="0" w:color="auto"/>
                      </w:divBdr>
                    </w:div>
                  </w:divsChild>
                </w:div>
                <w:div w:id="1417937062">
                  <w:marLeft w:val="0"/>
                  <w:marRight w:val="0"/>
                  <w:marTop w:val="0"/>
                  <w:marBottom w:val="0"/>
                  <w:divBdr>
                    <w:top w:val="none" w:sz="0" w:space="0" w:color="auto"/>
                    <w:left w:val="none" w:sz="0" w:space="0" w:color="auto"/>
                    <w:bottom w:val="none" w:sz="0" w:space="0" w:color="auto"/>
                    <w:right w:val="none" w:sz="0" w:space="0" w:color="auto"/>
                  </w:divBdr>
                  <w:divsChild>
                    <w:div w:id="1246768930">
                      <w:marLeft w:val="0"/>
                      <w:marRight w:val="0"/>
                      <w:marTop w:val="0"/>
                      <w:marBottom w:val="0"/>
                      <w:divBdr>
                        <w:top w:val="none" w:sz="0" w:space="0" w:color="auto"/>
                        <w:left w:val="none" w:sz="0" w:space="0" w:color="auto"/>
                        <w:bottom w:val="none" w:sz="0" w:space="0" w:color="auto"/>
                        <w:right w:val="none" w:sz="0" w:space="0" w:color="auto"/>
                      </w:divBdr>
                    </w:div>
                  </w:divsChild>
                </w:div>
                <w:div w:id="1577783405">
                  <w:marLeft w:val="0"/>
                  <w:marRight w:val="0"/>
                  <w:marTop w:val="0"/>
                  <w:marBottom w:val="0"/>
                  <w:divBdr>
                    <w:top w:val="none" w:sz="0" w:space="0" w:color="auto"/>
                    <w:left w:val="none" w:sz="0" w:space="0" w:color="auto"/>
                    <w:bottom w:val="none" w:sz="0" w:space="0" w:color="auto"/>
                    <w:right w:val="none" w:sz="0" w:space="0" w:color="auto"/>
                  </w:divBdr>
                  <w:divsChild>
                    <w:div w:id="1546987388">
                      <w:marLeft w:val="0"/>
                      <w:marRight w:val="0"/>
                      <w:marTop w:val="0"/>
                      <w:marBottom w:val="0"/>
                      <w:divBdr>
                        <w:top w:val="none" w:sz="0" w:space="0" w:color="auto"/>
                        <w:left w:val="none" w:sz="0" w:space="0" w:color="auto"/>
                        <w:bottom w:val="none" w:sz="0" w:space="0" w:color="auto"/>
                        <w:right w:val="none" w:sz="0" w:space="0" w:color="auto"/>
                      </w:divBdr>
                    </w:div>
                  </w:divsChild>
                </w:div>
                <w:div w:id="273876020">
                  <w:marLeft w:val="0"/>
                  <w:marRight w:val="0"/>
                  <w:marTop w:val="0"/>
                  <w:marBottom w:val="0"/>
                  <w:divBdr>
                    <w:top w:val="none" w:sz="0" w:space="0" w:color="auto"/>
                    <w:left w:val="none" w:sz="0" w:space="0" w:color="auto"/>
                    <w:bottom w:val="none" w:sz="0" w:space="0" w:color="auto"/>
                    <w:right w:val="none" w:sz="0" w:space="0" w:color="auto"/>
                  </w:divBdr>
                  <w:divsChild>
                    <w:div w:id="747196585">
                      <w:marLeft w:val="0"/>
                      <w:marRight w:val="0"/>
                      <w:marTop w:val="0"/>
                      <w:marBottom w:val="0"/>
                      <w:divBdr>
                        <w:top w:val="none" w:sz="0" w:space="0" w:color="auto"/>
                        <w:left w:val="none" w:sz="0" w:space="0" w:color="auto"/>
                        <w:bottom w:val="none" w:sz="0" w:space="0" w:color="auto"/>
                        <w:right w:val="none" w:sz="0" w:space="0" w:color="auto"/>
                      </w:divBdr>
                    </w:div>
                    <w:div w:id="228350312">
                      <w:marLeft w:val="0"/>
                      <w:marRight w:val="0"/>
                      <w:marTop w:val="0"/>
                      <w:marBottom w:val="0"/>
                      <w:divBdr>
                        <w:top w:val="none" w:sz="0" w:space="0" w:color="auto"/>
                        <w:left w:val="none" w:sz="0" w:space="0" w:color="auto"/>
                        <w:bottom w:val="none" w:sz="0" w:space="0" w:color="auto"/>
                        <w:right w:val="none" w:sz="0" w:space="0" w:color="auto"/>
                      </w:divBdr>
                    </w:div>
                  </w:divsChild>
                </w:div>
                <w:div w:id="1224409527">
                  <w:marLeft w:val="0"/>
                  <w:marRight w:val="0"/>
                  <w:marTop w:val="0"/>
                  <w:marBottom w:val="0"/>
                  <w:divBdr>
                    <w:top w:val="none" w:sz="0" w:space="0" w:color="auto"/>
                    <w:left w:val="none" w:sz="0" w:space="0" w:color="auto"/>
                    <w:bottom w:val="none" w:sz="0" w:space="0" w:color="auto"/>
                    <w:right w:val="none" w:sz="0" w:space="0" w:color="auto"/>
                  </w:divBdr>
                  <w:divsChild>
                    <w:div w:id="942566963">
                      <w:marLeft w:val="0"/>
                      <w:marRight w:val="0"/>
                      <w:marTop w:val="0"/>
                      <w:marBottom w:val="0"/>
                      <w:divBdr>
                        <w:top w:val="none" w:sz="0" w:space="0" w:color="auto"/>
                        <w:left w:val="none" w:sz="0" w:space="0" w:color="auto"/>
                        <w:bottom w:val="none" w:sz="0" w:space="0" w:color="auto"/>
                        <w:right w:val="none" w:sz="0" w:space="0" w:color="auto"/>
                      </w:divBdr>
                    </w:div>
                  </w:divsChild>
                </w:div>
                <w:div w:id="33427201">
                  <w:marLeft w:val="0"/>
                  <w:marRight w:val="0"/>
                  <w:marTop w:val="0"/>
                  <w:marBottom w:val="0"/>
                  <w:divBdr>
                    <w:top w:val="none" w:sz="0" w:space="0" w:color="auto"/>
                    <w:left w:val="none" w:sz="0" w:space="0" w:color="auto"/>
                    <w:bottom w:val="none" w:sz="0" w:space="0" w:color="auto"/>
                    <w:right w:val="none" w:sz="0" w:space="0" w:color="auto"/>
                  </w:divBdr>
                  <w:divsChild>
                    <w:div w:id="1662657645">
                      <w:marLeft w:val="0"/>
                      <w:marRight w:val="0"/>
                      <w:marTop w:val="0"/>
                      <w:marBottom w:val="0"/>
                      <w:divBdr>
                        <w:top w:val="none" w:sz="0" w:space="0" w:color="auto"/>
                        <w:left w:val="none" w:sz="0" w:space="0" w:color="auto"/>
                        <w:bottom w:val="none" w:sz="0" w:space="0" w:color="auto"/>
                        <w:right w:val="none" w:sz="0" w:space="0" w:color="auto"/>
                      </w:divBdr>
                    </w:div>
                  </w:divsChild>
                </w:div>
                <w:div w:id="333454469">
                  <w:marLeft w:val="0"/>
                  <w:marRight w:val="0"/>
                  <w:marTop w:val="0"/>
                  <w:marBottom w:val="0"/>
                  <w:divBdr>
                    <w:top w:val="none" w:sz="0" w:space="0" w:color="auto"/>
                    <w:left w:val="none" w:sz="0" w:space="0" w:color="auto"/>
                    <w:bottom w:val="none" w:sz="0" w:space="0" w:color="auto"/>
                    <w:right w:val="none" w:sz="0" w:space="0" w:color="auto"/>
                  </w:divBdr>
                  <w:divsChild>
                    <w:div w:id="872380301">
                      <w:marLeft w:val="0"/>
                      <w:marRight w:val="0"/>
                      <w:marTop w:val="0"/>
                      <w:marBottom w:val="0"/>
                      <w:divBdr>
                        <w:top w:val="none" w:sz="0" w:space="0" w:color="auto"/>
                        <w:left w:val="none" w:sz="0" w:space="0" w:color="auto"/>
                        <w:bottom w:val="none" w:sz="0" w:space="0" w:color="auto"/>
                        <w:right w:val="none" w:sz="0" w:space="0" w:color="auto"/>
                      </w:divBdr>
                    </w:div>
                  </w:divsChild>
                </w:div>
                <w:div w:id="1923567336">
                  <w:marLeft w:val="0"/>
                  <w:marRight w:val="0"/>
                  <w:marTop w:val="0"/>
                  <w:marBottom w:val="0"/>
                  <w:divBdr>
                    <w:top w:val="none" w:sz="0" w:space="0" w:color="auto"/>
                    <w:left w:val="none" w:sz="0" w:space="0" w:color="auto"/>
                    <w:bottom w:val="none" w:sz="0" w:space="0" w:color="auto"/>
                    <w:right w:val="none" w:sz="0" w:space="0" w:color="auto"/>
                  </w:divBdr>
                  <w:divsChild>
                    <w:div w:id="954288877">
                      <w:marLeft w:val="0"/>
                      <w:marRight w:val="0"/>
                      <w:marTop w:val="0"/>
                      <w:marBottom w:val="0"/>
                      <w:divBdr>
                        <w:top w:val="none" w:sz="0" w:space="0" w:color="auto"/>
                        <w:left w:val="none" w:sz="0" w:space="0" w:color="auto"/>
                        <w:bottom w:val="none" w:sz="0" w:space="0" w:color="auto"/>
                        <w:right w:val="none" w:sz="0" w:space="0" w:color="auto"/>
                      </w:divBdr>
                    </w:div>
                  </w:divsChild>
                </w:div>
                <w:div w:id="551235251">
                  <w:marLeft w:val="0"/>
                  <w:marRight w:val="0"/>
                  <w:marTop w:val="0"/>
                  <w:marBottom w:val="0"/>
                  <w:divBdr>
                    <w:top w:val="none" w:sz="0" w:space="0" w:color="auto"/>
                    <w:left w:val="none" w:sz="0" w:space="0" w:color="auto"/>
                    <w:bottom w:val="none" w:sz="0" w:space="0" w:color="auto"/>
                    <w:right w:val="none" w:sz="0" w:space="0" w:color="auto"/>
                  </w:divBdr>
                  <w:divsChild>
                    <w:div w:id="658969866">
                      <w:marLeft w:val="0"/>
                      <w:marRight w:val="0"/>
                      <w:marTop w:val="0"/>
                      <w:marBottom w:val="0"/>
                      <w:divBdr>
                        <w:top w:val="none" w:sz="0" w:space="0" w:color="auto"/>
                        <w:left w:val="none" w:sz="0" w:space="0" w:color="auto"/>
                        <w:bottom w:val="none" w:sz="0" w:space="0" w:color="auto"/>
                        <w:right w:val="none" w:sz="0" w:space="0" w:color="auto"/>
                      </w:divBdr>
                    </w:div>
                  </w:divsChild>
                </w:div>
                <w:div w:id="326788484">
                  <w:marLeft w:val="0"/>
                  <w:marRight w:val="0"/>
                  <w:marTop w:val="0"/>
                  <w:marBottom w:val="0"/>
                  <w:divBdr>
                    <w:top w:val="none" w:sz="0" w:space="0" w:color="auto"/>
                    <w:left w:val="none" w:sz="0" w:space="0" w:color="auto"/>
                    <w:bottom w:val="none" w:sz="0" w:space="0" w:color="auto"/>
                    <w:right w:val="none" w:sz="0" w:space="0" w:color="auto"/>
                  </w:divBdr>
                  <w:divsChild>
                    <w:div w:id="260992659">
                      <w:marLeft w:val="0"/>
                      <w:marRight w:val="0"/>
                      <w:marTop w:val="0"/>
                      <w:marBottom w:val="0"/>
                      <w:divBdr>
                        <w:top w:val="none" w:sz="0" w:space="0" w:color="auto"/>
                        <w:left w:val="none" w:sz="0" w:space="0" w:color="auto"/>
                        <w:bottom w:val="none" w:sz="0" w:space="0" w:color="auto"/>
                        <w:right w:val="none" w:sz="0" w:space="0" w:color="auto"/>
                      </w:divBdr>
                    </w:div>
                  </w:divsChild>
                </w:div>
                <w:div w:id="197815645">
                  <w:marLeft w:val="0"/>
                  <w:marRight w:val="0"/>
                  <w:marTop w:val="0"/>
                  <w:marBottom w:val="0"/>
                  <w:divBdr>
                    <w:top w:val="none" w:sz="0" w:space="0" w:color="auto"/>
                    <w:left w:val="none" w:sz="0" w:space="0" w:color="auto"/>
                    <w:bottom w:val="none" w:sz="0" w:space="0" w:color="auto"/>
                    <w:right w:val="none" w:sz="0" w:space="0" w:color="auto"/>
                  </w:divBdr>
                  <w:divsChild>
                    <w:div w:id="374162023">
                      <w:marLeft w:val="0"/>
                      <w:marRight w:val="0"/>
                      <w:marTop w:val="0"/>
                      <w:marBottom w:val="0"/>
                      <w:divBdr>
                        <w:top w:val="none" w:sz="0" w:space="0" w:color="auto"/>
                        <w:left w:val="none" w:sz="0" w:space="0" w:color="auto"/>
                        <w:bottom w:val="none" w:sz="0" w:space="0" w:color="auto"/>
                        <w:right w:val="none" w:sz="0" w:space="0" w:color="auto"/>
                      </w:divBdr>
                    </w:div>
                  </w:divsChild>
                </w:div>
                <w:div w:id="1018972045">
                  <w:marLeft w:val="0"/>
                  <w:marRight w:val="0"/>
                  <w:marTop w:val="0"/>
                  <w:marBottom w:val="0"/>
                  <w:divBdr>
                    <w:top w:val="none" w:sz="0" w:space="0" w:color="auto"/>
                    <w:left w:val="none" w:sz="0" w:space="0" w:color="auto"/>
                    <w:bottom w:val="none" w:sz="0" w:space="0" w:color="auto"/>
                    <w:right w:val="none" w:sz="0" w:space="0" w:color="auto"/>
                  </w:divBdr>
                  <w:divsChild>
                    <w:div w:id="662903152">
                      <w:marLeft w:val="0"/>
                      <w:marRight w:val="0"/>
                      <w:marTop w:val="0"/>
                      <w:marBottom w:val="0"/>
                      <w:divBdr>
                        <w:top w:val="none" w:sz="0" w:space="0" w:color="auto"/>
                        <w:left w:val="none" w:sz="0" w:space="0" w:color="auto"/>
                        <w:bottom w:val="none" w:sz="0" w:space="0" w:color="auto"/>
                        <w:right w:val="none" w:sz="0" w:space="0" w:color="auto"/>
                      </w:divBdr>
                    </w:div>
                    <w:div w:id="1759129201">
                      <w:marLeft w:val="0"/>
                      <w:marRight w:val="0"/>
                      <w:marTop w:val="0"/>
                      <w:marBottom w:val="0"/>
                      <w:divBdr>
                        <w:top w:val="none" w:sz="0" w:space="0" w:color="auto"/>
                        <w:left w:val="none" w:sz="0" w:space="0" w:color="auto"/>
                        <w:bottom w:val="none" w:sz="0" w:space="0" w:color="auto"/>
                        <w:right w:val="none" w:sz="0" w:space="0" w:color="auto"/>
                      </w:divBdr>
                    </w:div>
                  </w:divsChild>
                </w:div>
                <w:div w:id="899361855">
                  <w:marLeft w:val="0"/>
                  <w:marRight w:val="0"/>
                  <w:marTop w:val="0"/>
                  <w:marBottom w:val="0"/>
                  <w:divBdr>
                    <w:top w:val="none" w:sz="0" w:space="0" w:color="auto"/>
                    <w:left w:val="none" w:sz="0" w:space="0" w:color="auto"/>
                    <w:bottom w:val="none" w:sz="0" w:space="0" w:color="auto"/>
                    <w:right w:val="none" w:sz="0" w:space="0" w:color="auto"/>
                  </w:divBdr>
                  <w:divsChild>
                    <w:div w:id="88043576">
                      <w:marLeft w:val="0"/>
                      <w:marRight w:val="0"/>
                      <w:marTop w:val="0"/>
                      <w:marBottom w:val="0"/>
                      <w:divBdr>
                        <w:top w:val="none" w:sz="0" w:space="0" w:color="auto"/>
                        <w:left w:val="none" w:sz="0" w:space="0" w:color="auto"/>
                        <w:bottom w:val="none" w:sz="0" w:space="0" w:color="auto"/>
                        <w:right w:val="none" w:sz="0" w:space="0" w:color="auto"/>
                      </w:divBdr>
                    </w:div>
                  </w:divsChild>
                </w:div>
                <w:div w:id="87315095">
                  <w:marLeft w:val="0"/>
                  <w:marRight w:val="0"/>
                  <w:marTop w:val="0"/>
                  <w:marBottom w:val="0"/>
                  <w:divBdr>
                    <w:top w:val="none" w:sz="0" w:space="0" w:color="auto"/>
                    <w:left w:val="none" w:sz="0" w:space="0" w:color="auto"/>
                    <w:bottom w:val="none" w:sz="0" w:space="0" w:color="auto"/>
                    <w:right w:val="none" w:sz="0" w:space="0" w:color="auto"/>
                  </w:divBdr>
                  <w:divsChild>
                    <w:div w:id="2068608942">
                      <w:marLeft w:val="0"/>
                      <w:marRight w:val="0"/>
                      <w:marTop w:val="0"/>
                      <w:marBottom w:val="0"/>
                      <w:divBdr>
                        <w:top w:val="none" w:sz="0" w:space="0" w:color="auto"/>
                        <w:left w:val="none" w:sz="0" w:space="0" w:color="auto"/>
                        <w:bottom w:val="none" w:sz="0" w:space="0" w:color="auto"/>
                        <w:right w:val="none" w:sz="0" w:space="0" w:color="auto"/>
                      </w:divBdr>
                    </w:div>
                  </w:divsChild>
                </w:div>
                <w:div w:id="171191839">
                  <w:marLeft w:val="0"/>
                  <w:marRight w:val="0"/>
                  <w:marTop w:val="0"/>
                  <w:marBottom w:val="0"/>
                  <w:divBdr>
                    <w:top w:val="none" w:sz="0" w:space="0" w:color="auto"/>
                    <w:left w:val="none" w:sz="0" w:space="0" w:color="auto"/>
                    <w:bottom w:val="none" w:sz="0" w:space="0" w:color="auto"/>
                    <w:right w:val="none" w:sz="0" w:space="0" w:color="auto"/>
                  </w:divBdr>
                  <w:divsChild>
                    <w:div w:id="147207248">
                      <w:marLeft w:val="0"/>
                      <w:marRight w:val="0"/>
                      <w:marTop w:val="0"/>
                      <w:marBottom w:val="0"/>
                      <w:divBdr>
                        <w:top w:val="none" w:sz="0" w:space="0" w:color="auto"/>
                        <w:left w:val="none" w:sz="0" w:space="0" w:color="auto"/>
                        <w:bottom w:val="none" w:sz="0" w:space="0" w:color="auto"/>
                        <w:right w:val="none" w:sz="0" w:space="0" w:color="auto"/>
                      </w:divBdr>
                    </w:div>
                  </w:divsChild>
                </w:div>
                <w:div w:id="1096756586">
                  <w:marLeft w:val="0"/>
                  <w:marRight w:val="0"/>
                  <w:marTop w:val="0"/>
                  <w:marBottom w:val="0"/>
                  <w:divBdr>
                    <w:top w:val="none" w:sz="0" w:space="0" w:color="auto"/>
                    <w:left w:val="none" w:sz="0" w:space="0" w:color="auto"/>
                    <w:bottom w:val="none" w:sz="0" w:space="0" w:color="auto"/>
                    <w:right w:val="none" w:sz="0" w:space="0" w:color="auto"/>
                  </w:divBdr>
                  <w:divsChild>
                    <w:div w:id="1891577086">
                      <w:marLeft w:val="0"/>
                      <w:marRight w:val="0"/>
                      <w:marTop w:val="0"/>
                      <w:marBottom w:val="0"/>
                      <w:divBdr>
                        <w:top w:val="none" w:sz="0" w:space="0" w:color="auto"/>
                        <w:left w:val="none" w:sz="0" w:space="0" w:color="auto"/>
                        <w:bottom w:val="none" w:sz="0" w:space="0" w:color="auto"/>
                        <w:right w:val="none" w:sz="0" w:space="0" w:color="auto"/>
                      </w:divBdr>
                    </w:div>
                    <w:div w:id="361707906">
                      <w:marLeft w:val="0"/>
                      <w:marRight w:val="0"/>
                      <w:marTop w:val="0"/>
                      <w:marBottom w:val="0"/>
                      <w:divBdr>
                        <w:top w:val="none" w:sz="0" w:space="0" w:color="auto"/>
                        <w:left w:val="none" w:sz="0" w:space="0" w:color="auto"/>
                        <w:bottom w:val="none" w:sz="0" w:space="0" w:color="auto"/>
                        <w:right w:val="none" w:sz="0" w:space="0" w:color="auto"/>
                      </w:divBdr>
                    </w:div>
                  </w:divsChild>
                </w:div>
                <w:div w:id="887032893">
                  <w:marLeft w:val="0"/>
                  <w:marRight w:val="0"/>
                  <w:marTop w:val="0"/>
                  <w:marBottom w:val="0"/>
                  <w:divBdr>
                    <w:top w:val="none" w:sz="0" w:space="0" w:color="auto"/>
                    <w:left w:val="none" w:sz="0" w:space="0" w:color="auto"/>
                    <w:bottom w:val="none" w:sz="0" w:space="0" w:color="auto"/>
                    <w:right w:val="none" w:sz="0" w:space="0" w:color="auto"/>
                  </w:divBdr>
                  <w:divsChild>
                    <w:div w:id="1406607240">
                      <w:marLeft w:val="0"/>
                      <w:marRight w:val="0"/>
                      <w:marTop w:val="0"/>
                      <w:marBottom w:val="0"/>
                      <w:divBdr>
                        <w:top w:val="none" w:sz="0" w:space="0" w:color="auto"/>
                        <w:left w:val="none" w:sz="0" w:space="0" w:color="auto"/>
                        <w:bottom w:val="none" w:sz="0" w:space="0" w:color="auto"/>
                        <w:right w:val="none" w:sz="0" w:space="0" w:color="auto"/>
                      </w:divBdr>
                    </w:div>
                  </w:divsChild>
                </w:div>
                <w:div w:id="1856191151">
                  <w:marLeft w:val="0"/>
                  <w:marRight w:val="0"/>
                  <w:marTop w:val="0"/>
                  <w:marBottom w:val="0"/>
                  <w:divBdr>
                    <w:top w:val="none" w:sz="0" w:space="0" w:color="auto"/>
                    <w:left w:val="none" w:sz="0" w:space="0" w:color="auto"/>
                    <w:bottom w:val="none" w:sz="0" w:space="0" w:color="auto"/>
                    <w:right w:val="none" w:sz="0" w:space="0" w:color="auto"/>
                  </w:divBdr>
                  <w:divsChild>
                    <w:div w:id="310208028">
                      <w:marLeft w:val="0"/>
                      <w:marRight w:val="0"/>
                      <w:marTop w:val="0"/>
                      <w:marBottom w:val="0"/>
                      <w:divBdr>
                        <w:top w:val="none" w:sz="0" w:space="0" w:color="auto"/>
                        <w:left w:val="none" w:sz="0" w:space="0" w:color="auto"/>
                        <w:bottom w:val="none" w:sz="0" w:space="0" w:color="auto"/>
                        <w:right w:val="none" w:sz="0" w:space="0" w:color="auto"/>
                      </w:divBdr>
                    </w:div>
                  </w:divsChild>
                </w:div>
                <w:div w:id="568612373">
                  <w:marLeft w:val="0"/>
                  <w:marRight w:val="0"/>
                  <w:marTop w:val="0"/>
                  <w:marBottom w:val="0"/>
                  <w:divBdr>
                    <w:top w:val="none" w:sz="0" w:space="0" w:color="auto"/>
                    <w:left w:val="none" w:sz="0" w:space="0" w:color="auto"/>
                    <w:bottom w:val="none" w:sz="0" w:space="0" w:color="auto"/>
                    <w:right w:val="none" w:sz="0" w:space="0" w:color="auto"/>
                  </w:divBdr>
                  <w:divsChild>
                    <w:div w:id="2009939533">
                      <w:marLeft w:val="0"/>
                      <w:marRight w:val="0"/>
                      <w:marTop w:val="0"/>
                      <w:marBottom w:val="0"/>
                      <w:divBdr>
                        <w:top w:val="none" w:sz="0" w:space="0" w:color="auto"/>
                        <w:left w:val="none" w:sz="0" w:space="0" w:color="auto"/>
                        <w:bottom w:val="none" w:sz="0" w:space="0" w:color="auto"/>
                        <w:right w:val="none" w:sz="0" w:space="0" w:color="auto"/>
                      </w:divBdr>
                    </w:div>
                  </w:divsChild>
                </w:div>
                <w:div w:id="1234699843">
                  <w:marLeft w:val="0"/>
                  <w:marRight w:val="0"/>
                  <w:marTop w:val="0"/>
                  <w:marBottom w:val="0"/>
                  <w:divBdr>
                    <w:top w:val="none" w:sz="0" w:space="0" w:color="auto"/>
                    <w:left w:val="none" w:sz="0" w:space="0" w:color="auto"/>
                    <w:bottom w:val="none" w:sz="0" w:space="0" w:color="auto"/>
                    <w:right w:val="none" w:sz="0" w:space="0" w:color="auto"/>
                  </w:divBdr>
                  <w:divsChild>
                    <w:div w:id="58938546">
                      <w:marLeft w:val="0"/>
                      <w:marRight w:val="0"/>
                      <w:marTop w:val="0"/>
                      <w:marBottom w:val="0"/>
                      <w:divBdr>
                        <w:top w:val="none" w:sz="0" w:space="0" w:color="auto"/>
                        <w:left w:val="none" w:sz="0" w:space="0" w:color="auto"/>
                        <w:bottom w:val="none" w:sz="0" w:space="0" w:color="auto"/>
                        <w:right w:val="none" w:sz="0" w:space="0" w:color="auto"/>
                      </w:divBdr>
                    </w:div>
                    <w:div w:id="1437023514">
                      <w:marLeft w:val="0"/>
                      <w:marRight w:val="0"/>
                      <w:marTop w:val="0"/>
                      <w:marBottom w:val="0"/>
                      <w:divBdr>
                        <w:top w:val="none" w:sz="0" w:space="0" w:color="auto"/>
                        <w:left w:val="none" w:sz="0" w:space="0" w:color="auto"/>
                        <w:bottom w:val="none" w:sz="0" w:space="0" w:color="auto"/>
                        <w:right w:val="none" w:sz="0" w:space="0" w:color="auto"/>
                      </w:divBdr>
                    </w:div>
                    <w:div w:id="409234778">
                      <w:marLeft w:val="0"/>
                      <w:marRight w:val="0"/>
                      <w:marTop w:val="0"/>
                      <w:marBottom w:val="0"/>
                      <w:divBdr>
                        <w:top w:val="none" w:sz="0" w:space="0" w:color="auto"/>
                        <w:left w:val="none" w:sz="0" w:space="0" w:color="auto"/>
                        <w:bottom w:val="none" w:sz="0" w:space="0" w:color="auto"/>
                        <w:right w:val="none" w:sz="0" w:space="0" w:color="auto"/>
                      </w:divBdr>
                    </w:div>
                  </w:divsChild>
                </w:div>
                <w:div w:id="1269891397">
                  <w:marLeft w:val="0"/>
                  <w:marRight w:val="0"/>
                  <w:marTop w:val="0"/>
                  <w:marBottom w:val="0"/>
                  <w:divBdr>
                    <w:top w:val="none" w:sz="0" w:space="0" w:color="auto"/>
                    <w:left w:val="none" w:sz="0" w:space="0" w:color="auto"/>
                    <w:bottom w:val="none" w:sz="0" w:space="0" w:color="auto"/>
                    <w:right w:val="none" w:sz="0" w:space="0" w:color="auto"/>
                  </w:divBdr>
                  <w:divsChild>
                    <w:div w:id="860163258">
                      <w:marLeft w:val="0"/>
                      <w:marRight w:val="0"/>
                      <w:marTop w:val="0"/>
                      <w:marBottom w:val="0"/>
                      <w:divBdr>
                        <w:top w:val="none" w:sz="0" w:space="0" w:color="auto"/>
                        <w:left w:val="none" w:sz="0" w:space="0" w:color="auto"/>
                        <w:bottom w:val="none" w:sz="0" w:space="0" w:color="auto"/>
                        <w:right w:val="none" w:sz="0" w:space="0" w:color="auto"/>
                      </w:divBdr>
                    </w:div>
                  </w:divsChild>
                </w:div>
                <w:div w:id="878857211">
                  <w:marLeft w:val="0"/>
                  <w:marRight w:val="0"/>
                  <w:marTop w:val="0"/>
                  <w:marBottom w:val="0"/>
                  <w:divBdr>
                    <w:top w:val="none" w:sz="0" w:space="0" w:color="auto"/>
                    <w:left w:val="none" w:sz="0" w:space="0" w:color="auto"/>
                    <w:bottom w:val="none" w:sz="0" w:space="0" w:color="auto"/>
                    <w:right w:val="none" w:sz="0" w:space="0" w:color="auto"/>
                  </w:divBdr>
                  <w:divsChild>
                    <w:div w:id="903757533">
                      <w:marLeft w:val="0"/>
                      <w:marRight w:val="0"/>
                      <w:marTop w:val="0"/>
                      <w:marBottom w:val="0"/>
                      <w:divBdr>
                        <w:top w:val="none" w:sz="0" w:space="0" w:color="auto"/>
                        <w:left w:val="none" w:sz="0" w:space="0" w:color="auto"/>
                        <w:bottom w:val="none" w:sz="0" w:space="0" w:color="auto"/>
                        <w:right w:val="none" w:sz="0" w:space="0" w:color="auto"/>
                      </w:divBdr>
                    </w:div>
                  </w:divsChild>
                </w:div>
                <w:div w:id="1216236379">
                  <w:marLeft w:val="0"/>
                  <w:marRight w:val="0"/>
                  <w:marTop w:val="0"/>
                  <w:marBottom w:val="0"/>
                  <w:divBdr>
                    <w:top w:val="none" w:sz="0" w:space="0" w:color="auto"/>
                    <w:left w:val="none" w:sz="0" w:space="0" w:color="auto"/>
                    <w:bottom w:val="none" w:sz="0" w:space="0" w:color="auto"/>
                    <w:right w:val="none" w:sz="0" w:space="0" w:color="auto"/>
                  </w:divBdr>
                  <w:divsChild>
                    <w:div w:id="3672914">
                      <w:marLeft w:val="0"/>
                      <w:marRight w:val="0"/>
                      <w:marTop w:val="0"/>
                      <w:marBottom w:val="0"/>
                      <w:divBdr>
                        <w:top w:val="none" w:sz="0" w:space="0" w:color="auto"/>
                        <w:left w:val="none" w:sz="0" w:space="0" w:color="auto"/>
                        <w:bottom w:val="none" w:sz="0" w:space="0" w:color="auto"/>
                        <w:right w:val="none" w:sz="0" w:space="0" w:color="auto"/>
                      </w:divBdr>
                    </w:div>
                  </w:divsChild>
                </w:div>
                <w:div w:id="780107389">
                  <w:marLeft w:val="0"/>
                  <w:marRight w:val="0"/>
                  <w:marTop w:val="0"/>
                  <w:marBottom w:val="0"/>
                  <w:divBdr>
                    <w:top w:val="none" w:sz="0" w:space="0" w:color="auto"/>
                    <w:left w:val="none" w:sz="0" w:space="0" w:color="auto"/>
                    <w:bottom w:val="none" w:sz="0" w:space="0" w:color="auto"/>
                    <w:right w:val="none" w:sz="0" w:space="0" w:color="auto"/>
                  </w:divBdr>
                  <w:divsChild>
                    <w:div w:id="195198450">
                      <w:marLeft w:val="0"/>
                      <w:marRight w:val="0"/>
                      <w:marTop w:val="0"/>
                      <w:marBottom w:val="0"/>
                      <w:divBdr>
                        <w:top w:val="none" w:sz="0" w:space="0" w:color="auto"/>
                        <w:left w:val="none" w:sz="0" w:space="0" w:color="auto"/>
                        <w:bottom w:val="none" w:sz="0" w:space="0" w:color="auto"/>
                        <w:right w:val="none" w:sz="0" w:space="0" w:color="auto"/>
                      </w:divBdr>
                    </w:div>
                    <w:div w:id="1243105843">
                      <w:marLeft w:val="0"/>
                      <w:marRight w:val="0"/>
                      <w:marTop w:val="0"/>
                      <w:marBottom w:val="0"/>
                      <w:divBdr>
                        <w:top w:val="none" w:sz="0" w:space="0" w:color="auto"/>
                        <w:left w:val="none" w:sz="0" w:space="0" w:color="auto"/>
                        <w:bottom w:val="none" w:sz="0" w:space="0" w:color="auto"/>
                        <w:right w:val="none" w:sz="0" w:space="0" w:color="auto"/>
                      </w:divBdr>
                    </w:div>
                  </w:divsChild>
                </w:div>
                <w:div w:id="48110893">
                  <w:marLeft w:val="0"/>
                  <w:marRight w:val="0"/>
                  <w:marTop w:val="0"/>
                  <w:marBottom w:val="0"/>
                  <w:divBdr>
                    <w:top w:val="none" w:sz="0" w:space="0" w:color="auto"/>
                    <w:left w:val="none" w:sz="0" w:space="0" w:color="auto"/>
                    <w:bottom w:val="none" w:sz="0" w:space="0" w:color="auto"/>
                    <w:right w:val="none" w:sz="0" w:space="0" w:color="auto"/>
                  </w:divBdr>
                  <w:divsChild>
                    <w:div w:id="1084381634">
                      <w:marLeft w:val="0"/>
                      <w:marRight w:val="0"/>
                      <w:marTop w:val="0"/>
                      <w:marBottom w:val="0"/>
                      <w:divBdr>
                        <w:top w:val="none" w:sz="0" w:space="0" w:color="auto"/>
                        <w:left w:val="none" w:sz="0" w:space="0" w:color="auto"/>
                        <w:bottom w:val="none" w:sz="0" w:space="0" w:color="auto"/>
                        <w:right w:val="none" w:sz="0" w:space="0" w:color="auto"/>
                      </w:divBdr>
                    </w:div>
                  </w:divsChild>
                </w:div>
                <w:div w:id="583496070">
                  <w:marLeft w:val="0"/>
                  <w:marRight w:val="0"/>
                  <w:marTop w:val="0"/>
                  <w:marBottom w:val="0"/>
                  <w:divBdr>
                    <w:top w:val="none" w:sz="0" w:space="0" w:color="auto"/>
                    <w:left w:val="none" w:sz="0" w:space="0" w:color="auto"/>
                    <w:bottom w:val="none" w:sz="0" w:space="0" w:color="auto"/>
                    <w:right w:val="none" w:sz="0" w:space="0" w:color="auto"/>
                  </w:divBdr>
                  <w:divsChild>
                    <w:div w:id="1277517421">
                      <w:marLeft w:val="0"/>
                      <w:marRight w:val="0"/>
                      <w:marTop w:val="0"/>
                      <w:marBottom w:val="0"/>
                      <w:divBdr>
                        <w:top w:val="none" w:sz="0" w:space="0" w:color="auto"/>
                        <w:left w:val="none" w:sz="0" w:space="0" w:color="auto"/>
                        <w:bottom w:val="none" w:sz="0" w:space="0" w:color="auto"/>
                        <w:right w:val="none" w:sz="0" w:space="0" w:color="auto"/>
                      </w:divBdr>
                    </w:div>
                  </w:divsChild>
                </w:div>
                <w:div w:id="1301419650">
                  <w:marLeft w:val="0"/>
                  <w:marRight w:val="0"/>
                  <w:marTop w:val="0"/>
                  <w:marBottom w:val="0"/>
                  <w:divBdr>
                    <w:top w:val="none" w:sz="0" w:space="0" w:color="auto"/>
                    <w:left w:val="none" w:sz="0" w:space="0" w:color="auto"/>
                    <w:bottom w:val="none" w:sz="0" w:space="0" w:color="auto"/>
                    <w:right w:val="none" w:sz="0" w:space="0" w:color="auto"/>
                  </w:divBdr>
                  <w:divsChild>
                    <w:div w:id="1179543988">
                      <w:marLeft w:val="0"/>
                      <w:marRight w:val="0"/>
                      <w:marTop w:val="0"/>
                      <w:marBottom w:val="0"/>
                      <w:divBdr>
                        <w:top w:val="none" w:sz="0" w:space="0" w:color="auto"/>
                        <w:left w:val="none" w:sz="0" w:space="0" w:color="auto"/>
                        <w:bottom w:val="none" w:sz="0" w:space="0" w:color="auto"/>
                        <w:right w:val="none" w:sz="0" w:space="0" w:color="auto"/>
                      </w:divBdr>
                    </w:div>
                  </w:divsChild>
                </w:div>
                <w:div w:id="1076250133">
                  <w:marLeft w:val="0"/>
                  <w:marRight w:val="0"/>
                  <w:marTop w:val="0"/>
                  <w:marBottom w:val="0"/>
                  <w:divBdr>
                    <w:top w:val="none" w:sz="0" w:space="0" w:color="auto"/>
                    <w:left w:val="none" w:sz="0" w:space="0" w:color="auto"/>
                    <w:bottom w:val="none" w:sz="0" w:space="0" w:color="auto"/>
                    <w:right w:val="none" w:sz="0" w:space="0" w:color="auto"/>
                  </w:divBdr>
                  <w:divsChild>
                    <w:div w:id="134572585">
                      <w:marLeft w:val="0"/>
                      <w:marRight w:val="0"/>
                      <w:marTop w:val="0"/>
                      <w:marBottom w:val="0"/>
                      <w:divBdr>
                        <w:top w:val="none" w:sz="0" w:space="0" w:color="auto"/>
                        <w:left w:val="none" w:sz="0" w:space="0" w:color="auto"/>
                        <w:bottom w:val="none" w:sz="0" w:space="0" w:color="auto"/>
                        <w:right w:val="none" w:sz="0" w:space="0" w:color="auto"/>
                      </w:divBdr>
                    </w:div>
                    <w:div w:id="1359500233">
                      <w:marLeft w:val="0"/>
                      <w:marRight w:val="0"/>
                      <w:marTop w:val="0"/>
                      <w:marBottom w:val="0"/>
                      <w:divBdr>
                        <w:top w:val="none" w:sz="0" w:space="0" w:color="auto"/>
                        <w:left w:val="none" w:sz="0" w:space="0" w:color="auto"/>
                        <w:bottom w:val="none" w:sz="0" w:space="0" w:color="auto"/>
                        <w:right w:val="none" w:sz="0" w:space="0" w:color="auto"/>
                      </w:divBdr>
                    </w:div>
                    <w:div w:id="1517184312">
                      <w:marLeft w:val="0"/>
                      <w:marRight w:val="0"/>
                      <w:marTop w:val="0"/>
                      <w:marBottom w:val="0"/>
                      <w:divBdr>
                        <w:top w:val="none" w:sz="0" w:space="0" w:color="auto"/>
                        <w:left w:val="none" w:sz="0" w:space="0" w:color="auto"/>
                        <w:bottom w:val="none" w:sz="0" w:space="0" w:color="auto"/>
                        <w:right w:val="none" w:sz="0" w:space="0" w:color="auto"/>
                      </w:divBdr>
                    </w:div>
                  </w:divsChild>
                </w:div>
                <w:div w:id="5210028">
                  <w:marLeft w:val="0"/>
                  <w:marRight w:val="0"/>
                  <w:marTop w:val="0"/>
                  <w:marBottom w:val="0"/>
                  <w:divBdr>
                    <w:top w:val="none" w:sz="0" w:space="0" w:color="auto"/>
                    <w:left w:val="none" w:sz="0" w:space="0" w:color="auto"/>
                    <w:bottom w:val="none" w:sz="0" w:space="0" w:color="auto"/>
                    <w:right w:val="none" w:sz="0" w:space="0" w:color="auto"/>
                  </w:divBdr>
                  <w:divsChild>
                    <w:div w:id="605580908">
                      <w:marLeft w:val="0"/>
                      <w:marRight w:val="0"/>
                      <w:marTop w:val="0"/>
                      <w:marBottom w:val="0"/>
                      <w:divBdr>
                        <w:top w:val="none" w:sz="0" w:space="0" w:color="auto"/>
                        <w:left w:val="none" w:sz="0" w:space="0" w:color="auto"/>
                        <w:bottom w:val="none" w:sz="0" w:space="0" w:color="auto"/>
                        <w:right w:val="none" w:sz="0" w:space="0" w:color="auto"/>
                      </w:divBdr>
                    </w:div>
                    <w:div w:id="1526480427">
                      <w:marLeft w:val="0"/>
                      <w:marRight w:val="0"/>
                      <w:marTop w:val="0"/>
                      <w:marBottom w:val="0"/>
                      <w:divBdr>
                        <w:top w:val="none" w:sz="0" w:space="0" w:color="auto"/>
                        <w:left w:val="none" w:sz="0" w:space="0" w:color="auto"/>
                        <w:bottom w:val="none" w:sz="0" w:space="0" w:color="auto"/>
                        <w:right w:val="none" w:sz="0" w:space="0" w:color="auto"/>
                      </w:divBdr>
                    </w:div>
                    <w:div w:id="2145469028">
                      <w:marLeft w:val="0"/>
                      <w:marRight w:val="0"/>
                      <w:marTop w:val="0"/>
                      <w:marBottom w:val="0"/>
                      <w:divBdr>
                        <w:top w:val="none" w:sz="0" w:space="0" w:color="auto"/>
                        <w:left w:val="none" w:sz="0" w:space="0" w:color="auto"/>
                        <w:bottom w:val="none" w:sz="0" w:space="0" w:color="auto"/>
                        <w:right w:val="none" w:sz="0" w:space="0" w:color="auto"/>
                      </w:divBdr>
                    </w:div>
                  </w:divsChild>
                </w:div>
                <w:div w:id="407463394">
                  <w:marLeft w:val="0"/>
                  <w:marRight w:val="0"/>
                  <w:marTop w:val="0"/>
                  <w:marBottom w:val="0"/>
                  <w:divBdr>
                    <w:top w:val="none" w:sz="0" w:space="0" w:color="auto"/>
                    <w:left w:val="none" w:sz="0" w:space="0" w:color="auto"/>
                    <w:bottom w:val="none" w:sz="0" w:space="0" w:color="auto"/>
                    <w:right w:val="none" w:sz="0" w:space="0" w:color="auto"/>
                  </w:divBdr>
                  <w:divsChild>
                    <w:div w:id="614095342">
                      <w:marLeft w:val="0"/>
                      <w:marRight w:val="0"/>
                      <w:marTop w:val="0"/>
                      <w:marBottom w:val="0"/>
                      <w:divBdr>
                        <w:top w:val="none" w:sz="0" w:space="0" w:color="auto"/>
                        <w:left w:val="none" w:sz="0" w:space="0" w:color="auto"/>
                        <w:bottom w:val="none" w:sz="0" w:space="0" w:color="auto"/>
                        <w:right w:val="none" w:sz="0" w:space="0" w:color="auto"/>
                      </w:divBdr>
                    </w:div>
                  </w:divsChild>
                </w:div>
                <w:div w:id="1466000793">
                  <w:marLeft w:val="0"/>
                  <w:marRight w:val="0"/>
                  <w:marTop w:val="0"/>
                  <w:marBottom w:val="0"/>
                  <w:divBdr>
                    <w:top w:val="none" w:sz="0" w:space="0" w:color="auto"/>
                    <w:left w:val="none" w:sz="0" w:space="0" w:color="auto"/>
                    <w:bottom w:val="none" w:sz="0" w:space="0" w:color="auto"/>
                    <w:right w:val="none" w:sz="0" w:space="0" w:color="auto"/>
                  </w:divBdr>
                  <w:divsChild>
                    <w:div w:id="714545349">
                      <w:marLeft w:val="0"/>
                      <w:marRight w:val="0"/>
                      <w:marTop w:val="0"/>
                      <w:marBottom w:val="0"/>
                      <w:divBdr>
                        <w:top w:val="none" w:sz="0" w:space="0" w:color="auto"/>
                        <w:left w:val="none" w:sz="0" w:space="0" w:color="auto"/>
                        <w:bottom w:val="none" w:sz="0" w:space="0" w:color="auto"/>
                        <w:right w:val="none" w:sz="0" w:space="0" w:color="auto"/>
                      </w:divBdr>
                    </w:div>
                  </w:divsChild>
                </w:div>
                <w:div w:id="1576237641">
                  <w:marLeft w:val="0"/>
                  <w:marRight w:val="0"/>
                  <w:marTop w:val="0"/>
                  <w:marBottom w:val="0"/>
                  <w:divBdr>
                    <w:top w:val="none" w:sz="0" w:space="0" w:color="auto"/>
                    <w:left w:val="none" w:sz="0" w:space="0" w:color="auto"/>
                    <w:bottom w:val="none" w:sz="0" w:space="0" w:color="auto"/>
                    <w:right w:val="none" w:sz="0" w:space="0" w:color="auto"/>
                  </w:divBdr>
                  <w:divsChild>
                    <w:div w:id="1388263941">
                      <w:marLeft w:val="0"/>
                      <w:marRight w:val="0"/>
                      <w:marTop w:val="0"/>
                      <w:marBottom w:val="0"/>
                      <w:divBdr>
                        <w:top w:val="none" w:sz="0" w:space="0" w:color="auto"/>
                        <w:left w:val="none" w:sz="0" w:space="0" w:color="auto"/>
                        <w:bottom w:val="none" w:sz="0" w:space="0" w:color="auto"/>
                        <w:right w:val="none" w:sz="0" w:space="0" w:color="auto"/>
                      </w:divBdr>
                    </w:div>
                    <w:div w:id="1925067432">
                      <w:marLeft w:val="0"/>
                      <w:marRight w:val="0"/>
                      <w:marTop w:val="0"/>
                      <w:marBottom w:val="0"/>
                      <w:divBdr>
                        <w:top w:val="none" w:sz="0" w:space="0" w:color="auto"/>
                        <w:left w:val="none" w:sz="0" w:space="0" w:color="auto"/>
                        <w:bottom w:val="none" w:sz="0" w:space="0" w:color="auto"/>
                        <w:right w:val="none" w:sz="0" w:space="0" w:color="auto"/>
                      </w:divBdr>
                    </w:div>
                  </w:divsChild>
                </w:div>
                <w:div w:id="884558073">
                  <w:marLeft w:val="0"/>
                  <w:marRight w:val="0"/>
                  <w:marTop w:val="0"/>
                  <w:marBottom w:val="0"/>
                  <w:divBdr>
                    <w:top w:val="none" w:sz="0" w:space="0" w:color="auto"/>
                    <w:left w:val="none" w:sz="0" w:space="0" w:color="auto"/>
                    <w:bottom w:val="none" w:sz="0" w:space="0" w:color="auto"/>
                    <w:right w:val="none" w:sz="0" w:space="0" w:color="auto"/>
                  </w:divBdr>
                  <w:divsChild>
                    <w:div w:id="1676030707">
                      <w:marLeft w:val="0"/>
                      <w:marRight w:val="0"/>
                      <w:marTop w:val="0"/>
                      <w:marBottom w:val="0"/>
                      <w:divBdr>
                        <w:top w:val="none" w:sz="0" w:space="0" w:color="auto"/>
                        <w:left w:val="none" w:sz="0" w:space="0" w:color="auto"/>
                        <w:bottom w:val="none" w:sz="0" w:space="0" w:color="auto"/>
                        <w:right w:val="none" w:sz="0" w:space="0" w:color="auto"/>
                      </w:divBdr>
                    </w:div>
                  </w:divsChild>
                </w:div>
                <w:div w:id="854541778">
                  <w:marLeft w:val="0"/>
                  <w:marRight w:val="0"/>
                  <w:marTop w:val="0"/>
                  <w:marBottom w:val="0"/>
                  <w:divBdr>
                    <w:top w:val="none" w:sz="0" w:space="0" w:color="auto"/>
                    <w:left w:val="none" w:sz="0" w:space="0" w:color="auto"/>
                    <w:bottom w:val="none" w:sz="0" w:space="0" w:color="auto"/>
                    <w:right w:val="none" w:sz="0" w:space="0" w:color="auto"/>
                  </w:divBdr>
                  <w:divsChild>
                    <w:div w:id="254099665">
                      <w:marLeft w:val="0"/>
                      <w:marRight w:val="0"/>
                      <w:marTop w:val="0"/>
                      <w:marBottom w:val="0"/>
                      <w:divBdr>
                        <w:top w:val="none" w:sz="0" w:space="0" w:color="auto"/>
                        <w:left w:val="none" w:sz="0" w:space="0" w:color="auto"/>
                        <w:bottom w:val="none" w:sz="0" w:space="0" w:color="auto"/>
                        <w:right w:val="none" w:sz="0" w:space="0" w:color="auto"/>
                      </w:divBdr>
                    </w:div>
                  </w:divsChild>
                </w:div>
                <w:div w:id="334113111">
                  <w:marLeft w:val="0"/>
                  <w:marRight w:val="0"/>
                  <w:marTop w:val="0"/>
                  <w:marBottom w:val="0"/>
                  <w:divBdr>
                    <w:top w:val="none" w:sz="0" w:space="0" w:color="auto"/>
                    <w:left w:val="none" w:sz="0" w:space="0" w:color="auto"/>
                    <w:bottom w:val="none" w:sz="0" w:space="0" w:color="auto"/>
                    <w:right w:val="none" w:sz="0" w:space="0" w:color="auto"/>
                  </w:divBdr>
                  <w:divsChild>
                    <w:div w:id="891429888">
                      <w:marLeft w:val="0"/>
                      <w:marRight w:val="0"/>
                      <w:marTop w:val="0"/>
                      <w:marBottom w:val="0"/>
                      <w:divBdr>
                        <w:top w:val="none" w:sz="0" w:space="0" w:color="auto"/>
                        <w:left w:val="none" w:sz="0" w:space="0" w:color="auto"/>
                        <w:bottom w:val="none" w:sz="0" w:space="0" w:color="auto"/>
                        <w:right w:val="none" w:sz="0" w:space="0" w:color="auto"/>
                      </w:divBdr>
                    </w:div>
                  </w:divsChild>
                </w:div>
                <w:div w:id="474566512">
                  <w:marLeft w:val="0"/>
                  <w:marRight w:val="0"/>
                  <w:marTop w:val="0"/>
                  <w:marBottom w:val="0"/>
                  <w:divBdr>
                    <w:top w:val="none" w:sz="0" w:space="0" w:color="auto"/>
                    <w:left w:val="none" w:sz="0" w:space="0" w:color="auto"/>
                    <w:bottom w:val="none" w:sz="0" w:space="0" w:color="auto"/>
                    <w:right w:val="none" w:sz="0" w:space="0" w:color="auto"/>
                  </w:divBdr>
                  <w:divsChild>
                    <w:div w:id="2132361386">
                      <w:marLeft w:val="0"/>
                      <w:marRight w:val="0"/>
                      <w:marTop w:val="0"/>
                      <w:marBottom w:val="0"/>
                      <w:divBdr>
                        <w:top w:val="none" w:sz="0" w:space="0" w:color="auto"/>
                        <w:left w:val="none" w:sz="0" w:space="0" w:color="auto"/>
                        <w:bottom w:val="none" w:sz="0" w:space="0" w:color="auto"/>
                        <w:right w:val="none" w:sz="0" w:space="0" w:color="auto"/>
                      </w:divBdr>
                    </w:div>
                    <w:div w:id="1625429274">
                      <w:marLeft w:val="0"/>
                      <w:marRight w:val="0"/>
                      <w:marTop w:val="0"/>
                      <w:marBottom w:val="0"/>
                      <w:divBdr>
                        <w:top w:val="none" w:sz="0" w:space="0" w:color="auto"/>
                        <w:left w:val="none" w:sz="0" w:space="0" w:color="auto"/>
                        <w:bottom w:val="none" w:sz="0" w:space="0" w:color="auto"/>
                        <w:right w:val="none" w:sz="0" w:space="0" w:color="auto"/>
                      </w:divBdr>
                    </w:div>
                  </w:divsChild>
                </w:div>
                <w:div w:id="332875239">
                  <w:marLeft w:val="0"/>
                  <w:marRight w:val="0"/>
                  <w:marTop w:val="0"/>
                  <w:marBottom w:val="0"/>
                  <w:divBdr>
                    <w:top w:val="none" w:sz="0" w:space="0" w:color="auto"/>
                    <w:left w:val="none" w:sz="0" w:space="0" w:color="auto"/>
                    <w:bottom w:val="none" w:sz="0" w:space="0" w:color="auto"/>
                    <w:right w:val="none" w:sz="0" w:space="0" w:color="auto"/>
                  </w:divBdr>
                  <w:divsChild>
                    <w:div w:id="231429437">
                      <w:marLeft w:val="0"/>
                      <w:marRight w:val="0"/>
                      <w:marTop w:val="0"/>
                      <w:marBottom w:val="0"/>
                      <w:divBdr>
                        <w:top w:val="none" w:sz="0" w:space="0" w:color="auto"/>
                        <w:left w:val="none" w:sz="0" w:space="0" w:color="auto"/>
                        <w:bottom w:val="none" w:sz="0" w:space="0" w:color="auto"/>
                        <w:right w:val="none" w:sz="0" w:space="0" w:color="auto"/>
                      </w:divBdr>
                    </w:div>
                  </w:divsChild>
                </w:div>
                <w:div w:id="1451314809">
                  <w:marLeft w:val="0"/>
                  <w:marRight w:val="0"/>
                  <w:marTop w:val="0"/>
                  <w:marBottom w:val="0"/>
                  <w:divBdr>
                    <w:top w:val="none" w:sz="0" w:space="0" w:color="auto"/>
                    <w:left w:val="none" w:sz="0" w:space="0" w:color="auto"/>
                    <w:bottom w:val="none" w:sz="0" w:space="0" w:color="auto"/>
                    <w:right w:val="none" w:sz="0" w:space="0" w:color="auto"/>
                  </w:divBdr>
                  <w:divsChild>
                    <w:div w:id="958803710">
                      <w:marLeft w:val="0"/>
                      <w:marRight w:val="0"/>
                      <w:marTop w:val="0"/>
                      <w:marBottom w:val="0"/>
                      <w:divBdr>
                        <w:top w:val="none" w:sz="0" w:space="0" w:color="auto"/>
                        <w:left w:val="none" w:sz="0" w:space="0" w:color="auto"/>
                        <w:bottom w:val="none" w:sz="0" w:space="0" w:color="auto"/>
                        <w:right w:val="none" w:sz="0" w:space="0" w:color="auto"/>
                      </w:divBdr>
                    </w:div>
                  </w:divsChild>
                </w:div>
                <w:div w:id="2017223759">
                  <w:marLeft w:val="0"/>
                  <w:marRight w:val="0"/>
                  <w:marTop w:val="0"/>
                  <w:marBottom w:val="0"/>
                  <w:divBdr>
                    <w:top w:val="none" w:sz="0" w:space="0" w:color="auto"/>
                    <w:left w:val="none" w:sz="0" w:space="0" w:color="auto"/>
                    <w:bottom w:val="none" w:sz="0" w:space="0" w:color="auto"/>
                    <w:right w:val="none" w:sz="0" w:space="0" w:color="auto"/>
                  </w:divBdr>
                  <w:divsChild>
                    <w:div w:id="257762166">
                      <w:marLeft w:val="0"/>
                      <w:marRight w:val="0"/>
                      <w:marTop w:val="0"/>
                      <w:marBottom w:val="0"/>
                      <w:divBdr>
                        <w:top w:val="none" w:sz="0" w:space="0" w:color="auto"/>
                        <w:left w:val="none" w:sz="0" w:space="0" w:color="auto"/>
                        <w:bottom w:val="none" w:sz="0" w:space="0" w:color="auto"/>
                        <w:right w:val="none" w:sz="0" w:space="0" w:color="auto"/>
                      </w:divBdr>
                    </w:div>
                  </w:divsChild>
                </w:div>
                <w:div w:id="352465038">
                  <w:marLeft w:val="0"/>
                  <w:marRight w:val="0"/>
                  <w:marTop w:val="0"/>
                  <w:marBottom w:val="0"/>
                  <w:divBdr>
                    <w:top w:val="none" w:sz="0" w:space="0" w:color="auto"/>
                    <w:left w:val="none" w:sz="0" w:space="0" w:color="auto"/>
                    <w:bottom w:val="none" w:sz="0" w:space="0" w:color="auto"/>
                    <w:right w:val="none" w:sz="0" w:space="0" w:color="auto"/>
                  </w:divBdr>
                  <w:divsChild>
                    <w:div w:id="1450203726">
                      <w:marLeft w:val="0"/>
                      <w:marRight w:val="0"/>
                      <w:marTop w:val="0"/>
                      <w:marBottom w:val="0"/>
                      <w:divBdr>
                        <w:top w:val="none" w:sz="0" w:space="0" w:color="auto"/>
                        <w:left w:val="none" w:sz="0" w:space="0" w:color="auto"/>
                        <w:bottom w:val="none" w:sz="0" w:space="0" w:color="auto"/>
                        <w:right w:val="none" w:sz="0" w:space="0" w:color="auto"/>
                      </w:divBdr>
                    </w:div>
                  </w:divsChild>
                </w:div>
                <w:div w:id="479078161">
                  <w:marLeft w:val="0"/>
                  <w:marRight w:val="0"/>
                  <w:marTop w:val="0"/>
                  <w:marBottom w:val="0"/>
                  <w:divBdr>
                    <w:top w:val="none" w:sz="0" w:space="0" w:color="auto"/>
                    <w:left w:val="none" w:sz="0" w:space="0" w:color="auto"/>
                    <w:bottom w:val="none" w:sz="0" w:space="0" w:color="auto"/>
                    <w:right w:val="none" w:sz="0" w:space="0" w:color="auto"/>
                  </w:divBdr>
                  <w:divsChild>
                    <w:div w:id="1051463885">
                      <w:marLeft w:val="0"/>
                      <w:marRight w:val="0"/>
                      <w:marTop w:val="0"/>
                      <w:marBottom w:val="0"/>
                      <w:divBdr>
                        <w:top w:val="none" w:sz="0" w:space="0" w:color="auto"/>
                        <w:left w:val="none" w:sz="0" w:space="0" w:color="auto"/>
                        <w:bottom w:val="none" w:sz="0" w:space="0" w:color="auto"/>
                        <w:right w:val="none" w:sz="0" w:space="0" w:color="auto"/>
                      </w:divBdr>
                    </w:div>
                  </w:divsChild>
                </w:div>
                <w:div w:id="279802631">
                  <w:marLeft w:val="0"/>
                  <w:marRight w:val="0"/>
                  <w:marTop w:val="0"/>
                  <w:marBottom w:val="0"/>
                  <w:divBdr>
                    <w:top w:val="none" w:sz="0" w:space="0" w:color="auto"/>
                    <w:left w:val="none" w:sz="0" w:space="0" w:color="auto"/>
                    <w:bottom w:val="none" w:sz="0" w:space="0" w:color="auto"/>
                    <w:right w:val="none" w:sz="0" w:space="0" w:color="auto"/>
                  </w:divBdr>
                  <w:divsChild>
                    <w:div w:id="1340503122">
                      <w:marLeft w:val="0"/>
                      <w:marRight w:val="0"/>
                      <w:marTop w:val="0"/>
                      <w:marBottom w:val="0"/>
                      <w:divBdr>
                        <w:top w:val="none" w:sz="0" w:space="0" w:color="auto"/>
                        <w:left w:val="none" w:sz="0" w:space="0" w:color="auto"/>
                        <w:bottom w:val="none" w:sz="0" w:space="0" w:color="auto"/>
                        <w:right w:val="none" w:sz="0" w:space="0" w:color="auto"/>
                      </w:divBdr>
                    </w:div>
                  </w:divsChild>
                </w:div>
                <w:div w:id="453446382">
                  <w:marLeft w:val="0"/>
                  <w:marRight w:val="0"/>
                  <w:marTop w:val="0"/>
                  <w:marBottom w:val="0"/>
                  <w:divBdr>
                    <w:top w:val="none" w:sz="0" w:space="0" w:color="auto"/>
                    <w:left w:val="none" w:sz="0" w:space="0" w:color="auto"/>
                    <w:bottom w:val="none" w:sz="0" w:space="0" w:color="auto"/>
                    <w:right w:val="none" w:sz="0" w:space="0" w:color="auto"/>
                  </w:divBdr>
                  <w:divsChild>
                    <w:div w:id="220213505">
                      <w:marLeft w:val="0"/>
                      <w:marRight w:val="0"/>
                      <w:marTop w:val="0"/>
                      <w:marBottom w:val="0"/>
                      <w:divBdr>
                        <w:top w:val="none" w:sz="0" w:space="0" w:color="auto"/>
                        <w:left w:val="none" w:sz="0" w:space="0" w:color="auto"/>
                        <w:bottom w:val="none" w:sz="0" w:space="0" w:color="auto"/>
                        <w:right w:val="none" w:sz="0" w:space="0" w:color="auto"/>
                      </w:divBdr>
                    </w:div>
                  </w:divsChild>
                </w:div>
                <w:div w:id="1756122135">
                  <w:marLeft w:val="0"/>
                  <w:marRight w:val="0"/>
                  <w:marTop w:val="0"/>
                  <w:marBottom w:val="0"/>
                  <w:divBdr>
                    <w:top w:val="none" w:sz="0" w:space="0" w:color="auto"/>
                    <w:left w:val="none" w:sz="0" w:space="0" w:color="auto"/>
                    <w:bottom w:val="none" w:sz="0" w:space="0" w:color="auto"/>
                    <w:right w:val="none" w:sz="0" w:space="0" w:color="auto"/>
                  </w:divBdr>
                  <w:divsChild>
                    <w:div w:id="1790665644">
                      <w:marLeft w:val="0"/>
                      <w:marRight w:val="0"/>
                      <w:marTop w:val="0"/>
                      <w:marBottom w:val="0"/>
                      <w:divBdr>
                        <w:top w:val="none" w:sz="0" w:space="0" w:color="auto"/>
                        <w:left w:val="none" w:sz="0" w:space="0" w:color="auto"/>
                        <w:bottom w:val="none" w:sz="0" w:space="0" w:color="auto"/>
                        <w:right w:val="none" w:sz="0" w:space="0" w:color="auto"/>
                      </w:divBdr>
                    </w:div>
                    <w:div w:id="1393576317">
                      <w:marLeft w:val="0"/>
                      <w:marRight w:val="0"/>
                      <w:marTop w:val="0"/>
                      <w:marBottom w:val="0"/>
                      <w:divBdr>
                        <w:top w:val="none" w:sz="0" w:space="0" w:color="auto"/>
                        <w:left w:val="none" w:sz="0" w:space="0" w:color="auto"/>
                        <w:bottom w:val="none" w:sz="0" w:space="0" w:color="auto"/>
                        <w:right w:val="none" w:sz="0" w:space="0" w:color="auto"/>
                      </w:divBdr>
                    </w:div>
                  </w:divsChild>
                </w:div>
                <w:div w:id="2074231860">
                  <w:marLeft w:val="0"/>
                  <w:marRight w:val="0"/>
                  <w:marTop w:val="0"/>
                  <w:marBottom w:val="0"/>
                  <w:divBdr>
                    <w:top w:val="none" w:sz="0" w:space="0" w:color="auto"/>
                    <w:left w:val="none" w:sz="0" w:space="0" w:color="auto"/>
                    <w:bottom w:val="none" w:sz="0" w:space="0" w:color="auto"/>
                    <w:right w:val="none" w:sz="0" w:space="0" w:color="auto"/>
                  </w:divBdr>
                  <w:divsChild>
                    <w:div w:id="448210039">
                      <w:marLeft w:val="0"/>
                      <w:marRight w:val="0"/>
                      <w:marTop w:val="0"/>
                      <w:marBottom w:val="0"/>
                      <w:divBdr>
                        <w:top w:val="none" w:sz="0" w:space="0" w:color="auto"/>
                        <w:left w:val="none" w:sz="0" w:space="0" w:color="auto"/>
                        <w:bottom w:val="none" w:sz="0" w:space="0" w:color="auto"/>
                        <w:right w:val="none" w:sz="0" w:space="0" w:color="auto"/>
                      </w:divBdr>
                    </w:div>
                  </w:divsChild>
                </w:div>
                <w:div w:id="1972783693">
                  <w:marLeft w:val="0"/>
                  <w:marRight w:val="0"/>
                  <w:marTop w:val="0"/>
                  <w:marBottom w:val="0"/>
                  <w:divBdr>
                    <w:top w:val="none" w:sz="0" w:space="0" w:color="auto"/>
                    <w:left w:val="none" w:sz="0" w:space="0" w:color="auto"/>
                    <w:bottom w:val="none" w:sz="0" w:space="0" w:color="auto"/>
                    <w:right w:val="none" w:sz="0" w:space="0" w:color="auto"/>
                  </w:divBdr>
                  <w:divsChild>
                    <w:div w:id="456722996">
                      <w:marLeft w:val="0"/>
                      <w:marRight w:val="0"/>
                      <w:marTop w:val="0"/>
                      <w:marBottom w:val="0"/>
                      <w:divBdr>
                        <w:top w:val="none" w:sz="0" w:space="0" w:color="auto"/>
                        <w:left w:val="none" w:sz="0" w:space="0" w:color="auto"/>
                        <w:bottom w:val="none" w:sz="0" w:space="0" w:color="auto"/>
                        <w:right w:val="none" w:sz="0" w:space="0" w:color="auto"/>
                      </w:divBdr>
                    </w:div>
                  </w:divsChild>
                </w:div>
                <w:div w:id="642347075">
                  <w:marLeft w:val="0"/>
                  <w:marRight w:val="0"/>
                  <w:marTop w:val="0"/>
                  <w:marBottom w:val="0"/>
                  <w:divBdr>
                    <w:top w:val="none" w:sz="0" w:space="0" w:color="auto"/>
                    <w:left w:val="none" w:sz="0" w:space="0" w:color="auto"/>
                    <w:bottom w:val="none" w:sz="0" w:space="0" w:color="auto"/>
                    <w:right w:val="none" w:sz="0" w:space="0" w:color="auto"/>
                  </w:divBdr>
                  <w:divsChild>
                    <w:div w:id="430707150">
                      <w:marLeft w:val="0"/>
                      <w:marRight w:val="0"/>
                      <w:marTop w:val="0"/>
                      <w:marBottom w:val="0"/>
                      <w:divBdr>
                        <w:top w:val="none" w:sz="0" w:space="0" w:color="auto"/>
                        <w:left w:val="none" w:sz="0" w:space="0" w:color="auto"/>
                        <w:bottom w:val="none" w:sz="0" w:space="0" w:color="auto"/>
                        <w:right w:val="none" w:sz="0" w:space="0" w:color="auto"/>
                      </w:divBdr>
                    </w:div>
                  </w:divsChild>
                </w:div>
                <w:div w:id="28184992">
                  <w:marLeft w:val="0"/>
                  <w:marRight w:val="0"/>
                  <w:marTop w:val="0"/>
                  <w:marBottom w:val="0"/>
                  <w:divBdr>
                    <w:top w:val="none" w:sz="0" w:space="0" w:color="auto"/>
                    <w:left w:val="none" w:sz="0" w:space="0" w:color="auto"/>
                    <w:bottom w:val="none" w:sz="0" w:space="0" w:color="auto"/>
                    <w:right w:val="none" w:sz="0" w:space="0" w:color="auto"/>
                  </w:divBdr>
                  <w:divsChild>
                    <w:div w:id="1847818424">
                      <w:marLeft w:val="0"/>
                      <w:marRight w:val="0"/>
                      <w:marTop w:val="0"/>
                      <w:marBottom w:val="0"/>
                      <w:divBdr>
                        <w:top w:val="none" w:sz="0" w:space="0" w:color="auto"/>
                        <w:left w:val="none" w:sz="0" w:space="0" w:color="auto"/>
                        <w:bottom w:val="none" w:sz="0" w:space="0" w:color="auto"/>
                        <w:right w:val="none" w:sz="0" w:space="0" w:color="auto"/>
                      </w:divBdr>
                    </w:div>
                    <w:div w:id="1552493558">
                      <w:marLeft w:val="0"/>
                      <w:marRight w:val="0"/>
                      <w:marTop w:val="0"/>
                      <w:marBottom w:val="0"/>
                      <w:divBdr>
                        <w:top w:val="none" w:sz="0" w:space="0" w:color="auto"/>
                        <w:left w:val="none" w:sz="0" w:space="0" w:color="auto"/>
                        <w:bottom w:val="none" w:sz="0" w:space="0" w:color="auto"/>
                        <w:right w:val="none" w:sz="0" w:space="0" w:color="auto"/>
                      </w:divBdr>
                    </w:div>
                  </w:divsChild>
                </w:div>
                <w:div w:id="1440030638">
                  <w:marLeft w:val="0"/>
                  <w:marRight w:val="0"/>
                  <w:marTop w:val="0"/>
                  <w:marBottom w:val="0"/>
                  <w:divBdr>
                    <w:top w:val="none" w:sz="0" w:space="0" w:color="auto"/>
                    <w:left w:val="none" w:sz="0" w:space="0" w:color="auto"/>
                    <w:bottom w:val="none" w:sz="0" w:space="0" w:color="auto"/>
                    <w:right w:val="none" w:sz="0" w:space="0" w:color="auto"/>
                  </w:divBdr>
                  <w:divsChild>
                    <w:div w:id="862787945">
                      <w:marLeft w:val="0"/>
                      <w:marRight w:val="0"/>
                      <w:marTop w:val="0"/>
                      <w:marBottom w:val="0"/>
                      <w:divBdr>
                        <w:top w:val="none" w:sz="0" w:space="0" w:color="auto"/>
                        <w:left w:val="none" w:sz="0" w:space="0" w:color="auto"/>
                        <w:bottom w:val="none" w:sz="0" w:space="0" w:color="auto"/>
                        <w:right w:val="none" w:sz="0" w:space="0" w:color="auto"/>
                      </w:divBdr>
                    </w:div>
                  </w:divsChild>
                </w:div>
                <w:div w:id="1121847795">
                  <w:marLeft w:val="0"/>
                  <w:marRight w:val="0"/>
                  <w:marTop w:val="0"/>
                  <w:marBottom w:val="0"/>
                  <w:divBdr>
                    <w:top w:val="none" w:sz="0" w:space="0" w:color="auto"/>
                    <w:left w:val="none" w:sz="0" w:space="0" w:color="auto"/>
                    <w:bottom w:val="none" w:sz="0" w:space="0" w:color="auto"/>
                    <w:right w:val="none" w:sz="0" w:space="0" w:color="auto"/>
                  </w:divBdr>
                  <w:divsChild>
                    <w:div w:id="2000111936">
                      <w:marLeft w:val="0"/>
                      <w:marRight w:val="0"/>
                      <w:marTop w:val="0"/>
                      <w:marBottom w:val="0"/>
                      <w:divBdr>
                        <w:top w:val="none" w:sz="0" w:space="0" w:color="auto"/>
                        <w:left w:val="none" w:sz="0" w:space="0" w:color="auto"/>
                        <w:bottom w:val="none" w:sz="0" w:space="0" w:color="auto"/>
                        <w:right w:val="none" w:sz="0" w:space="0" w:color="auto"/>
                      </w:divBdr>
                    </w:div>
                  </w:divsChild>
                </w:div>
                <w:div w:id="664624384">
                  <w:marLeft w:val="0"/>
                  <w:marRight w:val="0"/>
                  <w:marTop w:val="0"/>
                  <w:marBottom w:val="0"/>
                  <w:divBdr>
                    <w:top w:val="none" w:sz="0" w:space="0" w:color="auto"/>
                    <w:left w:val="none" w:sz="0" w:space="0" w:color="auto"/>
                    <w:bottom w:val="none" w:sz="0" w:space="0" w:color="auto"/>
                    <w:right w:val="none" w:sz="0" w:space="0" w:color="auto"/>
                  </w:divBdr>
                  <w:divsChild>
                    <w:div w:id="1098912337">
                      <w:marLeft w:val="0"/>
                      <w:marRight w:val="0"/>
                      <w:marTop w:val="0"/>
                      <w:marBottom w:val="0"/>
                      <w:divBdr>
                        <w:top w:val="none" w:sz="0" w:space="0" w:color="auto"/>
                        <w:left w:val="none" w:sz="0" w:space="0" w:color="auto"/>
                        <w:bottom w:val="none" w:sz="0" w:space="0" w:color="auto"/>
                        <w:right w:val="none" w:sz="0" w:space="0" w:color="auto"/>
                      </w:divBdr>
                    </w:div>
                  </w:divsChild>
                </w:div>
                <w:div w:id="358358195">
                  <w:marLeft w:val="0"/>
                  <w:marRight w:val="0"/>
                  <w:marTop w:val="0"/>
                  <w:marBottom w:val="0"/>
                  <w:divBdr>
                    <w:top w:val="none" w:sz="0" w:space="0" w:color="auto"/>
                    <w:left w:val="none" w:sz="0" w:space="0" w:color="auto"/>
                    <w:bottom w:val="none" w:sz="0" w:space="0" w:color="auto"/>
                    <w:right w:val="none" w:sz="0" w:space="0" w:color="auto"/>
                  </w:divBdr>
                  <w:divsChild>
                    <w:div w:id="1804275609">
                      <w:marLeft w:val="0"/>
                      <w:marRight w:val="0"/>
                      <w:marTop w:val="0"/>
                      <w:marBottom w:val="0"/>
                      <w:divBdr>
                        <w:top w:val="none" w:sz="0" w:space="0" w:color="auto"/>
                        <w:left w:val="none" w:sz="0" w:space="0" w:color="auto"/>
                        <w:bottom w:val="none" w:sz="0" w:space="0" w:color="auto"/>
                        <w:right w:val="none" w:sz="0" w:space="0" w:color="auto"/>
                      </w:divBdr>
                    </w:div>
                    <w:div w:id="1737704136">
                      <w:marLeft w:val="0"/>
                      <w:marRight w:val="0"/>
                      <w:marTop w:val="0"/>
                      <w:marBottom w:val="0"/>
                      <w:divBdr>
                        <w:top w:val="none" w:sz="0" w:space="0" w:color="auto"/>
                        <w:left w:val="none" w:sz="0" w:space="0" w:color="auto"/>
                        <w:bottom w:val="none" w:sz="0" w:space="0" w:color="auto"/>
                        <w:right w:val="none" w:sz="0" w:space="0" w:color="auto"/>
                      </w:divBdr>
                    </w:div>
                  </w:divsChild>
                </w:div>
                <w:div w:id="773747144">
                  <w:marLeft w:val="0"/>
                  <w:marRight w:val="0"/>
                  <w:marTop w:val="0"/>
                  <w:marBottom w:val="0"/>
                  <w:divBdr>
                    <w:top w:val="none" w:sz="0" w:space="0" w:color="auto"/>
                    <w:left w:val="none" w:sz="0" w:space="0" w:color="auto"/>
                    <w:bottom w:val="none" w:sz="0" w:space="0" w:color="auto"/>
                    <w:right w:val="none" w:sz="0" w:space="0" w:color="auto"/>
                  </w:divBdr>
                  <w:divsChild>
                    <w:div w:id="497354400">
                      <w:marLeft w:val="0"/>
                      <w:marRight w:val="0"/>
                      <w:marTop w:val="0"/>
                      <w:marBottom w:val="0"/>
                      <w:divBdr>
                        <w:top w:val="none" w:sz="0" w:space="0" w:color="auto"/>
                        <w:left w:val="none" w:sz="0" w:space="0" w:color="auto"/>
                        <w:bottom w:val="none" w:sz="0" w:space="0" w:color="auto"/>
                        <w:right w:val="none" w:sz="0" w:space="0" w:color="auto"/>
                      </w:divBdr>
                    </w:div>
                  </w:divsChild>
                </w:div>
                <w:div w:id="1238906067">
                  <w:marLeft w:val="0"/>
                  <w:marRight w:val="0"/>
                  <w:marTop w:val="0"/>
                  <w:marBottom w:val="0"/>
                  <w:divBdr>
                    <w:top w:val="none" w:sz="0" w:space="0" w:color="auto"/>
                    <w:left w:val="none" w:sz="0" w:space="0" w:color="auto"/>
                    <w:bottom w:val="none" w:sz="0" w:space="0" w:color="auto"/>
                    <w:right w:val="none" w:sz="0" w:space="0" w:color="auto"/>
                  </w:divBdr>
                  <w:divsChild>
                    <w:div w:id="665547469">
                      <w:marLeft w:val="0"/>
                      <w:marRight w:val="0"/>
                      <w:marTop w:val="0"/>
                      <w:marBottom w:val="0"/>
                      <w:divBdr>
                        <w:top w:val="none" w:sz="0" w:space="0" w:color="auto"/>
                        <w:left w:val="none" w:sz="0" w:space="0" w:color="auto"/>
                        <w:bottom w:val="none" w:sz="0" w:space="0" w:color="auto"/>
                        <w:right w:val="none" w:sz="0" w:space="0" w:color="auto"/>
                      </w:divBdr>
                    </w:div>
                  </w:divsChild>
                </w:div>
                <w:div w:id="1155417295">
                  <w:marLeft w:val="0"/>
                  <w:marRight w:val="0"/>
                  <w:marTop w:val="0"/>
                  <w:marBottom w:val="0"/>
                  <w:divBdr>
                    <w:top w:val="none" w:sz="0" w:space="0" w:color="auto"/>
                    <w:left w:val="none" w:sz="0" w:space="0" w:color="auto"/>
                    <w:bottom w:val="none" w:sz="0" w:space="0" w:color="auto"/>
                    <w:right w:val="none" w:sz="0" w:space="0" w:color="auto"/>
                  </w:divBdr>
                  <w:divsChild>
                    <w:div w:id="180437809">
                      <w:marLeft w:val="0"/>
                      <w:marRight w:val="0"/>
                      <w:marTop w:val="0"/>
                      <w:marBottom w:val="0"/>
                      <w:divBdr>
                        <w:top w:val="none" w:sz="0" w:space="0" w:color="auto"/>
                        <w:left w:val="none" w:sz="0" w:space="0" w:color="auto"/>
                        <w:bottom w:val="none" w:sz="0" w:space="0" w:color="auto"/>
                        <w:right w:val="none" w:sz="0" w:space="0" w:color="auto"/>
                      </w:divBdr>
                    </w:div>
                  </w:divsChild>
                </w:div>
                <w:div w:id="1203907608">
                  <w:marLeft w:val="0"/>
                  <w:marRight w:val="0"/>
                  <w:marTop w:val="0"/>
                  <w:marBottom w:val="0"/>
                  <w:divBdr>
                    <w:top w:val="none" w:sz="0" w:space="0" w:color="auto"/>
                    <w:left w:val="none" w:sz="0" w:space="0" w:color="auto"/>
                    <w:bottom w:val="none" w:sz="0" w:space="0" w:color="auto"/>
                    <w:right w:val="none" w:sz="0" w:space="0" w:color="auto"/>
                  </w:divBdr>
                  <w:divsChild>
                    <w:div w:id="1508910667">
                      <w:marLeft w:val="0"/>
                      <w:marRight w:val="0"/>
                      <w:marTop w:val="0"/>
                      <w:marBottom w:val="0"/>
                      <w:divBdr>
                        <w:top w:val="none" w:sz="0" w:space="0" w:color="auto"/>
                        <w:left w:val="none" w:sz="0" w:space="0" w:color="auto"/>
                        <w:bottom w:val="none" w:sz="0" w:space="0" w:color="auto"/>
                        <w:right w:val="none" w:sz="0" w:space="0" w:color="auto"/>
                      </w:divBdr>
                    </w:div>
                    <w:div w:id="547112450">
                      <w:marLeft w:val="0"/>
                      <w:marRight w:val="0"/>
                      <w:marTop w:val="0"/>
                      <w:marBottom w:val="0"/>
                      <w:divBdr>
                        <w:top w:val="none" w:sz="0" w:space="0" w:color="auto"/>
                        <w:left w:val="none" w:sz="0" w:space="0" w:color="auto"/>
                        <w:bottom w:val="none" w:sz="0" w:space="0" w:color="auto"/>
                        <w:right w:val="none" w:sz="0" w:space="0" w:color="auto"/>
                      </w:divBdr>
                    </w:div>
                  </w:divsChild>
                </w:div>
                <w:div w:id="1619021070">
                  <w:marLeft w:val="0"/>
                  <w:marRight w:val="0"/>
                  <w:marTop w:val="0"/>
                  <w:marBottom w:val="0"/>
                  <w:divBdr>
                    <w:top w:val="none" w:sz="0" w:space="0" w:color="auto"/>
                    <w:left w:val="none" w:sz="0" w:space="0" w:color="auto"/>
                    <w:bottom w:val="none" w:sz="0" w:space="0" w:color="auto"/>
                    <w:right w:val="none" w:sz="0" w:space="0" w:color="auto"/>
                  </w:divBdr>
                  <w:divsChild>
                    <w:div w:id="489366156">
                      <w:marLeft w:val="0"/>
                      <w:marRight w:val="0"/>
                      <w:marTop w:val="0"/>
                      <w:marBottom w:val="0"/>
                      <w:divBdr>
                        <w:top w:val="none" w:sz="0" w:space="0" w:color="auto"/>
                        <w:left w:val="none" w:sz="0" w:space="0" w:color="auto"/>
                        <w:bottom w:val="none" w:sz="0" w:space="0" w:color="auto"/>
                        <w:right w:val="none" w:sz="0" w:space="0" w:color="auto"/>
                      </w:divBdr>
                    </w:div>
                  </w:divsChild>
                </w:div>
                <w:div w:id="2062512651">
                  <w:marLeft w:val="0"/>
                  <w:marRight w:val="0"/>
                  <w:marTop w:val="0"/>
                  <w:marBottom w:val="0"/>
                  <w:divBdr>
                    <w:top w:val="none" w:sz="0" w:space="0" w:color="auto"/>
                    <w:left w:val="none" w:sz="0" w:space="0" w:color="auto"/>
                    <w:bottom w:val="none" w:sz="0" w:space="0" w:color="auto"/>
                    <w:right w:val="none" w:sz="0" w:space="0" w:color="auto"/>
                  </w:divBdr>
                  <w:divsChild>
                    <w:div w:id="880824929">
                      <w:marLeft w:val="0"/>
                      <w:marRight w:val="0"/>
                      <w:marTop w:val="0"/>
                      <w:marBottom w:val="0"/>
                      <w:divBdr>
                        <w:top w:val="none" w:sz="0" w:space="0" w:color="auto"/>
                        <w:left w:val="none" w:sz="0" w:space="0" w:color="auto"/>
                        <w:bottom w:val="none" w:sz="0" w:space="0" w:color="auto"/>
                        <w:right w:val="none" w:sz="0" w:space="0" w:color="auto"/>
                      </w:divBdr>
                    </w:div>
                  </w:divsChild>
                </w:div>
                <w:div w:id="1096634444">
                  <w:marLeft w:val="0"/>
                  <w:marRight w:val="0"/>
                  <w:marTop w:val="0"/>
                  <w:marBottom w:val="0"/>
                  <w:divBdr>
                    <w:top w:val="none" w:sz="0" w:space="0" w:color="auto"/>
                    <w:left w:val="none" w:sz="0" w:space="0" w:color="auto"/>
                    <w:bottom w:val="none" w:sz="0" w:space="0" w:color="auto"/>
                    <w:right w:val="none" w:sz="0" w:space="0" w:color="auto"/>
                  </w:divBdr>
                  <w:divsChild>
                    <w:div w:id="1265265690">
                      <w:marLeft w:val="0"/>
                      <w:marRight w:val="0"/>
                      <w:marTop w:val="0"/>
                      <w:marBottom w:val="0"/>
                      <w:divBdr>
                        <w:top w:val="none" w:sz="0" w:space="0" w:color="auto"/>
                        <w:left w:val="none" w:sz="0" w:space="0" w:color="auto"/>
                        <w:bottom w:val="none" w:sz="0" w:space="0" w:color="auto"/>
                        <w:right w:val="none" w:sz="0" w:space="0" w:color="auto"/>
                      </w:divBdr>
                    </w:div>
                  </w:divsChild>
                </w:div>
                <w:div w:id="1559239210">
                  <w:marLeft w:val="0"/>
                  <w:marRight w:val="0"/>
                  <w:marTop w:val="0"/>
                  <w:marBottom w:val="0"/>
                  <w:divBdr>
                    <w:top w:val="none" w:sz="0" w:space="0" w:color="auto"/>
                    <w:left w:val="none" w:sz="0" w:space="0" w:color="auto"/>
                    <w:bottom w:val="none" w:sz="0" w:space="0" w:color="auto"/>
                    <w:right w:val="none" w:sz="0" w:space="0" w:color="auto"/>
                  </w:divBdr>
                  <w:divsChild>
                    <w:div w:id="617420736">
                      <w:marLeft w:val="0"/>
                      <w:marRight w:val="0"/>
                      <w:marTop w:val="0"/>
                      <w:marBottom w:val="0"/>
                      <w:divBdr>
                        <w:top w:val="none" w:sz="0" w:space="0" w:color="auto"/>
                        <w:left w:val="none" w:sz="0" w:space="0" w:color="auto"/>
                        <w:bottom w:val="none" w:sz="0" w:space="0" w:color="auto"/>
                        <w:right w:val="none" w:sz="0" w:space="0" w:color="auto"/>
                      </w:divBdr>
                    </w:div>
                    <w:div w:id="763064547">
                      <w:marLeft w:val="0"/>
                      <w:marRight w:val="0"/>
                      <w:marTop w:val="0"/>
                      <w:marBottom w:val="0"/>
                      <w:divBdr>
                        <w:top w:val="none" w:sz="0" w:space="0" w:color="auto"/>
                        <w:left w:val="none" w:sz="0" w:space="0" w:color="auto"/>
                        <w:bottom w:val="none" w:sz="0" w:space="0" w:color="auto"/>
                        <w:right w:val="none" w:sz="0" w:space="0" w:color="auto"/>
                      </w:divBdr>
                    </w:div>
                  </w:divsChild>
                </w:div>
                <w:div w:id="155652409">
                  <w:marLeft w:val="0"/>
                  <w:marRight w:val="0"/>
                  <w:marTop w:val="0"/>
                  <w:marBottom w:val="0"/>
                  <w:divBdr>
                    <w:top w:val="none" w:sz="0" w:space="0" w:color="auto"/>
                    <w:left w:val="none" w:sz="0" w:space="0" w:color="auto"/>
                    <w:bottom w:val="none" w:sz="0" w:space="0" w:color="auto"/>
                    <w:right w:val="none" w:sz="0" w:space="0" w:color="auto"/>
                  </w:divBdr>
                  <w:divsChild>
                    <w:div w:id="1135411570">
                      <w:marLeft w:val="0"/>
                      <w:marRight w:val="0"/>
                      <w:marTop w:val="0"/>
                      <w:marBottom w:val="0"/>
                      <w:divBdr>
                        <w:top w:val="none" w:sz="0" w:space="0" w:color="auto"/>
                        <w:left w:val="none" w:sz="0" w:space="0" w:color="auto"/>
                        <w:bottom w:val="none" w:sz="0" w:space="0" w:color="auto"/>
                        <w:right w:val="none" w:sz="0" w:space="0" w:color="auto"/>
                      </w:divBdr>
                    </w:div>
                  </w:divsChild>
                </w:div>
                <w:div w:id="1770544756">
                  <w:marLeft w:val="0"/>
                  <w:marRight w:val="0"/>
                  <w:marTop w:val="0"/>
                  <w:marBottom w:val="0"/>
                  <w:divBdr>
                    <w:top w:val="none" w:sz="0" w:space="0" w:color="auto"/>
                    <w:left w:val="none" w:sz="0" w:space="0" w:color="auto"/>
                    <w:bottom w:val="none" w:sz="0" w:space="0" w:color="auto"/>
                    <w:right w:val="none" w:sz="0" w:space="0" w:color="auto"/>
                  </w:divBdr>
                  <w:divsChild>
                    <w:div w:id="843320377">
                      <w:marLeft w:val="0"/>
                      <w:marRight w:val="0"/>
                      <w:marTop w:val="0"/>
                      <w:marBottom w:val="0"/>
                      <w:divBdr>
                        <w:top w:val="none" w:sz="0" w:space="0" w:color="auto"/>
                        <w:left w:val="none" w:sz="0" w:space="0" w:color="auto"/>
                        <w:bottom w:val="none" w:sz="0" w:space="0" w:color="auto"/>
                        <w:right w:val="none" w:sz="0" w:space="0" w:color="auto"/>
                      </w:divBdr>
                    </w:div>
                  </w:divsChild>
                </w:div>
                <w:div w:id="932401688">
                  <w:marLeft w:val="0"/>
                  <w:marRight w:val="0"/>
                  <w:marTop w:val="0"/>
                  <w:marBottom w:val="0"/>
                  <w:divBdr>
                    <w:top w:val="none" w:sz="0" w:space="0" w:color="auto"/>
                    <w:left w:val="none" w:sz="0" w:space="0" w:color="auto"/>
                    <w:bottom w:val="none" w:sz="0" w:space="0" w:color="auto"/>
                    <w:right w:val="none" w:sz="0" w:space="0" w:color="auto"/>
                  </w:divBdr>
                  <w:divsChild>
                    <w:div w:id="1027369866">
                      <w:marLeft w:val="0"/>
                      <w:marRight w:val="0"/>
                      <w:marTop w:val="0"/>
                      <w:marBottom w:val="0"/>
                      <w:divBdr>
                        <w:top w:val="none" w:sz="0" w:space="0" w:color="auto"/>
                        <w:left w:val="none" w:sz="0" w:space="0" w:color="auto"/>
                        <w:bottom w:val="none" w:sz="0" w:space="0" w:color="auto"/>
                        <w:right w:val="none" w:sz="0" w:space="0" w:color="auto"/>
                      </w:divBdr>
                    </w:div>
                  </w:divsChild>
                </w:div>
                <w:div w:id="250434659">
                  <w:marLeft w:val="0"/>
                  <w:marRight w:val="0"/>
                  <w:marTop w:val="0"/>
                  <w:marBottom w:val="0"/>
                  <w:divBdr>
                    <w:top w:val="none" w:sz="0" w:space="0" w:color="auto"/>
                    <w:left w:val="none" w:sz="0" w:space="0" w:color="auto"/>
                    <w:bottom w:val="none" w:sz="0" w:space="0" w:color="auto"/>
                    <w:right w:val="none" w:sz="0" w:space="0" w:color="auto"/>
                  </w:divBdr>
                  <w:divsChild>
                    <w:div w:id="251207985">
                      <w:marLeft w:val="0"/>
                      <w:marRight w:val="0"/>
                      <w:marTop w:val="0"/>
                      <w:marBottom w:val="0"/>
                      <w:divBdr>
                        <w:top w:val="none" w:sz="0" w:space="0" w:color="auto"/>
                        <w:left w:val="none" w:sz="0" w:space="0" w:color="auto"/>
                        <w:bottom w:val="none" w:sz="0" w:space="0" w:color="auto"/>
                        <w:right w:val="none" w:sz="0" w:space="0" w:color="auto"/>
                      </w:divBdr>
                    </w:div>
                    <w:div w:id="1895192816">
                      <w:marLeft w:val="0"/>
                      <w:marRight w:val="0"/>
                      <w:marTop w:val="0"/>
                      <w:marBottom w:val="0"/>
                      <w:divBdr>
                        <w:top w:val="none" w:sz="0" w:space="0" w:color="auto"/>
                        <w:left w:val="none" w:sz="0" w:space="0" w:color="auto"/>
                        <w:bottom w:val="none" w:sz="0" w:space="0" w:color="auto"/>
                        <w:right w:val="none" w:sz="0" w:space="0" w:color="auto"/>
                      </w:divBdr>
                    </w:div>
                  </w:divsChild>
                </w:div>
                <w:div w:id="365569370">
                  <w:marLeft w:val="0"/>
                  <w:marRight w:val="0"/>
                  <w:marTop w:val="0"/>
                  <w:marBottom w:val="0"/>
                  <w:divBdr>
                    <w:top w:val="none" w:sz="0" w:space="0" w:color="auto"/>
                    <w:left w:val="none" w:sz="0" w:space="0" w:color="auto"/>
                    <w:bottom w:val="none" w:sz="0" w:space="0" w:color="auto"/>
                    <w:right w:val="none" w:sz="0" w:space="0" w:color="auto"/>
                  </w:divBdr>
                  <w:divsChild>
                    <w:div w:id="145896018">
                      <w:marLeft w:val="0"/>
                      <w:marRight w:val="0"/>
                      <w:marTop w:val="0"/>
                      <w:marBottom w:val="0"/>
                      <w:divBdr>
                        <w:top w:val="none" w:sz="0" w:space="0" w:color="auto"/>
                        <w:left w:val="none" w:sz="0" w:space="0" w:color="auto"/>
                        <w:bottom w:val="none" w:sz="0" w:space="0" w:color="auto"/>
                        <w:right w:val="none" w:sz="0" w:space="0" w:color="auto"/>
                      </w:divBdr>
                    </w:div>
                  </w:divsChild>
                </w:div>
                <w:div w:id="1850870661">
                  <w:marLeft w:val="0"/>
                  <w:marRight w:val="0"/>
                  <w:marTop w:val="0"/>
                  <w:marBottom w:val="0"/>
                  <w:divBdr>
                    <w:top w:val="none" w:sz="0" w:space="0" w:color="auto"/>
                    <w:left w:val="none" w:sz="0" w:space="0" w:color="auto"/>
                    <w:bottom w:val="none" w:sz="0" w:space="0" w:color="auto"/>
                    <w:right w:val="none" w:sz="0" w:space="0" w:color="auto"/>
                  </w:divBdr>
                  <w:divsChild>
                    <w:div w:id="1940989941">
                      <w:marLeft w:val="0"/>
                      <w:marRight w:val="0"/>
                      <w:marTop w:val="0"/>
                      <w:marBottom w:val="0"/>
                      <w:divBdr>
                        <w:top w:val="none" w:sz="0" w:space="0" w:color="auto"/>
                        <w:left w:val="none" w:sz="0" w:space="0" w:color="auto"/>
                        <w:bottom w:val="none" w:sz="0" w:space="0" w:color="auto"/>
                        <w:right w:val="none" w:sz="0" w:space="0" w:color="auto"/>
                      </w:divBdr>
                    </w:div>
                  </w:divsChild>
                </w:div>
                <w:div w:id="924342570">
                  <w:marLeft w:val="0"/>
                  <w:marRight w:val="0"/>
                  <w:marTop w:val="0"/>
                  <w:marBottom w:val="0"/>
                  <w:divBdr>
                    <w:top w:val="none" w:sz="0" w:space="0" w:color="auto"/>
                    <w:left w:val="none" w:sz="0" w:space="0" w:color="auto"/>
                    <w:bottom w:val="none" w:sz="0" w:space="0" w:color="auto"/>
                    <w:right w:val="none" w:sz="0" w:space="0" w:color="auto"/>
                  </w:divBdr>
                  <w:divsChild>
                    <w:div w:id="1886944933">
                      <w:marLeft w:val="0"/>
                      <w:marRight w:val="0"/>
                      <w:marTop w:val="0"/>
                      <w:marBottom w:val="0"/>
                      <w:divBdr>
                        <w:top w:val="none" w:sz="0" w:space="0" w:color="auto"/>
                        <w:left w:val="none" w:sz="0" w:space="0" w:color="auto"/>
                        <w:bottom w:val="none" w:sz="0" w:space="0" w:color="auto"/>
                        <w:right w:val="none" w:sz="0" w:space="0" w:color="auto"/>
                      </w:divBdr>
                    </w:div>
                  </w:divsChild>
                </w:div>
                <w:div w:id="1355300164">
                  <w:marLeft w:val="0"/>
                  <w:marRight w:val="0"/>
                  <w:marTop w:val="0"/>
                  <w:marBottom w:val="0"/>
                  <w:divBdr>
                    <w:top w:val="none" w:sz="0" w:space="0" w:color="auto"/>
                    <w:left w:val="none" w:sz="0" w:space="0" w:color="auto"/>
                    <w:bottom w:val="none" w:sz="0" w:space="0" w:color="auto"/>
                    <w:right w:val="none" w:sz="0" w:space="0" w:color="auto"/>
                  </w:divBdr>
                  <w:divsChild>
                    <w:div w:id="1249534041">
                      <w:marLeft w:val="0"/>
                      <w:marRight w:val="0"/>
                      <w:marTop w:val="0"/>
                      <w:marBottom w:val="0"/>
                      <w:divBdr>
                        <w:top w:val="none" w:sz="0" w:space="0" w:color="auto"/>
                        <w:left w:val="none" w:sz="0" w:space="0" w:color="auto"/>
                        <w:bottom w:val="none" w:sz="0" w:space="0" w:color="auto"/>
                        <w:right w:val="none" w:sz="0" w:space="0" w:color="auto"/>
                      </w:divBdr>
                    </w:div>
                  </w:divsChild>
                </w:div>
                <w:div w:id="1097561883">
                  <w:marLeft w:val="0"/>
                  <w:marRight w:val="0"/>
                  <w:marTop w:val="0"/>
                  <w:marBottom w:val="0"/>
                  <w:divBdr>
                    <w:top w:val="none" w:sz="0" w:space="0" w:color="auto"/>
                    <w:left w:val="none" w:sz="0" w:space="0" w:color="auto"/>
                    <w:bottom w:val="none" w:sz="0" w:space="0" w:color="auto"/>
                    <w:right w:val="none" w:sz="0" w:space="0" w:color="auto"/>
                  </w:divBdr>
                  <w:divsChild>
                    <w:div w:id="1727876663">
                      <w:marLeft w:val="0"/>
                      <w:marRight w:val="0"/>
                      <w:marTop w:val="0"/>
                      <w:marBottom w:val="0"/>
                      <w:divBdr>
                        <w:top w:val="none" w:sz="0" w:space="0" w:color="auto"/>
                        <w:left w:val="none" w:sz="0" w:space="0" w:color="auto"/>
                        <w:bottom w:val="none" w:sz="0" w:space="0" w:color="auto"/>
                        <w:right w:val="none" w:sz="0" w:space="0" w:color="auto"/>
                      </w:divBdr>
                    </w:div>
                  </w:divsChild>
                </w:div>
                <w:div w:id="126356429">
                  <w:marLeft w:val="0"/>
                  <w:marRight w:val="0"/>
                  <w:marTop w:val="0"/>
                  <w:marBottom w:val="0"/>
                  <w:divBdr>
                    <w:top w:val="none" w:sz="0" w:space="0" w:color="auto"/>
                    <w:left w:val="none" w:sz="0" w:space="0" w:color="auto"/>
                    <w:bottom w:val="none" w:sz="0" w:space="0" w:color="auto"/>
                    <w:right w:val="none" w:sz="0" w:space="0" w:color="auto"/>
                  </w:divBdr>
                  <w:divsChild>
                    <w:div w:id="2755445">
                      <w:marLeft w:val="0"/>
                      <w:marRight w:val="0"/>
                      <w:marTop w:val="0"/>
                      <w:marBottom w:val="0"/>
                      <w:divBdr>
                        <w:top w:val="none" w:sz="0" w:space="0" w:color="auto"/>
                        <w:left w:val="none" w:sz="0" w:space="0" w:color="auto"/>
                        <w:bottom w:val="none" w:sz="0" w:space="0" w:color="auto"/>
                        <w:right w:val="none" w:sz="0" w:space="0" w:color="auto"/>
                      </w:divBdr>
                    </w:div>
                  </w:divsChild>
                </w:div>
                <w:div w:id="1155683358">
                  <w:marLeft w:val="0"/>
                  <w:marRight w:val="0"/>
                  <w:marTop w:val="0"/>
                  <w:marBottom w:val="0"/>
                  <w:divBdr>
                    <w:top w:val="none" w:sz="0" w:space="0" w:color="auto"/>
                    <w:left w:val="none" w:sz="0" w:space="0" w:color="auto"/>
                    <w:bottom w:val="none" w:sz="0" w:space="0" w:color="auto"/>
                    <w:right w:val="none" w:sz="0" w:space="0" w:color="auto"/>
                  </w:divBdr>
                  <w:divsChild>
                    <w:div w:id="1406490899">
                      <w:marLeft w:val="0"/>
                      <w:marRight w:val="0"/>
                      <w:marTop w:val="0"/>
                      <w:marBottom w:val="0"/>
                      <w:divBdr>
                        <w:top w:val="none" w:sz="0" w:space="0" w:color="auto"/>
                        <w:left w:val="none" w:sz="0" w:space="0" w:color="auto"/>
                        <w:bottom w:val="none" w:sz="0" w:space="0" w:color="auto"/>
                        <w:right w:val="none" w:sz="0" w:space="0" w:color="auto"/>
                      </w:divBdr>
                    </w:div>
                  </w:divsChild>
                </w:div>
                <w:div w:id="38865146">
                  <w:marLeft w:val="0"/>
                  <w:marRight w:val="0"/>
                  <w:marTop w:val="0"/>
                  <w:marBottom w:val="0"/>
                  <w:divBdr>
                    <w:top w:val="none" w:sz="0" w:space="0" w:color="auto"/>
                    <w:left w:val="none" w:sz="0" w:space="0" w:color="auto"/>
                    <w:bottom w:val="none" w:sz="0" w:space="0" w:color="auto"/>
                    <w:right w:val="none" w:sz="0" w:space="0" w:color="auto"/>
                  </w:divBdr>
                  <w:divsChild>
                    <w:div w:id="564803798">
                      <w:marLeft w:val="0"/>
                      <w:marRight w:val="0"/>
                      <w:marTop w:val="0"/>
                      <w:marBottom w:val="0"/>
                      <w:divBdr>
                        <w:top w:val="none" w:sz="0" w:space="0" w:color="auto"/>
                        <w:left w:val="none" w:sz="0" w:space="0" w:color="auto"/>
                        <w:bottom w:val="none" w:sz="0" w:space="0" w:color="auto"/>
                        <w:right w:val="none" w:sz="0" w:space="0" w:color="auto"/>
                      </w:divBdr>
                    </w:div>
                  </w:divsChild>
                </w:div>
                <w:div w:id="1982736024">
                  <w:marLeft w:val="0"/>
                  <w:marRight w:val="0"/>
                  <w:marTop w:val="0"/>
                  <w:marBottom w:val="0"/>
                  <w:divBdr>
                    <w:top w:val="none" w:sz="0" w:space="0" w:color="auto"/>
                    <w:left w:val="none" w:sz="0" w:space="0" w:color="auto"/>
                    <w:bottom w:val="none" w:sz="0" w:space="0" w:color="auto"/>
                    <w:right w:val="none" w:sz="0" w:space="0" w:color="auto"/>
                  </w:divBdr>
                  <w:divsChild>
                    <w:div w:id="1659529526">
                      <w:marLeft w:val="0"/>
                      <w:marRight w:val="0"/>
                      <w:marTop w:val="0"/>
                      <w:marBottom w:val="0"/>
                      <w:divBdr>
                        <w:top w:val="none" w:sz="0" w:space="0" w:color="auto"/>
                        <w:left w:val="none" w:sz="0" w:space="0" w:color="auto"/>
                        <w:bottom w:val="none" w:sz="0" w:space="0" w:color="auto"/>
                        <w:right w:val="none" w:sz="0" w:space="0" w:color="auto"/>
                      </w:divBdr>
                    </w:div>
                  </w:divsChild>
                </w:div>
                <w:div w:id="1931431970">
                  <w:marLeft w:val="0"/>
                  <w:marRight w:val="0"/>
                  <w:marTop w:val="0"/>
                  <w:marBottom w:val="0"/>
                  <w:divBdr>
                    <w:top w:val="none" w:sz="0" w:space="0" w:color="auto"/>
                    <w:left w:val="none" w:sz="0" w:space="0" w:color="auto"/>
                    <w:bottom w:val="none" w:sz="0" w:space="0" w:color="auto"/>
                    <w:right w:val="none" w:sz="0" w:space="0" w:color="auto"/>
                  </w:divBdr>
                  <w:divsChild>
                    <w:div w:id="785123685">
                      <w:marLeft w:val="0"/>
                      <w:marRight w:val="0"/>
                      <w:marTop w:val="0"/>
                      <w:marBottom w:val="0"/>
                      <w:divBdr>
                        <w:top w:val="none" w:sz="0" w:space="0" w:color="auto"/>
                        <w:left w:val="none" w:sz="0" w:space="0" w:color="auto"/>
                        <w:bottom w:val="none" w:sz="0" w:space="0" w:color="auto"/>
                        <w:right w:val="none" w:sz="0" w:space="0" w:color="auto"/>
                      </w:divBdr>
                    </w:div>
                  </w:divsChild>
                </w:div>
                <w:div w:id="726807081">
                  <w:marLeft w:val="0"/>
                  <w:marRight w:val="0"/>
                  <w:marTop w:val="0"/>
                  <w:marBottom w:val="0"/>
                  <w:divBdr>
                    <w:top w:val="none" w:sz="0" w:space="0" w:color="auto"/>
                    <w:left w:val="none" w:sz="0" w:space="0" w:color="auto"/>
                    <w:bottom w:val="none" w:sz="0" w:space="0" w:color="auto"/>
                    <w:right w:val="none" w:sz="0" w:space="0" w:color="auto"/>
                  </w:divBdr>
                  <w:divsChild>
                    <w:div w:id="1350763031">
                      <w:marLeft w:val="0"/>
                      <w:marRight w:val="0"/>
                      <w:marTop w:val="0"/>
                      <w:marBottom w:val="0"/>
                      <w:divBdr>
                        <w:top w:val="none" w:sz="0" w:space="0" w:color="auto"/>
                        <w:left w:val="none" w:sz="0" w:space="0" w:color="auto"/>
                        <w:bottom w:val="none" w:sz="0" w:space="0" w:color="auto"/>
                        <w:right w:val="none" w:sz="0" w:space="0" w:color="auto"/>
                      </w:divBdr>
                    </w:div>
                  </w:divsChild>
                </w:div>
                <w:div w:id="1495801124">
                  <w:marLeft w:val="0"/>
                  <w:marRight w:val="0"/>
                  <w:marTop w:val="0"/>
                  <w:marBottom w:val="0"/>
                  <w:divBdr>
                    <w:top w:val="none" w:sz="0" w:space="0" w:color="auto"/>
                    <w:left w:val="none" w:sz="0" w:space="0" w:color="auto"/>
                    <w:bottom w:val="none" w:sz="0" w:space="0" w:color="auto"/>
                    <w:right w:val="none" w:sz="0" w:space="0" w:color="auto"/>
                  </w:divBdr>
                  <w:divsChild>
                    <w:div w:id="1574852957">
                      <w:marLeft w:val="0"/>
                      <w:marRight w:val="0"/>
                      <w:marTop w:val="0"/>
                      <w:marBottom w:val="0"/>
                      <w:divBdr>
                        <w:top w:val="none" w:sz="0" w:space="0" w:color="auto"/>
                        <w:left w:val="none" w:sz="0" w:space="0" w:color="auto"/>
                        <w:bottom w:val="none" w:sz="0" w:space="0" w:color="auto"/>
                        <w:right w:val="none" w:sz="0" w:space="0" w:color="auto"/>
                      </w:divBdr>
                    </w:div>
                  </w:divsChild>
                </w:div>
                <w:div w:id="783505077">
                  <w:marLeft w:val="0"/>
                  <w:marRight w:val="0"/>
                  <w:marTop w:val="0"/>
                  <w:marBottom w:val="0"/>
                  <w:divBdr>
                    <w:top w:val="none" w:sz="0" w:space="0" w:color="auto"/>
                    <w:left w:val="none" w:sz="0" w:space="0" w:color="auto"/>
                    <w:bottom w:val="none" w:sz="0" w:space="0" w:color="auto"/>
                    <w:right w:val="none" w:sz="0" w:space="0" w:color="auto"/>
                  </w:divBdr>
                  <w:divsChild>
                    <w:div w:id="1879196201">
                      <w:marLeft w:val="0"/>
                      <w:marRight w:val="0"/>
                      <w:marTop w:val="0"/>
                      <w:marBottom w:val="0"/>
                      <w:divBdr>
                        <w:top w:val="none" w:sz="0" w:space="0" w:color="auto"/>
                        <w:left w:val="none" w:sz="0" w:space="0" w:color="auto"/>
                        <w:bottom w:val="none" w:sz="0" w:space="0" w:color="auto"/>
                        <w:right w:val="none" w:sz="0" w:space="0" w:color="auto"/>
                      </w:divBdr>
                    </w:div>
                  </w:divsChild>
                </w:div>
                <w:div w:id="578755669">
                  <w:marLeft w:val="0"/>
                  <w:marRight w:val="0"/>
                  <w:marTop w:val="0"/>
                  <w:marBottom w:val="0"/>
                  <w:divBdr>
                    <w:top w:val="none" w:sz="0" w:space="0" w:color="auto"/>
                    <w:left w:val="none" w:sz="0" w:space="0" w:color="auto"/>
                    <w:bottom w:val="none" w:sz="0" w:space="0" w:color="auto"/>
                    <w:right w:val="none" w:sz="0" w:space="0" w:color="auto"/>
                  </w:divBdr>
                  <w:divsChild>
                    <w:div w:id="24412040">
                      <w:marLeft w:val="0"/>
                      <w:marRight w:val="0"/>
                      <w:marTop w:val="0"/>
                      <w:marBottom w:val="0"/>
                      <w:divBdr>
                        <w:top w:val="none" w:sz="0" w:space="0" w:color="auto"/>
                        <w:left w:val="none" w:sz="0" w:space="0" w:color="auto"/>
                        <w:bottom w:val="none" w:sz="0" w:space="0" w:color="auto"/>
                        <w:right w:val="none" w:sz="0" w:space="0" w:color="auto"/>
                      </w:divBdr>
                    </w:div>
                  </w:divsChild>
                </w:div>
                <w:div w:id="1539732699">
                  <w:marLeft w:val="0"/>
                  <w:marRight w:val="0"/>
                  <w:marTop w:val="0"/>
                  <w:marBottom w:val="0"/>
                  <w:divBdr>
                    <w:top w:val="none" w:sz="0" w:space="0" w:color="auto"/>
                    <w:left w:val="none" w:sz="0" w:space="0" w:color="auto"/>
                    <w:bottom w:val="none" w:sz="0" w:space="0" w:color="auto"/>
                    <w:right w:val="none" w:sz="0" w:space="0" w:color="auto"/>
                  </w:divBdr>
                  <w:divsChild>
                    <w:div w:id="2009166855">
                      <w:marLeft w:val="0"/>
                      <w:marRight w:val="0"/>
                      <w:marTop w:val="0"/>
                      <w:marBottom w:val="0"/>
                      <w:divBdr>
                        <w:top w:val="none" w:sz="0" w:space="0" w:color="auto"/>
                        <w:left w:val="none" w:sz="0" w:space="0" w:color="auto"/>
                        <w:bottom w:val="none" w:sz="0" w:space="0" w:color="auto"/>
                        <w:right w:val="none" w:sz="0" w:space="0" w:color="auto"/>
                      </w:divBdr>
                    </w:div>
                  </w:divsChild>
                </w:div>
                <w:div w:id="728502218">
                  <w:marLeft w:val="0"/>
                  <w:marRight w:val="0"/>
                  <w:marTop w:val="0"/>
                  <w:marBottom w:val="0"/>
                  <w:divBdr>
                    <w:top w:val="none" w:sz="0" w:space="0" w:color="auto"/>
                    <w:left w:val="none" w:sz="0" w:space="0" w:color="auto"/>
                    <w:bottom w:val="none" w:sz="0" w:space="0" w:color="auto"/>
                    <w:right w:val="none" w:sz="0" w:space="0" w:color="auto"/>
                  </w:divBdr>
                  <w:divsChild>
                    <w:div w:id="858739976">
                      <w:marLeft w:val="0"/>
                      <w:marRight w:val="0"/>
                      <w:marTop w:val="0"/>
                      <w:marBottom w:val="0"/>
                      <w:divBdr>
                        <w:top w:val="none" w:sz="0" w:space="0" w:color="auto"/>
                        <w:left w:val="none" w:sz="0" w:space="0" w:color="auto"/>
                        <w:bottom w:val="none" w:sz="0" w:space="0" w:color="auto"/>
                        <w:right w:val="none" w:sz="0" w:space="0" w:color="auto"/>
                      </w:divBdr>
                    </w:div>
                  </w:divsChild>
                </w:div>
                <w:div w:id="1624656798">
                  <w:marLeft w:val="0"/>
                  <w:marRight w:val="0"/>
                  <w:marTop w:val="0"/>
                  <w:marBottom w:val="0"/>
                  <w:divBdr>
                    <w:top w:val="none" w:sz="0" w:space="0" w:color="auto"/>
                    <w:left w:val="none" w:sz="0" w:space="0" w:color="auto"/>
                    <w:bottom w:val="none" w:sz="0" w:space="0" w:color="auto"/>
                    <w:right w:val="none" w:sz="0" w:space="0" w:color="auto"/>
                  </w:divBdr>
                  <w:divsChild>
                    <w:div w:id="1098138094">
                      <w:marLeft w:val="0"/>
                      <w:marRight w:val="0"/>
                      <w:marTop w:val="0"/>
                      <w:marBottom w:val="0"/>
                      <w:divBdr>
                        <w:top w:val="none" w:sz="0" w:space="0" w:color="auto"/>
                        <w:left w:val="none" w:sz="0" w:space="0" w:color="auto"/>
                        <w:bottom w:val="none" w:sz="0" w:space="0" w:color="auto"/>
                        <w:right w:val="none" w:sz="0" w:space="0" w:color="auto"/>
                      </w:divBdr>
                    </w:div>
                  </w:divsChild>
                </w:div>
                <w:div w:id="2044360529">
                  <w:marLeft w:val="0"/>
                  <w:marRight w:val="0"/>
                  <w:marTop w:val="0"/>
                  <w:marBottom w:val="0"/>
                  <w:divBdr>
                    <w:top w:val="none" w:sz="0" w:space="0" w:color="auto"/>
                    <w:left w:val="none" w:sz="0" w:space="0" w:color="auto"/>
                    <w:bottom w:val="none" w:sz="0" w:space="0" w:color="auto"/>
                    <w:right w:val="none" w:sz="0" w:space="0" w:color="auto"/>
                  </w:divBdr>
                  <w:divsChild>
                    <w:div w:id="358749198">
                      <w:marLeft w:val="0"/>
                      <w:marRight w:val="0"/>
                      <w:marTop w:val="0"/>
                      <w:marBottom w:val="0"/>
                      <w:divBdr>
                        <w:top w:val="none" w:sz="0" w:space="0" w:color="auto"/>
                        <w:left w:val="none" w:sz="0" w:space="0" w:color="auto"/>
                        <w:bottom w:val="none" w:sz="0" w:space="0" w:color="auto"/>
                        <w:right w:val="none" w:sz="0" w:space="0" w:color="auto"/>
                      </w:divBdr>
                    </w:div>
                  </w:divsChild>
                </w:div>
                <w:div w:id="1631594908">
                  <w:marLeft w:val="0"/>
                  <w:marRight w:val="0"/>
                  <w:marTop w:val="0"/>
                  <w:marBottom w:val="0"/>
                  <w:divBdr>
                    <w:top w:val="none" w:sz="0" w:space="0" w:color="auto"/>
                    <w:left w:val="none" w:sz="0" w:space="0" w:color="auto"/>
                    <w:bottom w:val="none" w:sz="0" w:space="0" w:color="auto"/>
                    <w:right w:val="none" w:sz="0" w:space="0" w:color="auto"/>
                  </w:divBdr>
                  <w:divsChild>
                    <w:div w:id="420372386">
                      <w:marLeft w:val="0"/>
                      <w:marRight w:val="0"/>
                      <w:marTop w:val="0"/>
                      <w:marBottom w:val="0"/>
                      <w:divBdr>
                        <w:top w:val="none" w:sz="0" w:space="0" w:color="auto"/>
                        <w:left w:val="none" w:sz="0" w:space="0" w:color="auto"/>
                        <w:bottom w:val="none" w:sz="0" w:space="0" w:color="auto"/>
                        <w:right w:val="none" w:sz="0" w:space="0" w:color="auto"/>
                      </w:divBdr>
                    </w:div>
                  </w:divsChild>
                </w:div>
                <w:div w:id="463426973">
                  <w:marLeft w:val="0"/>
                  <w:marRight w:val="0"/>
                  <w:marTop w:val="0"/>
                  <w:marBottom w:val="0"/>
                  <w:divBdr>
                    <w:top w:val="none" w:sz="0" w:space="0" w:color="auto"/>
                    <w:left w:val="none" w:sz="0" w:space="0" w:color="auto"/>
                    <w:bottom w:val="none" w:sz="0" w:space="0" w:color="auto"/>
                    <w:right w:val="none" w:sz="0" w:space="0" w:color="auto"/>
                  </w:divBdr>
                  <w:divsChild>
                    <w:div w:id="1732188409">
                      <w:marLeft w:val="0"/>
                      <w:marRight w:val="0"/>
                      <w:marTop w:val="0"/>
                      <w:marBottom w:val="0"/>
                      <w:divBdr>
                        <w:top w:val="none" w:sz="0" w:space="0" w:color="auto"/>
                        <w:left w:val="none" w:sz="0" w:space="0" w:color="auto"/>
                        <w:bottom w:val="none" w:sz="0" w:space="0" w:color="auto"/>
                        <w:right w:val="none" w:sz="0" w:space="0" w:color="auto"/>
                      </w:divBdr>
                    </w:div>
                  </w:divsChild>
                </w:div>
                <w:div w:id="2089577318">
                  <w:marLeft w:val="0"/>
                  <w:marRight w:val="0"/>
                  <w:marTop w:val="0"/>
                  <w:marBottom w:val="0"/>
                  <w:divBdr>
                    <w:top w:val="none" w:sz="0" w:space="0" w:color="auto"/>
                    <w:left w:val="none" w:sz="0" w:space="0" w:color="auto"/>
                    <w:bottom w:val="none" w:sz="0" w:space="0" w:color="auto"/>
                    <w:right w:val="none" w:sz="0" w:space="0" w:color="auto"/>
                  </w:divBdr>
                  <w:divsChild>
                    <w:div w:id="181480634">
                      <w:marLeft w:val="0"/>
                      <w:marRight w:val="0"/>
                      <w:marTop w:val="0"/>
                      <w:marBottom w:val="0"/>
                      <w:divBdr>
                        <w:top w:val="none" w:sz="0" w:space="0" w:color="auto"/>
                        <w:left w:val="none" w:sz="0" w:space="0" w:color="auto"/>
                        <w:bottom w:val="none" w:sz="0" w:space="0" w:color="auto"/>
                        <w:right w:val="none" w:sz="0" w:space="0" w:color="auto"/>
                      </w:divBdr>
                    </w:div>
                  </w:divsChild>
                </w:div>
                <w:div w:id="961497865">
                  <w:marLeft w:val="0"/>
                  <w:marRight w:val="0"/>
                  <w:marTop w:val="0"/>
                  <w:marBottom w:val="0"/>
                  <w:divBdr>
                    <w:top w:val="none" w:sz="0" w:space="0" w:color="auto"/>
                    <w:left w:val="none" w:sz="0" w:space="0" w:color="auto"/>
                    <w:bottom w:val="none" w:sz="0" w:space="0" w:color="auto"/>
                    <w:right w:val="none" w:sz="0" w:space="0" w:color="auto"/>
                  </w:divBdr>
                  <w:divsChild>
                    <w:div w:id="1348872313">
                      <w:marLeft w:val="0"/>
                      <w:marRight w:val="0"/>
                      <w:marTop w:val="0"/>
                      <w:marBottom w:val="0"/>
                      <w:divBdr>
                        <w:top w:val="none" w:sz="0" w:space="0" w:color="auto"/>
                        <w:left w:val="none" w:sz="0" w:space="0" w:color="auto"/>
                        <w:bottom w:val="none" w:sz="0" w:space="0" w:color="auto"/>
                        <w:right w:val="none" w:sz="0" w:space="0" w:color="auto"/>
                      </w:divBdr>
                    </w:div>
                  </w:divsChild>
                </w:div>
                <w:div w:id="2014140488">
                  <w:marLeft w:val="0"/>
                  <w:marRight w:val="0"/>
                  <w:marTop w:val="0"/>
                  <w:marBottom w:val="0"/>
                  <w:divBdr>
                    <w:top w:val="none" w:sz="0" w:space="0" w:color="auto"/>
                    <w:left w:val="none" w:sz="0" w:space="0" w:color="auto"/>
                    <w:bottom w:val="none" w:sz="0" w:space="0" w:color="auto"/>
                    <w:right w:val="none" w:sz="0" w:space="0" w:color="auto"/>
                  </w:divBdr>
                  <w:divsChild>
                    <w:div w:id="1157845214">
                      <w:marLeft w:val="0"/>
                      <w:marRight w:val="0"/>
                      <w:marTop w:val="0"/>
                      <w:marBottom w:val="0"/>
                      <w:divBdr>
                        <w:top w:val="none" w:sz="0" w:space="0" w:color="auto"/>
                        <w:left w:val="none" w:sz="0" w:space="0" w:color="auto"/>
                        <w:bottom w:val="none" w:sz="0" w:space="0" w:color="auto"/>
                        <w:right w:val="none" w:sz="0" w:space="0" w:color="auto"/>
                      </w:divBdr>
                    </w:div>
                  </w:divsChild>
                </w:div>
                <w:div w:id="1562906904">
                  <w:marLeft w:val="0"/>
                  <w:marRight w:val="0"/>
                  <w:marTop w:val="0"/>
                  <w:marBottom w:val="0"/>
                  <w:divBdr>
                    <w:top w:val="none" w:sz="0" w:space="0" w:color="auto"/>
                    <w:left w:val="none" w:sz="0" w:space="0" w:color="auto"/>
                    <w:bottom w:val="none" w:sz="0" w:space="0" w:color="auto"/>
                    <w:right w:val="none" w:sz="0" w:space="0" w:color="auto"/>
                  </w:divBdr>
                  <w:divsChild>
                    <w:div w:id="1426926734">
                      <w:marLeft w:val="0"/>
                      <w:marRight w:val="0"/>
                      <w:marTop w:val="0"/>
                      <w:marBottom w:val="0"/>
                      <w:divBdr>
                        <w:top w:val="none" w:sz="0" w:space="0" w:color="auto"/>
                        <w:left w:val="none" w:sz="0" w:space="0" w:color="auto"/>
                        <w:bottom w:val="none" w:sz="0" w:space="0" w:color="auto"/>
                        <w:right w:val="none" w:sz="0" w:space="0" w:color="auto"/>
                      </w:divBdr>
                    </w:div>
                  </w:divsChild>
                </w:div>
                <w:div w:id="658076675">
                  <w:marLeft w:val="0"/>
                  <w:marRight w:val="0"/>
                  <w:marTop w:val="0"/>
                  <w:marBottom w:val="0"/>
                  <w:divBdr>
                    <w:top w:val="none" w:sz="0" w:space="0" w:color="auto"/>
                    <w:left w:val="none" w:sz="0" w:space="0" w:color="auto"/>
                    <w:bottom w:val="none" w:sz="0" w:space="0" w:color="auto"/>
                    <w:right w:val="none" w:sz="0" w:space="0" w:color="auto"/>
                  </w:divBdr>
                  <w:divsChild>
                    <w:div w:id="1412701891">
                      <w:marLeft w:val="0"/>
                      <w:marRight w:val="0"/>
                      <w:marTop w:val="0"/>
                      <w:marBottom w:val="0"/>
                      <w:divBdr>
                        <w:top w:val="none" w:sz="0" w:space="0" w:color="auto"/>
                        <w:left w:val="none" w:sz="0" w:space="0" w:color="auto"/>
                        <w:bottom w:val="none" w:sz="0" w:space="0" w:color="auto"/>
                        <w:right w:val="none" w:sz="0" w:space="0" w:color="auto"/>
                      </w:divBdr>
                    </w:div>
                  </w:divsChild>
                </w:div>
                <w:div w:id="853497378">
                  <w:marLeft w:val="0"/>
                  <w:marRight w:val="0"/>
                  <w:marTop w:val="0"/>
                  <w:marBottom w:val="0"/>
                  <w:divBdr>
                    <w:top w:val="none" w:sz="0" w:space="0" w:color="auto"/>
                    <w:left w:val="none" w:sz="0" w:space="0" w:color="auto"/>
                    <w:bottom w:val="none" w:sz="0" w:space="0" w:color="auto"/>
                    <w:right w:val="none" w:sz="0" w:space="0" w:color="auto"/>
                  </w:divBdr>
                  <w:divsChild>
                    <w:div w:id="878779545">
                      <w:marLeft w:val="0"/>
                      <w:marRight w:val="0"/>
                      <w:marTop w:val="0"/>
                      <w:marBottom w:val="0"/>
                      <w:divBdr>
                        <w:top w:val="none" w:sz="0" w:space="0" w:color="auto"/>
                        <w:left w:val="none" w:sz="0" w:space="0" w:color="auto"/>
                        <w:bottom w:val="none" w:sz="0" w:space="0" w:color="auto"/>
                        <w:right w:val="none" w:sz="0" w:space="0" w:color="auto"/>
                      </w:divBdr>
                    </w:div>
                  </w:divsChild>
                </w:div>
                <w:div w:id="1067923436">
                  <w:marLeft w:val="0"/>
                  <w:marRight w:val="0"/>
                  <w:marTop w:val="0"/>
                  <w:marBottom w:val="0"/>
                  <w:divBdr>
                    <w:top w:val="none" w:sz="0" w:space="0" w:color="auto"/>
                    <w:left w:val="none" w:sz="0" w:space="0" w:color="auto"/>
                    <w:bottom w:val="none" w:sz="0" w:space="0" w:color="auto"/>
                    <w:right w:val="none" w:sz="0" w:space="0" w:color="auto"/>
                  </w:divBdr>
                  <w:divsChild>
                    <w:div w:id="1708794050">
                      <w:marLeft w:val="0"/>
                      <w:marRight w:val="0"/>
                      <w:marTop w:val="0"/>
                      <w:marBottom w:val="0"/>
                      <w:divBdr>
                        <w:top w:val="none" w:sz="0" w:space="0" w:color="auto"/>
                        <w:left w:val="none" w:sz="0" w:space="0" w:color="auto"/>
                        <w:bottom w:val="none" w:sz="0" w:space="0" w:color="auto"/>
                        <w:right w:val="none" w:sz="0" w:space="0" w:color="auto"/>
                      </w:divBdr>
                    </w:div>
                  </w:divsChild>
                </w:div>
                <w:div w:id="609439275">
                  <w:marLeft w:val="0"/>
                  <w:marRight w:val="0"/>
                  <w:marTop w:val="0"/>
                  <w:marBottom w:val="0"/>
                  <w:divBdr>
                    <w:top w:val="none" w:sz="0" w:space="0" w:color="auto"/>
                    <w:left w:val="none" w:sz="0" w:space="0" w:color="auto"/>
                    <w:bottom w:val="none" w:sz="0" w:space="0" w:color="auto"/>
                    <w:right w:val="none" w:sz="0" w:space="0" w:color="auto"/>
                  </w:divBdr>
                  <w:divsChild>
                    <w:div w:id="1890725278">
                      <w:marLeft w:val="0"/>
                      <w:marRight w:val="0"/>
                      <w:marTop w:val="0"/>
                      <w:marBottom w:val="0"/>
                      <w:divBdr>
                        <w:top w:val="none" w:sz="0" w:space="0" w:color="auto"/>
                        <w:left w:val="none" w:sz="0" w:space="0" w:color="auto"/>
                        <w:bottom w:val="none" w:sz="0" w:space="0" w:color="auto"/>
                        <w:right w:val="none" w:sz="0" w:space="0" w:color="auto"/>
                      </w:divBdr>
                    </w:div>
                  </w:divsChild>
                </w:div>
                <w:div w:id="1191140195">
                  <w:marLeft w:val="0"/>
                  <w:marRight w:val="0"/>
                  <w:marTop w:val="0"/>
                  <w:marBottom w:val="0"/>
                  <w:divBdr>
                    <w:top w:val="none" w:sz="0" w:space="0" w:color="auto"/>
                    <w:left w:val="none" w:sz="0" w:space="0" w:color="auto"/>
                    <w:bottom w:val="none" w:sz="0" w:space="0" w:color="auto"/>
                    <w:right w:val="none" w:sz="0" w:space="0" w:color="auto"/>
                  </w:divBdr>
                  <w:divsChild>
                    <w:div w:id="1923947801">
                      <w:marLeft w:val="0"/>
                      <w:marRight w:val="0"/>
                      <w:marTop w:val="0"/>
                      <w:marBottom w:val="0"/>
                      <w:divBdr>
                        <w:top w:val="none" w:sz="0" w:space="0" w:color="auto"/>
                        <w:left w:val="none" w:sz="0" w:space="0" w:color="auto"/>
                        <w:bottom w:val="none" w:sz="0" w:space="0" w:color="auto"/>
                        <w:right w:val="none" w:sz="0" w:space="0" w:color="auto"/>
                      </w:divBdr>
                    </w:div>
                  </w:divsChild>
                </w:div>
                <w:div w:id="602421036">
                  <w:marLeft w:val="0"/>
                  <w:marRight w:val="0"/>
                  <w:marTop w:val="0"/>
                  <w:marBottom w:val="0"/>
                  <w:divBdr>
                    <w:top w:val="none" w:sz="0" w:space="0" w:color="auto"/>
                    <w:left w:val="none" w:sz="0" w:space="0" w:color="auto"/>
                    <w:bottom w:val="none" w:sz="0" w:space="0" w:color="auto"/>
                    <w:right w:val="none" w:sz="0" w:space="0" w:color="auto"/>
                  </w:divBdr>
                  <w:divsChild>
                    <w:div w:id="135994354">
                      <w:marLeft w:val="0"/>
                      <w:marRight w:val="0"/>
                      <w:marTop w:val="0"/>
                      <w:marBottom w:val="0"/>
                      <w:divBdr>
                        <w:top w:val="none" w:sz="0" w:space="0" w:color="auto"/>
                        <w:left w:val="none" w:sz="0" w:space="0" w:color="auto"/>
                        <w:bottom w:val="none" w:sz="0" w:space="0" w:color="auto"/>
                        <w:right w:val="none" w:sz="0" w:space="0" w:color="auto"/>
                      </w:divBdr>
                    </w:div>
                  </w:divsChild>
                </w:div>
                <w:div w:id="895817754">
                  <w:marLeft w:val="0"/>
                  <w:marRight w:val="0"/>
                  <w:marTop w:val="0"/>
                  <w:marBottom w:val="0"/>
                  <w:divBdr>
                    <w:top w:val="none" w:sz="0" w:space="0" w:color="auto"/>
                    <w:left w:val="none" w:sz="0" w:space="0" w:color="auto"/>
                    <w:bottom w:val="none" w:sz="0" w:space="0" w:color="auto"/>
                    <w:right w:val="none" w:sz="0" w:space="0" w:color="auto"/>
                  </w:divBdr>
                  <w:divsChild>
                    <w:div w:id="497768592">
                      <w:marLeft w:val="0"/>
                      <w:marRight w:val="0"/>
                      <w:marTop w:val="0"/>
                      <w:marBottom w:val="0"/>
                      <w:divBdr>
                        <w:top w:val="none" w:sz="0" w:space="0" w:color="auto"/>
                        <w:left w:val="none" w:sz="0" w:space="0" w:color="auto"/>
                        <w:bottom w:val="none" w:sz="0" w:space="0" w:color="auto"/>
                        <w:right w:val="none" w:sz="0" w:space="0" w:color="auto"/>
                      </w:divBdr>
                    </w:div>
                  </w:divsChild>
                </w:div>
                <w:div w:id="641928121">
                  <w:marLeft w:val="0"/>
                  <w:marRight w:val="0"/>
                  <w:marTop w:val="0"/>
                  <w:marBottom w:val="0"/>
                  <w:divBdr>
                    <w:top w:val="none" w:sz="0" w:space="0" w:color="auto"/>
                    <w:left w:val="none" w:sz="0" w:space="0" w:color="auto"/>
                    <w:bottom w:val="none" w:sz="0" w:space="0" w:color="auto"/>
                    <w:right w:val="none" w:sz="0" w:space="0" w:color="auto"/>
                  </w:divBdr>
                  <w:divsChild>
                    <w:div w:id="430902924">
                      <w:marLeft w:val="0"/>
                      <w:marRight w:val="0"/>
                      <w:marTop w:val="0"/>
                      <w:marBottom w:val="0"/>
                      <w:divBdr>
                        <w:top w:val="none" w:sz="0" w:space="0" w:color="auto"/>
                        <w:left w:val="none" w:sz="0" w:space="0" w:color="auto"/>
                        <w:bottom w:val="none" w:sz="0" w:space="0" w:color="auto"/>
                        <w:right w:val="none" w:sz="0" w:space="0" w:color="auto"/>
                      </w:divBdr>
                    </w:div>
                  </w:divsChild>
                </w:div>
                <w:div w:id="348023310">
                  <w:marLeft w:val="0"/>
                  <w:marRight w:val="0"/>
                  <w:marTop w:val="0"/>
                  <w:marBottom w:val="0"/>
                  <w:divBdr>
                    <w:top w:val="none" w:sz="0" w:space="0" w:color="auto"/>
                    <w:left w:val="none" w:sz="0" w:space="0" w:color="auto"/>
                    <w:bottom w:val="none" w:sz="0" w:space="0" w:color="auto"/>
                    <w:right w:val="none" w:sz="0" w:space="0" w:color="auto"/>
                  </w:divBdr>
                  <w:divsChild>
                    <w:div w:id="951058776">
                      <w:marLeft w:val="0"/>
                      <w:marRight w:val="0"/>
                      <w:marTop w:val="0"/>
                      <w:marBottom w:val="0"/>
                      <w:divBdr>
                        <w:top w:val="none" w:sz="0" w:space="0" w:color="auto"/>
                        <w:left w:val="none" w:sz="0" w:space="0" w:color="auto"/>
                        <w:bottom w:val="none" w:sz="0" w:space="0" w:color="auto"/>
                        <w:right w:val="none" w:sz="0" w:space="0" w:color="auto"/>
                      </w:divBdr>
                    </w:div>
                  </w:divsChild>
                </w:div>
                <w:div w:id="627931160">
                  <w:marLeft w:val="0"/>
                  <w:marRight w:val="0"/>
                  <w:marTop w:val="0"/>
                  <w:marBottom w:val="0"/>
                  <w:divBdr>
                    <w:top w:val="none" w:sz="0" w:space="0" w:color="auto"/>
                    <w:left w:val="none" w:sz="0" w:space="0" w:color="auto"/>
                    <w:bottom w:val="none" w:sz="0" w:space="0" w:color="auto"/>
                    <w:right w:val="none" w:sz="0" w:space="0" w:color="auto"/>
                  </w:divBdr>
                  <w:divsChild>
                    <w:div w:id="966663888">
                      <w:marLeft w:val="0"/>
                      <w:marRight w:val="0"/>
                      <w:marTop w:val="0"/>
                      <w:marBottom w:val="0"/>
                      <w:divBdr>
                        <w:top w:val="none" w:sz="0" w:space="0" w:color="auto"/>
                        <w:left w:val="none" w:sz="0" w:space="0" w:color="auto"/>
                        <w:bottom w:val="none" w:sz="0" w:space="0" w:color="auto"/>
                        <w:right w:val="none" w:sz="0" w:space="0" w:color="auto"/>
                      </w:divBdr>
                    </w:div>
                  </w:divsChild>
                </w:div>
                <w:div w:id="1356811501">
                  <w:marLeft w:val="0"/>
                  <w:marRight w:val="0"/>
                  <w:marTop w:val="0"/>
                  <w:marBottom w:val="0"/>
                  <w:divBdr>
                    <w:top w:val="none" w:sz="0" w:space="0" w:color="auto"/>
                    <w:left w:val="none" w:sz="0" w:space="0" w:color="auto"/>
                    <w:bottom w:val="none" w:sz="0" w:space="0" w:color="auto"/>
                    <w:right w:val="none" w:sz="0" w:space="0" w:color="auto"/>
                  </w:divBdr>
                  <w:divsChild>
                    <w:div w:id="1872454672">
                      <w:marLeft w:val="0"/>
                      <w:marRight w:val="0"/>
                      <w:marTop w:val="0"/>
                      <w:marBottom w:val="0"/>
                      <w:divBdr>
                        <w:top w:val="none" w:sz="0" w:space="0" w:color="auto"/>
                        <w:left w:val="none" w:sz="0" w:space="0" w:color="auto"/>
                        <w:bottom w:val="none" w:sz="0" w:space="0" w:color="auto"/>
                        <w:right w:val="none" w:sz="0" w:space="0" w:color="auto"/>
                      </w:divBdr>
                    </w:div>
                  </w:divsChild>
                </w:div>
                <w:div w:id="1614749980">
                  <w:marLeft w:val="0"/>
                  <w:marRight w:val="0"/>
                  <w:marTop w:val="0"/>
                  <w:marBottom w:val="0"/>
                  <w:divBdr>
                    <w:top w:val="none" w:sz="0" w:space="0" w:color="auto"/>
                    <w:left w:val="none" w:sz="0" w:space="0" w:color="auto"/>
                    <w:bottom w:val="none" w:sz="0" w:space="0" w:color="auto"/>
                    <w:right w:val="none" w:sz="0" w:space="0" w:color="auto"/>
                  </w:divBdr>
                  <w:divsChild>
                    <w:div w:id="1225068591">
                      <w:marLeft w:val="0"/>
                      <w:marRight w:val="0"/>
                      <w:marTop w:val="0"/>
                      <w:marBottom w:val="0"/>
                      <w:divBdr>
                        <w:top w:val="none" w:sz="0" w:space="0" w:color="auto"/>
                        <w:left w:val="none" w:sz="0" w:space="0" w:color="auto"/>
                        <w:bottom w:val="none" w:sz="0" w:space="0" w:color="auto"/>
                        <w:right w:val="none" w:sz="0" w:space="0" w:color="auto"/>
                      </w:divBdr>
                    </w:div>
                  </w:divsChild>
                </w:div>
                <w:div w:id="1183278992">
                  <w:marLeft w:val="0"/>
                  <w:marRight w:val="0"/>
                  <w:marTop w:val="0"/>
                  <w:marBottom w:val="0"/>
                  <w:divBdr>
                    <w:top w:val="none" w:sz="0" w:space="0" w:color="auto"/>
                    <w:left w:val="none" w:sz="0" w:space="0" w:color="auto"/>
                    <w:bottom w:val="none" w:sz="0" w:space="0" w:color="auto"/>
                    <w:right w:val="none" w:sz="0" w:space="0" w:color="auto"/>
                  </w:divBdr>
                  <w:divsChild>
                    <w:div w:id="775714089">
                      <w:marLeft w:val="0"/>
                      <w:marRight w:val="0"/>
                      <w:marTop w:val="0"/>
                      <w:marBottom w:val="0"/>
                      <w:divBdr>
                        <w:top w:val="none" w:sz="0" w:space="0" w:color="auto"/>
                        <w:left w:val="none" w:sz="0" w:space="0" w:color="auto"/>
                        <w:bottom w:val="none" w:sz="0" w:space="0" w:color="auto"/>
                        <w:right w:val="none" w:sz="0" w:space="0" w:color="auto"/>
                      </w:divBdr>
                    </w:div>
                  </w:divsChild>
                </w:div>
                <w:div w:id="310869196">
                  <w:marLeft w:val="0"/>
                  <w:marRight w:val="0"/>
                  <w:marTop w:val="0"/>
                  <w:marBottom w:val="0"/>
                  <w:divBdr>
                    <w:top w:val="none" w:sz="0" w:space="0" w:color="auto"/>
                    <w:left w:val="none" w:sz="0" w:space="0" w:color="auto"/>
                    <w:bottom w:val="none" w:sz="0" w:space="0" w:color="auto"/>
                    <w:right w:val="none" w:sz="0" w:space="0" w:color="auto"/>
                  </w:divBdr>
                  <w:divsChild>
                    <w:div w:id="326519120">
                      <w:marLeft w:val="0"/>
                      <w:marRight w:val="0"/>
                      <w:marTop w:val="0"/>
                      <w:marBottom w:val="0"/>
                      <w:divBdr>
                        <w:top w:val="none" w:sz="0" w:space="0" w:color="auto"/>
                        <w:left w:val="none" w:sz="0" w:space="0" w:color="auto"/>
                        <w:bottom w:val="none" w:sz="0" w:space="0" w:color="auto"/>
                        <w:right w:val="none" w:sz="0" w:space="0" w:color="auto"/>
                      </w:divBdr>
                    </w:div>
                  </w:divsChild>
                </w:div>
                <w:div w:id="1624380591">
                  <w:marLeft w:val="0"/>
                  <w:marRight w:val="0"/>
                  <w:marTop w:val="0"/>
                  <w:marBottom w:val="0"/>
                  <w:divBdr>
                    <w:top w:val="none" w:sz="0" w:space="0" w:color="auto"/>
                    <w:left w:val="none" w:sz="0" w:space="0" w:color="auto"/>
                    <w:bottom w:val="none" w:sz="0" w:space="0" w:color="auto"/>
                    <w:right w:val="none" w:sz="0" w:space="0" w:color="auto"/>
                  </w:divBdr>
                  <w:divsChild>
                    <w:div w:id="1534080056">
                      <w:marLeft w:val="0"/>
                      <w:marRight w:val="0"/>
                      <w:marTop w:val="0"/>
                      <w:marBottom w:val="0"/>
                      <w:divBdr>
                        <w:top w:val="none" w:sz="0" w:space="0" w:color="auto"/>
                        <w:left w:val="none" w:sz="0" w:space="0" w:color="auto"/>
                        <w:bottom w:val="none" w:sz="0" w:space="0" w:color="auto"/>
                        <w:right w:val="none" w:sz="0" w:space="0" w:color="auto"/>
                      </w:divBdr>
                    </w:div>
                  </w:divsChild>
                </w:div>
                <w:div w:id="1876040185">
                  <w:marLeft w:val="0"/>
                  <w:marRight w:val="0"/>
                  <w:marTop w:val="0"/>
                  <w:marBottom w:val="0"/>
                  <w:divBdr>
                    <w:top w:val="none" w:sz="0" w:space="0" w:color="auto"/>
                    <w:left w:val="none" w:sz="0" w:space="0" w:color="auto"/>
                    <w:bottom w:val="none" w:sz="0" w:space="0" w:color="auto"/>
                    <w:right w:val="none" w:sz="0" w:space="0" w:color="auto"/>
                  </w:divBdr>
                  <w:divsChild>
                    <w:div w:id="2025552450">
                      <w:marLeft w:val="0"/>
                      <w:marRight w:val="0"/>
                      <w:marTop w:val="0"/>
                      <w:marBottom w:val="0"/>
                      <w:divBdr>
                        <w:top w:val="none" w:sz="0" w:space="0" w:color="auto"/>
                        <w:left w:val="none" w:sz="0" w:space="0" w:color="auto"/>
                        <w:bottom w:val="none" w:sz="0" w:space="0" w:color="auto"/>
                        <w:right w:val="none" w:sz="0" w:space="0" w:color="auto"/>
                      </w:divBdr>
                    </w:div>
                  </w:divsChild>
                </w:div>
                <w:div w:id="1771782023">
                  <w:marLeft w:val="0"/>
                  <w:marRight w:val="0"/>
                  <w:marTop w:val="0"/>
                  <w:marBottom w:val="0"/>
                  <w:divBdr>
                    <w:top w:val="none" w:sz="0" w:space="0" w:color="auto"/>
                    <w:left w:val="none" w:sz="0" w:space="0" w:color="auto"/>
                    <w:bottom w:val="none" w:sz="0" w:space="0" w:color="auto"/>
                    <w:right w:val="none" w:sz="0" w:space="0" w:color="auto"/>
                  </w:divBdr>
                  <w:divsChild>
                    <w:div w:id="1685591928">
                      <w:marLeft w:val="0"/>
                      <w:marRight w:val="0"/>
                      <w:marTop w:val="0"/>
                      <w:marBottom w:val="0"/>
                      <w:divBdr>
                        <w:top w:val="none" w:sz="0" w:space="0" w:color="auto"/>
                        <w:left w:val="none" w:sz="0" w:space="0" w:color="auto"/>
                        <w:bottom w:val="none" w:sz="0" w:space="0" w:color="auto"/>
                        <w:right w:val="none" w:sz="0" w:space="0" w:color="auto"/>
                      </w:divBdr>
                    </w:div>
                  </w:divsChild>
                </w:div>
                <w:div w:id="1998872826">
                  <w:marLeft w:val="0"/>
                  <w:marRight w:val="0"/>
                  <w:marTop w:val="0"/>
                  <w:marBottom w:val="0"/>
                  <w:divBdr>
                    <w:top w:val="none" w:sz="0" w:space="0" w:color="auto"/>
                    <w:left w:val="none" w:sz="0" w:space="0" w:color="auto"/>
                    <w:bottom w:val="none" w:sz="0" w:space="0" w:color="auto"/>
                    <w:right w:val="none" w:sz="0" w:space="0" w:color="auto"/>
                  </w:divBdr>
                  <w:divsChild>
                    <w:div w:id="1182626293">
                      <w:marLeft w:val="0"/>
                      <w:marRight w:val="0"/>
                      <w:marTop w:val="0"/>
                      <w:marBottom w:val="0"/>
                      <w:divBdr>
                        <w:top w:val="none" w:sz="0" w:space="0" w:color="auto"/>
                        <w:left w:val="none" w:sz="0" w:space="0" w:color="auto"/>
                        <w:bottom w:val="none" w:sz="0" w:space="0" w:color="auto"/>
                        <w:right w:val="none" w:sz="0" w:space="0" w:color="auto"/>
                      </w:divBdr>
                    </w:div>
                  </w:divsChild>
                </w:div>
                <w:div w:id="432633292">
                  <w:marLeft w:val="0"/>
                  <w:marRight w:val="0"/>
                  <w:marTop w:val="0"/>
                  <w:marBottom w:val="0"/>
                  <w:divBdr>
                    <w:top w:val="none" w:sz="0" w:space="0" w:color="auto"/>
                    <w:left w:val="none" w:sz="0" w:space="0" w:color="auto"/>
                    <w:bottom w:val="none" w:sz="0" w:space="0" w:color="auto"/>
                    <w:right w:val="none" w:sz="0" w:space="0" w:color="auto"/>
                  </w:divBdr>
                  <w:divsChild>
                    <w:div w:id="196167672">
                      <w:marLeft w:val="0"/>
                      <w:marRight w:val="0"/>
                      <w:marTop w:val="0"/>
                      <w:marBottom w:val="0"/>
                      <w:divBdr>
                        <w:top w:val="none" w:sz="0" w:space="0" w:color="auto"/>
                        <w:left w:val="none" w:sz="0" w:space="0" w:color="auto"/>
                        <w:bottom w:val="none" w:sz="0" w:space="0" w:color="auto"/>
                        <w:right w:val="none" w:sz="0" w:space="0" w:color="auto"/>
                      </w:divBdr>
                    </w:div>
                  </w:divsChild>
                </w:div>
                <w:div w:id="2144735014">
                  <w:marLeft w:val="0"/>
                  <w:marRight w:val="0"/>
                  <w:marTop w:val="0"/>
                  <w:marBottom w:val="0"/>
                  <w:divBdr>
                    <w:top w:val="none" w:sz="0" w:space="0" w:color="auto"/>
                    <w:left w:val="none" w:sz="0" w:space="0" w:color="auto"/>
                    <w:bottom w:val="none" w:sz="0" w:space="0" w:color="auto"/>
                    <w:right w:val="none" w:sz="0" w:space="0" w:color="auto"/>
                  </w:divBdr>
                  <w:divsChild>
                    <w:div w:id="847864038">
                      <w:marLeft w:val="0"/>
                      <w:marRight w:val="0"/>
                      <w:marTop w:val="0"/>
                      <w:marBottom w:val="0"/>
                      <w:divBdr>
                        <w:top w:val="none" w:sz="0" w:space="0" w:color="auto"/>
                        <w:left w:val="none" w:sz="0" w:space="0" w:color="auto"/>
                        <w:bottom w:val="none" w:sz="0" w:space="0" w:color="auto"/>
                        <w:right w:val="none" w:sz="0" w:space="0" w:color="auto"/>
                      </w:divBdr>
                    </w:div>
                  </w:divsChild>
                </w:div>
                <w:div w:id="1789856081">
                  <w:marLeft w:val="0"/>
                  <w:marRight w:val="0"/>
                  <w:marTop w:val="0"/>
                  <w:marBottom w:val="0"/>
                  <w:divBdr>
                    <w:top w:val="none" w:sz="0" w:space="0" w:color="auto"/>
                    <w:left w:val="none" w:sz="0" w:space="0" w:color="auto"/>
                    <w:bottom w:val="none" w:sz="0" w:space="0" w:color="auto"/>
                    <w:right w:val="none" w:sz="0" w:space="0" w:color="auto"/>
                  </w:divBdr>
                  <w:divsChild>
                    <w:div w:id="872620350">
                      <w:marLeft w:val="0"/>
                      <w:marRight w:val="0"/>
                      <w:marTop w:val="0"/>
                      <w:marBottom w:val="0"/>
                      <w:divBdr>
                        <w:top w:val="none" w:sz="0" w:space="0" w:color="auto"/>
                        <w:left w:val="none" w:sz="0" w:space="0" w:color="auto"/>
                        <w:bottom w:val="none" w:sz="0" w:space="0" w:color="auto"/>
                        <w:right w:val="none" w:sz="0" w:space="0" w:color="auto"/>
                      </w:divBdr>
                    </w:div>
                  </w:divsChild>
                </w:div>
                <w:div w:id="579828917">
                  <w:marLeft w:val="0"/>
                  <w:marRight w:val="0"/>
                  <w:marTop w:val="0"/>
                  <w:marBottom w:val="0"/>
                  <w:divBdr>
                    <w:top w:val="none" w:sz="0" w:space="0" w:color="auto"/>
                    <w:left w:val="none" w:sz="0" w:space="0" w:color="auto"/>
                    <w:bottom w:val="none" w:sz="0" w:space="0" w:color="auto"/>
                    <w:right w:val="none" w:sz="0" w:space="0" w:color="auto"/>
                  </w:divBdr>
                  <w:divsChild>
                    <w:div w:id="1829902008">
                      <w:marLeft w:val="0"/>
                      <w:marRight w:val="0"/>
                      <w:marTop w:val="0"/>
                      <w:marBottom w:val="0"/>
                      <w:divBdr>
                        <w:top w:val="none" w:sz="0" w:space="0" w:color="auto"/>
                        <w:left w:val="none" w:sz="0" w:space="0" w:color="auto"/>
                        <w:bottom w:val="none" w:sz="0" w:space="0" w:color="auto"/>
                        <w:right w:val="none" w:sz="0" w:space="0" w:color="auto"/>
                      </w:divBdr>
                    </w:div>
                  </w:divsChild>
                </w:div>
                <w:div w:id="1095175202">
                  <w:marLeft w:val="0"/>
                  <w:marRight w:val="0"/>
                  <w:marTop w:val="0"/>
                  <w:marBottom w:val="0"/>
                  <w:divBdr>
                    <w:top w:val="none" w:sz="0" w:space="0" w:color="auto"/>
                    <w:left w:val="none" w:sz="0" w:space="0" w:color="auto"/>
                    <w:bottom w:val="none" w:sz="0" w:space="0" w:color="auto"/>
                    <w:right w:val="none" w:sz="0" w:space="0" w:color="auto"/>
                  </w:divBdr>
                  <w:divsChild>
                    <w:div w:id="1242638470">
                      <w:marLeft w:val="0"/>
                      <w:marRight w:val="0"/>
                      <w:marTop w:val="0"/>
                      <w:marBottom w:val="0"/>
                      <w:divBdr>
                        <w:top w:val="none" w:sz="0" w:space="0" w:color="auto"/>
                        <w:left w:val="none" w:sz="0" w:space="0" w:color="auto"/>
                        <w:bottom w:val="none" w:sz="0" w:space="0" w:color="auto"/>
                        <w:right w:val="none" w:sz="0" w:space="0" w:color="auto"/>
                      </w:divBdr>
                    </w:div>
                  </w:divsChild>
                </w:div>
                <w:div w:id="566114278">
                  <w:marLeft w:val="0"/>
                  <w:marRight w:val="0"/>
                  <w:marTop w:val="0"/>
                  <w:marBottom w:val="0"/>
                  <w:divBdr>
                    <w:top w:val="none" w:sz="0" w:space="0" w:color="auto"/>
                    <w:left w:val="none" w:sz="0" w:space="0" w:color="auto"/>
                    <w:bottom w:val="none" w:sz="0" w:space="0" w:color="auto"/>
                    <w:right w:val="none" w:sz="0" w:space="0" w:color="auto"/>
                  </w:divBdr>
                  <w:divsChild>
                    <w:div w:id="2072995841">
                      <w:marLeft w:val="0"/>
                      <w:marRight w:val="0"/>
                      <w:marTop w:val="0"/>
                      <w:marBottom w:val="0"/>
                      <w:divBdr>
                        <w:top w:val="none" w:sz="0" w:space="0" w:color="auto"/>
                        <w:left w:val="none" w:sz="0" w:space="0" w:color="auto"/>
                        <w:bottom w:val="none" w:sz="0" w:space="0" w:color="auto"/>
                        <w:right w:val="none" w:sz="0" w:space="0" w:color="auto"/>
                      </w:divBdr>
                    </w:div>
                  </w:divsChild>
                </w:div>
                <w:div w:id="557596332">
                  <w:marLeft w:val="0"/>
                  <w:marRight w:val="0"/>
                  <w:marTop w:val="0"/>
                  <w:marBottom w:val="0"/>
                  <w:divBdr>
                    <w:top w:val="none" w:sz="0" w:space="0" w:color="auto"/>
                    <w:left w:val="none" w:sz="0" w:space="0" w:color="auto"/>
                    <w:bottom w:val="none" w:sz="0" w:space="0" w:color="auto"/>
                    <w:right w:val="none" w:sz="0" w:space="0" w:color="auto"/>
                  </w:divBdr>
                  <w:divsChild>
                    <w:div w:id="303707491">
                      <w:marLeft w:val="0"/>
                      <w:marRight w:val="0"/>
                      <w:marTop w:val="0"/>
                      <w:marBottom w:val="0"/>
                      <w:divBdr>
                        <w:top w:val="none" w:sz="0" w:space="0" w:color="auto"/>
                        <w:left w:val="none" w:sz="0" w:space="0" w:color="auto"/>
                        <w:bottom w:val="none" w:sz="0" w:space="0" w:color="auto"/>
                        <w:right w:val="none" w:sz="0" w:space="0" w:color="auto"/>
                      </w:divBdr>
                    </w:div>
                  </w:divsChild>
                </w:div>
                <w:div w:id="32386323">
                  <w:marLeft w:val="0"/>
                  <w:marRight w:val="0"/>
                  <w:marTop w:val="0"/>
                  <w:marBottom w:val="0"/>
                  <w:divBdr>
                    <w:top w:val="none" w:sz="0" w:space="0" w:color="auto"/>
                    <w:left w:val="none" w:sz="0" w:space="0" w:color="auto"/>
                    <w:bottom w:val="none" w:sz="0" w:space="0" w:color="auto"/>
                    <w:right w:val="none" w:sz="0" w:space="0" w:color="auto"/>
                  </w:divBdr>
                  <w:divsChild>
                    <w:div w:id="1673948948">
                      <w:marLeft w:val="0"/>
                      <w:marRight w:val="0"/>
                      <w:marTop w:val="0"/>
                      <w:marBottom w:val="0"/>
                      <w:divBdr>
                        <w:top w:val="none" w:sz="0" w:space="0" w:color="auto"/>
                        <w:left w:val="none" w:sz="0" w:space="0" w:color="auto"/>
                        <w:bottom w:val="none" w:sz="0" w:space="0" w:color="auto"/>
                        <w:right w:val="none" w:sz="0" w:space="0" w:color="auto"/>
                      </w:divBdr>
                    </w:div>
                  </w:divsChild>
                </w:div>
                <w:div w:id="1603763221">
                  <w:marLeft w:val="0"/>
                  <w:marRight w:val="0"/>
                  <w:marTop w:val="0"/>
                  <w:marBottom w:val="0"/>
                  <w:divBdr>
                    <w:top w:val="none" w:sz="0" w:space="0" w:color="auto"/>
                    <w:left w:val="none" w:sz="0" w:space="0" w:color="auto"/>
                    <w:bottom w:val="none" w:sz="0" w:space="0" w:color="auto"/>
                    <w:right w:val="none" w:sz="0" w:space="0" w:color="auto"/>
                  </w:divBdr>
                  <w:divsChild>
                    <w:div w:id="1169176095">
                      <w:marLeft w:val="0"/>
                      <w:marRight w:val="0"/>
                      <w:marTop w:val="0"/>
                      <w:marBottom w:val="0"/>
                      <w:divBdr>
                        <w:top w:val="none" w:sz="0" w:space="0" w:color="auto"/>
                        <w:left w:val="none" w:sz="0" w:space="0" w:color="auto"/>
                        <w:bottom w:val="none" w:sz="0" w:space="0" w:color="auto"/>
                        <w:right w:val="none" w:sz="0" w:space="0" w:color="auto"/>
                      </w:divBdr>
                    </w:div>
                  </w:divsChild>
                </w:div>
                <w:div w:id="1290014916">
                  <w:marLeft w:val="0"/>
                  <w:marRight w:val="0"/>
                  <w:marTop w:val="0"/>
                  <w:marBottom w:val="0"/>
                  <w:divBdr>
                    <w:top w:val="none" w:sz="0" w:space="0" w:color="auto"/>
                    <w:left w:val="none" w:sz="0" w:space="0" w:color="auto"/>
                    <w:bottom w:val="none" w:sz="0" w:space="0" w:color="auto"/>
                    <w:right w:val="none" w:sz="0" w:space="0" w:color="auto"/>
                  </w:divBdr>
                  <w:divsChild>
                    <w:div w:id="1421634182">
                      <w:marLeft w:val="0"/>
                      <w:marRight w:val="0"/>
                      <w:marTop w:val="0"/>
                      <w:marBottom w:val="0"/>
                      <w:divBdr>
                        <w:top w:val="none" w:sz="0" w:space="0" w:color="auto"/>
                        <w:left w:val="none" w:sz="0" w:space="0" w:color="auto"/>
                        <w:bottom w:val="none" w:sz="0" w:space="0" w:color="auto"/>
                        <w:right w:val="none" w:sz="0" w:space="0" w:color="auto"/>
                      </w:divBdr>
                    </w:div>
                  </w:divsChild>
                </w:div>
                <w:div w:id="2056082672">
                  <w:marLeft w:val="0"/>
                  <w:marRight w:val="0"/>
                  <w:marTop w:val="0"/>
                  <w:marBottom w:val="0"/>
                  <w:divBdr>
                    <w:top w:val="none" w:sz="0" w:space="0" w:color="auto"/>
                    <w:left w:val="none" w:sz="0" w:space="0" w:color="auto"/>
                    <w:bottom w:val="none" w:sz="0" w:space="0" w:color="auto"/>
                    <w:right w:val="none" w:sz="0" w:space="0" w:color="auto"/>
                  </w:divBdr>
                  <w:divsChild>
                    <w:div w:id="784345384">
                      <w:marLeft w:val="0"/>
                      <w:marRight w:val="0"/>
                      <w:marTop w:val="0"/>
                      <w:marBottom w:val="0"/>
                      <w:divBdr>
                        <w:top w:val="none" w:sz="0" w:space="0" w:color="auto"/>
                        <w:left w:val="none" w:sz="0" w:space="0" w:color="auto"/>
                        <w:bottom w:val="none" w:sz="0" w:space="0" w:color="auto"/>
                        <w:right w:val="none" w:sz="0" w:space="0" w:color="auto"/>
                      </w:divBdr>
                    </w:div>
                  </w:divsChild>
                </w:div>
                <w:div w:id="901139940">
                  <w:marLeft w:val="0"/>
                  <w:marRight w:val="0"/>
                  <w:marTop w:val="0"/>
                  <w:marBottom w:val="0"/>
                  <w:divBdr>
                    <w:top w:val="none" w:sz="0" w:space="0" w:color="auto"/>
                    <w:left w:val="none" w:sz="0" w:space="0" w:color="auto"/>
                    <w:bottom w:val="none" w:sz="0" w:space="0" w:color="auto"/>
                    <w:right w:val="none" w:sz="0" w:space="0" w:color="auto"/>
                  </w:divBdr>
                  <w:divsChild>
                    <w:div w:id="235214430">
                      <w:marLeft w:val="0"/>
                      <w:marRight w:val="0"/>
                      <w:marTop w:val="0"/>
                      <w:marBottom w:val="0"/>
                      <w:divBdr>
                        <w:top w:val="none" w:sz="0" w:space="0" w:color="auto"/>
                        <w:left w:val="none" w:sz="0" w:space="0" w:color="auto"/>
                        <w:bottom w:val="none" w:sz="0" w:space="0" w:color="auto"/>
                        <w:right w:val="none" w:sz="0" w:space="0" w:color="auto"/>
                      </w:divBdr>
                    </w:div>
                  </w:divsChild>
                </w:div>
                <w:div w:id="649211381">
                  <w:marLeft w:val="0"/>
                  <w:marRight w:val="0"/>
                  <w:marTop w:val="0"/>
                  <w:marBottom w:val="0"/>
                  <w:divBdr>
                    <w:top w:val="none" w:sz="0" w:space="0" w:color="auto"/>
                    <w:left w:val="none" w:sz="0" w:space="0" w:color="auto"/>
                    <w:bottom w:val="none" w:sz="0" w:space="0" w:color="auto"/>
                    <w:right w:val="none" w:sz="0" w:space="0" w:color="auto"/>
                  </w:divBdr>
                  <w:divsChild>
                    <w:div w:id="997998270">
                      <w:marLeft w:val="0"/>
                      <w:marRight w:val="0"/>
                      <w:marTop w:val="0"/>
                      <w:marBottom w:val="0"/>
                      <w:divBdr>
                        <w:top w:val="none" w:sz="0" w:space="0" w:color="auto"/>
                        <w:left w:val="none" w:sz="0" w:space="0" w:color="auto"/>
                        <w:bottom w:val="none" w:sz="0" w:space="0" w:color="auto"/>
                        <w:right w:val="none" w:sz="0" w:space="0" w:color="auto"/>
                      </w:divBdr>
                    </w:div>
                  </w:divsChild>
                </w:div>
                <w:div w:id="1153568118">
                  <w:marLeft w:val="0"/>
                  <w:marRight w:val="0"/>
                  <w:marTop w:val="0"/>
                  <w:marBottom w:val="0"/>
                  <w:divBdr>
                    <w:top w:val="none" w:sz="0" w:space="0" w:color="auto"/>
                    <w:left w:val="none" w:sz="0" w:space="0" w:color="auto"/>
                    <w:bottom w:val="none" w:sz="0" w:space="0" w:color="auto"/>
                    <w:right w:val="none" w:sz="0" w:space="0" w:color="auto"/>
                  </w:divBdr>
                  <w:divsChild>
                    <w:div w:id="613755295">
                      <w:marLeft w:val="0"/>
                      <w:marRight w:val="0"/>
                      <w:marTop w:val="0"/>
                      <w:marBottom w:val="0"/>
                      <w:divBdr>
                        <w:top w:val="none" w:sz="0" w:space="0" w:color="auto"/>
                        <w:left w:val="none" w:sz="0" w:space="0" w:color="auto"/>
                        <w:bottom w:val="none" w:sz="0" w:space="0" w:color="auto"/>
                        <w:right w:val="none" w:sz="0" w:space="0" w:color="auto"/>
                      </w:divBdr>
                    </w:div>
                  </w:divsChild>
                </w:div>
                <w:div w:id="1843006083">
                  <w:marLeft w:val="0"/>
                  <w:marRight w:val="0"/>
                  <w:marTop w:val="0"/>
                  <w:marBottom w:val="0"/>
                  <w:divBdr>
                    <w:top w:val="none" w:sz="0" w:space="0" w:color="auto"/>
                    <w:left w:val="none" w:sz="0" w:space="0" w:color="auto"/>
                    <w:bottom w:val="none" w:sz="0" w:space="0" w:color="auto"/>
                    <w:right w:val="none" w:sz="0" w:space="0" w:color="auto"/>
                  </w:divBdr>
                  <w:divsChild>
                    <w:div w:id="1631547049">
                      <w:marLeft w:val="0"/>
                      <w:marRight w:val="0"/>
                      <w:marTop w:val="0"/>
                      <w:marBottom w:val="0"/>
                      <w:divBdr>
                        <w:top w:val="none" w:sz="0" w:space="0" w:color="auto"/>
                        <w:left w:val="none" w:sz="0" w:space="0" w:color="auto"/>
                        <w:bottom w:val="none" w:sz="0" w:space="0" w:color="auto"/>
                        <w:right w:val="none" w:sz="0" w:space="0" w:color="auto"/>
                      </w:divBdr>
                    </w:div>
                  </w:divsChild>
                </w:div>
                <w:div w:id="15467543">
                  <w:marLeft w:val="0"/>
                  <w:marRight w:val="0"/>
                  <w:marTop w:val="0"/>
                  <w:marBottom w:val="0"/>
                  <w:divBdr>
                    <w:top w:val="none" w:sz="0" w:space="0" w:color="auto"/>
                    <w:left w:val="none" w:sz="0" w:space="0" w:color="auto"/>
                    <w:bottom w:val="none" w:sz="0" w:space="0" w:color="auto"/>
                    <w:right w:val="none" w:sz="0" w:space="0" w:color="auto"/>
                  </w:divBdr>
                  <w:divsChild>
                    <w:div w:id="1246646287">
                      <w:marLeft w:val="0"/>
                      <w:marRight w:val="0"/>
                      <w:marTop w:val="0"/>
                      <w:marBottom w:val="0"/>
                      <w:divBdr>
                        <w:top w:val="none" w:sz="0" w:space="0" w:color="auto"/>
                        <w:left w:val="none" w:sz="0" w:space="0" w:color="auto"/>
                        <w:bottom w:val="none" w:sz="0" w:space="0" w:color="auto"/>
                        <w:right w:val="none" w:sz="0" w:space="0" w:color="auto"/>
                      </w:divBdr>
                    </w:div>
                  </w:divsChild>
                </w:div>
                <w:div w:id="1974021092">
                  <w:marLeft w:val="0"/>
                  <w:marRight w:val="0"/>
                  <w:marTop w:val="0"/>
                  <w:marBottom w:val="0"/>
                  <w:divBdr>
                    <w:top w:val="none" w:sz="0" w:space="0" w:color="auto"/>
                    <w:left w:val="none" w:sz="0" w:space="0" w:color="auto"/>
                    <w:bottom w:val="none" w:sz="0" w:space="0" w:color="auto"/>
                    <w:right w:val="none" w:sz="0" w:space="0" w:color="auto"/>
                  </w:divBdr>
                  <w:divsChild>
                    <w:div w:id="1940065217">
                      <w:marLeft w:val="0"/>
                      <w:marRight w:val="0"/>
                      <w:marTop w:val="0"/>
                      <w:marBottom w:val="0"/>
                      <w:divBdr>
                        <w:top w:val="none" w:sz="0" w:space="0" w:color="auto"/>
                        <w:left w:val="none" w:sz="0" w:space="0" w:color="auto"/>
                        <w:bottom w:val="none" w:sz="0" w:space="0" w:color="auto"/>
                        <w:right w:val="none" w:sz="0" w:space="0" w:color="auto"/>
                      </w:divBdr>
                    </w:div>
                  </w:divsChild>
                </w:div>
                <w:div w:id="1647079660">
                  <w:marLeft w:val="0"/>
                  <w:marRight w:val="0"/>
                  <w:marTop w:val="0"/>
                  <w:marBottom w:val="0"/>
                  <w:divBdr>
                    <w:top w:val="none" w:sz="0" w:space="0" w:color="auto"/>
                    <w:left w:val="none" w:sz="0" w:space="0" w:color="auto"/>
                    <w:bottom w:val="none" w:sz="0" w:space="0" w:color="auto"/>
                    <w:right w:val="none" w:sz="0" w:space="0" w:color="auto"/>
                  </w:divBdr>
                  <w:divsChild>
                    <w:div w:id="1514567457">
                      <w:marLeft w:val="0"/>
                      <w:marRight w:val="0"/>
                      <w:marTop w:val="0"/>
                      <w:marBottom w:val="0"/>
                      <w:divBdr>
                        <w:top w:val="none" w:sz="0" w:space="0" w:color="auto"/>
                        <w:left w:val="none" w:sz="0" w:space="0" w:color="auto"/>
                        <w:bottom w:val="none" w:sz="0" w:space="0" w:color="auto"/>
                        <w:right w:val="none" w:sz="0" w:space="0" w:color="auto"/>
                      </w:divBdr>
                    </w:div>
                  </w:divsChild>
                </w:div>
                <w:div w:id="865295330">
                  <w:marLeft w:val="0"/>
                  <w:marRight w:val="0"/>
                  <w:marTop w:val="0"/>
                  <w:marBottom w:val="0"/>
                  <w:divBdr>
                    <w:top w:val="none" w:sz="0" w:space="0" w:color="auto"/>
                    <w:left w:val="none" w:sz="0" w:space="0" w:color="auto"/>
                    <w:bottom w:val="none" w:sz="0" w:space="0" w:color="auto"/>
                    <w:right w:val="none" w:sz="0" w:space="0" w:color="auto"/>
                  </w:divBdr>
                  <w:divsChild>
                    <w:div w:id="1224751793">
                      <w:marLeft w:val="0"/>
                      <w:marRight w:val="0"/>
                      <w:marTop w:val="0"/>
                      <w:marBottom w:val="0"/>
                      <w:divBdr>
                        <w:top w:val="none" w:sz="0" w:space="0" w:color="auto"/>
                        <w:left w:val="none" w:sz="0" w:space="0" w:color="auto"/>
                        <w:bottom w:val="none" w:sz="0" w:space="0" w:color="auto"/>
                        <w:right w:val="none" w:sz="0" w:space="0" w:color="auto"/>
                      </w:divBdr>
                    </w:div>
                  </w:divsChild>
                </w:div>
                <w:div w:id="1308627269">
                  <w:marLeft w:val="0"/>
                  <w:marRight w:val="0"/>
                  <w:marTop w:val="0"/>
                  <w:marBottom w:val="0"/>
                  <w:divBdr>
                    <w:top w:val="none" w:sz="0" w:space="0" w:color="auto"/>
                    <w:left w:val="none" w:sz="0" w:space="0" w:color="auto"/>
                    <w:bottom w:val="none" w:sz="0" w:space="0" w:color="auto"/>
                    <w:right w:val="none" w:sz="0" w:space="0" w:color="auto"/>
                  </w:divBdr>
                  <w:divsChild>
                    <w:div w:id="514656939">
                      <w:marLeft w:val="0"/>
                      <w:marRight w:val="0"/>
                      <w:marTop w:val="0"/>
                      <w:marBottom w:val="0"/>
                      <w:divBdr>
                        <w:top w:val="none" w:sz="0" w:space="0" w:color="auto"/>
                        <w:left w:val="none" w:sz="0" w:space="0" w:color="auto"/>
                        <w:bottom w:val="none" w:sz="0" w:space="0" w:color="auto"/>
                        <w:right w:val="none" w:sz="0" w:space="0" w:color="auto"/>
                      </w:divBdr>
                    </w:div>
                  </w:divsChild>
                </w:div>
                <w:div w:id="982731868">
                  <w:marLeft w:val="0"/>
                  <w:marRight w:val="0"/>
                  <w:marTop w:val="0"/>
                  <w:marBottom w:val="0"/>
                  <w:divBdr>
                    <w:top w:val="none" w:sz="0" w:space="0" w:color="auto"/>
                    <w:left w:val="none" w:sz="0" w:space="0" w:color="auto"/>
                    <w:bottom w:val="none" w:sz="0" w:space="0" w:color="auto"/>
                    <w:right w:val="none" w:sz="0" w:space="0" w:color="auto"/>
                  </w:divBdr>
                  <w:divsChild>
                    <w:div w:id="556862723">
                      <w:marLeft w:val="0"/>
                      <w:marRight w:val="0"/>
                      <w:marTop w:val="0"/>
                      <w:marBottom w:val="0"/>
                      <w:divBdr>
                        <w:top w:val="none" w:sz="0" w:space="0" w:color="auto"/>
                        <w:left w:val="none" w:sz="0" w:space="0" w:color="auto"/>
                        <w:bottom w:val="none" w:sz="0" w:space="0" w:color="auto"/>
                        <w:right w:val="none" w:sz="0" w:space="0" w:color="auto"/>
                      </w:divBdr>
                    </w:div>
                  </w:divsChild>
                </w:div>
                <w:div w:id="1427728884">
                  <w:marLeft w:val="0"/>
                  <w:marRight w:val="0"/>
                  <w:marTop w:val="0"/>
                  <w:marBottom w:val="0"/>
                  <w:divBdr>
                    <w:top w:val="none" w:sz="0" w:space="0" w:color="auto"/>
                    <w:left w:val="none" w:sz="0" w:space="0" w:color="auto"/>
                    <w:bottom w:val="none" w:sz="0" w:space="0" w:color="auto"/>
                    <w:right w:val="none" w:sz="0" w:space="0" w:color="auto"/>
                  </w:divBdr>
                  <w:divsChild>
                    <w:div w:id="1955364675">
                      <w:marLeft w:val="0"/>
                      <w:marRight w:val="0"/>
                      <w:marTop w:val="0"/>
                      <w:marBottom w:val="0"/>
                      <w:divBdr>
                        <w:top w:val="none" w:sz="0" w:space="0" w:color="auto"/>
                        <w:left w:val="none" w:sz="0" w:space="0" w:color="auto"/>
                        <w:bottom w:val="none" w:sz="0" w:space="0" w:color="auto"/>
                        <w:right w:val="none" w:sz="0" w:space="0" w:color="auto"/>
                      </w:divBdr>
                    </w:div>
                  </w:divsChild>
                </w:div>
                <w:div w:id="1741561261">
                  <w:marLeft w:val="0"/>
                  <w:marRight w:val="0"/>
                  <w:marTop w:val="0"/>
                  <w:marBottom w:val="0"/>
                  <w:divBdr>
                    <w:top w:val="none" w:sz="0" w:space="0" w:color="auto"/>
                    <w:left w:val="none" w:sz="0" w:space="0" w:color="auto"/>
                    <w:bottom w:val="none" w:sz="0" w:space="0" w:color="auto"/>
                    <w:right w:val="none" w:sz="0" w:space="0" w:color="auto"/>
                  </w:divBdr>
                  <w:divsChild>
                    <w:div w:id="1253313933">
                      <w:marLeft w:val="0"/>
                      <w:marRight w:val="0"/>
                      <w:marTop w:val="0"/>
                      <w:marBottom w:val="0"/>
                      <w:divBdr>
                        <w:top w:val="none" w:sz="0" w:space="0" w:color="auto"/>
                        <w:left w:val="none" w:sz="0" w:space="0" w:color="auto"/>
                        <w:bottom w:val="none" w:sz="0" w:space="0" w:color="auto"/>
                        <w:right w:val="none" w:sz="0" w:space="0" w:color="auto"/>
                      </w:divBdr>
                    </w:div>
                  </w:divsChild>
                </w:div>
                <w:div w:id="1469519584">
                  <w:marLeft w:val="0"/>
                  <w:marRight w:val="0"/>
                  <w:marTop w:val="0"/>
                  <w:marBottom w:val="0"/>
                  <w:divBdr>
                    <w:top w:val="none" w:sz="0" w:space="0" w:color="auto"/>
                    <w:left w:val="none" w:sz="0" w:space="0" w:color="auto"/>
                    <w:bottom w:val="none" w:sz="0" w:space="0" w:color="auto"/>
                    <w:right w:val="none" w:sz="0" w:space="0" w:color="auto"/>
                  </w:divBdr>
                  <w:divsChild>
                    <w:div w:id="389501710">
                      <w:marLeft w:val="0"/>
                      <w:marRight w:val="0"/>
                      <w:marTop w:val="0"/>
                      <w:marBottom w:val="0"/>
                      <w:divBdr>
                        <w:top w:val="none" w:sz="0" w:space="0" w:color="auto"/>
                        <w:left w:val="none" w:sz="0" w:space="0" w:color="auto"/>
                        <w:bottom w:val="none" w:sz="0" w:space="0" w:color="auto"/>
                        <w:right w:val="none" w:sz="0" w:space="0" w:color="auto"/>
                      </w:divBdr>
                    </w:div>
                  </w:divsChild>
                </w:div>
                <w:div w:id="1231623611">
                  <w:marLeft w:val="0"/>
                  <w:marRight w:val="0"/>
                  <w:marTop w:val="0"/>
                  <w:marBottom w:val="0"/>
                  <w:divBdr>
                    <w:top w:val="none" w:sz="0" w:space="0" w:color="auto"/>
                    <w:left w:val="none" w:sz="0" w:space="0" w:color="auto"/>
                    <w:bottom w:val="none" w:sz="0" w:space="0" w:color="auto"/>
                    <w:right w:val="none" w:sz="0" w:space="0" w:color="auto"/>
                  </w:divBdr>
                  <w:divsChild>
                    <w:div w:id="270088551">
                      <w:marLeft w:val="0"/>
                      <w:marRight w:val="0"/>
                      <w:marTop w:val="0"/>
                      <w:marBottom w:val="0"/>
                      <w:divBdr>
                        <w:top w:val="none" w:sz="0" w:space="0" w:color="auto"/>
                        <w:left w:val="none" w:sz="0" w:space="0" w:color="auto"/>
                        <w:bottom w:val="none" w:sz="0" w:space="0" w:color="auto"/>
                        <w:right w:val="none" w:sz="0" w:space="0" w:color="auto"/>
                      </w:divBdr>
                    </w:div>
                  </w:divsChild>
                </w:div>
                <w:div w:id="1917012614">
                  <w:marLeft w:val="0"/>
                  <w:marRight w:val="0"/>
                  <w:marTop w:val="0"/>
                  <w:marBottom w:val="0"/>
                  <w:divBdr>
                    <w:top w:val="none" w:sz="0" w:space="0" w:color="auto"/>
                    <w:left w:val="none" w:sz="0" w:space="0" w:color="auto"/>
                    <w:bottom w:val="none" w:sz="0" w:space="0" w:color="auto"/>
                    <w:right w:val="none" w:sz="0" w:space="0" w:color="auto"/>
                  </w:divBdr>
                  <w:divsChild>
                    <w:div w:id="618726163">
                      <w:marLeft w:val="0"/>
                      <w:marRight w:val="0"/>
                      <w:marTop w:val="0"/>
                      <w:marBottom w:val="0"/>
                      <w:divBdr>
                        <w:top w:val="none" w:sz="0" w:space="0" w:color="auto"/>
                        <w:left w:val="none" w:sz="0" w:space="0" w:color="auto"/>
                        <w:bottom w:val="none" w:sz="0" w:space="0" w:color="auto"/>
                        <w:right w:val="none" w:sz="0" w:space="0" w:color="auto"/>
                      </w:divBdr>
                    </w:div>
                  </w:divsChild>
                </w:div>
                <w:div w:id="530188273">
                  <w:marLeft w:val="0"/>
                  <w:marRight w:val="0"/>
                  <w:marTop w:val="0"/>
                  <w:marBottom w:val="0"/>
                  <w:divBdr>
                    <w:top w:val="none" w:sz="0" w:space="0" w:color="auto"/>
                    <w:left w:val="none" w:sz="0" w:space="0" w:color="auto"/>
                    <w:bottom w:val="none" w:sz="0" w:space="0" w:color="auto"/>
                    <w:right w:val="none" w:sz="0" w:space="0" w:color="auto"/>
                  </w:divBdr>
                  <w:divsChild>
                    <w:div w:id="518736718">
                      <w:marLeft w:val="0"/>
                      <w:marRight w:val="0"/>
                      <w:marTop w:val="0"/>
                      <w:marBottom w:val="0"/>
                      <w:divBdr>
                        <w:top w:val="none" w:sz="0" w:space="0" w:color="auto"/>
                        <w:left w:val="none" w:sz="0" w:space="0" w:color="auto"/>
                        <w:bottom w:val="none" w:sz="0" w:space="0" w:color="auto"/>
                        <w:right w:val="none" w:sz="0" w:space="0" w:color="auto"/>
                      </w:divBdr>
                    </w:div>
                  </w:divsChild>
                </w:div>
                <w:div w:id="741834539">
                  <w:marLeft w:val="0"/>
                  <w:marRight w:val="0"/>
                  <w:marTop w:val="0"/>
                  <w:marBottom w:val="0"/>
                  <w:divBdr>
                    <w:top w:val="none" w:sz="0" w:space="0" w:color="auto"/>
                    <w:left w:val="none" w:sz="0" w:space="0" w:color="auto"/>
                    <w:bottom w:val="none" w:sz="0" w:space="0" w:color="auto"/>
                    <w:right w:val="none" w:sz="0" w:space="0" w:color="auto"/>
                  </w:divBdr>
                  <w:divsChild>
                    <w:div w:id="648285169">
                      <w:marLeft w:val="0"/>
                      <w:marRight w:val="0"/>
                      <w:marTop w:val="0"/>
                      <w:marBottom w:val="0"/>
                      <w:divBdr>
                        <w:top w:val="none" w:sz="0" w:space="0" w:color="auto"/>
                        <w:left w:val="none" w:sz="0" w:space="0" w:color="auto"/>
                        <w:bottom w:val="none" w:sz="0" w:space="0" w:color="auto"/>
                        <w:right w:val="none" w:sz="0" w:space="0" w:color="auto"/>
                      </w:divBdr>
                    </w:div>
                  </w:divsChild>
                </w:div>
                <w:div w:id="465196175">
                  <w:marLeft w:val="0"/>
                  <w:marRight w:val="0"/>
                  <w:marTop w:val="0"/>
                  <w:marBottom w:val="0"/>
                  <w:divBdr>
                    <w:top w:val="none" w:sz="0" w:space="0" w:color="auto"/>
                    <w:left w:val="none" w:sz="0" w:space="0" w:color="auto"/>
                    <w:bottom w:val="none" w:sz="0" w:space="0" w:color="auto"/>
                    <w:right w:val="none" w:sz="0" w:space="0" w:color="auto"/>
                  </w:divBdr>
                  <w:divsChild>
                    <w:div w:id="795564773">
                      <w:marLeft w:val="0"/>
                      <w:marRight w:val="0"/>
                      <w:marTop w:val="0"/>
                      <w:marBottom w:val="0"/>
                      <w:divBdr>
                        <w:top w:val="none" w:sz="0" w:space="0" w:color="auto"/>
                        <w:left w:val="none" w:sz="0" w:space="0" w:color="auto"/>
                        <w:bottom w:val="none" w:sz="0" w:space="0" w:color="auto"/>
                        <w:right w:val="none" w:sz="0" w:space="0" w:color="auto"/>
                      </w:divBdr>
                    </w:div>
                  </w:divsChild>
                </w:div>
                <w:div w:id="261651399">
                  <w:marLeft w:val="0"/>
                  <w:marRight w:val="0"/>
                  <w:marTop w:val="0"/>
                  <w:marBottom w:val="0"/>
                  <w:divBdr>
                    <w:top w:val="none" w:sz="0" w:space="0" w:color="auto"/>
                    <w:left w:val="none" w:sz="0" w:space="0" w:color="auto"/>
                    <w:bottom w:val="none" w:sz="0" w:space="0" w:color="auto"/>
                    <w:right w:val="none" w:sz="0" w:space="0" w:color="auto"/>
                  </w:divBdr>
                  <w:divsChild>
                    <w:div w:id="563492111">
                      <w:marLeft w:val="0"/>
                      <w:marRight w:val="0"/>
                      <w:marTop w:val="0"/>
                      <w:marBottom w:val="0"/>
                      <w:divBdr>
                        <w:top w:val="none" w:sz="0" w:space="0" w:color="auto"/>
                        <w:left w:val="none" w:sz="0" w:space="0" w:color="auto"/>
                        <w:bottom w:val="none" w:sz="0" w:space="0" w:color="auto"/>
                        <w:right w:val="none" w:sz="0" w:space="0" w:color="auto"/>
                      </w:divBdr>
                    </w:div>
                  </w:divsChild>
                </w:div>
                <w:div w:id="1833107621">
                  <w:marLeft w:val="0"/>
                  <w:marRight w:val="0"/>
                  <w:marTop w:val="0"/>
                  <w:marBottom w:val="0"/>
                  <w:divBdr>
                    <w:top w:val="none" w:sz="0" w:space="0" w:color="auto"/>
                    <w:left w:val="none" w:sz="0" w:space="0" w:color="auto"/>
                    <w:bottom w:val="none" w:sz="0" w:space="0" w:color="auto"/>
                    <w:right w:val="none" w:sz="0" w:space="0" w:color="auto"/>
                  </w:divBdr>
                  <w:divsChild>
                    <w:div w:id="532814496">
                      <w:marLeft w:val="0"/>
                      <w:marRight w:val="0"/>
                      <w:marTop w:val="0"/>
                      <w:marBottom w:val="0"/>
                      <w:divBdr>
                        <w:top w:val="none" w:sz="0" w:space="0" w:color="auto"/>
                        <w:left w:val="none" w:sz="0" w:space="0" w:color="auto"/>
                        <w:bottom w:val="none" w:sz="0" w:space="0" w:color="auto"/>
                        <w:right w:val="none" w:sz="0" w:space="0" w:color="auto"/>
                      </w:divBdr>
                    </w:div>
                  </w:divsChild>
                </w:div>
                <w:div w:id="209418044">
                  <w:marLeft w:val="0"/>
                  <w:marRight w:val="0"/>
                  <w:marTop w:val="0"/>
                  <w:marBottom w:val="0"/>
                  <w:divBdr>
                    <w:top w:val="none" w:sz="0" w:space="0" w:color="auto"/>
                    <w:left w:val="none" w:sz="0" w:space="0" w:color="auto"/>
                    <w:bottom w:val="none" w:sz="0" w:space="0" w:color="auto"/>
                    <w:right w:val="none" w:sz="0" w:space="0" w:color="auto"/>
                  </w:divBdr>
                  <w:divsChild>
                    <w:div w:id="1110583889">
                      <w:marLeft w:val="0"/>
                      <w:marRight w:val="0"/>
                      <w:marTop w:val="0"/>
                      <w:marBottom w:val="0"/>
                      <w:divBdr>
                        <w:top w:val="none" w:sz="0" w:space="0" w:color="auto"/>
                        <w:left w:val="none" w:sz="0" w:space="0" w:color="auto"/>
                        <w:bottom w:val="none" w:sz="0" w:space="0" w:color="auto"/>
                        <w:right w:val="none" w:sz="0" w:space="0" w:color="auto"/>
                      </w:divBdr>
                    </w:div>
                  </w:divsChild>
                </w:div>
                <w:div w:id="1367678685">
                  <w:marLeft w:val="0"/>
                  <w:marRight w:val="0"/>
                  <w:marTop w:val="0"/>
                  <w:marBottom w:val="0"/>
                  <w:divBdr>
                    <w:top w:val="none" w:sz="0" w:space="0" w:color="auto"/>
                    <w:left w:val="none" w:sz="0" w:space="0" w:color="auto"/>
                    <w:bottom w:val="none" w:sz="0" w:space="0" w:color="auto"/>
                    <w:right w:val="none" w:sz="0" w:space="0" w:color="auto"/>
                  </w:divBdr>
                  <w:divsChild>
                    <w:div w:id="186805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398821">
          <w:marLeft w:val="0"/>
          <w:marRight w:val="0"/>
          <w:marTop w:val="0"/>
          <w:marBottom w:val="0"/>
          <w:divBdr>
            <w:top w:val="none" w:sz="0" w:space="0" w:color="auto"/>
            <w:left w:val="none" w:sz="0" w:space="0" w:color="auto"/>
            <w:bottom w:val="none" w:sz="0" w:space="0" w:color="auto"/>
            <w:right w:val="none" w:sz="0" w:space="0" w:color="auto"/>
          </w:divBdr>
        </w:div>
      </w:divsChild>
    </w:div>
    <w:div w:id="428043497">
      <w:bodyDiv w:val="1"/>
      <w:marLeft w:val="0"/>
      <w:marRight w:val="0"/>
      <w:marTop w:val="0"/>
      <w:marBottom w:val="0"/>
      <w:divBdr>
        <w:top w:val="none" w:sz="0" w:space="0" w:color="auto"/>
        <w:left w:val="none" w:sz="0" w:space="0" w:color="auto"/>
        <w:bottom w:val="none" w:sz="0" w:space="0" w:color="auto"/>
        <w:right w:val="none" w:sz="0" w:space="0" w:color="auto"/>
      </w:divBdr>
    </w:div>
    <w:div w:id="458767508">
      <w:bodyDiv w:val="1"/>
      <w:marLeft w:val="0"/>
      <w:marRight w:val="0"/>
      <w:marTop w:val="0"/>
      <w:marBottom w:val="0"/>
      <w:divBdr>
        <w:top w:val="none" w:sz="0" w:space="0" w:color="auto"/>
        <w:left w:val="none" w:sz="0" w:space="0" w:color="auto"/>
        <w:bottom w:val="none" w:sz="0" w:space="0" w:color="auto"/>
        <w:right w:val="none" w:sz="0" w:space="0" w:color="auto"/>
      </w:divBdr>
    </w:div>
    <w:div w:id="517891510">
      <w:bodyDiv w:val="1"/>
      <w:marLeft w:val="0"/>
      <w:marRight w:val="0"/>
      <w:marTop w:val="0"/>
      <w:marBottom w:val="0"/>
      <w:divBdr>
        <w:top w:val="none" w:sz="0" w:space="0" w:color="auto"/>
        <w:left w:val="none" w:sz="0" w:space="0" w:color="auto"/>
        <w:bottom w:val="none" w:sz="0" w:space="0" w:color="auto"/>
        <w:right w:val="none" w:sz="0" w:space="0" w:color="auto"/>
      </w:divBdr>
    </w:div>
    <w:div w:id="525604541">
      <w:bodyDiv w:val="1"/>
      <w:marLeft w:val="0"/>
      <w:marRight w:val="0"/>
      <w:marTop w:val="0"/>
      <w:marBottom w:val="0"/>
      <w:divBdr>
        <w:top w:val="none" w:sz="0" w:space="0" w:color="auto"/>
        <w:left w:val="none" w:sz="0" w:space="0" w:color="auto"/>
        <w:bottom w:val="none" w:sz="0" w:space="0" w:color="auto"/>
        <w:right w:val="none" w:sz="0" w:space="0" w:color="auto"/>
      </w:divBdr>
    </w:div>
    <w:div w:id="198122356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owasp.org/www-project-top-ten/"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onedrive.com" TargetMode="External"/><Relationship Id="rId17" Type="http://schemas.openxmlformats.org/officeDocument/2006/relationships/hyperlink" Target="ftp://ftp.com.21" TargetMode="External"/><Relationship Id="rId2" Type="http://schemas.openxmlformats.org/officeDocument/2006/relationships/numbering" Target="numbering.xml"/><Relationship Id="rId1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msrc.microsoft.com/update-guid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7BABFA4-3A8B-084B-A373-9EE97840DB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5063</TotalTime>
  <Pages>140</Pages>
  <Words>83657</Words>
  <Characters>476850</Characters>
  <Application>Microsoft Office Word</Application>
  <DocSecurity>0</DocSecurity>
  <Lines>3973</Lines>
  <Paragraphs>1118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559389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Bettina Davis</dc:creator>
  <cp:keywords/>
  <dc:description/>
  <cp:lastModifiedBy>Bettina Davis</cp:lastModifiedBy>
  <cp:revision>40</cp:revision>
  <cp:lastPrinted>2023-07-11T17:03:00Z</cp:lastPrinted>
  <dcterms:created xsi:type="dcterms:W3CDTF">2023-06-19T17:41:00Z</dcterms:created>
  <dcterms:modified xsi:type="dcterms:W3CDTF">2023-07-11T18:06:00Z</dcterms:modified>
</cp:coreProperties>
</file>