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3h96wjxls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8khogty5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rzolp42db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9ucg1qlrt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/>
      </w:pPr>
      <w:bookmarkStart w:colFirst="0" w:colLast="0" w:name="_q9o6bo5mups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Benchmark Técnico Preliminar de Servicios de Visión por Computadora para el Robot de Práctica de Entrevistas Laborales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wu72yghwz8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hg6igvfd0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presenta el </w:t>
      </w:r>
      <w:r w:rsidDel="00000000" w:rsidR="00000000" w:rsidRPr="00000000">
        <w:rPr>
          <w:b w:val="1"/>
          <w:bCs w:val="1"/>
          <w:rtl w:val="0"/>
        </w:rPr>
        <w:t xml:space="preserve">benchmark técnico preliminar</w:t>
      </w:r>
      <w:r w:rsidDel="00000000" w:rsidR="00000000" w:rsidRPr="00000000">
        <w:rPr>
          <w:rtl w:val="0"/>
        </w:rPr>
        <w:t xml:space="preserve">, basado exclusivamente en análisis teórico e información disponible, de los principales servicios de visión por computadora aplicables al Robot de Práctica de Entrevistas Laborales.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identificar la solución más adecuada para medir </w:t>
      </w:r>
      <w:r w:rsidDel="00000000" w:rsidR="00000000" w:rsidRPr="00000000">
        <w:rPr>
          <w:b w:val="1"/>
          <w:bCs w:val="1"/>
          <w:rtl w:val="0"/>
        </w:rPr>
        <w:t xml:space="preserve">contacto visual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postura básica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presencia en cámara</w:t>
      </w:r>
      <w:r w:rsidDel="00000000" w:rsidR="00000000" w:rsidRPr="00000000">
        <w:rPr>
          <w:rtl w:val="0"/>
        </w:rPr>
        <w:t xml:space="preserve"> en el contexto de estudiantes EMTP, considerando: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Precisión técnica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la arquitectura del proyecto (GCP)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Resguardo ético y privacidad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benchmark NO incluye pruebas reales, pero sirve para priorizar qué servicios deben ser evaluados en terreno.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39fdsr60w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9jhlv8ps1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Requerimientos del Proyecto para Visión por Computadora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requiere reconocimiento avanzado.</w:t>
        <w:br w:type="textWrapping"/>
        <w:t xml:space="preserve"> Las necesidades se limitan a: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rostro</w:t>
      </w:r>
      <w:r w:rsidDel="00000000" w:rsidR="00000000" w:rsidRPr="00000000">
        <w:rPr>
          <w:rtl w:val="0"/>
        </w:rPr>
        <w:t xml:space="preserve"> (sí/no).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 de orientación de la cabeza</w:t>
      </w:r>
      <w:r w:rsidDel="00000000" w:rsidR="00000000" w:rsidRPr="00000000">
        <w:rPr>
          <w:rtl w:val="0"/>
        </w:rPr>
        <w:t xml:space="preserve"> (mirando a cámara – mirando fuera).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Estabilidad del cuerpo y movimientos notorios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Extracción de frames de video cada 3–5 segundos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NO identificatorio</w:t>
      </w:r>
      <w:r w:rsidDel="00000000" w:rsidR="00000000" w:rsidRPr="00000000">
        <w:rPr>
          <w:rtl w:val="0"/>
        </w:rPr>
        <w:t xml:space="preserve"> (sin reconocimiento de identidad).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detección profunda de emociones</w:t>
      </w:r>
      <w:r w:rsidDel="00000000" w:rsidR="00000000" w:rsidRPr="00000000">
        <w:rPr>
          <w:rtl w:val="0"/>
        </w:rPr>
        <w:t xml:space="preserve"> (por razones éticas).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 entregar métricas como: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de tiempo mirando a la cámara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general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continua durante la respuesta</w:t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yst43wj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Servicios Evaluados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servicios comparados son: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Vision API + Vertex AI Vision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Rekognition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Face API / Computer Vision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pueden detectar rostros y landmarks, pero varían en precio, complejidad y compatibilidad con el stack del proyecto.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juxx33rl7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Benchmark Técnico Comparativo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7fwgbqjvt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Google Cloud Vision / Vertex AI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2uczs5bvy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Fortalezas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directa con el resto del proyecto (ya en GCP).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rostros estable y rápida.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Landmarks suficientes para orientación de cabeza.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crear modelos propios (Vertex AI Vision) si en el futuro se desea mejorar.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controlar exactamente qué datos se guardan (útil para protección de privacidad).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r17rf4j9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Debilidades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análisis continuo de video se requieren estrategias propias de frame sampling.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incluye una API lista para “engagement” o “contacto visual”; debe construirse lógica propia.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lm7wzff1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Compatibilidad con MVP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.</w:t>
        <w:br w:type="textWrapping"/>
        <w:t xml:space="preserve"> Permite un desarrollo progresivo, simple y respetuoso del marco ético.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0j14ujsu7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AWS Rekognition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r4zrvm7mz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Fortalezas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 video continuo “out-of-the-box” mediante Rekognition Video.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Landmarks avanzados y análisis detallado de movimientos faciales.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madura y robusta.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39rlguvrr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Debilidades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complejidad multi-cloud al mezclar AWS con GCP.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capacidades no deseadas éticamente (emociones, atributos faciales).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potencialmente mayores en video prolongado.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pymabs27e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Compatibilidad con MVP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.</w:t>
        <w:br w:type="textWrapping"/>
        <w:t xml:space="preserve"> Alta capacidad técnica, pero no es coherente con la decisión de plataforma principal.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8d0pp5965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Azure Face API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xzrxh6yvs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Fortalezas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Landmarks robustos.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clara.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Ecosistema Microsoft educativo.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hkgdsl8jy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Debilidades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integración con GCP.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Varias funciones de emociones fueron retiradas por riesgos éticos.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configuración más compleja para análisis continuo.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0mmegacat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Compatibilidad con MVP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Media-baja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clmcz6xnb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Comparativa Técnica</w:t>
      </w:r>
    </w:p>
    <w:tbl>
      <w:tblPr>
        <w:tblStyle w:val="Table1"/>
        <w:tblW w:w="9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60"/>
        <w:gridCol w:w="1820"/>
        <w:gridCol w:w="2600"/>
        <w:gridCol w:w="1760"/>
        <w:tblGridChange w:id="0">
          <w:tblGrid>
            <w:gridCol w:w="3260"/>
            <w:gridCol w:w="1820"/>
            <w:gridCol w:w="2600"/>
            <w:gridCol w:w="17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GCP Vision / Vertex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AWS Rekognition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Azure 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arquitectura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Media-baja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Detección de rostro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Estimación orientación cabeza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Soporte video continuo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Requiere diseño propio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Requiere diseño propio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Costos estimados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Medio-bajo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Medio-alto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Flexibilidad para evitar características sensibles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(control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Media (requiere desactivaciones)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Facilidad de implementación MVP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merekn4lww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asauntbr5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Recomendación Preliminar para MVP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como </w:t>
      </w:r>
      <w:r w:rsidDel="00000000" w:rsidR="00000000" w:rsidRPr="00000000">
        <w:rPr>
          <w:b w:val="1"/>
          <w:bCs w:val="1"/>
          <w:rtl w:val="0"/>
        </w:rPr>
        <w:t xml:space="preserve">opción principal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w9666ll45k3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Google Cloud Vision + lógica propia de análisis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Coherencia con la arquitectura cloud general del proyecto (GCP).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riesgo ético: solo se usa lo necesario.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total sobre los datos generados.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costo comparado con soluciones de video continuo.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evolución a modelos propios usando Vertex AI Vision.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reafirma que el MVP debe </w:t>
      </w:r>
      <w:r w:rsidDel="00000000" w:rsidR="00000000" w:rsidRPr="00000000">
        <w:rPr>
          <w:b w:val="1"/>
          <w:bCs w:val="1"/>
          <w:rtl w:val="0"/>
        </w:rPr>
        <w:t xml:space="preserve">evitar análisis emocional</w:t>
      </w:r>
      <w:r w:rsidDel="00000000" w:rsidR="00000000" w:rsidRPr="00000000">
        <w:rPr>
          <w:rtl w:val="0"/>
        </w:rPr>
        <w:t xml:space="preserve">, incluso si la API lo permite indirectamente.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nmm0gwfrox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zm7y96bpi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Estrategia de Implementación (para pruebas reales)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comience el piloto, se deberán realizar pruebas con: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Frames cada 3–5 segundos</w:t>
      </w:r>
      <w:r w:rsidDel="00000000" w:rsidR="00000000" w:rsidRPr="00000000">
        <w:rPr>
          <w:rtl w:val="0"/>
        </w:rPr>
        <w:t xml:space="preserve"> desde la captura del video.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rostro</w:t>
      </w:r>
      <w:r w:rsidDel="00000000" w:rsidR="00000000" w:rsidRPr="00000000">
        <w:rPr>
          <w:rtl w:val="0"/>
        </w:rPr>
        <w:t xml:space="preserve"> en cada frame.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 de orientación de cabeza</w:t>
      </w:r>
      <w:r w:rsidDel="00000000" w:rsidR="00000000" w:rsidRPr="00000000">
        <w:rPr>
          <w:rtl w:val="0"/>
        </w:rPr>
        <w:t xml:space="preserve"> vía landmarks.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del índice de contacto visual:</w:t>
        <w:br w:type="textWrapping"/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(frames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≈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cámara)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Estabilidad de postura</w:t>
      </w:r>
      <w:r w:rsidDel="00000000" w:rsidR="00000000" w:rsidRPr="00000000">
        <w:rPr>
          <w:rtl w:val="0"/>
        </w:rPr>
        <w:t xml:space="preserve"> (diferencias entre landmarks entre frames).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precisión bajo: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Iluminación baja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Cámaras de baja calidad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Estudiantes usando celulares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Ambientes ruidosos visualmente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esperados: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umbrales realistas por contexto escolar.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métricas visuales en Documento 2.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1mxrxsplf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Consideraciones Éticas en Visión por Computadora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almacenar rostros ni landmarks.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utilizar reconocimiento de identidad.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inferir emociones complejas.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siempre descriptivo, nunca interpretativo.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en el reporte las limitaciones técnicas.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wnyhh34zr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Entregables del Documento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Comparativa completa de servicios.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técnica principal.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de implementación para pruebas reales.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mínimos para validación en campo.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Lineamientos éticos asociados a visión por computadora.</w:t>
        <w:br w:type="textWrapping"/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vxelxfrf3s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6ikrov11w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Referencias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Web Services. (2025). </w:t>
      </w:r>
      <w:r w:rsidDel="00000000" w:rsidR="00000000" w:rsidRPr="00000000">
        <w:rPr>
          <w:i w:val="1"/>
          <w:iCs w:val="1"/>
          <w:rtl w:val="0"/>
        </w:rPr>
        <w:t xml:space="preserve">Amazon Rekognition developer guide</w:t>
      </w:r>
      <w:r w:rsidDel="00000000" w:rsidR="00000000" w:rsidRPr="00000000">
        <w:rPr>
          <w:rtl w:val="0"/>
        </w:rPr>
        <w:t xml:space="preserve">. AWS.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Gartner. (2024). </w:t>
      </w:r>
      <w:r w:rsidDel="00000000" w:rsidR="00000000" w:rsidRPr="00000000">
        <w:rPr>
          <w:i w:val="1"/>
          <w:iCs w:val="1"/>
          <w:rtl w:val="0"/>
        </w:rPr>
        <w:t xml:space="preserve">Magic quadrant for cloud AI developer services</w:t>
      </w:r>
      <w:r w:rsidDel="00000000" w:rsidR="00000000" w:rsidRPr="00000000">
        <w:rPr>
          <w:rtl w:val="0"/>
        </w:rPr>
        <w:t xml:space="preserve">. Gartner Research.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Google Cloud. (2025). </w:t>
      </w:r>
      <w:r w:rsidDel="00000000" w:rsidR="00000000" w:rsidRPr="00000000">
        <w:rPr>
          <w:i w:val="1"/>
          <w:iCs w:val="1"/>
          <w:rtl w:val="0"/>
        </w:rPr>
        <w:t xml:space="preserve">Vision AI documentation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https://cloud.google.com/vision/docs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Google Cloud. (2025). </w:t>
      </w:r>
      <w:r w:rsidDel="00000000" w:rsidR="00000000" w:rsidRPr="00000000">
        <w:rPr>
          <w:i w:val="1"/>
          <w:iCs w:val="1"/>
          <w:rtl w:val="0"/>
        </w:rPr>
        <w:t xml:space="preserve">Vertex AI vision overview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https://cloud.google.com/vertex-ai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Azure. (2025). </w:t>
      </w:r>
      <w:r w:rsidDel="00000000" w:rsidR="00000000" w:rsidRPr="00000000">
        <w:rPr>
          <w:i w:val="1"/>
          <w:iCs w:val="1"/>
          <w:rtl w:val="0"/>
        </w:rPr>
        <w:t xml:space="preserve">Azure Face API and computer vision documentation</w:t>
      </w:r>
      <w:r w:rsidDel="00000000" w:rsidR="00000000" w:rsidRPr="00000000">
        <w:rPr>
          <w:rtl w:val="0"/>
        </w:rPr>
        <w:t xml:space="preserve">. https://learn.microsoft.com/azure/cognitive-services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google.com/vertex-ai" TargetMode="External"/><Relationship Id="rId5" Type="http://schemas.openxmlformats.org/officeDocument/2006/relationships/styles" Target="styles.xml"/><Relationship Id="rId6" Type="http://schemas.openxmlformats.org/officeDocument/2006/relationships/hyperlink" Target="https://cloud.google.com/vision/docs" TargetMode="External"/><Relationship Id="rId7" Type="http://schemas.openxmlformats.org/officeDocument/2006/relationships/hyperlink" Target="https://cloud.google.com/vision/docs" TargetMode="External"/><Relationship Id="rId8" Type="http://schemas.openxmlformats.org/officeDocument/2006/relationships/hyperlink" Target="https://cloud.google.com/vertex-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