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5FBE571">
      <w:pPr>
        <w:pStyle w:val="style0"/>
        <w:rPr/>
      </w:pPr>
      <w:bookmarkStart w:id="0" w:name="_GoBack"/>
      <w:bookmarkEnd w:id="0"/>
      <w:r>
        <w:t xml:space="preserve">韩国财阀（Chaebol）阶层生态与生活指南  </w:t>
      </w:r>
      <w:r>
        <w:rPr>
          <w:lang w:val="en-US"/>
        </w:rPr>
        <w:t>by sonemo</w:t>
      </w:r>
    </w:p>
    <w:p w14:paraId="097BBC66">
      <w:pPr>
        <w:pStyle w:val="style0"/>
        <w:rPr/>
      </w:pPr>
      <w:r>
        <w:t>#### 一、 物质生活与品牌消费清单（衣食住行）</w:t>
      </w:r>
    </w:p>
    <w:p w14:paraId="A16D33D0">
      <w:pPr>
        <w:pStyle w:val="style0"/>
        <w:rPr/>
      </w:pPr>
      <w:r>
        <w:t>##### 1. 衣着与配饰（Fashion &amp; Accessories）</w:t>
      </w:r>
    </w:p>
    <w:p w14:paraId="7DA58705">
      <w:pPr>
        <w:pStyle w:val="style0"/>
        <w:rPr/>
      </w:pPr>
      <w:r>
        <w:t>财阀阶层的着装逻辑讲求“隐形奢华”（Quiet Luxury）与“顶级手工定制”，刻意避免大面积显眼Logo，注重面料血统与剪裁工艺。</w:t>
      </w:r>
    </w:p>
    <w:p w14:paraId="31B23278">
      <w:pPr>
        <w:pStyle w:val="style0"/>
        <w:rPr/>
      </w:pPr>
      <w:r>
        <w:t xml:space="preserve">* **正装定制：** </w:t>
      </w:r>
    </w:p>
    <w:p w14:paraId="F390D7FF">
      <w:pPr>
        <w:pStyle w:val="style0"/>
        <w:rPr/>
      </w:pPr>
      <w:r>
        <w:t xml:space="preserve">  * 男士：意大利国宝级定制品牌 **Kiton**、**Brioni**、**Cesare Attolini**，或英国萨维尔街名店 **Huntsman**、**Anderson &amp; Sheppard** 的专属量体服务；面料严格指定 **Scabal**（顶级钻石粉末织线系列）或 **Dormeuil**。</w:t>
      </w:r>
    </w:p>
    <w:p w14:paraId="AAE04680">
      <w:pPr>
        <w:pStyle w:val="style0"/>
        <w:rPr/>
      </w:pPr>
      <w:r>
        <w:t xml:space="preserve">  * 女士：高级定制工坊 **Chanel Haute Couture**、**Dior Haute Couture**，日常私服偏好 **Loro Piana**（顶级羊绒与小羊驼绒）、**Brunello Cucinelli**、**The Row**。</w:t>
      </w:r>
    </w:p>
    <w:p w14:paraId="4983CE83">
      <w:pPr>
        <w:pStyle w:val="style0"/>
        <w:rPr/>
      </w:pPr>
      <w:r>
        <w:t>* **珠宝与腕表：**</w:t>
      </w:r>
    </w:p>
    <w:p w14:paraId="8790A5FF">
      <w:pPr>
        <w:pStyle w:val="style0"/>
        <w:rPr/>
      </w:pPr>
      <w:r>
        <w:t xml:space="preserve">  * 腕表：**Patek Philippe**（百达翡丽Grandmaster Chime系列或定制款）、**Vacheron Constantin**（江诗丹顿阁楼工匠系列）、**A. Lange &amp; Söhne**（朗格），女性多青睐 **Breguet**（宝玑那不勒斯王后系列）。</w:t>
      </w:r>
    </w:p>
    <w:p w14:paraId="0E682352">
      <w:pPr>
        <w:pStyle w:val="style0"/>
        <w:rPr/>
      </w:pPr>
      <w:r>
        <w:t xml:space="preserve">  * 珠宝：**Graff**、**Harry Winston**、**Cartier**（高级珠宝定制工坊产线，非专柜大众款），重要社交场合佩戴世代传承的未切割顶级彩钻与天然鸽血红红宝石。</w:t>
      </w:r>
    </w:p>
    <w:p w14:paraId="7E800D18">
      <w:pPr>
        <w:pStyle w:val="style0"/>
        <w:rPr/>
      </w:pPr>
      <w:r>
        <w:t>* **皮具与鞋履：**</w:t>
      </w:r>
    </w:p>
    <w:p w14:paraId="9187EEFA">
      <w:pPr>
        <w:pStyle w:val="style0"/>
        <w:rPr/>
      </w:pPr>
      <w:r>
        <w:t xml:space="preserve">  * **Hermès**（Special Order定制系列，刻有个人专属烫印标记）、**John Lobb**、**Berluti**。</w:t>
      </w:r>
    </w:p>
    <w:p w14:paraId="6617F7C1">
      <w:pPr>
        <w:pStyle w:val="style0"/>
        <w:rPr/>
      </w:pPr>
      <w:r>
        <w:t>##### 2. 餐饮与私宴（Dining &amp; Gastronomy）</w:t>
      </w:r>
    </w:p>
    <w:p w14:paraId="5AAB9AA6">
      <w:pPr>
        <w:pStyle w:val="style0"/>
        <w:rPr/>
      </w:pPr>
      <w:r>
        <w:t>财阀极少出现在无预约公开餐厅，日常饮食由专属营养师及顶级私厨打理，社交宴请依托会员制俱乐部与隐秘私房菜。</w:t>
      </w:r>
    </w:p>
    <w:p w14:paraId="2B219798">
      <w:pPr>
        <w:pStyle w:val="style0"/>
        <w:rPr/>
      </w:pPr>
      <w:r>
        <w:t>* **专属私宴与食材：**</w:t>
      </w:r>
    </w:p>
    <w:p w14:paraId="CCF52B4A">
      <w:pPr>
        <w:pStyle w:val="style0"/>
        <w:rPr/>
      </w:pPr>
      <w:r>
        <w:t xml:space="preserve">  * 牛肉仅选用产自江原道横城的 **1++最高等级韩牛**（特定牧场专供，冷鲜直运），海鲜多为济州岛海女直采黑鲍与日本筑地/丰洲市场拍卖级蓝鳍金枪鱼。</w:t>
      </w:r>
    </w:p>
    <w:p w14:paraId="7A336393">
      <w:pPr>
        <w:pStyle w:val="style0"/>
        <w:rPr/>
      </w:pPr>
      <w:r>
        <w:t xml:space="preserve">  * 私人酒窖常备：**Domaine de la Romanée-Conti**（DRC全套产区）、**Château Petrus**、**Château Cheval Blanc**，威士忌则以 **The Macallan 1926/M Decanter** 等拍卖级珍品为主。</w:t>
      </w:r>
    </w:p>
    <w:p w14:paraId="ABBBED8A">
      <w:pPr>
        <w:pStyle w:val="style0"/>
        <w:rPr/>
      </w:pPr>
      <w:r>
        <w:t>* **固定社交场所：**</w:t>
      </w:r>
    </w:p>
    <w:p w14:paraId="5176B865">
      <w:pPr>
        <w:pStyle w:val="style0"/>
        <w:rPr/>
      </w:pPr>
      <w:r>
        <w:t xml:space="preserve">  * 新罗酒店（The Shilla）顶层国宾馆 **迎宾馆（Yeongbin-gwan）** 独立包厢、首尔顶级私人会员制俱乐部 **The Seoul Club**、以及江南区不挂牌的高级日料料亭（如特定的Omakase名店闭店专场）。</w:t>
      </w:r>
    </w:p>
    <w:p w14:paraId="76A14C29">
      <w:pPr>
        <w:pStyle w:val="style0"/>
        <w:rPr/>
      </w:pPr>
      <w:r>
        <w:t>##### 3. 居住环境与空间（Residence &amp; Estates）</w:t>
      </w:r>
    </w:p>
    <w:p w14:paraId="1FD67CDA">
      <w:pPr>
        <w:pStyle w:val="style0"/>
        <w:rPr/>
      </w:pPr>
      <w:r>
        <w:t>居住地呈现出极端的地段排他性与防御性，强调高隐私、防弹抗震结构及智能化安保。</w:t>
      </w:r>
    </w:p>
    <w:p w14:paraId="382F1E44">
      <w:pPr>
        <w:pStyle w:val="style0"/>
        <w:rPr/>
      </w:pPr>
      <w:r>
        <w:t>* **核心居住区：**</w:t>
      </w:r>
    </w:p>
    <w:p w14:paraId="7E812D9F">
      <w:pPr>
        <w:pStyle w:val="style0"/>
        <w:rPr/>
      </w:pPr>
      <w:r>
        <w:t xml:space="preserve">  * **首尔汉南洞（Hannam-dong）：** 包括UN Village独立独栋豪宅区、Nine One Hannam（九层公寓顶楼跃层 Penthouse）。</w:t>
      </w:r>
    </w:p>
    <w:p w14:paraId="3AE6C64C">
      <w:pPr>
        <w:pStyle w:val="style0"/>
        <w:rPr/>
      </w:pPr>
      <w:r>
        <w:t xml:space="preserve">  * **城北洞（Seongbuk-dong）：** 传统老牌财阀家族（如三星、现代初代及二代元老）的大型独立庄园，带地下数层防核掩体及私人艺术馆。</w:t>
      </w:r>
    </w:p>
    <w:p w14:paraId="48C29731">
      <w:pPr>
        <w:pStyle w:val="style0"/>
        <w:rPr/>
      </w:pPr>
      <w:r>
        <w:t xml:space="preserve">  * **清潭洞（Cheongdam-dong）：** PH129（The Penthouse Cheongdam）、Eterno Cheongdam 等新贵聚集顶层复式。</w:t>
      </w:r>
    </w:p>
    <w:p w14:paraId="42343E23">
      <w:pPr>
        <w:pStyle w:val="style0"/>
        <w:rPr/>
      </w:pPr>
      <w:r>
        <w:t>* **室内家居与设备配置：**</w:t>
      </w:r>
    </w:p>
    <w:p w14:paraId="4565F9A4">
      <w:pPr>
        <w:pStyle w:val="style0"/>
        <w:rPr/>
      </w:pPr>
      <w:r>
        <w:t xml:space="preserve">  * 厨电与卫浴：德国 **Gaggenau**（嘉格纳）、**Bulthaup** 整体橱柜、**Sub-Zero &amp; Wolf** 嵌入式冷藏系统、**Dornbracht** 卫浴五金。</w:t>
      </w:r>
    </w:p>
    <w:p w14:paraId="EAF4EAAB">
      <w:pPr>
        <w:pStyle w:val="style0"/>
        <w:rPr/>
      </w:pPr>
      <w:r>
        <w:t xml:space="preserve">  * 家具软装：意大利 **Poltrona Frau**、**B&amp;B Italia**、**Minotti**、**Promemoria** 原厂定制家具；床垫多选用瑞典 **Hästens**（海丝腾Vividus系列）。</w:t>
      </w:r>
    </w:p>
    <w:p w14:paraId="E695C6A2">
      <w:pPr>
        <w:pStyle w:val="style0"/>
        <w:rPr/>
      </w:pPr>
      <w:r>
        <w:t xml:space="preserve">  * 私人艺术品：大堂与会客厅悬挂李禹焕（Lee Ufan）、朴栖甫（Park Seo-bo）等单色画派名作，或西方大师（如Mark Rothko、Alberto Giacometti）的真迹。</w:t>
      </w:r>
    </w:p>
    <w:p w14:paraId="0383DFB6">
      <w:pPr>
        <w:pStyle w:val="style0"/>
        <w:rPr/>
      </w:pPr>
      <w:r>
        <w:t>##### 4. 出行与安全防护（Transportation &amp; Logistics）</w:t>
      </w:r>
    </w:p>
    <w:p w14:paraId="EB2DB411">
      <w:pPr>
        <w:pStyle w:val="style0"/>
        <w:rPr/>
      </w:pPr>
      <w:r>
        <w:t>出行注重绝对时间控制、舒适度及车队安防协同。</w:t>
      </w:r>
    </w:p>
    <w:p w14:paraId="FEBC273D">
      <w:pPr>
        <w:pStyle w:val="style0"/>
        <w:rPr/>
      </w:pPr>
      <w:r>
        <w:t>* **陆地出行：**</w:t>
      </w:r>
    </w:p>
    <w:p w14:paraId="70A43A5F">
      <w:pPr>
        <w:pStyle w:val="style0"/>
        <w:rPr/>
      </w:pPr>
      <w:r>
        <w:t xml:space="preserve">  * 商务行政座驾：**Genesis G90 Long Wheelbase（防弹定制版）**、**Mercedes-Maybach S680 Pullman**、**Rolls-Royce Phantom EWB**。</w:t>
      </w:r>
    </w:p>
    <w:p w14:paraId="86BB7519">
      <w:pPr>
        <w:pStyle w:val="style0"/>
        <w:rPr/>
      </w:pPr>
      <w:r>
        <w:t xml:space="preserve">  * 私人随行车队：前后护卫多采用 **Range Rover Autobiography** 或 **Cadillac Escalade ESV**，配备防撞击及信号屏蔽系统。</w:t>
      </w:r>
    </w:p>
    <w:p w14:paraId="BA1770D1">
      <w:pPr>
        <w:pStyle w:val="style0"/>
        <w:rPr/>
      </w:pPr>
      <w:r>
        <w:t>* **航空与航海：**</w:t>
      </w:r>
    </w:p>
    <w:p w14:paraId="C8BCB84E">
      <w:pPr>
        <w:pStyle w:val="style0"/>
        <w:rPr/>
      </w:pPr>
      <w:r>
        <w:t xml:space="preserve">  * 私人飞机：**Gulfstream G650ER**、**Bombardier Global 7500**，甚至波音商务机（**BBJ 737**），享有仁川及金浦机场专属公务机航站楼（FBO）快速通关特权。</w:t>
      </w:r>
    </w:p>
    <w:p w14:paraId="465BE784">
      <w:pPr>
        <w:pStyle w:val="style0"/>
        <w:rPr/>
      </w:pPr>
      <w:r>
        <w:t xml:space="preserve">  * 私人游艇：意大利 **Riva** 或 **Azimut** 动力游艇，停泊于釜山海云台The Bay 101专属游艇码头或济州岛私家泊位。</w:t>
      </w:r>
    </w:p>
    <w:p w14:paraId="BC139589">
      <w:pPr>
        <w:pStyle w:val="style0"/>
        <w:rPr/>
      </w:pPr>
      <w:r>
        <w:t>#### 二、 财阀特权体系</w:t>
      </w:r>
    </w:p>
    <w:p w14:paraId="DD4BE4BC">
      <w:pPr>
        <w:pStyle w:val="style0"/>
        <w:rPr/>
      </w:pPr>
      <w:r>
        <w:t xml:space="preserve">1. **VIP医疗绿色通道：** </w:t>
      </w:r>
    </w:p>
    <w:p w14:paraId="EC006CE1">
      <w:pPr>
        <w:pStyle w:val="style0"/>
        <w:rPr/>
      </w:pPr>
      <w:r>
        <w:t xml:space="preserve">   * 家族成员就医直通本集团控股或合作的三甲医院（如三星首尔医院、首尔峨山医院）顶层“特室”（VIP专属病区）。</w:t>
      </w:r>
    </w:p>
    <w:p w14:paraId="A1823985">
      <w:pPr>
        <w:pStyle w:val="style0"/>
        <w:rPr/>
      </w:pPr>
      <w:r>
        <w:t xml:space="preserve">   * 享有独立的专属医疗专家委员会、无等待器官移植/先进靶向药准入通道，病区设有独立电梯、随从居所及会议室。</w:t>
      </w:r>
    </w:p>
    <w:p w14:paraId="7593CB82">
      <w:pPr>
        <w:pStyle w:val="style0"/>
        <w:rPr/>
      </w:pPr>
      <w:r>
        <w:t>2. **法务与危机公关团队（Corporate Legal Umbrella）：**</w:t>
      </w:r>
    </w:p>
    <w:p w14:paraId="3F061E5C">
      <w:pPr>
        <w:pStyle w:val="style0"/>
        <w:rPr/>
      </w:pPr>
      <w:r>
        <w:t xml:space="preserve">   * 长期雇佣韩国顶级律所（如 **Kim &amp; Chang / 金·张律师事务所**、**Bae, Kim &amp; Lee / 太平洋律师事务所**）的合伙人级团队提供24小时法律防御。</w:t>
      </w:r>
    </w:p>
    <w:p w14:paraId="D63EEE9B">
      <w:pPr>
        <w:pStyle w:val="style0"/>
        <w:rPr/>
      </w:pPr>
      <w:r>
        <w:t xml:space="preserve">   * 具备强大的舆论干预能力，能快速协调主流媒体下架不利报道或使用特定公关术语弱化负面事件。</w:t>
      </w:r>
    </w:p>
    <w:p w14:paraId="B58D9096">
      <w:pPr>
        <w:pStyle w:val="style0"/>
        <w:rPr/>
      </w:pPr>
      <w:r>
        <w:t>3. **政治与金融资本运作特权：**</w:t>
      </w:r>
    </w:p>
    <w:p w14:paraId="35EDABFC">
      <w:pPr>
        <w:pStyle w:val="style0"/>
        <w:rPr/>
      </w:pPr>
      <w:r>
        <w:t xml:space="preserve">   * 跨世代的“政商婚姻”网络，打通政界、司法界与金融界的利益交换通道。</w:t>
      </w:r>
    </w:p>
    <w:p w14:paraId="82FC0B52">
      <w:pPr>
        <w:pStyle w:val="style0"/>
        <w:rPr/>
      </w:pPr>
      <w:r>
        <w:t xml:space="preserve">   * 深度参与国家重大基础设施建设与特许经营项目审批，享有政策性低息贷款、税收延展与政府产业基金补贴的优先权。</w:t>
      </w:r>
    </w:p>
    <w:p w14:paraId="0155C1F3">
      <w:pPr>
        <w:pStyle w:val="style0"/>
        <w:rPr/>
      </w:pPr>
      <w:r>
        <w:t>4. **司法执行特殊豁免隐形机制：**</w:t>
      </w:r>
    </w:p>
    <w:p w14:paraId="1E2F8C6C">
      <w:pPr>
        <w:pStyle w:val="style0"/>
        <w:rPr/>
      </w:pPr>
      <w:r>
        <w:t xml:space="preserve">   * 在涉及经济犯罪、白领犯罪的审判中，常依托“对国家经济做出的重大贡献”、“健康恶化”等理由，获得缓刑、保外就医，甚至在国家节庆日获得总统特别赦免（Samyon）。</w:t>
      </w:r>
    </w:p>
    <w:p w14:paraId="C27B66CC">
      <w:pPr>
        <w:pStyle w:val="style0"/>
        <w:rPr/>
      </w:pPr>
      <w:r>
        <w:t>#### 三、 财阀文化及其对家庭成员的心理与行为塑造</w:t>
      </w:r>
    </w:p>
    <w:p w14:paraId="B80DE5EA">
      <w:pPr>
        <w:pStyle w:val="style0"/>
        <w:rPr/>
      </w:pPr>
      <w:r>
        <w:t>1. **继承权之战与“嫡庶/长子”宗法制：**</w:t>
      </w:r>
    </w:p>
    <w:p w14:paraId="DB54A823">
      <w:pPr>
        <w:pStyle w:val="style0"/>
        <w:rPr/>
      </w:pPr>
      <w:r>
        <w:t xml:space="preserve">   * 内部依然残留深厚的儒家宗族等级制，但同时奉行残酷的“适者生存”竞争。</w:t>
      </w:r>
    </w:p>
    <w:p w14:paraId="925DBE9F">
      <w:pPr>
        <w:pStyle w:val="style0"/>
        <w:rPr/>
      </w:pPr>
      <w:r>
        <w:t xml:space="preserve">   * “王子之乱”（家族继承人之间的股权与管理权争夺）属于常态。家族成员自幼被置于相互审视与竞争的环境中，亲情往往高度工具化。</w:t>
      </w:r>
    </w:p>
    <w:p w14:paraId="03BBE12E">
      <w:pPr>
        <w:pStyle w:val="style0"/>
        <w:rPr/>
      </w:pPr>
      <w:r>
        <w:t>2. **包办婚姻与利益联姻（Chaebol Marriage Network）：**</w:t>
      </w:r>
    </w:p>
    <w:p w14:paraId="DC5214FA">
      <w:pPr>
        <w:pStyle w:val="style0"/>
        <w:rPr/>
      </w:pPr>
      <w:r>
        <w:t xml:space="preserve">   * 婚姻是资产重组与政治结盟的核心工具。对象多被严格限定在：其他排名前十的财阀家族、前任/现任长官级政界要人、司法界巨头、或垄断媒体所有者的直系后代。</w:t>
      </w:r>
    </w:p>
    <w:p w14:paraId="2960C122">
      <w:pPr>
        <w:pStyle w:val="style0"/>
        <w:rPr/>
      </w:pPr>
      <w:r>
        <w:t xml:space="preserve">   * 自由恋爱极易遭到家族信托基金断供、剥夺经营权或边缘化处理。</w:t>
      </w:r>
    </w:p>
    <w:p w14:paraId="4CA73ECB">
      <w:pPr>
        <w:pStyle w:val="style0"/>
        <w:rPr/>
      </w:pPr>
      <w:r>
        <w:t>3. **精英孵化与国际化断层教育：**</w:t>
      </w:r>
    </w:p>
    <w:p w14:paraId="8FE15688">
      <w:pPr>
        <w:pStyle w:val="style0"/>
        <w:rPr/>
      </w:pPr>
      <w:r>
        <w:t xml:space="preserve">   * 轨迹高度同质化：首尔私立双语幼儿园 -&gt; 大院外国语高中（Daewon Foreign Language High School）或首尔国际学校（SIS） -&gt; 美国常春藤盟校（如Harvard、Yale、UPenn Wharton）主修经济或管理学。</w:t>
      </w:r>
    </w:p>
    <w:p w14:paraId="6C237B58">
      <w:pPr>
        <w:pStyle w:val="style0"/>
        <w:rPr/>
      </w:pPr>
      <w:r>
        <w:t xml:space="preserve">   * 导致其思维方式与普通国民出现文化层面的断层，普遍具备高度的优越感与阶层隔离意识。</w:t>
      </w:r>
    </w:p>
    <w:p w14:paraId="CE8B932C">
      <w:pPr>
        <w:pStyle w:val="style0"/>
        <w:rPr/>
      </w:pPr>
      <w:r>
        <w:t>4. **家长式威权主义与“甲质”（Gapjil）心理：**</w:t>
      </w:r>
    </w:p>
    <w:p w14:paraId="DA12D219">
      <w:pPr>
        <w:pStyle w:val="style0"/>
        <w:rPr/>
      </w:pPr>
      <w:r>
        <w:t xml:space="preserve">   * 财阀内部形成自上而下的绝对服从文化，大家长（会长/总括会长）拥有绝对生杀予夺大权。</w:t>
      </w:r>
    </w:p>
    <w:p w14:paraId="BDE21A20">
      <w:pPr>
        <w:pStyle w:val="style0"/>
        <w:rPr/>
      </w:pPr>
      <w:r>
        <w:t xml:space="preserve">   * 长期处于无制约的权力巅峰，易导致成员产生对下层员工或公众的特权认知，形成以社会地位进行碾压式对待的“甲质”心理倾向。</w:t>
      </w:r>
    </w:p>
    <w:p w14:paraId="F7706A7E">
      <w:pPr>
        <w:pStyle w:val="style0"/>
        <w:rPr/>
      </w:pPr>
      <w:r>
        <w:t>5. **高度封闭的信任圈与监控焦虑：**</w:t>
      </w:r>
    </w:p>
    <w:p w14:paraId="736A1202">
      <w:pPr>
        <w:pStyle w:val="style0"/>
        <w:rPr/>
      </w:pPr>
      <w:r>
        <w:t xml:space="preserve">   * 家族内部极度缺乏对外界（甚至家庭成员之间）的安全感，私人住宅与办公室普遍配备专业级反窃听、防间谍设备。</w:t>
      </w:r>
    </w:p>
    <w:p w14:paraId="A95C2FAD">
      <w:pPr>
        <w:pStyle w:val="style0"/>
        <w:rPr/>
      </w:pPr>
      <w:r>
        <w:t xml:space="preserve">   * 家族成员终生生活在聚光灯、检方调查风险及舆论监视的双重高压下，普遍伴有极高的神经衰弱、偏执及情绪控制障碍等心理负担。</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2282</Words>
  <Characters>3433</Characters>
  <Application>WPS Office</Application>
  <Paragraphs>65</Paragraphs>
  <CharactersWithSpaces>3719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2026-09-06T16:16:59Z</dcterms:created>
  <dc:creator>2304FPN6DC</dc:creator>
  <lastModifiedBy>2304FPN6DC</lastModifiedBy>
  <dcterms:modified xsi:type="dcterms:W3CDTF">2026-09-06T16:17:32Z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bfa688827cf2497f87e0f11f52386b2c_21</vt:lpwstr>
  </property>
</Properties>
</file>