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4E79"/>
          <w:sz w:val="36"/>
          <w:szCs w:val="36"/>
        </w:rPr>
        <w:t xml:space="preserve">TECHNICAL REPORT</w:t>
      </w:r>
    </w:p>
    <w:p>
      <w:pPr>
        <w:spacing w:after="100" w:before="100"/>
        <w:jc w:val="center"/>
      </w:pPr>
      <w:r>
        <w:rPr>
          <w:rFonts w:ascii="Arial" w:cs="Arial" w:eastAsia="Arial" w:hAnsi="Arial"/>
          <w:b/>
          <w:bCs/>
          <w:color w:val="2E75B6"/>
          <w:sz w:val="48"/>
          <w:szCs w:val="48"/>
        </w:rPr>
        <w:t xml:space="preserve">LensWord</w:t>
      </w:r>
    </w:p>
    <w:p>
      <w:pPr>
        <w:spacing w:after="100" w:before="100"/>
        <w:jc w:val="center"/>
      </w:pPr>
      <w:r>
        <w:rPr>
          <w:rFonts w:ascii="Arial" w:cs="Arial" w:eastAsia="Arial" w:hAnsi="Arial"/>
          <w:i/>
          <w:iCs/>
          <w:color w:val="555555"/>
          <w:sz w:val="24"/>
          <w:szCs w:val="24"/>
        </w:rPr>
        <w:t xml:space="preserve">Deep Learning Sentiment Analysis for E-Commerce Product Reviews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Field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Betty George  |  Miheret Woldegabrial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AI/ML Engineering Program — 16-Week Cohort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E-Commerce / Consumer Intelligence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Submission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July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github.com/BettyG-ship-it/lensword</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1. Executive Summary</w:t>
      </w:r>
    </w:p>
    <w:p>
      <w:pPr>
        <w:spacing w:after="80" w:before="80"/>
      </w:pPr>
      <w:r>
        <w:rPr>
          <w:rFonts w:ascii="Arial" w:cs="Arial" w:eastAsia="Arial" w:hAnsi="Arial"/>
          <w:sz w:val="22"/>
          <w:szCs w:val="22"/>
        </w:rPr>
        <w:t xml:space="preserve">LensWord is an end-to-end deep learning system that automatically classifies product reviews as Positive, Neutral, or Negative using a Bidirectional LSTM model, and uses a Retrieval-Augmented Generation (RAG) system to suggest the most relevant customer service response. The system includes two interfaces: a business-facing analytics dashboard and a customer-facing conversational chatbot.</w:t>
      </w:r>
    </w:p>
    <w:p>
      <w:pPr>
        <w:spacing w:after="80" w:before="80"/>
      </w:pPr>
      <w:r>
        <w:t xml:space="preserve"/>
      </w:r>
    </w:p>
    <w:p>
      <w:pPr>
        <w:spacing w:after="80" w:before="80"/>
      </w:pPr>
      <w:r>
        <w:rPr>
          <w:rFonts w:ascii="Arial" w:cs="Arial" w:eastAsia="Arial" w:hAnsi="Arial"/>
          <w:sz w:val="22"/>
          <w:szCs w:val="22"/>
        </w:rPr>
        <w:t xml:space="preserve">Following a full pipeline audit and rebuild, the system achieves honest, reproducible results on a clean held-out test set. All headline figures are reported as mean ± standard deviation over three random seeds.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Metric</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Accuracy (mean ± std)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71.88% ± 0.59%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Macro F1 (mean ± std)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0.7201 ± 0.0052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F1 (seed 42)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0.7467</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Neutral F1 (seed 42)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0.6396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 F1 (seed 42)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0.7925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Samples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1,030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Samples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7,720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Seeds Used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42, 7, 123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Parameters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444,035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 Base Entries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2. Problem Statement &amp; Business Context</w:t>
      </w:r>
    </w:p>
    <w:p>
      <w:pPr>
        <w:spacing w:after="80" w:before="80"/>
      </w:pPr>
      <w:r>
        <w:rPr>
          <w:rFonts w:ascii="Arial" w:cs="Arial" w:eastAsia="Arial" w:hAnsi="Arial"/>
          <w:sz w:val="22"/>
          <w:szCs w:val="22"/>
        </w:rPr>
        <w:t xml:space="preserve">Online retailers generate millions of product reviews daily. A star rating tells a business how unhappy a customer is but not whether the problem was product quality, shipping, or customer service. Without knowing the reason, businesses cannot fix the right thing.</w:t>
      </w:r>
    </w:p>
    <w:p>
      <w:pPr>
        <w:spacing w:after="80" w:before="80"/>
      </w:pPr>
      <w:r>
        <w:t xml:space="preserve"/>
      </w:r>
    </w:p>
    <w:p>
      <w:pPr>
        <w:spacing w:after="80" w:before="80"/>
      </w:pPr>
      <w:r>
        <w:rPr>
          <w:rFonts w:ascii="Arial" w:cs="Arial" w:eastAsia="Arial" w:hAnsi="Arial"/>
          <w:sz w:val="22"/>
          <w:szCs w:val="22"/>
        </w:rPr>
        <w:t xml:space="preserve">LensWord addresses this by automating sentiment classification and providing actionable outputs including priority levels and context-aware response suggestions. The system serves two distinct audiences:</w:t>
      </w:r>
    </w:p>
    <w:p>
      <w:pPr>
        <w:pStyle w:val="ListParagraph"/>
        <w:numPr>
          <w:ilvl w:val="0"/>
          <w:numId w:val="2"/>
        </w:numPr>
        <w:spacing w:after="60" w:before="60"/>
      </w:pPr>
      <w:r>
        <w:rPr>
          <w:rFonts w:ascii="Arial" w:cs="Arial" w:eastAsia="Arial" w:hAnsi="Arial"/>
          <w:sz w:val="22"/>
          <w:szCs w:val="22"/>
        </w:rPr>
        <w:t xml:space="preserve">Business teams who need analytics, priority flagging, and suggested responses</w:t>
      </w:r>
    </w:p>
    <w:p>
      <w:pPr>
        <w:pStyle w:val="ListParagraph"/>
        <w:numPr>
          <w:ilvl w:val="0"/>
          <w:numId w:val="2"/>
        </w:numPr>
        <w:spacing w:after="60" w:before="60"/>
      </w:pPr>
      <w:r>
        <w:rPr>
          <w:rFonts w:ascii="Arial" w:cs="Arial" w:eastAsia="Arial" w:hAnsi="Arial"/>
          <w:sz w:val="22"/>
          <w:szCs w:val="22"/>
        </w:rPr>
        <w:t xml:space="preserve">Customers who deserve a personalized, empathetic conversational experience after submitting feedback</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3. Dataset &amp; Data Engineering</w:t>
      </w:r>
    </w:p>
    <w:p>
      <w:pPr>
        <w:spacing w:after="150" w:before="300"/>
      </w:pPr>
      <w:r>
        <w:rPr>
          <w:rFonts w:ascii="Arial" w:cs="Arial" w:eastAsia="Arial" w:hAnsi="Arial"/>
          <w:b/>
          <w:bCs/>
          <w:color w:val="2E75B6"/>
          <w:sz w:val="24"/>
          <w:szCs w:val="24"/>
        </w:rPr>
        <w:t xml:space="preserve">3.1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Source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Size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 Alexa Reviews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Amazon Alexa product reviews with star ratings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3,149 reviews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Kaggle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Yelp Reviews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Restaurant reviews filtered to ≤50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 sampled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HuggingFace</w:t>
            </w:r>
          </w:p>
        </w:tc>
      </w:tr>
    </w:tbl>
    <w:p>
      <w:pPr>
        <w:spacing w:after="80" w:before="80"/>
      </w:pPr>
      <w:r>
        <w:t xml:space="preserve"/>
      </w:r>
    </w:p>
    <w:p>
      <w:pPr>
        <w:spacing w:after="150" w:before="300"/>
      </w:pPr>
      <w:r>
        <w:rPr>
          <w:rFonts w:ascii="Arial" w:cs="Arial" w:eastAsia="Arial" w:hAnsi="Arial"/>
          <w:b/>
          <w:bCs/>
          <w:color w:val="2E75B6"/>
          <w:sz w:val="24"/>
          <w:szCs w:val="24"/>
        </w:rPr>
        <w:t xml:space="preserve">3.2  Label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Star Rating</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Sentiment Class</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Numeric 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stars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stars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Neutral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stars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bl>
    <w:p>
      <w:pPr>
        <w:spacing w:after="80" w:before="80"/>
      </w:pPr>
      <w:r>
        <w:t xml:space="preserve"/>
      </w:r>
    </w:p>
    <w:p>
      <w:pPr>
        <w:spacing w:after="150" w:before="300"/>
      </w:pPr>
      <w:r>
        <w:rPr>
          <w:rFonts w:ascii="Arial" w:cs="Arial" w:eastAsia="Arial" w:hAnsi="Arial"/>
          <w:b/>
          <w:bCs/>
          <w:color w:val="2E75B6"/>
          <w:sz w:val="24"/>
          <w:szCs w:val="24"/>
        </w:rPr>
        <w:t xml:space="preserve">3.3  Class Distribution After Pipeline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1700"/>
        <w:gridCol w:w="2960"/>
      </w:tblGrid>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Split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Negative</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Neutral</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Positive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7,720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2,778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2,703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2,239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1,544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298</w:t>
            </w:r>
          </w:p>
        </w:tc>
      </w:tr>
    </w:tbl>
    <w:p>
      <w:pPr>
        <w:spacing w:after="80" w:before="80"/>
      </w:pPr>
      <w:r>
        <w:t xml:space="preserve"/>
      </w:r>
    </w:p>
    <w:p>
      <w:pPr>
        <w:spacing w:after="150" w:before="300"/>
      </w:pPr>
      <w:r>
        <w:rPr>
          <w:rFonts w:ascii="Arial" w:cs="Arial" w:eastAsia="Arial" w:hAnsi="Arial"/>
          <w:b/>
          <w:bCs/>
          <w:color w:val="2E75B6"/>
          <w:sz w:val="24"/>
          <w:szCs w:val="24"/>
        </w:rPr>
        <w:t xml:space="preserve">3.4  Pipeline Rules Enforced</w:t>
      </w:r>
    </w:p>
    <w:p>
      <w:pPr>
        <w:pStyle w:val="ListParagraph"/>
        <w:numPr>
          <w:ilvl w:val="0"/>
          <w:numId w:val="2"/>
        </w:numPr>
        <w:spacing w:after="60" w:before="60"/>
      </w:pPr>
      <w:r>
        <w:rPr>
          <w:rFonts w:ascii="Arial" w:cs="Arial" w:eastAsia="Arial" w:hAnsi="Arial"/>
          <w:sz w:val="22"/>
          <w:szCs w:val="22"/>
        </w:rPr>
        <w:t xml:space="preserve">Raw inputs are read-only — amazon_reviews_cleaned.csv is never overwritten</w:t>
      </w:r>
    </w:p>
    <w:p>
      <w:pPr>
        <w:pStyle w:val="ListParagraph"/>
        <w:numPr>
          <w:ilvl w:val="0"/>
          <w:numId w:val="2"/>
        </w:numPr>
        <w:spacing w:after="60" w:before="60"/>
      </w:pPr>
      <w:r>
        <w:rPr>
          <w:rFonts w:ascii="Arial" w:cs="Arial" w:eastAsia="Arial" w:hAnsi="Arial"/>
          <w:sz w:val="22"/>
          <w:szCs w:val="22"/>
        </w:rPr>
        <w:t xml:space="preserve">Combined data saved to new file amazon_yelp_combined.csv</w:t>
      </w:r>
    </w:p>
    <w:p>
      <w:pPr>
        <w:pStyle w:val="ListParagraph"/>
        <w:numPr>
          <w:ilvl w:val="0"/>
          <w:numId w:val="2"/>
        </w:numPr>
        <w:spacing w:after="60" w:before="60"/>
      </w:pPr>
      <w:r>
        <w:rPr>
          <w:rFonts w:ascii="Arial" w:cs="Arial" w:eastAsia="Arial" w:hAnsi="Arial"/>
          <w:sz w:val="22"/>
          <w:szCs w:val="22"/>
        </w:rPr>
        <w:t xml:space="preserve">Deduplication performed before splitting to prevent duplicate leakage</w:t>
      </w:r>
    </w:p>
    <w:p>
      <w:pPr>
        <w:pStyle w:val="ListParagraph"/>
        <w:numPr>
          <w:ilvl w:val="0"/>
          <w:numId w:val="2"/>
        </w:numPr>
        <w:spacing w:after="60" w:before="60"/>
      </w:pPr>
      <w:r>
        <w:rPr>
          <w:rFonts w:ascii="Arial" w:cs="Arial" w:eastAsia="Arial" w:hAnsi="Arial"/>
          <w:sz w:val="22"/>
          <w:szCs w:val="22"/>
        </w:rPr>
        <w:t xml:space="preserve">Split performed BEFORE vocabulary construction</w:t>
      </w:r>
    </w:p>
    <w:p>
      <w:pPr>
        <w:pStyle w:val="ListParagraph"/>
        <w:numPr>
          <w:ilvl w:val="0"/>
          <w:numId w:val="2"/>
        </w:numPr>
        <w:spacing w:after="60" w:before="60"/>
      </w:pPr>
      <w:r>
        <w:rPr>
          <w:rFonts w:ascii="Arial" w:cs="Arial" w:eastAsia="Arial" w:hAnsi="Arial"/>
          <w:sz w:val="22"/>
          <w:szCs w:val="22"/>
        </w:rPr>
        <w:t xml:space="preserve">Vocabulary fitted on training partition only — not on val or test</w:t>
      </w:r>
    </w:p>
    <w:p>
      <w:pPr>
        <w:pStyle w:val="ListParagraph"/>
        <w:numPr>
          <w:ilvl w:val="0"/>
          <w:numId w:val="2"/>
        </w:numPr>
        <w:spacing w:after="60" w:before="60"/>
      </w:pPr>
      <w:r>
        <w:rPr>
          <w:rFonts w:ascii="Arial" w:cs="Arial" w:eastAsia="Arial" w:hAnsi="Arial"/>
          <w:sz w:val="22"/>
          <w:szCs w:val="22"/>
        </w:rPr>
        <w:t xml:space="preserve">Test texts saved to test_texts.csv at split time for error analysis provenance</w:t>
      </w:r>
    </w:p>
    <w:p>
      <w:pPr>
        <w:pStyle w:val="ListParagraph"/>
        <w:numPr>
          <w:ilvl w:val="0"/>
          <w:numId w:val="2"/>
        </w:numPr>
        <w:spacing w:after="60" w:before="60"/>
      </w:pPr>
      <w:r>
        <w:rPr>
          <w:rFonts w:ascii="Arial" w:cs="Arial" w:eastAsia="Arial" w:hAnsi="Arial"/>
          <w:sz w:val="22"/>
          <w:szCs w:val="22"/>
        </w:rPr>
        <w:t xml:space="preserve">SMOTE removed — invalid on token-index sequences (nominal feature space)</w:t>
      </w:r>
    </w:p>
    <w:p>
      <w:pPr>
        <w:pStyle w:val="ListParagraph"/>
        <w:numPr>
          <w:ilvl w:val="0"/>
          <w:numId w:val="2"/>
        </w:numPr>
        <w:spacing w:after="60" w:before="60"/>
      </w:pPr>
      <w:r>
        <w:rPr>
          <w:rFonts w:ascii="Arial" w:cs="Arial" w:eastAsia="Arial" w:hAnsi="Arial"/>
          <w:sz w:val="22"/>
          <w:szCs w:val="22"/>
        </w:rPr>
        <w:t xml:space="preserve">Class imbalance handled by inverse-frequency class weights in the loss function</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4. Model Architecture</w:t>
      </w:r>
    </w:p>
    <w:p>
      <w:pPr>
        <w:spacing w:after="150" w:before="300"/>
      </w:pPr>
      <w:r>
        <w:rPr>
          <w:rFonts w:ascii="Arial" w:cs="Arial" w:eastAsia="Arial" w:hAnsi="Arial"/>
          <w:b/>
          <w:bCs/>
          <w:color w:val="2E75B6"/>
          <w:sz w:val="24"/>
          <w:szCs w:val="24"/>
        </w:rPr>
        <w:t xml:space="preserve">4.1  Architecture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Layer</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Configuration</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Output Shape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Vocab: 4,340 | Dims: 64 | padding_idx: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50, 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BiLSTM Layer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Hidden: 64 | Bidirectional | Dropout: 0.4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50, 128]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BiLSTM Layer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Hidden: 64 | Bidirectional | Dropout: 0.4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50, 128]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Dropout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p=0.4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128]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Connected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128 → 3 classes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3]</w:t>
            </w:r>
          </w:p>
        </w:tc>
      </w:tr>
    </w:tbl>
    <w:p>
      <w:pPr>
        <w:spacing w:after="80" w:before="80"/>
      </w:pPr>
      <w:r>
        <w:t xml:space="preserve"/>
      </w:r>
    </w:p>
    <w:p>
      <w:pPr>
        <w:spacing w:after="80" w:before="80"/>
      </w:pPr>
      <w:r>
        <w:rPr>
          <w:rFonts w:ascii="Arial" w:cs="Arial" w:eastAsia="Arial" w:hAnsi="Arial"/>
          <w:sz w:val="22"/>
          <w:szCs w:val="22"/>
        </w:rPr>
        <w:t xml:space="preserve">Total trainable parameters: 444,035</w:t>
      </w:r>
    </w:p>
    <w:p>
      <w:pPr>
        <w:spacing w:after="80" w:before="80"/>
      </w:pPr>
      <w:r>
        <w:t xml:space="preserve"/>
      </w:r>
    </w:p>
    <w:p>
      <w:pPr>
        <w:spacing w:after="150" w:before="300"/>
      </w:pPr>
      <w:r>
        <w:rPr>
          <w:rFonts w:ascii="Arial" w:cs="Arial" w:eastAsia="Arial" w:hAnsi="Arial"/>
          <w:b/>
          <w:bCs/>
          <w:color w:val="2E75B6"/>
          <w:sz w:val="24"/>
          <w:szCs w:val="24"/>
        </w:rPr>
        <w:t xml:space="preserve">4.2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Value</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AdamW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 decay support for regularization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Learning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starting 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 Decay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1e-4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L2 regularization to reduce overfitting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Loss Function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CrossEntropyLoss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for multi-class classification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Weights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Inverse frequency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from training set distribution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Balances memory and gradient stability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Stopping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Patience=5 on Macro F1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Stops when Macro F1 stops improving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Checkpoint Metric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Macro F1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accuracy — avoids majority-class bias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Gradient Clipping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max_norm=1.0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Prevents exploding gradients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42, 7, 123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seeds for variance estimation</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5. Experiments &amp; Results</w:t>
      </w:r>
    </w:p>
    <w:p>
      <w:pPr>
        <w:spacing w:after="150" w:before="300"/>
      </w:pPr>
      <w:r>
        <w:rPr>
          <w:rFonts w:ascii="Arial" w:cs="Arial" w:eastAsia="Arial" w:hAnsi="Arial"/>
          <w:b/>
          <w:bCs/>
          <w:color w:val="2E75B6"/>
          <w:sz w:val="24"/>
          <w:szCs w:val="24"/>
        </w:rPr>
        <w:t xml:space="preserve">5.1  3-Seed Reproducibility Results</w:t>
      </w:r>
    </w:p>
    <w:p>
      <w:pPr>
        <w:spacing w:after="80" w:before="80"/>
      </w:pPr>
      <w:r>
        <w:rPr>
          <w:rFonts w:ascii="Arial" w:cs="Arial" w:eastAsia="Arial" w:hAnsi="Arial"/>
          <w:sz w:val="22"/>
          <w:szCs w:val="22"/>
        </w:rPr>
        <w:t xml:space="preserve">All results are computed from the same 1,030 held-out test rows saved in test_texts.csv. Figures are reported as mean ± standard deviation across three random seeds as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Seed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 Accuracy</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 Macro F1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72.62%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0.7263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71.84%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0.7205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71.17%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0.7136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 Std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71.88% ± 0.59%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0.7201 ± 0.0052</w:t>
            </w:r>
          </w:p>
        </w:tc>
      </w:tr>
    </w:tbl>
    <w:p>
      <w:pPr>
        <w:spacing w:after="80" w:before="80"/>
      </w:pPr>
      <w:r>
        <w:t xml:space="preserve"/>
      </w:r>
    </w:p>
    <w:p>
      <w:pPr>
        <w:spacing w:after="80" w:before="80"/>
      </w:pPr>
      <w:r>
        <w:rPr>
          <w:rFonts w:ascii="Arial" w:cs="Arial" w:eastAsia="Arial" w:hAnsi="Arial"/>
          <w:sz w:val="22"/>
          <w:szCs w:val="22"/>
        </w:rPr>
        <w:t xml:space="preserve">The small standard deviation (±0.59% accuracy, ±0.0052 Macro F1) confirms the model is stable and results are not dependent on a single lucky initialization.</w:t>
      </w:r>
    </w:p>
    <w:p>
      <w:pPr>
        <w:spacing w:after="80" w:before="80"/>
      </w:pPr>
      <w:r>
        <w:t xml:space="preserve"/>
      </w:r>
    </w:p>
    <w:p>
      <w:pPr>
        <w:spacing w:after="150" w:before="300"/>
      </w:pPr>
      <w:r>
        <w:rPr>
          <w:rFonts w:ascii="Arial" w:cs="Arial" w:eastAsia="Arial" w:hAnsi="Arial"/>
          <w:b/>
          <w:bCs/>
          <w:color w:val="2E75B6"/>
          <w:sz w:val="24"/>
          <w:szCs w:val="24"/>
        </w:rPr>
        <w:t xml:space="preserve">5.2  Why Numbers Changed from Earlier Runs</w:t>
      </w:r>
    </w:p>
    <w:p>
      <w:pPr>
        <w:spacing w:after="80" w:before="80"/>
      </w:pPr>
      <w:r>
        <w:rPr>
          <w:rFonts w:ascii="Arial" w:cs="Arial" w:eastAsia="Arial" w:hAnsi="Arial"/>
          <w:sz w:val="22"/>
          <w:szCs w:val="22"/>
        </w:rPr>
        <w:t xml:space="preserve">Earlier runs reported inflated metrics (88.85% accuracy, 88.40% Macro F1) due to pipeline errors identified in the advisor review:</w:t>
      </w:r>
    </w:p>
    <w:p>
      <w:pPr>
        <w:pStyle w:val="ListParagraph"/>
        <w:numPr>
          <w:ilvl w:val="0"/>
          <w:numId w:val="2"/>
        </w:numPr>
        <w:spacing w:after="60" w:before="60"/>
      </w:pPr>
      <w:r>
        <w:rPr>
          <w:rFonts w:ascii="Arial" w:cs="Arial" w:eastAsia="Arial" w:hAnsi="Arial"/>
          <w:sz w:val="22"/>
          <w:szCs w:val="22"/>
        </w:rPr>
        <w:t xml:space="preserve">Duplicate leakage — ~6,000 duplicate Yelp rows distributed across train and test</w:t>
      </w:r>
    </w:p>
    <w:p>
      <w:pPr>
        <w:pStyle w:val="ListParagraph"/>
        <w:numPr>
          <w:ilvl w:val="0"/>
          <w:numId w:val="2"/>
        </w:numPr>
        <w:spacing w:after="60" w:before="60"/>
      </w:pPr>
      <w:r>
        <w:rPr>
          <w:rFonts w:ascii="Arial" w:cs="Arial" w:eastAsia="Arial" w:hAnsi="Arial"/>
          <w:sz w:val="22"/>
          <w:szCs w:val="22"/>
        </w:rPr>
        <w:t xml:space="preserve">Vocabulary leakage — vocabulary fitted on all data including test partition</w:t>
      </w:r>
    </w:p>
    <w:p>
      <w:pPr>
        <w:pStyle w:val="ListParagraph"/>
        <w:numPr>
          <w:ilvl w:val="0"/>
          <w:numId w:val="2"/>
        </w:numPr>
        <w:spacing w:after="60" w:before="60"/>
      </w:pPr>
      <w:r>
        <w:rPr>
          <w:rFonts w:ascii="Arial" w:cs="Arial" w:eastAsia="Arial" w:hAnsi="Arial"/>
          <w:sz w:val="22"/>
          <w:szCs w:val="22"/>
        </w:rPr>
        <w:t xml:space="preserve">Wrong checkpoint — model selected on accuracy not Macro F1</w:t>
      </w:r>
    </w:p>
    <w:p>
      <w:pPr>
        <w:pStyle w:val="ListParagraph"/>
        <w:numPr>
          <w:ilvl w:val="0"/>
          <w:numId w:val="2"/>
        </w:numPr>
        <w:spacing w:after="60" w:before="60"/>
      </w:pPr>
      <w:r>
        <w:rPr>
          <w:rFonts w:ascii="Arial" w:cs="Arial" w:eastAsia="Arial" w:hAnsi="Arial"/>
          <w:sz w:val="22"/>
          <w:szCs w:val="22"/>
        </w:rPr>
        <w:t xml:space="preserve">SMOTE on token sequences — invalid feature space producing noise</w:t>
      </w:r>
    </w:p>
    <w:p>
      <w:pPr>
        <w:spacing w:after="80" w:before="80"/>
      </w:pPr>
      <w:r>
        <w:t xml:space="preserve"/>
      </w:r>
    </w:p>
    <w:p>
      <w:pPr>
        <w:spacing w:after="80" w:before="80"/>
      </w:pPr>
      <w:r>
        <w:rPr>
          <w:rFonts w:ascii="Arial" w:cs="Arial" w:eastAsia="Arial" w:hAnsi="Arial"/>
          <w:sz w:val="22"/>
          <w:szCs w:val="22"/>
        </w:rPr>
        <w:t xml:space="preserve">The corrected Macro F1 of 0.7201 ± 0.0052 is the honest performance on genuinely unseen uncontaminated data. Engineers are not graded on never having introduced a defect — they are graded on whether their process finds it, states it, and prevents its recurrence.</w:t>
      </w:r>
    </w:p>
    <w:p>
      <w:pPr>
        <w:spacing w:after="80" w:before="80"/>
      </w:pPr>
      <w:r>
        <w:t xml:space="preserve"/>
      </w:r>
    </w:p>
    <w:p>
      <w:pPr>
        <w:spacing w:after="150" w:before="300"/>
      </w:pPr>
      <w:r>
        <w:rPr>
          <w:rFonts w:ascii="Arial" w:cs="Arial" w:eastAsia="Arial" w:hAnsi="Arial"/>
          <w:b/>
          <w:bCs/>
          <w:color w:val="2E75B6"/>
          <w:sz w:val="24"/>
          <w:szCs w:val="24"/>
        </w:rPr>
        <w:t xml:space="preserve">5.3  Overfitting Analysis</w:t>
      </w:r>
    </w:p>
    <w:p>
      <w:pPr>
        <w:spacing w:after="80" w:before="80"/>
      </w:pPr>
      <w:r>
        <w:rPr>
          <w:rFonts w:ascii="Arial" w:cs="Arial" w:eastAsia="Arial" w:hAnsi="Arial"/>
          <w:sz w:val="22"/>
          <w:szCs w:val="22"/>
        </w:rPr>
        <w:t xml:space="preserve">Overfitting remains present. Training accuracy reached 93.55% while validation Macro F1 peaked at 0.7239 at epoch 5. Early stopping correctly halted training at epoch 10. The root cause is dataset size — 7,720 training samples with 444,035 parameters. Remediation via dropout=0.4, AdamW weight decay, and HIDDEN_DIM reduction from 128 to 64 reduced the gap but did not eliminate it. The production fix requires more labeled data.</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6. HuggingFace Model Comparison</w:t>
      </w:r>
    </w:p>
    <w:p>
      <w:pPr>
        <w:spacing w:after="150" w:before="300"/>
      </w:pPr>
      <w:r>
        <w:rPr>
          <w:rFonts w:ascii="Arial" w:cs="Arial" w:eastAsia="Arial" w:hAnsi="Arial"/>
          <w:b/>
          <w:bCs/>
          <w:color w:val="2E75B6"/>
          <w:sz w:val="24"/>
          <w:szCs w:val="24"/>
        </w:rPr>
        <w:t xml:space="preserve">6.1  Experimental Design &amp; Zero-Shot Caveat</w:t>
      </w:r>
    </w:p>
    <w:p>
      <w:pPr>
        <w:spacing w:after="80" w:before="80"/>
      </w:pPr>
      <w:r>
        <w:rPr>
          <w:rFonts w:ascii="Arial" w:cs="Arial" w:eastAsia="Arial" w:hAnsi="Arial"/>
          <w:sz w:val="22"/>
          <w:szCs w:val="22"/>
        </w:rPr>
        <w:t xml:space="preserve">All four models were evaluated on the exact same 1,030 test rows from test_texts.csv. LensWord LSTM was trained on this distribution using our star-to-class labeling rule. The three HuggingFace models are evaluated zero-shot — they were never trained on our data or label definitions. The Neutral class (exactly 3 stars) is an artifact of our labeling rule unknowable to a zero-shot model. This comparison demonstrates domain-specific training value, not raw model superiority.</w:t>
      </w:r>
    </w:p>
    <w:p>
      <w:pPr>
        <w:spacing w:after="80" w:before="80"/>
      </w:pPr>
      <w:r>
        <w:t xml:space="preserve"/>
      </w:r>
    </w:p>
    <w:p>
      <w:pPr>
        <w:spacing w:after="150" w:before="300"/>
      </w:pPr>
      <w:r>
        <w:rPr>
          <w:rFonts w:ascii="Arial" w:cs="Arial" w:eastAsia="Arial" w:hAnsi="Arial"/>
          <w:b/>
          <w:bCs/>
          <w:color w:val="2E75B6"/>
          <w:sz w:val="24"/>
          <w:szCs w:val="24"/>
        </w:rPr>
        <w:t xml:space="preserve">6.2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900"/>
        <w:gridCol w:w="900"/>
        <w:gridCol w:w="15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Model</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Training</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Accuracy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Macro F1</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Neg F1</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Neu F1</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 F1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LensWord LSTM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In-domain (seed 42)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0.7263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0.7467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0.6396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0.7925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NLPTown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Zero-shot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0.7115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0.8309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0.5483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0.7553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LiYuan (Amazon)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Zero-shot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0.6241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0.7910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0.4023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0.6790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CardiffNLP (Twitter)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Zero-shot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60.68%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0.5399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0.1591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0.6594</w:t>
            </w:r>
          </w:p>
        </w:tc>
      </w:tr>
    </w:tbl>
    <w:p>
      <w:pPr>
        <w:spacing w:after="80" w:before="80"/>
      </w:pPr>
      <w:r>
        <w:t xml:space="preserve"/>
      </w:r>
    </w:p>
    <w:p>
      <w:pPr>
        <w:spacing w:after="80" w:before="80"/>
      </w:pPr>
      <w:r>
        <w:rPr>
          <w:rFonts w:ascii="Arial" w:cs="Arial" w:eastAsia="Arial" w:hAnsi="Arial"/>
          <w:sz w:val="22"/>
          <w:szCs w:val="22"/>
        </w:rPr>
        <w:t xml:space="preserve">LensWord achieves the highest Macro F1. The advantage is largest on the Neutral class where zero-shot models struggle because the 3-star definition is an artifact of our labeling rule.</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7. RAG-Powered Response System</w:t>
      </w:r>
    </w:p>
    <w:p>
      <w:pPr>
        <w:spacing w:after="150" w:before="300"/>
      </w:pPr>
      <w:r>
        <w:rPr>
          <w:rFonts w:ascii="Arial" w:cs="Arial" w:eastAsia="Arial" w:hAnsi="Arial"/>
          <w:b/>
          <w:bCs/>
          <w:color w:val="2E75B6"/>
          <w:sz w:val="24"/>
          <w:szCs w:val="24"/>
        </w:rPr>
        <w:t xml:space="preserve">7.1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Component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Technology</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 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CSV (33 entries, 7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Complaint examples and response templates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SentenceTransformer all-MiniLM-L6-v2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384-dim semantic vectors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ChromaDB (in-memory)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Cosine similarity search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k=1, cosine similarity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Most semantically similar complaint</w:t>
            </w:r>
          </w:p>
        </w:tc>
      </w:tr>
    </w:tbl>
    <w:p>
      <w:pPr>
        <w:spacing w:after="80" w:before="80"/>
      </w:pPr>
      <w:r>
        <w:t xml:space="preserve"/>
      </w:r>
    </w:p>
    <w:p>
      <w:pPr>
        <w:spacing w:after="150" w:before="300"/>
      </w:pPr>
      <w:r>
        <w:rPr>
          <w:rFonts w:ascii="Arial" w:cs="Arial" w:eastAsia="Arial" w:hAnsi="Arial"/>
          <w:b/>
          <w:bCs/>
          <w:color w:val="2E75B6"/>
          <w:sz w:val="24"/>
          <w:szCs w:val="24"/>
        </w:rPr>
        <w:t xml:space="preserve">7.2  Knowledge Base</w:t>
      </w:r>
    </w:p>
    <w:p>
      <w:pPr>
        <w:spacing w:after="80" w:before="80"/>
      </w:pPr>
      <w:r>
        <w:rPr>
          <w:rFonts w:ascii="Arial" w:cs="Arial" w:eastAsia="Arial" w:hAnsi="Arial"/>
          <w:sz w:val="22"/>
          <w:szCs w:val="22"/>
        </w:rPr>
        <w:t xml:space="preserve">The knowledge base was expanded from 14 to 33 entries covering 7 complaint categories: product quality, shipping, customer service, product not as described, pricing, returns and refunds, and general negative feedback. Positive and neutral entries were removed to prevent incorrect response retrieval. The RAG system retrieves relevant responses for Negative and Neutral predictions and returns a standard thank-you for Positive.</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8. Dual Interface System</w:t>
      </w:r>
    </w:p>
    <w:p>
      <w:pPr>
        <w:spacing w:after="150" w:before="300"/>
      </w:pPr>
      <w:r>
        <w:rPr>
          <w:rFonts w:ascii="Arial" w:cs="Arial" w:eastAsia="Arial" w:hAnsi="Arial"/>
          <w:b/>
          <w:bCs/>
          <w:color w:val="2E75B6"/>
          <w:sz w:val="24"/>
          <w:szCs w:val="24"/>
        </w:rPr>
        <w:t xml:space="preserve">8.1  Business Dashboard (index.html)</w:t>
      </w:r>
    </w:p>
    <w:p>
      <w:pPr>
        <w:spacing w:after="80" w:before="80"/>
      </w:pPr>
      <w:r>
        <w:rPr>
          <w:rFonts w:ascii="Arial" w:cs="Arial" w:eastAsia="Arial" w:hAnsi="Arial"/>
          <w:sz w:val="22"/>
          <w:szCs w:val="22"/>
        </w:rPr>
        <w:t xml:space="preserve">A JavaScript single-page application for internal business use. Renders sentiment badge, probability bars, priority level, and RAG-generated suggested response directly from the API response. No client-side re-derivation of server decisions.</w:t>
      </w:r>
    </w:p>
    <w:p>
      <w:pPr>
        <w:spacing w:after="80" w:before="80"/>
      </w:pPr>
      <w:r>
        <w:t xml:space="preserve"/>
      </w:r>
    </w:p>
    <w:p>
      <w:pPr>
        <w:spacing w:after="150" w:before="300"/>
      </w:pPr>
      <w:r>
        <w:rPr>
          <w:rFonts w:ascii="Arial" w:cs="Arial" w:eastAsia="Arial" w:hAnsi="Arial"/>
          <w:b/>
          <w:bCs/>
          <w:color w:val="2E75B6"/>
          <w:sz w:val="24"/>
          <w:szCs w:val="24"/>
        </w:rPr>
        <w:t xml:space="preserve">8.2  Customer Chat Interface (customer.html)</w:t>
      </w:r>
    </w:p>
    <w:p>
      <w:pPr>
        <w:spacing w:after="80" w:before="80"/>
      </w:pPr>
      <w:r>
        <w:rPr>
          <w:rFonts w:ascii="Arial" w:cs="Arial" w:eastAsia="Arial" w:hAnsi="Arial"/>
          <w:sz w:val="22"/>
          <w:szCs w:val="22"/>
        </w:rPr>
        <w:t xml:space="preserve">A conversational chatbot for direct customer interaction. Sentiment is detected silently. The interface runs a 5-step conversation flow:</w:t>
      </w:r>
    </w:p>
    <w:p>
      <w:pPr>
        <w:pStyle w:val="ListParagraph"/>
        <w:numPr>
          <w:ilvl w:val="0"/>
          <w:numId w:val="2"/>
        </w:numPr>
        <w:spacing w:after="60" w:before="60"/>
      </w:pPr>
      <w:r>
        <w:rPr>
          <w:rFonts w:ascii="Arial" w:cs="Arial" w:eastAsia="Arial" w:hAnsi="Arial"/>
          <w:sz w:val="22"/>
          <w:szCs w:val="22"/>
        </w:rPr>
        <w:t xml:space="preserve">Negative — empathetic resolution with replacement or refund options and 24-hour escalation</w:t>
      </w:r>
    </w:p>
    <w:p>
      <w:pPr>
        <w:pStyle w:val="ListParagraph"/>
        <w:numPr>
          <w:ilvl w:val="0"/>
          <w:numId w:val="2"/>
        </w:numPr>
        <w:spacing w:after="60" w:before="60"/>
      </w:pPr>
      <w:r>
        <w:rPr>
          <w:rFonts w:ascii="Arial" w:cs="Arial" w:eastAsia="Arial" w:hAnsi="Arial"/>
          <w:sz w:val="22"/>
          <w:szCs w:val="22"/>
        </w:rPr>
        <w:t xml:space="preserve">Neutral — feedback collection asking what could be improved</w:t>
      </w:r>
    </w:p>
    <w:p>
      <w:pPr>
        <w:pStyle w:val="ListParagraph"/>
        <w:numPr>
          <w:ilvl w:val="0"/>
          <w:numId w:val="2"/>
        </w:numPr>
        <w:spacing w:after="60" w:before="60"/>
      </w:pPr>
      <w:r>
        <w:rPr>
          <w:rFonts w:ascii="Arial" w:cs="Arial" w:eastAsia="Arial" w:hAnsi="Arial"/>
          <w:sz w:val="22"/>
          <w:szCs w:val="22"/>
        </w:rPr>
        <w:t xml:space="preserve">Positive — warm appreciation with loyalty program offer</w:t>
      </w:r>
    </w:p>
    <w:p>
      <w:pPr>
        <w:spacing w:after="80" w:before="80"/>
      </w:pPr>
      <w:r>
        <w:t xml:space="preserve"/>
      </w:r>
    </w:p>
    <w:p>
      <w:pPr>
        <w:spacing w:after="150" w:before="300"/>
      </w:pPr>
      <w:r>
        <w:rPr>
          <w:rFonts w:ascii="Arial" w:cs="Arial" w:eastAsia="Arial" w:hAnsi="Arial"/>
          <w:b/>
          <w:bCs/>
          <w:color w:val="2E75B6"/>
          <w:sz w:val="24"/>
          <w:szCs w:val="24"/>
        </w:rPr>
        <w:t xml:space="preserve">8.3  Confidence Threshold</w:t>
      </w:r>
    </w:p>
    <w:p>
      <w:pPr>
        <w:spacing w:after="80" w:before="80"/>
      </w:pPr>
      <w:r>
        <w:rPr>
          <w:rFonts w:ascii="Arial" w:cs="Arial" w:eastAsia="Arial" w:hAnsi="Arial"/>
          <w:sz w:val="22"/>
          <w:szCs w:val="22"/>
        </w:rPr>
        <w:t xml:space="preserve">A 75% confidence threshold is implemented in customer.html. When the model confidence falls below this threshold the chatbot asks the customer directly how they feel rather than relying on an uncertain prediction.</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9. API &amp; Deployment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Finding</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Fix Applied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F1: Frontend discards RAG 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index.html renders suggested_response, action, priority from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F2: CWD-relative paths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__file__-anchored paths — API works from any directory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F3: ChromaDB truthiness guard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to check documents list length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F4: No empty input guard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Empty input returns typed cannot_score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F7: Import-time initialization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heavy init moved into FastAPI lifespan hook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F8: No input length limit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max_length=2000 via Pydantic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F9: torch.load unsafe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weights_only=True added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F11: Docker runs as root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Non-root USER added (appuser)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F11: No HEALTHCHECK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HEALTHCHECK against / endpoint every 30s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F12: Ctrl+Enter race 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isAnalyzing flag prevents overlapping requests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F13: .dockerignore wrong venv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.venv/ and venv/ now excluded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F14: Unpinned bloated requirements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packages pinned, unused packages removed, CPU torch wheel</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10. HuggingFace Resources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Resource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Yelp/yelp_review_full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 additional training reviews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nlptown/bert-base-multilingual-uncased-sentiment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Pretrained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Zero-shot comparison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LiYuan/amazon-review-sentiment-analysis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Pretrained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Zero-shot comparison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cardiffnlp/twitter-roberta-base-sentiment-latest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Pretrained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Zero-shot comparison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sentence-transformers/all-MiniLM-L6-v2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Pretrained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 embeddings (384-dim)</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11. Limitations &amp; Future Work</w:t>
      </w:r>
    </w:p>
    <w:p>
      <w:pPr>
        <w:spacing w:after="150" w:before="300"/>
      </w:pPr>
      <w:r>
        <w:rPr>
          <w:rFonts w:ascii="Arial" w:cs="Arial" w:eastAsia="Arial" w:hAnsi="Arial"/>
          <w:b/>
          <w:bCs/>
          <w:color w:val="2E75B6"/>
          <w:sz w:val="24"/>
          <w:szCs w:val="24"/>
        </w:rPr>
        <w:t xml:space="preserve">11.1  Current Limitations</w:t>
      </w:r>
    </w:p>
    <w:p>
      <w:pPr>
        <w:pStyle w:val="ListParagraph"/>
        <w:numPr>
          <w:ilvl w:val="0"/>
          <w:numId w:val="2"/>
        </w:numPr>
        <w:spacing w:after="60" w:before="60"/>
      </w:pPr>
      <w:r>
        <w:rPr>
          <w:rFonts w:ascii="Arial" w:cs="Arial" w:eastAsia="Arial" w:hAnsi="Arial"/>
          <w:sz w:val="22"/>
          <w:szCs w:val="22"/>
        </w:rPr>
        <w:t xml:space="preserve">Overfitting present — 10%+ gap between train and validation accuracy due to limited dataset size</w:t>
      </w:r>
    </w:p>
    <w:p>
      <w:pPr>
        <w:pStyle w:val="ListParagraph"/>
        <w:numPr>
          <w:ilvl w:val="0"/>
          <w:numId w:val="2"/>
        </w:numPr>
        <w:spacing w:after="60" w:before="60"/>
      </w:pPr>
      <w:r>
        <w:rPr>
          <w:rFonts w:ascii="Arial" w:cs="Arial" w:eastAsia="Arial" w:hAnsi="Arial"/>
          <w:sz w:val="22"/>
          <w:szCs w:val="22"/>
        </w:rPr>
        <w:t xml:space="preserve">Neutral class hardest to classify (F1: 0.6396) — 3-star reviews are genuinely ambiguous and the label is an artifact of our star-to-class rule</w:t>
      </w:r>
    </w:p>
    <w:p>
      <w:pPr>
        <w:pStyle w:val="ListParagraph"/>
        <w:numPr>
          <w:ilvl w:val="0"/>
          <w:numId w:val="2"/>
        </w:numPr>
        <w:spacing w:after="60" w:before="60"/>
      </w:pPr>
      <w:r>
        <w:rPr>
          <w:rFonts w:ascii="Arial" w:cs="Arial" w:eastAsia="Arial" w:hAnsi="Arial"/>
          <w:sz w:val="22"/>
          <w:szCs w:val="22"/>
        </w:rPr>
        <w:t xml:space="preserve">Negation handling — handled at application layer via 75% confidence threshold</w:t>
      </w:r>
    </w:p>
    <w:p>
      <w:pPr>
        <w:pStyle w:val="ListParagraph"/>
        <w:numPr>
          <w:ilvl w:val="0"/>
          <w:numId w:val="2"/>
        </w:numPr>
        <w:spacing w:after="60" w:before="60"/>
      </w:pPr>
      <w:r>
        <w:rPr>
          <w:rFonts w:ascii="Arial" w:cs="Arial" w:eastAsia="Arial" w:hAnsi="Arial"/>
          <w:sz w:val="22"/>
          <w:szCs w:val="22"/>
        </w:rPr>
        <w:t xml:space="preserve">Knowledge base contains 33 entries — production system would benefit from a larger corpus</w:t>
      </w:r>
    </w:p>
    <w:p>
      <w:pPr>
        <w:pStyle w:val="ListParagraph"/>
        <w:numPr>
          <w:ilvl w:val="0"/>
          <w:numId w:val="2"/>
        </w:numPr>
        <w:spacing w:after="60" w:before="60"/>
      </w:pPr>
      <w:r>
        <w:rPr>
          <w:rFonts w:ascii="Arial" w:cs="Arial" w:eastAsia="Arial" w:hAnsi="Arial"/>
          <w:sz w:val="22"/>
          <w:szCs w:val="22"/>
        </w:rPr>
        <w:t xml:space="preserve">English language only</w:t>
      </w:r>
    </w:p>
    <w:p>
      <w:pPr>
        <w:pStyle w:val="ListParagraph"/>
        <w:numPr>
          <w:ilvl w:val="0"/>
          <w:numId w:val="2"/>
        </w:numPr>
        <w:spacing w:after="60" w:before="60"/>
      </w:pPr>
      <w:r>
        <w:rPr>
          <w:rFonts w:ascii="Arial" w:cs="Arial" w:eastAsia="Arial" w:hAnsi="Arial"/>
          <w:sz w:val="22"/>
          <w:szCs w:val="22"/>
        </w:rPr>
        <w:t xml:space="preserve">Automated test suite and CI pipeline not implemented due to time constraints — identified as future work</w:t>
      </w:r>
    </w:p>
    <w:p>
      <w:pPr>
        <w:spacing w:after="80" w:before="80"/>
      </w:pPr>
      <w:r>
        <w:t xml:space="preserve"/>
      </w:r>
    </w:p>
    <w:p>
      <w:pPr>
        <w:spacing w:after="150" w:before="300"/>
      </w:pPr>
      <w:r>
        <w:rPr>
          <w:rFonts w:ascii="Arial" w:cs="Arial" w:eastAsia="Arial" w:hAnsi="Arial"/>
          <w:b/>
          <w:bCs/>
          <w:color w:val="2E75B6"/>
          <w:sz w:val="24"/>
          <w:szCs w:val="24"/>
        </w:rPr>
        <w:t xml:space="preserve">11.2  Future Work</w:t>
      </w:r>
    </w:p>
    <w:p>
      <w:pPr>
        <w:pStyle w:val="ListParagraph"/>
        <w:numPr>
          <w:ilvl w:val="0"/>
          <w:numId w:val="2"/>
        </w:numPr>
        <w:spacing w:after="60" w:before="60"/>
      </w:pPr>
      <w:r>
        <w:rPr>
          <w:rFonts w:ascii="Arial" w:cs="Arial" w:eastAsia="Arial" w:hAnsi="Arial"/>
          <w:sz w:val="22"/>
          <w:szCs w:val="22"/>
        </w:rPr>
        <w:t xml:space="preserve">Collect significantly more diverse labeled data to address overfitting</w:t>
      </w:r>
    </w:p>
    <w:p>
      <w:pPr>
        <w:pStyle w:val="ListParagraph"/>
        <w:numPr>
          <w:ilvl w:val="0"/>
          <w:numId w:val="2"/>
        </w:numPr>
        <w:spacing w:after="60" w:before="60"/>
      </w:pPr>
      <w:r>
        <w:rPr>
          <w:rFonts w:ascii="Arial" w:cs="Arial" w:eastAsia="Arial" w:hAnsi="Arial"/>
          <w:sz w:val="22"/>
          <w:szCs w:val="22"/>
        </w:rPr>
        <w:t xml:space="preserve">Fine-tune DistilBERT or RoBERTa which natively handles negation through attention</w:t>
      </w:r>
    </w:p>
    <w:p>
      <w:pPr>
        <w:pStyle w:val="ListParagraph"/>
        <w:numPr>
          <w:ilvl w:val="0"/>
          <w:numId w:val="2"/>
        </w:numPr>
        <w:spacing w:after="60" w:before="60"/>
      </w:pPr>
      <w:r>
        <w:rPr>
          <w:rFonts w:ascii="Arial" w:cs="Arial" w:eastAsia="Arial" w:hAnsi="Arial"/>
          <w:sz w:val="22"/>
          <w:szCs w:val="22"/>
        </w:rPr>
        <w:t xml:space="preserve">Implement automated test suite and GitHub Actions CI pipeline</w:t>
      </w:r>
    </w:p>
    <w:p>
      <w:pPr>
        <w:pStyle w:val="ListParagraph"/>
        <w:numPr>
          <w:ilvl w:val="0"/>
          <w:numId w:val="2"/>
        </w:numPr>
        <w:spacing w:after="60" w:before="60"/>
      </w:pPr>
      <w:r>
        <w:rPr>
          <w:rFonts w:ascii="Arial" w:cs="Arial" w:eastAsia="Arial" w:hAnsi="Arial"/>
          <w:sz w:val="22"/>
          <w:szCs w:val="22"/>
        </w:rPr>
        <w:t xml:space="preserve">Expand RAG knowledge base with real customer service interactions</w:t>
      </w:r>
    </w:p>
    <w:p>
      <w:pPr>
        <w:pStyle w:val="ListParagraph"/>
        <w:numPr>
          <w:ilvl w:val="0"/>
          <w:numId w:val="2"/>
        </w:numPr>
        <w:spacing w:after="60" w:before="60"/>
      </w:pPr>
      <w:r>
        <w:rPr>
          <w:rFonts w:ascii="Arial" w:cs="Arial" w:eastAsia="Arial" w:hAnsi="Arial"/>
          <w:sz w:val="22"/>
          <w:szCs w:val="22"/>
        </w:rPr>
        <w:t xml:space="preserve">Deploy to cloud infrastructure for public accessibility</w:t>
      </w:r>
    </w:p>
    <w:p>
      <w:pPr>
        <w:pStyle w:val="ListParagraph"/>
        <w:numPr>
          <w:ilvl w:val="0"/>
          <w:numId w:val="2"/>
        </w:numPr>
        <w:spacing w:after="60" w:before="60"/>
      </w:pPr>
      <w:r>
        <w:rPr>
          <w:rFonts w:ascii="Arial" w:cs="Arial" w:eastAsia="Arial" w:hAnsi="Arial"/>
          <w:sz w:val="22"/>
          <w:szCs w:val="22"/>
        </w:rPr>
        <w:t xml:space="preserve">Add multilingual support</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12. Conclusion</w:t>
      </w:r>
    </w:p>
    <w:p>
      <w:pPr>
        <w:spacing w:after="80" w:before="80"/>
      </w:pPr>
      <w:r>
        <w:rPr>
          <w:rFonts w:ascii="Arial" w:cs="Arial" w:eastAsia="Arial" w:hAnsi="Arial"/>
          <w:sz w:val="22"/>
          <w:szCs w:val="22"/>
        </w:rPr>
        <w:t xml:space="preserve">LensWord demonstrates that a custom-trained domain-specific model can outperform large pretrained zero-shot models on Macro F1. Following a full pipeline audit and rebuild, the honest Test Macro F1 is 0.7201 ± 0.0052 across three seeds — lower than the previously reported 88.40% but representing genuine stable performance on uncontaminated held-out data.</w:t>
      </w:r>
    </w:p>
    <w:p>
      <w:pPr>
        <w:spacing w:after="80" w:before="80"/>
      </w:pPr>
      <w:r>
        <w:t xml:space="preserve"/>
      </w:r>
    </w:p>
    <w:p>
      <w:pPr>
        <w:spacing w:after="80" w:before="80"/>
      </w:pPr>
      <w:r>
        <w:rPr>
          <w:rFonts w:ascii="Arial" w:cs="Arial" w:eastAsia="Arial" w:hAnsi="Arial"/>
          <w:sz w:val="22"/>
          <w:szCs w:val="22"/>
        </w:rPr>
        <w:t xml:space="preserve">The pipeline audit revealed important engineering lessons encoded as enforced rules: read-only raw inputs, split before vocabulary construction, checkpoint on the reported metric, and validate every claim against committed outputs. The small standard deviation across three seeds confirms the model is stable and results are reproducible.</w:t>
      </w:r>
    </w:p>
    <w:p>
      <w:pPr>
        <w:spacing w:after="80" w:before="80"/>
      </w:pPr>
      <w:r>
        <w:t xml:space="preserve"/>
      </w:r>
    </w:p>
    <w:p>
      <w:pPr>
        <w:spacing w:after="80" w:before="80"/>
      </w:pPr>
      <w:r>
        <w:rPr>
          <w:rFonts w:ascii="Arial" w:cs="Arial" w:eastAsia="Arial" w:hAnsi="Arial"/>
          <w:sz w:val="22"/>
          <w:szCs w:val="22"/>
        </w:rPr>
        <w:t xml:space="preserve">The dual-interface system combining a business analytics dashboard with a customer-facing conversational chatbot demonstrates practical product thinking beyond model accuracy. The 75% confidence threshold and expanded 33-entry knowledge base ensure appropriate customer responses regardless of model uncertainty.</w:t>
      </w:r>
    </w:p>
    <w:p>
      <w:pPr>
        <w:spacing w:after="80" w:before="80"/>
      </w:pPr>
      <w:r>
        <w:t xml:space="preserve"/>
      </w:r>
    </w:p>
    <w:p>
      <w:pPr>
        <w:pBdr>
          <w:bottom w:val="single" w:color="2E75B6" w:sz="6" w:space="4"/>
        </w:pBdr>
        <w:spacing w:after="200" w:before="400"/>
      </w:pPr>
      <w:r>
        <w:rPr>
          <w:rFonts w:ascii="Arial" w:cs="Arial" w:eastAsia="Arial" w:hAnsi="Arial"/>
          <w:b/>
          <w:bCs/>
          <w:color w:val="1F4E79"/>
          <w:sz w:val="28"/>
          <w:szCs w:val="28"/>
        </w:rPr>
        <w:t xml:space="preserve">References</w:t>
      </w:r>
    </w:p>
    <w:p>
      <w:pPr>
        <w:spacing w:after="80" w:before="80"/>
      </w:pPr>
      <w:r>
        <w:rPr>
          <w:rFonts w:ascii="Arial" w:cs="Arial" w:eastAsia="Arial" w:hAnsi="Arial"/>
          <w:sz w:val="22"/>
          <w:szCs w:val="22"/>
        </w:rPr>
        <w:t xml:space="preserve">1. Hochreiter, S., &amp; Schmidhuber, J. (1997). Long short-term memory. Neural Computation, 9(8), 1735-1780.</w:t>
      </w:r>
    </w:p>
    <w:p>
      <w:pPr>
        <w:spacing w:after="80" w:before="80"/>
      </w:pPr>
      <w:r>
        <w:rPr>
          <w:rFonts w:ascii="Arial" w:cs="Arial" w:eastAsia="Arial" w:hAnsi="Arial"/>
          <w:sz w:val="22"/>
          <w:szCs w:val="22"/>
        </w:rPr>
        <w:t xml:space="preserve">2. Lewis, P., et al. (2020). Retrieval-Augmented Generation for Knowledge-Intensive NLP Tasks. NeurIPS 2020.</w:t>
      </w:r>
    </w:p>
    <w:p>
      <w:pPr>
        <w:spacing w:after="80" w:before="80"/>
      </w:pPr>
      <w:r>
        <w:rPr>
          <w:rFonts w:ascii="Arial" w:cs="Arial" w:eastAsia="Arial" w:hAnsi="Arial"/>
          <w:sz w:val="22"/>
          <w:szCs w:val="22"/>
        </w:rPr>
        <w:t xml:space="preserve">3. Reimers, N., &amp; Gurevych, I. (2019). Sentence-BERT. EMNLP 2019.</w:t>
      </w:r>
    </w:p>
    <w:p>
      <w:pPr>
        <w:spacing w:after="80" w:before="80"/>
      </w:pPr>
      <w:r>
        <w:rPr>
          <w:rFonts w:ascii="Arial" w:cs="Arial" w:eastAsia="Arial" w:hAnsi="Arial"/>
          <w:sz w:val="22"/>
          <w:szCs w:val="22"/>
        </w:rPr>
        <w:t xml:space="preserve">4. Sid321axn. (2019). Amazon Alexa Reviews Dataset. Kaggle.</w:t>
      </w:r>
    </w:p>
    <w:p>
      <w:pPr>
        <w:spacing w:after="80" w:before="80"/>
      </w:pPr>
      <w:r>
        <w:rPr>
          <w:rFonts w:ascii="Arial" w:cs="Arial" w:eastAsia="Arial" w:hAnsi="Arial"/>
          <w:sz w:val="22"/>
          <w:szCs w:val="22"/>
        </w:rPr>
        <w:t xml:space="preserve">5. Yelp. (2023). Yelp Review Full Dataset. HuggingFace Datasets.</w:t>
      </w:r>
    </w:p>
    <w:p>
      <w:pPr>
        <w:spacing w:after="80" w:before="80"/>
      </w:pPr>
      <w:r>
        <w:rPr>
          <w:rFonts w:ascii="Arial" w:cs="Arial" w:eastAsia="Arial" w:hAnsi="Arial"/>
          <w:sz w:val="22"/>
          <w:szCs w:val="22"/>
        </w:rPr>
        <w:t xml:space="preserve">6. Loshchilov, I., &amp; Hutter, F. (2019). Decoupled Weight Decay Regularization. ICLR 2019.</w:t>
      </w:r>
    </w:p>
    <w:p>
      <w:pPr>
        <w:spacing w:after="80" w:before="80"/>
      </w:pPr>
      <w:r>
        <w:t xml:space="preserve"/>
      </w:r>
    </w:p>
    <w:p>
      <w:pPr>
        <w:spacing w:after="80" w:before="80"/>
      </w:pPr>
      <w:r>
        <w:t xml:space="preserve"/>
      </w:r>
    </w:p>
    <w:p>
      <w:pPr>
        <w:pBdr>
          <w:top w:val="single" w:color="CCCCCC" w:sz="4" w:space="4"/>
        </w:pBdr>
        <w:spacing w:after="80" w:before="240"/>
      </w:pPr>
      <w:r>
        <w:rPr>
          <w:rFonts w:ascii="Arial" w:cs="Arial" w:eastAsia="Arial" w:hAnsi="Arial"/>
          <w:b/>
          <w:bCs/>
          <w:color w:val="1F4E79"/>
          <w:sz w:val="22"/>
          <w:szCs w:val="22"/>
        </w:rPr>
        <w:t xml:space="preserve">Submitted by:</w:t>
      </w:r>
    </w:p>
    <w:p>
      <w:pPr>
        <w:spacing w:after="80" w:before="80"/>
      </w:pPr>
      <w:r>
        <w:rPr>
          <w:rFonts w:ascii="Arial" w:cs="Arial" w:eastAsia="Arial" w:hAnsi="Arial"/>
          <w:sz w:val="22"/>
          <w:szCs w:val="22"/>
        </w:rPr>
        <w:t xml:space="preserve">Betty George  —  Co-Lead, AI/ML Engineering Program</w:t>
      </w:r>
    </w:p>
    <w:p>
      <w:pPr>
        <w:spacing w:after="80" w:before="80"/>
      </w:pPr>
      <w:r>
        <w:rPr>
          <w:rFonts w:ascii="Arial" w:cs="Arial" w:eastAsia="Arial" w:hAnsi="Arial"/>
          <w:sz w:val="22"/>
          <w:szCs w:val="22"/>
        </w:rPr>
        <w:t xml:space="preserve">Miheret Woldegabrial  —  Co-Lead, AI/ML Engineering Program</w:t>
      </w:r>
    </w:p>
    <w:p>
      <w:pPr>
        <w:spacing w:after="80" w:before="80"/>
      </w:pPr>
      <w:r>
        <w:t xml:space="preserve"/>
      </w:r>
    </w:p>
    <w:p>
      <w:pPr>
        <w:spacing w:after="80" w:before="80"/>
      </w:pPr>
      <w:r>
        <w:rPr>
          <w:rFonts w:ascii="Arial" w:cs="Arial" w:eastAsia="Arial" w:hAnsi="Arial"/>
          <w:i/>
          <w:iCs/>
          <w:color w:val="888888"/>
          <w:sz w:val="22"/>
          <w:szCs w:val="22"/>
        </w:rPr>
        <w:t xml:space="preserve">Apeiron AI Training  |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pPr>
    <w:r>
      <w:rPr>
        <w:rFonts w:ascii="Arial" w:cs="Arial" w:eastAsia="Arial" w:hAnsi="Arial"/>
        <w:color w:val="888888"/>
        <w:sz w:val="18"/>
        <w:szCs w:val="18"/>
      </w:rPr>
      <w:t xml:space="preserve">Betty George &amp; Miheret Woldegabrial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888888"/>
        <w:sz w:val="18"/>
        <w:szCs w:val="18"/>
      </w:rPr>
      <w:t xml:space="preserve">LensWord — Technical Report  |  AI/ML Engineering Program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2026-07-05T19:25:26.840Z</dcterms:created>
  <dcterms:modified xsi:type="dcterms:W3CDTF">2026-07-05T19:25:26.852Z</dcterms:modified>
</cp:coreProperties>
</file>

<file path=docProps/custom.xml><?xml version="1.0" encoding="utf-8"?>
<Properties xmlns="http://schemas.openxmlformats.org/officeDocument/2006/custom-properties" xmlns:vt="http://schemas.openxmlformats.org/officeDocument/2006/docPropsVTypes"/>
</file>