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48"/>
          <w:szCs w:val="48"/>
        </w:rPr>
        <w:t xml:space="preserve">LensWord</w:t>
      </w:r>
    </w:p>
    <w:p>
      <w:pPr>
        <w:spacing w:after="100" w:before="100"/>
        <w:jc w:val="center"/>
      </w:pPr>
      <w:r>
        <w:rPr>
          <w:rFonts w:ascii="Arial" w:cs="Arial" w:eastAsia="Arial" w:hAnsi="Arial"/>
          <w:i/>
          <w:iCs/>
          <w:color w:val="555555"/>
          <w:sz w:val="24"/>
          <w:szCs w:val="24"/>
        </w:rPr>
        <w:t xml:space="preserve">Deep Learning Sentiment Analysis for E-Commerce Product Reviews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 16-Week Cohort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Domain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E-Commerce / Consumer Intelligence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 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Executive Summary</w:t>
      </w:r>
    </w:p>
    <w:p>
      <w:pPr>
        <w:spacing w:after="80" w:before="80"/>
      </w:pPr>
      <w:r>
        <w:rPr>
          <w:rFonts w:ascii="Arial" w:cs="Arial" w:eastAsia="Arial" w:hAnsi="Arial"/>
          <w:sz w:val="22"/>
          <w:szCs w:val="22"/>
        </w:rPr>
        <w:t xml:space="preserve">LensWord is an end-to-end deep learning system that automatically classifies product reviews as Positive, Neutral, or Negative using a Bidirectional LSTM model, and uses a Retrieval-Augmented Generation (RAG) system to suggest the most relevant customer service response. The system includes two interfaces: a business-facing analytics dashboard and a customer-facing conversational chatbot.</w:t>
      </w:r>
    </w:p>
    <w:p>
      <w:pPr>
        <w:spacing w:after="80" w:before="80"/>
      </w:pPr>
      <w:r>
        <w:t xml:space="preserve"/>
      </w:r>
    </w:p>
    <w:p>
      <w:pPr>
        <w:spacing w:after="80" w:before="80"/>
      </w:pPr>
      <w:r>
        <w:rPr>
          <w:rFonts w:ascii="Arial" w:cs="Arial" w:eastAsia="Arial" w:hAnsi="Arial"/>
          <w:sz w:val="22"/>
          <w:szCs w:val="22"/>
        </w:rPr>
        <w:t xml:space="preserve">Following a full 46-page pipeline audit, the system was completely rebuilt to achieve honest, reproducible results with no data leakage. All headline figures are reported as mean ± standard deviation over three random seeds.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Metric</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Accuracy (mean ± std, 3 seeds)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71.88% ± 0.59%</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Macro F1 (mean ± std, 3 seeds)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0.7201 ± 0.0052</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 F1 (seed 42)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 F1 (seed 42)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 F1 (seed 42)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Seeds Used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42, 7, 123</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Samples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 Samples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Parameters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444,035</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 Entries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Problem Statement &amp; Business Context</w:t>
      </w:r>
    </w:p>
    <w:p>
      <w:pPr>
        <w:spacing w:after="80" w:before="80"/>
      </w:pPr>
      <w:r>
        <w:rPr>
          <w:rFonts w:ascii="Arial" w:cs="Arial" w:eastAsia="Arial" w:hAnsi="Arial"/>
          <w:sz w:val="22"/>
          <w:szCs w:val="22"/>
        </w:rPr>
        <w:t xml:space="preserve">Online retailers generate millions of product reviews daily. A star rating tells a business how unhappy a customer is but not whether the problem was product quality, shipping, or customer service. Without knowing the reason, businesses cannot fix the right thing.</w:t>
      </w:r>
    </w:p>
    <w:p>
      <w:pPr>
        <w:spacing w:after="80" w:before="80"/>
      </w:pPr>
      <w:r>
        <w:t xml:space="preserve"/>
      </w:r>
    </w:p>
    <w:p>
      <w:pPr>
        <w:spacing w:after="80" w:before="80"/>
      </w:pPr>
      <w:r>
        <w:rPr>
          <w:rFonts w:ascii="Arial" w:cs="Arial" w:eastAsia="Arial" w:hAnsi="Arial"/>
          <w:sz w:val="22"/>
          <w:szCs w:val="22"/>
        </w:rPr>
        <w:t xml:space="preserve">LensWord addresses this by automating sentiment classification and providing actionable outputs including priority levels and context-aware response suggestions. The system serves two distinct audiences:</w:t>
      </w:r>
    </w:p>
    <w:p>
      <w:pPr>
        <w:pStyle w:val="ListParagraph"/>
        <w:numPr>
          <w:ilvl w:val="0"/>
          <w:numId w:val="2"/>
        </w:numPr>
        <w:spacing w:after="60" w:before="60"/>
      </w:pPr>
      <w:r>
        <w:rPr>
          <w:rFonts w:ascii="Arial" w:cs="Arial" w:eastAsia="Arial" w:hAnsi="Arial"/>
          <w:sz w:val="22"/>
          <w:szCs w:val="22"/>
        </w:rPr>
        <w:t xml:space="preserve">Business teams who need analytics, priority flagging, and suggested responses via index.html</w:t>
      </w:r>
    </w:p>
    <w:p>
      <w:pPr>
        <w:pStyle w:val="ListParagraph"/>
        <w:numPr>
          <w:ilvl w:val="0"/>
          <w:numId w:val="2"/>
        </w:numPr>
        <w:spacing w:after="60" w:before="60"/>
      </w:pPr>
      <w:r>
        <w:rPr>
          <w:rFonts w:ascii="Arial" w:cs="Arial" w:eastAsia="Arial" w:hAnsi="Arial"/>
          <w:sz w:val="22"/>
          <w:szCs w:val="22"/>
        </w:rPr>
        <w:t xml:space="preserve">Customers who deserve a personalized, empathetic conversational experience via customer.html</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Dataset &amp; Data Engineering</w:t>
      </w:r>
    </w:p>
    <w:p>
      <w:pPr>
        <w:spacing w:after="150" w:before="300"/>
      </w:pPr>
      <w:r>
        <w:rPr>
          <w:rFonts w:ascii="Arial" w:cs="Arial" w:eastAsia="Arial" w:hAnsi="Arial"/>
          <w:b/>
          <w:bCs/>
          <w:color w:val="2E75B6"/>
          <w:sz w:val="24"/>
          <w:szCs w:val="24"/>
        </w:rPr>
        <w:t xml:space="preserve">3.1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500"/>
        <w:gridCol w:w="2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Source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Description</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Size</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Alexa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Real product reviews with star ratings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3,149 reviews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Kaggle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Restaurant reviews filtered to ≤50 words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8,000 sampled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HuggingFace</w:t>
            </w:r>
          </w:p>
        </w:tc>
      </w:tr>
    </w:tbl>
    <w:p>
      <w:pPr>
        <w:spacing w:after="80" w:before="80"/>
      </w:pPr>
      <w:r>
        <w:t xml:space="preserve"/>
      </w:r>
    </w:p>
    <w:p>
      <w:pPr>
        <w:spacing w:after="150" w:before="300"/>
      </w:pPr>
      <w:r>
        <w:rPr>
          <w:rFonts w:ascii="Arial" w:cs="Arial" w:eastAsia="Arial" w:hAnsi="Arial"/>
          <w:b/>
          <w:bCs/>
          <w:color w:val="2E75B6"/>
          <w:sz w:val="24"/>
          <w:szCs w:val="24"/>
        </w:rPr>
        <w:t xml:space="preserve">3.2  Label Mapping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 Class</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Numeric 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80" w:before="80"/>
      </w:pPr>
      <w:r>
        <w:rPr>
          <w:rFonts w:ascii="Arial" w:cs="Arial" w:eastAsia="Arial" w:hAnsi="Arial"/>
          <w:sz w:val="22"/>
          <w:szCs w:val="22"/>
        </w:rPr>
        <w:t xml:space="preserve">Important: The Neutral class is an artifact of this star-to-class mapping rule. Zero-shot models that do not know this rule will perform poorly on Neutral reviews. This is why the zero-shot caveat is critical in all comparisons.</w:t>
      </w:r>
    </w:p>
    <w:p>
      <w:pPr>
        <w:spacing w:after="80" w:before="80"/>
      </w:pPr>
      <w:r>
        <w:t xml:space="preserve"/>
      </w:r>
    </w:p>
    <w:p>
      <w:pPr>
        <w:spacing w:after="150" w:before="300"/>
      </w:pPr>
      <w:r>
        <w:rPr>
          <w:rFonts w:ascii="Arial" w:cs="Arial" w:eastAsia="Arial" w:hAnsi="Arial"/>
          <w:b/>
          <w:bCs/>
          <w:color w:val="2E75B6"/>
          <w:sz w:val="24"/>
          <w:szCs w:val="24"/>
        </w:rPr>
        <w:t xml:space="preserve">3.3  Class Distribution After Pipeline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29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Split</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c>
          <w:tcPr>
            <w:tcW w:type="dxa" w:w="2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2,778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2,703</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2,239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1,544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556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540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361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298</w:t>
            </w:r>
          </w:p>
        </w:tc>
      </w:tr>
    </w:tbl>
    <w:p>
      <w:pPr>
        <w:spacing w:after="80" w:before="80"/>
      </w:pPr>
      <w:r>
        <w:t xml:space="preserve"/>
      </w:r>
    </w:p>
    <w:p>
      <w:pPr>
        <w:spacing w:after="150" w:before="300"/>
      </w:pPr>
      <w:r>
        <w:rPr>
          <w:rFonts w:ascii="Arial" w:cs="Arial" w:eastAsia="Arial" w:hAnsi="Arial"/>
          <w:b/>
          <w:bCs/>
          <w:color w:val="2E75B6"/>
          <w:sz w:val="24"/>
          <w:szCs w:val="24"/>
        </w:rPr>
        <w:t xml:space="preserve">3.4  Pipeline Rules Enforced After Audit</w:t>
      </w:r>
    </w:p>
    <w:p>
      <w:pPr>
        <w:pStyle w:val="ListParagraph"/>
        <w:numPr>
          <w:ilvl w:val="0"/>
          <w:numId w:val="2"/>
        </w:numPr>
        <w:spacing w:after="60" w:before="60"/>
      </w:pPr>
      <w:r>
        <w:rPr>
          <w:rFonts w:ascii="Arial" w:cs="Arial" w:eastAsia="Arial" w:hAnsi="Arial"/>
          <w:sz w:val="22"/>
          <w:szCs w:val="22"/>
        </w:rPr>
        <w:t xml:space="preserve">Raw inputs are read-only — amazon_reviews_cleaned.csv is never overwritten</w:t>
      </w:r>
    </w:p>
    <w:p>
      <w:pPr>
        <w:pStyle w:val="ListParagraph"/>
        <w:numPr>
          <w:ilvl w:val="0"/>
          <w:numId w:val="2"/>
        </w:numPr>
        <w:spacing w:after="60" w:before="60"/>
      </w:pPr>
      <w:r>
        <w:rPr>
          <w:rFonts w:ascii="Arial" w:cs="Arial" w:eastAsia="Arial" w:hAnsi="Arial"/>
          <w:sz w:val="22"/>
          <w:szCs w:val="22"/>
        </w:rPr>
        <w:t xml:space="preserve">Combined data saved to new file amazon_yelp_combined.csv</w:t>
      </w:r>
    </w:p>
    <w:p>
      <w:pPr>
        <w:pStyle w:val="ListParagraph"/>
        <w:numPr>
          <w:ilvl w:val="0"/>
          <w:numId w:val="2"/>
        </w:numPr>
        <w:spacing w:after="60" w:before="60"/>
      </w:pPr>
      <w:r>
        <w:rPr>
          <w:rFonts w:ascii="Arial" w:cs="Arial" w:eastAsia="Arial" w:hAnsi="Arial"/>
          <w:sz w:val="22"/>
          <w:szCs w:val="22"/>
        </w:rPr>
        <w:t xml:space="preserve">Deduplication performed before splitting to prevent duplicate leakage</w:t>
      </w:r>
    </w:p>
    <w:p>
      <w:pPr>
        <w:pStyle w:val="ListParagraph"/>
        <w:numPr>
          <w:ilvl w:val="0"/>
          <w:numId w:val="2"/>
        </w:numPr>
        <w:spacing w:after="60" w:before="60"/>
      </w:pPr>
      <w:r>
        <w:rPr>
          <w:rFonts w:ascii="Arial" w:cs="Arial" w:eastAsia="Arial" w:hAnsi="Arial"/>
          <w:sz w:val="22"/>
          <w:szCs w:val="22"/>
        </w:rPr>
        <w:t xml:space="preserve">Split performed BEFORE vocabulary construction — no vocabulary leakage</w:t>
      </w:r>
    </w:p>
    <w:p>
      <w:pPr>
        <w:pStyle w:val="ListParagraph"/>
        <w:numPr>
          <w:ilvl w:val="0"/>
          <w:numId w:val="2"/>
        </w:numPr>
        <w:spacing w:after="60" w:before="60"/>
      </w:pPr>
      <w:r>
        <w:rPr>
          <w:rFonts w:ascii="Arial" w:cs="Arial" w:eastAsia="Arial" w:hAnsi="Arial"/>
          <w:sz w:val="22"/>
          <w:szCs w:val="22"/>
        </w:rPr>
        <w:t xml:space="preserve">Vocabulary fitted on training partition only</w:t>
      </w:r>
    </w:p>
    <w:p>
      <w:pPr>
        <w:pStyle w:val="ListParagraph"/>
        <w:numPr>
          <w:ilvl w:val="0"/>
          <w:numId w:val="2"/>
        </w:numPr>
        <w:spacing w:after="60" w:before="60"/>
      </w:pPr>
      <w:r>
        <w:rPr>
          <w:rFonts w:ascii="Arial" w:cs="Arial" w:eastAsia="Arial" w:hAnsi="Arial"/>
          <w:sz w:val="22"/>
          <w:szCs w:val="22"/>
        </w:rPr>
        <w:t xml:space="preserve">Test texts saved to test_texts.csv at split time for correct error analysis provenance</w:t>
      </w:r>
    </w:p>
    <w:p>
      <w:pPr>
        <w:pStyle w:val="ListParagraph"/>
        <w:numPr>
          <w:ilvl w:val="0"/>
          <w:numId w:val="2"/>
        </w:numPr>
        <w:spacing w:after="60" w:before="60"/>
      </w:pPr>
      <w:r>
        <w:rPr>
          <w:rFonts w:ascii="Arial" w:cs="Arial" w:eastAsia="Arial" w:hAnsi="Arial"/>
          <w:sz w:val="22"/>
          <w:szCs w:val="22"/>
        </w:rPr>
        <w:t xml:space="preserve">SMOTE completely removed — invalid on token-index sequences (nominal feature space)</w:t>
      </w:r>
    </w:p>
    <w:p>
      <w:pPr>
        <w:pStyle w:val="ListParagraph"/>
        <w:numPr>
          <w:ilvl w:val="0"/>
          <w:numId w:val="2"/>
        </w:numPr>
        <w:spacing w:after="60" w:before="60"/>
      </w:pPr>
      <w:r>
        <w:rPr>
          <w:rFonts w:ascii="Arial" w:cs="Arial" w:eastAsia="Arial" w:hAnsi="Arial"/>
          <w:sz w:val="22"/>
          <w:szCs w:val="22"/>
        </w:rPr>
        <w:t xml:space="preserve">Class imbalance handled by inverse-frequency class weights in the loss function</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w:t>
      </w:r>
    </w:p>
    <w:p>
      <w:pPr>
        <w:spacing w:after="150" w:before="300"/>
      </w:pPr>
      <w:r>
        <w:rPr>
          <w:rFonts w:ascii="Arial" w:cs="Arial" w:eastAsia="Arial" w:hAnsi="Arial"/>
          <w:b/>
          <w:bCs/>
          <w:color w:val="2E75B6"/>
          <w:sz w:val="24"/>
          <w:szCs w:val="24"/>
        </w:rPr>
        <w:t xml:space="preserve">4.1  Bidirectional LSTM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 4,340 | Dims: 64 |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 Bidirectional |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 Bidirectional |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128 →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80" w:before="80"/>
      </w:pPr>
      <w:r>
        <w:rPr>
          <w:rFonts w:ascii="Arial" w:cs="Arial" w:eastAsia="Arial" w:hAnsi="Arial"/>
          <w:sz w:val="22"/>
          <w:szCs w:val="22"/>
        </w:rPr>
        <w:t xml:space="preserve">Total trainable parameters: 444,035. Model definition in src/model.py — single source of truth imported by api.py, notebook 03, and notebook 04.</w:t>
      </w:r>
    </w:p>
    <w:p>
      <w:pPr>
        <w:spacing w:after="80" w:before="80"/>
      </w:pPr>
      <w:r>
        <w:t xml:space="preserve"/>
      </w:r>
    </w:p>
    <w:p>
      <w:pPr>
        <w:spacing w:after="150" w:before="300"/>
      </w:pPr>
      <w:r>
        <w:rPr>
          <w:rFonts w:ascii="Arial" w:cs="Arial" w:eastAsia="Arial" w:hAnsi="Arial"/>
          <w:b/>
          <w:bCs/>
          <w:color w:val="2E75B6"/>
          <w:sz w:val="24"/>
          <w:szCs w:val="24"/>
        </w:rPr>
        <w:t xml:space="preserve">4.2  Why Bidirectional LSTM</w:t>
      </w:r>
    </w:p>
    <w:p>
      <w:pPr>
        <w:spacing w:after="80" w:before="80"/>
      </w:pPr>
      <w:r>
        <w:rPr>
          <w:rFonts w:ascii="Arial" w:cs="Arial" w:eastAsia="Arial" w:hAnsi="Arial"/>
          <w:sz w:val="22"/>
          <w:szCs w:val="22"/>
        </w:rPr>
        <w:t xml:space="preserve">Standard LSTM reads words left to right only. Bidirectional LSTM reads forward AND backward simultaneously. This is important because some words get their meaning from what comes after them. For example in 'not good' — reading backward from 'good' allows the model to see 'not' comes before it and flip the meaning. The forward and backward hidden states are concatenated giving a 128-number sentence summary with full context from both directions.</w:t>
      </w:r>
    </w:p>
    <w:p>
      <w:pPr>
        <w:spacing w:after="80" w:before="80"/>
      </w:pPr>
      <w:r>
        <w:t xml:space="preserve"/>
      </w:r>
    </w:p>
    <w:p>
      <w:pPr>
        <w:spacing w:after="150" w:before="300"/>
      </w:pPr>
      <w:r>
        <w:rPr>
          <w:rFonts w:ascii="Arial" w:cs="Arial" w:eastAsia="Arial" w:hAnsi="Arial"/>
          <w:b/>
          <w:bCs/>
          <w:color w:val="2E75B6"/>
          <w:sz w:val="24"/>
          <w:szCs w:val="24"/>
        </w:rPr>
        <w:t xml:space="preserve">4.3  LSTM vs BERT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Feature</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LensWord BiLSTM</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BERT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Reading mechanism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Sequential word by word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words simultaneously (attention)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Parameters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444,035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110 million (base)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Negation handling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Weak — addressed at app layer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Strong — attention sees full context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 data needed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Much more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Deployment size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Small — suitable for Docker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Large — requires more resources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Our choice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Used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Future work — DistilBERT fine-tuning</w:t>
            </w:r>
          </w:p>
        </w:tc>
      </w:tr>
    </w:tbl>
    <w:p>
      <w:pPr>
        <w:spacing w:after="80" w:before="80"/>
      </w:pPr>
      <w:r>
        <w:t xml:space="preserve"/>
      </w:r>
    </w:p>
    <w:p>
      <w:pPr>
        <w:spacing w:after="80" w:before="80"/>
      </w:pPr>
      <w:r>
        <w:rPr>
          <w:rFonts w:ascii="Arial" w:cs="Arial" w:eastAsia="Arial" w:hAnsi="Arial"/>
          <w:sz w:val="22"/>
          <w:szCs w:val="22"/>
        </w:rPr>
        <w:t xml:space="preserve">We chose BiLSTM over BERT because it requires significantly less compute and memory while still demonstrating core deep learning concepts. Fine-tuning DistilBERT on our dataset is identified as the highest-priority future work item.</w:t>
      </w:r>
    </w:p>
    <w:p>
      <w:pPr>
        <w:spacing w:after="80" w:before="80"/>
      </w:pPr>
      <w:r>
        <w:t xml:space="preserve"/>
      </w:r>
    </w:p>
    <w:p>
      <w:pPr>
        <w:spacing w:after="150" w:before="300"/>
      </w:pPr>
      <w:r>
        <w:rPr>
          <w:rFonts w:ascii="Arial" w:cs="Arial" w:eastAsia="Arial" w:hAnsi="Arial"/>
          <w:b/>
          <w:bCs/>
          <w:color w:val="2E75B6"/>
          <w:sz w:val="24"/>
          <w:szCs w:val="24"/>
        </w:rPr>
        <w:t xml:space="preserve">4.4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Hyperparameter</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 support for regularization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starting point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L2 regularization to reduce overfitting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 classification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Inverse frequency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Computed from training set distribution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Size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Balances memory and gradient stability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Patience=5 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when Macro F1 stops improving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Not accuracy — avoids majority-class bias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Clipping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max_norm=1.0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Prevents exploding gradients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42, 7, 123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Three seeds for variance estimation</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Experiments &amp; Results</w:t>
      </w:r>
    </w:p>
    <w:p>
      <w:pPr>
        <w:spacing w:after="150" w:before="300"/>
      </w:pPr>
      <w:r>
        <w:rPr>
          <w:rFonts w:ascii="Arial" w:cs="Arial" w:eastAsia="Arial" w:hAnsi="Arial"/>
          <w:b/>
          <w:bCs/>
          <w:color w:val="2E75B6"/>
          <w:sz w:val="24"/>
          <w:szCs w:val="24"/>
        </w:rPr>
        <w:t xml:space="preserve">5.1  3-Seed Reproducibility Results</w:t>
      </w:r>
    </w:p>
    <w:p>
      <w:pPr>
        <w:spacing w:after="80" w:before="80"/>
      </w:pPr>
      <w:r>
        <w:rPr>
          <w:rFonts w:ascii="Arial" w:cs="Arial" w:eastAsia="Arial" w:hAnsi="Arial"/>
          <w:sz w:val="22"/>
          <w:szCs w:val="22"/>
        </w:rPr>
        <w:t xml:space="preserve">All results computed from the same 1,030 held-out test rows in test_texts.csv. Figures reported as mean ± standard deviation across three seeds. The small standard deviation confirms results are stable and not dependent on a single lucky initialization.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Seed</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Test Accuracy</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Test Macro F1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71.84%</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71.17%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0.7136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Mean ± Std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71.88% ± 0.59%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0.7201 ± 0.0052</w:t>
            </w:r>
          </w:p>
        </w:tc>
      </w:tr>
    </w:tbl>
    <w:p>
      <w:pPr>
        <w:spacing w:after="80" w:before="80"/>
      </w:pPr>
      <w:r>
        <w:t xml:space="preserve"/>
      </w:r>
    </w:p>
    <w:p>
      <w:pPr>
        <w:spacing w:after="150" w:before="300"/>
      </w:pPr>
      <w:r>
        <w:rPr>
          <w:rFonts w:ascii="Arial" w:cs="Arial" w:eastAsia="Arial" w:hAnsi="Arial"/>
          <w:b/>
          <w:bCs/>
          <w:color w:val="2E75B6"/>
          <w:sz w:val="24"/>
          <w:szCs w:val="24"/>
        </w:rPr>
        <w:t xml:space="preserve">5.2  Why Numbers Changed from Earlier Runs</w:t>
      </w:r>
    </w:p>
    <w:p>
      <w:pPr>
        <w:spacing w:after="80" w:before="80"/>
      </w:pPr>
      <w:r>
        <w:rPr>
          <w:rFonts w:ascii="Arial" w:cs="Arial" w:eastAsia="Arial" w:hAnsi="Arial"/>
          <w:sz w:val="22"/>
          <w:szCs w:val="22"/>
        </w:rPr>
        <w:t xml:space="preserve">Earlier runs reported 88.85% accuracy and 88.40% Macro F1. Following the 46-page advisor review these figures were found to be inflated due to four pipeline errors:</w:t>
      </w:r>
    </w:p>
    <w:p>
      <w:pPr>
        <w:pStyle w:val="ListParagraph"/>
        <w:numPr>
          <w:ilvl w:val="0"/>
          <w:numId w:val="2"/>
        </w:numPr>
        <w:spacing w:after="60" w:before="60"/>
      </w:pPr>
      <w:r>
        <w:rPr>
          <w:rFonts w:ascii="Arial" w:cs="Arial" w:eastAsia="Arial" w:hAnsi="Arial"/>
          <w:sz w:val="22"/>
          <w:szCs w:val="22"/>
        </w:rPr>
        <w:t xml:space="preserve">Duplicate leakage — ~6,000 duplicate Yelp rows distributed across train and test</w:t>
      </w:r>
    </w:p>
    <w:p>
      <w:pPr>
        <w:pStyle w:val="ListParagraph"/>
        <w:numPr>
          <w:ilvl w:val="0"/>
          <w:numId w:val="2"/>
        </w:numPr>
        <w:spacing w:after="60" w:before="60"/>
      </w:pPr>
      <w:r>
        <w:rPr>
          <w:rFonts w:ascii="Arial" w:cs="Arial" w:eastAsia="Arial" w:hAnsi="Arial"/>
          <w:sz w:val="22"/>
          <w:szCs w:val="22"/>
        </w:rPr>
        <w:t xml:space="preserve">Vocabulary leakage — vocabulary fitted on all data including test partition</w:t>
      </w:r>
    </w:p>
    <w:p>
      <w:pPr>
        <w:pStyle w:val="ListParagraph"/>
        <w:numPr>
          <w:ilvl w:val="0"/>
          <w:numId w:val="2"/>
        </w:numPr>
        <w:spacing w:after="60" w:before="60"/>
      </w:pPr>
      <w:r>
        <w:rPr>
          <w:rFonts w:ascii="Arial" w:cs="Arial" w:eastAsia="Arial" w:hAnsi="Arial"/>
          <w:sz w:val="22"/>
          <w:szCs w:val="22"/>
        </w:rPr>
        <w:t xml:space="preserve">Wrong checkpoint — model selected on accuracy not Macro F1</w:t>
      </w:r>
    </w:p>
    <w:p>
      <w:pPr>
        <w:pStyle w:val="ListParagraph"/>
        <w:numPr>
          <w:ilvl w:val="0"/>
          <w:numId w:val="2"/>
        </w:numPr>
        <w:spacing w:after="60" w:before="60"/>
      </w:pPr>
      <w:r>
        <w:rPr>
          <w:rFonts w:ascii="Arial" w:cs="Arial" w:eastAsia="Arial" w:hAnsi="Arial"/>
          <w:sz w:val="22"/>
          <w:szCs w:val="22"/>
        </w:rPr>
        <w:t xml:space="preserve">Invalid SMOTE — applied to token-index sequences (nominal feature space)</w:t>
      </w:r>
    </w:p>
    <w:p>
      <w:pPr>
        <w:spacing w:after="80" w:before="80"/>
      </w:pPr>
      <w:r>
        <w:t xml:space="preserve"/>
      </w:r>
    </w:p>
    <w:p>
      <w:pPr>
        <w:spacing w:after="80" w:before="80"/>
      </w:pPr>
      <w:r>
        <w:rPr>
          <w:rFonts w:ascii="Arial" w:cs="Arial" w:eastAsia="Arial" w:hAnsi="Arial"/>
          <w:sz w:val="22"/>
          <w:szCs w:val="22"/>
        </w:rPr>
        <w:t xml:space="preserve">The corrected Macro F1 of 0.7201 ± 0.0052 is the honest performance on genuinely unseen uncontaminated data. Engineers are not graded on never having introduced a defect — they are graded on whether their process finds it, states it, and prevents recurrence.</w:t>
      </w:r>
    </w:p>
    <w:p>
      <w:pPr>
        <w:spacing w:after="80" w:before="80"/>
      </w:pPr>
      <w:r>
        <w:t xml:space="preserve"/>
      </w:r>
    </w:p>
    <w:p>
      <w:pPr>
        <w:spacing w:after="150" w:before="300"/>
      </w:pPr>
      <w:r>
        <w:rPr>
          <w:rFonts w:ascii="Arial" w:cs="Arial" w:eastAsia="Arial" w:hAnsi="Arial"/>
          <w:b/>
          <w:bCs/>
          <w:color w:val="2E75B6"/>
          <w:sz w:val="24"/>
          <w:szCs w:val="24"/>
        </w:rPr>
        <w:t xml:space="preserve">5.3  Overfitting Analysis</w:t>
      </w:r>
    </w:p>
    <w:p>
      <w:pPr>
        <w:spacing w:after="80" w:before="80"/>
      </w:pPr>
      <w:r>
        <w:rPr>
          <w:rFonts w:ascii="Arial" w:cs="Arial" w:eastAsia="Arial" w:hAnsi="Arial"/>
          <w:sz w:val="22"/>
          <w:szCs w:val="22"/>
        </w:rPr>
        <w:t xml:space="preserve">Training accuracy reached 93.55% while test accuracy was 72.62% — a gap of approximately 21%. Validation Macro F1 peaked at 0.7239 at epoch 5 then degraded. Early stopping correctly halted training at epoch 10. Root cause: 7,720 training samples with 444,035 parameters. Remediation via dropout=0.4, AdamW weight decay, and HIDDEN_DIM reduction from 128 to 64 reduced the gap but did not eliminate it. The production fix requires significantly more labeled training data.</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HuggingFace Model Comparison</w:t>
      </w:r>
    </w:p>
    <w:p>
      <w:pPr>
        <w:spacing w:after="150" w:before="300"/>
      </w:pPr>
      <w:r>
        <w:rPr>
          <w:rFonts w:ascii="Arial" w:cs="Arial" w:eastAsia="Arial" w:hAnsi="Arial"/>
          <w:b/>
          <w:bCs/>
          <w:color w:val="2E75B6"/>
          <w:sz w:val="24"/>
          <w:szCs w:val="24"/>
        </w:rPr>
        <w:t xml:space="preserve">6.1  Zero-Shot Caveat</w:t>
      </w:r>
    </w:p>
    <w:p>
      <w:pPr>
        <w:spacing w:after="80" w:before="80"/>
      </w:pPr>
      <w:r>
        <w:rPr>
          <w:rFonts w:ascii="Arial" w:cs="Arial" w:eastAsia="Arial" w:hAnsi="Arial"/>
          <w:sz w:val="22"/>
          <w:szCs w:val="22"/>
        </w:rPr>
        <w:t xml:space="preserve">LensWord LSTM was trained on this distribution using our star-to-class labeling rule. The three HuggingFace models are evaluated zero-shot — they were never trained on our data or label definitions. The Neutral class (exactly 3 stars) is an artifact of our labeling rule and is essentially unknowable to a zero-shot model. This comparison demonstrates domain-specific training value, not raw model superiority.</w:t>
      </w:r>
    </w:p>
    <w:p>
      <w:pPr>
        <w:spacing w:after="80" w:before="80"/>
      </w:pPr>
      <w:r>
        <w:t xml:space="preserve"/>
      </w:r>
    </w:p>
    <w:p>
      <w:pPr>
        <w:spacing w:after="150" w:before="300"/>
      </w:pPr>
      <w:r>
        <w:rPr>
          <w:rFonts w:ascii="Arial" w:cs="Arial" w:eastAsia="Arial" w:hAnsi="Arial"/>
          <w:b/>
          <w:bCs/>
          <w:color w:val="2E75B6"/>
          <w:sz w:val="24"/>
          <w:szCs w:val="24"/>
        </w:rPr>
        <w:t xml:space="preserve">6.2  Results on Same 1,030 Test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200"/>
        <w:gridCol w:w="1200"/>
        <w:gridCol w:w="900"/>
        <w:gridCol w:w="900"/>
        <w:gridCol w:w="1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Training</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 F1</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 F1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LSTM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(seed 42)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72.52%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0.7115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0.8309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0.5483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0.7553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64.47%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0.6241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0.4023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0.6790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60.68%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0.5399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0.1591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0.6594</w:t>
            </w:r>
          </w:p>
        </w:tc>
      </w:tr>
    </w:tbl>
    <w:p>
      <w:pPr>
        <w:spacing w:after="80" w:before="80"/>
      </w:pPr>
      <w:r>
        <w:t xml:space="preserve"/>
      </w:r>
    </w:p>
    <w:p>
      <w:pPr>
        <w:spacing w:after="80" w:before="80"/>
      </w:pPr>
      <w:r>
        <w:rPr>
          <w:rFonts w:ascii="Arial" w:cs="Arial" w:eastAsia="Arial" w:hAnsi="Arial"/>
          <w:sz w:val="22"/>
          <w:szCs w:val="22"/>
        </w:rPr>
        <w:t xml:space="preserve">LensWord achieves the highest Macro F1. The advantage is largest on the Neutral class where zero-shot models struggle because our 3-star definition is unknown to them.</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RAG-Powered Response System</w:t>
      </w:r>
    </w:p>
    <w:p>
      <w:pPr>
        <w:spacing w:after="150" w:before="300"/>
      </w:pPr>
      <w:r>
        <w:rPr>
          <w:rFonts w:ascii="Arial" w:cs="Arial" w:eastAsia="Arial" w:hAnsi="Arial"/>
          <w:b/>
          <w:bCs/>
          <w:color w:val="2E75B6"/>
          <w:sz w:val="24"/>
          <w:szCs w:val="24"/>
        </w:rPr>
        <w:t xml:space="preserve">7.1  System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Role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(33 entries, 7 categories)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Complaint examples and response templates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 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 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384-dim semantic vectors per sentence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 recreated on startup)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Cosine similarity search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Retrieval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k=1, cosine similarity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Most semantically similar complaint</w:t>
            </w:r>
          </w:p>
        </w:tc>
      </w:tr>
    </w:tbl>
    <w:p>
      <w:pPr>
        <w:spacing w:after="80" w:before="80"/>
      </w:pPr>
      <w:r>
        <w:t xml:space="preserve"/>
      </w:r>
    </w:p>
    <w:p>
      <w:pPr>
        <w:spacing w:after="150" w:before="300"/>
      </w:pPr>
      <w:r>
        <w:rPr>
          <w:rFonts w:ascii="Arial" w:cs="Arial" w:eastAsia="Arial" w:hAnsi="Arial"/>
          <w:b/>
          <w:bCs/>
          <w:color w:val="2E75B6"/>
          <w:sz w:val="24"/>
          <w:szCs w:val="24"/>
        </w:rPr>
        <w:t xml:space="preserve">7.2  Knowledge Base Categories</w:t>
      </w:r>
    </w:p>
    <w:p>
      <w:pPr>
        <w:spacing w:after="80" w:before="80"/>
      </w:pPr>
      <w:r>
        <w:rPr>
          <w:rFonts w:ascii="Arial" w:cs="Arial" w:eastAsia="Arial" w:hAnsi="Arial"/>
          <w:sz w:val="22"/>
          <w:szCs w:val="22"/>
        </w:rPr>
        <w:t xml:space="preserve">The knowledge base was expanded from 14 to 33 entries covering 7 complaint categories: product quality (6), shipping (6), customer service (5), product not as described (4), pricing (4), returns and refunds (4), and general negative (4). Positive and neutral entries were removed to prevent incorrect response retrieval.</w:t>
      </w:r>
    </w:p>
    <w:p>
      <w:pPr>
        <w:spacing w:after="80" w:before="80"/>
      </w:pPr>
      <w:r>
        <w:t xml:space="preserve"/>
      </w:r>
    </w:p>
    <w:p>
      <w:pPr>
        <w:spacing w:after="150" w:before="300"/>
      </w:pPr>
      <w:r>
        <w:rPr>
          <w:rFonts w:ascii="Arial" w:cs="Arial" w:eastAsia="Arial" w:hAnsi="Arial"/>
          <w:b/>
          <w:bCs/>
          <w:color w:val="2E75B6"/>
          <w:sz w:val="24"/>
          <w:szCs w:val="24"/>
        </w:rPr>
        <w:t xml:space="preserve">7.3  Action Escalation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200"/>
        <w:gridCol w:w="5560"/>
      </w:tblGrid>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Action</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Priority</w:t>
            </w:r>
          </w:p>
        </w:tc>
        <w:tc>
          <w:tcPr>
            <w:tcW w:type="dxa" w:w="5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Response Source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retrieves relevant apology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follow_up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retrieves improvement suggestion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thank-you response</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Dual Interface System</w:t>
      </w:r>
    </w:p>
    <w:p>
      <w:pPr>
        <w:spacing w:after="150" w:before="300"/>
      </w:pPr>
      <w:r>
        <w:rPr>
          <w:rFonts w:ascii="Arial" w:cs="Arial" w:eastAsia="Arial" w:hAnsi="Arial"/>
          <w:b/>
          <w:bCs/>
          <w:color w:val="2E75B6"/>
          <w:sz w:val="24"/>
          <w:szCs w:val="24"/>
        </w:rPr>
        <w:t xml:space="preserve">8.1  Business Dashboard (index.html)</w:t>
      </w:r>
    </w:p>
    <w:p>
      <w:pPr>
        <w:spacing w:after="80" w:before="80"/>
      </w:pPr>
      <w:r>
        <w:rPr>
          <w:rFonts w:ascii="Arial" w:cs="Arial" w:eastAsia="Arial" w:hAnsi="Arial"/>
          <w:sz w:val="22"/>
          <w:szCs w:val="22"/>
        </w:rPr>
        <w:t xml:space="preserve">For internal business and customer service teams. Renders sentiment badge, animated probability bars for all three classes, priority level (HIGH/MEDIUM/LOW), and RAG-generated suggested response directly from the API. No client-side re-derivation of server decisions. Strong sentiment word override list handles known model weaknesses at the application layer.</w:t>
      </w:r>
    </w:p>
    <w:p>
      <w:pPr>
        <w:spacing w:after="80" w:before="80"/>
      </w:pPr>
      <w:r>
        <w:t xml:space="preserve"/>
      </w:r>
    </w:p>
    <w:p>
      <w:pPr>
        <w:spacing w:after="150" w:before="300"/>
      </w:pPr>
      <w:r>
        <w:rPr>
          <w:rFonts w:ascii="Arial" w:cs="Arial" w:eastAsia="Arial" w:hAnsi="Arial"/>
          <w:b/>
          <w:bCs/>
          <w:color w:val="2E75B6"/>
          <w:sz w:val="24"/>
          <w:szCs w:val="24"/>
        </w:rPr>
        <w:t xml:space="preserve">8.2  Customer Chat Interface (customer.html)</w:t>
      </w:r>
    </w:p>
    <w:p>
      <w:pPr>
        <w:spacing w:after="80" w:before="80"/>
      </w:pPr>
      <w:r>
        <w:rPr>
          <w:rFonts w:ascii="Arial" w:cs="Arial" w:eastAsia="Arial" w:hAnsi="Arial"/>
          <w:sz w:val="22"/>
          <w:szCs w:val="22"/>
        </w:rPr>
        <w:t xml:space="preserve">For direct customer interaction. Sentiment detected silently — customers never see technical outputs. Five protection layers:</w:t>
      </w:r>
    </w:p>
    <w:p>
      <w:pPr>
        <w:pStyle w:val="ListParagraph"/>
        <w:numPr>
          <w:ilvl w:val="0"/>
          <w:numId w:val="2"/>
        </w:numPr>
        <w:spacing w:after="60" w:before="60"/>
      </w:pPr>
      <w:r>
        <w:rPr>
          <w:rFonts w:ascii="Arial" w:cs="Arial" w:eastAsia="Arial" w:hAnsi="Arial"/>
          <w:sz w:val="22"/>
          <w:szCs w:val="22"/>
        </w:rPr>
        <w:t xml:space="preserve">Layer 1: Strong negative words (hate, terrible, awful...) → direct to Negative flow</w:t>
      </w:r>
    </w:p>
    <w:p>
      <w:pPr>
        <w:pStyle w:val="ListParagraph"/>
        <w:numPr>
          <w:ilvl w:val="0"/>
          <w:numId w:val="2"/>
        </w:numPr>
        <w:spacing w:after="60" w:before="60"/>
      </w:pPr>
      <w:r>
        <w:rPr>
          <w:rFonts w:ascii="Arial" w:cs="Arial" w:eastAsia="Arial" w:hAnsi="Arial"/>
          <w:sz w:val="22"/>
          <w:szCs w:val="22"/>
        </w:rPr>
        <w:t xml:space="preserve">Layer 2: Strong positive words (amazing, excellent...) → direct to Positive flow</w:t>
      </w:r>
    </w:p>
    <w:p>
      <w:pPr>
        <w:pStyle w:val="ListParagraph"/>
        <w:numPr>
          <w:ilvl w:val="0"/>
          <w:numId w:val="2"/>
        </w:numPr>
        <w:spacing w:after="60" w:before="60"/>
      </w:pPr>
      <w:r>
        <w:rPr>
          <w:rFonts w:ascii="Arial" w:cs="Arial" w:eastAsia="Arial" w:hAnsi="Arial"/>
          <w:sz w:val="22"/>
          <w:szCs w:val="22"/>
        </w:rPr>
        <w:t xml:space="preserve">Layer 3: API call for all other input</w:t>
      </w:r>
    </w:p>
    <w:p>
      <w:pPr>
        <w:pStyle w:val="ListParagraph"/>
        <w:numPr>
          <w:ilvl w:val="0"/>
          <w:numId w:val="2"/>
        </w:numPr>
        <w:spacing w:after="60" w:before="60"/>
      </w:pPr>
      <w:r>
        <w:rPr>
          <w:rFonts w:ascii="Arial" w:cs="Arial" w:eastAsia="Arial" w:hAnsi="Arial"/>
          <w:sz w:val="22"/>
          <w:szCs w:val="22"/>
        </w:rPr>
        <w:t xml:space="preserve">Layer 4: Out-of-domain guard → polite redirect for non-review text</w:t>
      </w:r>
    </w:p>
    <w:p>
      <w:pPr>
        <w:pStyle w:val="ListParagraph"/>
        <w:numPr>
          <w:ilvl w:val="0"/>
          <w:numId w:val="2"/>
        </w:numPr>
        <w:spacing w:after="60" w:before="60"/>
      </w:pPr>
      <w:r>
        <w:rPr>
          <w:rFonts w:ascii="Arial" w:cs="Arial" w:eastAsia="Arial" w:hAnsi="Arial"/>
          <w:sz w:val="22"/>
          <w:szCs w:val="22"/>
        </w:rPr>
        <w:t xml:space="preserve">Layer 5: Confidence threshold &lt;75% → ask customer directly</w:t>
      </w:r>
    </w:p>
    <w:p>
      <w:pPr>
        <w:spacing w:after="80" w:before="80"/>
      </w:pPr>
      <w:r>
        <w:t xml:space="preserve"/>
      </w:r>
    </w:p>
    <w:p>
      <w:pPr>
        <w:spacing w:after="80" w:before="80"/>
      </w:pPr>
      <w:r>
        <w:rPr>
          <w:rFonts w:ascii="Arial" w:cs="Arial" w:eastAsia="Arial" w:hAnsi="Arial"/>
          <w:sz w:val="22"/>
          <w:szCs w:val="22"/>
        </w:rPr>
        <w:t xml:space="preserve">Five-step conversation flow per sentiment. Start Over button allows restart if wrong flow triggers. Confidence threshold protects against model uncertainty on edge cases.</w:t>
      </w:r>
    </w:p>
    <w:p>
      <w:pPr>
        <w:spacing w:after="80" w:before="80"/>
      </w:pPr>
      <w:r>
        <w:t xml:space="preserve"/>
      </w:r>
    </w:p>
    <w:p>
      <w:pPr>
        <w:spacing w:after="150" w:before="300"/>
      </w:pPr>
      <w:r>
        <w:rPr>
          <w:rFonts w:ascii="Arial" w:cs="Arial" w:eastAsia="Arial" w:hAnsi="Arial"/>
          <w:b/>
          <w:bCs/>
          <w:color w:val="2E75B6"/>
          <w:sz w:val="24"/>
          <w:szCs w:val="24"/>
        </w:rPr>
        <w:t xml:space="preserve">8.3  API vs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3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/docs API</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index.html</w:t>
            </w:r>
          </w:p>
        </w:tc>
        <w:tc>
          <w:tcPr>
            <w:tcW w:type="dxa" w:w="3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customer.html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Audience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Developers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teams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Shows raw model output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(overrides applied)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(overrides applied)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Shows probabilities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Never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Word overrides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Conversation flow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response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Displayed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Used silently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API &amp; Deployment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Finding</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Fix Applied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F1: Frontend discards RAG output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index.html renders suggested_response, action, priority from API</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F2: CWD-relative paths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__file__-anchored paths — API works from any directory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F3: ChromaDB truthiness guard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Fixed to check documents list length not dict truthiness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F4: No empty input guard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Empty input returns typed cannot_score response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F5: No out-of-domain guard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is_product_review() detects non-review input and redirects politely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F7: Import-time initialization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heavy init moved into FastAPI lifespan hook</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F8: No input length limit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max_length=2000 via Pydantic Field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F9: torch.load unsafe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weights_only=True added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F11: Docker runs as root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Non-root USER added (appuser, uid=1000)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F11: No HEALTHCHECK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HEALTHCHECK against / endpoint every 30 seconds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F12: Ctrl+Enter race condition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Single isAnalyzing flag prevents overlapping requests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F13: .dockerignore wrong venv</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Both .venv/ and venv/ excluded, large files excluded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F14: Unpinned bloated requirements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packages pinned, unused packages removed, CPU torch wheel</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HuggingFace Resources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Resource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Type</w:t>
            </w:r>
          </w:p>
        </w:tc>
        <w:tc>
          <w:tcPr>
            <w:tcW w:type="dxa" w:w="4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Yelp/yelp_review_full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Dataset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8,000 additional training reviews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nlptown/bert-base-multilingual-uncased-sentiment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 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LiYuan/amazon-review-sentiment-analysis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 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cardiffnlp/twitter-roberta-base-sentiment-latest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 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sentence-transformers/all-MiniLM-L6-v2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embeddings (384-dim)</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11. Limitations</w:t>
      </w:r>
    </w:p>
    <w:p>
      <w:pPr>
        <w:spacing w:after="150" w:before="300"/>
      </w:pPr>
      <w:r>
        <w:rPr>
          <w:rFonts w:ascii="Arial" w:cs="Arial" w:eastAsia="Arial" w:hAnsi="Arial"/>
          <w:b/>
          <w:bCs/>
          <w:color w:val="2E75B6"/>
          <w:sz w:val="24"/>
          <w:szCs w:val="24"/>
        </w:rPr>
        <w:t xml:space="preserve">11.1  Model Limitations</w:t>
      </w:r>
    </w:p>
    <w:p>
      <w:pPr>
        <w:pStyle w:val="ListParagraph"/>
        <w:numPr>
          <w:ilvl w:val="0"/>
          <w:numId w:val="2"/>
        </w:numPr>
        <w:spacing w:after="60" w:before="60"/>
      </w:pPr>
      <w:r>
        <w:rPr>
          <w:rFonts w:ascii="Arial" w:cs="Arial" w:eastAsia="Arial" w:hAnsi="Arial"/>
          <w:sz w:val="22"/>
          <w:szCs w:val="22"/>
        </w:rPr>
        <w:t xml:space="preserve">Overfitting — ~21% gap between training accuracy (93.55%) and test accuracy (72.62%) due to limited dataset size (7,720 training samples for 444,035 parameters)</w:t>
      </w:r>
    </w:p>
    <w:p>
      <w:pPr>
        <w:pStyle w:val="ListParagraph"/>
        <w:numPr>
          <w:ilvl w:val="0"/>
          <w:numId w:val="2"/>
        </w:numPr>
        <w:spacing w:after="60" w:before="60"/>
      </w:pPr>
      <w:r>
        <w:rPr>
          <w:rFonts w:ascii="Arial" w:cs="Arial" w:eastAsia="Arial" w:hAnsi="Arial"/>
          <w:sz w:val="22"/>
          <w:szCs w:val="22"/>
        </w:rPr>
        <w:t xml:space="preserve">Negation handling — LSTM reads sequentially and did not learn 'hate' as a strong negative signal due to low frequency in training data. Handled at application layer via word override lists</w:t>
      </w:r>
    </w:p>
    <w:p>
      <w:pPr>
        <w:pStyle w:val="ListParagraph"/>
        <w:numPr>
          <w:ilvl w:val="0"/>
          <w:numId w:val="2"/>
        </w:numPr>
        <w:spacing w:after="60" w:before="60"/>
      </w:pPr>
      <w:r>
        <w:rPr>
          <w:rFonts w:ascii="Arial" w:cs="Arial" w:eastAsia="Arial" w:hAnsi="Arial"/>
          <w:sz w:val="22"/>
          <w:szCs w:val="22"/>
        </w:rPr>
        <w:t xml:space="preserve">Neutral class weakest — F1: 0.6396. 3-star reviews are genuinely ambiguous and the label is an artifact of our star-to-class rule</w:t>
      </w:r>
    </w:p>
    <w:p>
      <w:pPr>
        <w:pStyle w:val="ListParagraph"/>
        <w:numPr>
          <w:ilvl w:val="0"/>
          <w:numId w:val="2"/>
        </w:numPr>
        <w:spacing w:after="60" w:before="60"/>
      </w:pPr>
      <w:r>
        <w:rPr>
          <w:rFonts w:ascii="Arial" w:cs="Arial" w:eastAsia="Arial" w:hAnsi="Arial"/>
          <w:sz w:val="22"/>
          <w:szCs w:val="22"/>
        </w:rPr>
        <w:t xml:space="preserve">Confident on out-of-domain text — non-review input classified with high confidence. Handled via vocabulary-based is_product_review() guard</w:t>
      </w:r>
    </w:p>
    <w:p>
      <w:pPr>
        <w:pStyle w:val="ListParagraph"/>
        <w:numPr>
          <w:ilvl w:val="0"/>
          <w:numId w:val="2"/>
        </w:numPr>
        <w:spacing w:after="60" w:before="60"/>
      </w:pPr>
      <w:r>
        <w:rPr>
          <w:rFonts w:ascii="Arial" w:cs="Arial" w:eastAsia="Arial" w:hAnsi="Arial"/>
          <w:sz w:val="22"/>
          <w:szCs w:val="22"/>
        </w:rPr>
        <w:t xml:space="preserve">English only — no multilingual support</w:t>
      </w:r>
    </w:p>
    <w:p>
      <w:pPr>
        <w:pStyle w:val="ListParagraph"/>
        <w:numPr>
          <w:ilvl w:val="0"/>
          <w:numId w:val="2"/>
        </w:numPr>
        <w:spacing w:after="60" w:before="60"/>
      </w:pPr>
      <w:r>
        <w:rPr>
          <w:rFonts w:ascii="Arial" w:cs="Arial" w:eastAsia="Arial" w:hAnsi="Arial"/>
          <w:sz w:val="22"/>
          <w:szCs w:val="22"/>
        </w:rPr>
        <w:t xml:space="preserve">Small vocabulary — 4,340 words. Rare words replaced with UNK token</w:t>
      </w:r>
    </w:p>
    <w:p>
      <w:pPr>
        <w:pStyle w:val="ListParagraph"/>
        <w:numPr>
          <w:ilvl w:val="0"/>
          <w:numId w:val="2"/>
        </w:numPr>
        <w:spacing w:after="60" w:before="60"/>
      </w:pPr>
      <w:r>
        <w:rPr>
          <w:rFonts w:ascii="Arial" w:cs="Arial" w:eastAsia="Arial" w:hAnsi="Arial"/>
          <w:sz w:val="22"/>
          <w:szCs w:val="22"/>
        </w:rPr>
        <w:t xml:space="preserve">Fixed sequence length — reviews truncated to 50 tokens. Long reviews lose information</w:t>
      </w:r>
    </w:p>
    <w:p>
      <w:pPr>
        <w:pStyle w:val="ListParagraph"/>
        <w:numPr>
          <w:ilvl w:val="0"/>
          <w:numId w:val="2"/>
        </w:numPr>
        <w:spacing w:after="60" w:before="60"/>
      </w:pPr>
      <w:r>
        <w:rPr>
          <w:rFonts w:ascii="Arial" w:cs="Arial" w:eastAsia="Arial" w:hAnsi="Arial"/>
          <w:sz w:val="22"/>
          <w:szCs w:val="22"/>
        </w:rPr>
        <w:t xml:space="preserve">LSTM vs BERT — LSTM reads sequentially; BERT uses attention and handles negation significantly better. DistilBERT fine-tuning is the highest-priority future work</w:t>
      </w:r>
    </w:p>
    <w:p>
      <w:pPr>
        <w:pStyle w:val="ListParagraph"/>
        <w:numPr>
          <w:ilvl w:val="0"/>
          <w:numId w:val="2"/>
        </w:numPr>
        <w:spacing w:after="60" w:before="60"/>
      </w:pPr>
      <w:r>
        <w:rPr>
          <w:rFonts w:ascii="Arial" w:cs="Arial" w:eastAsia="Arial" w:hAnsi="Arial"/>
          <w:sz w:val="22"/>
          <w:szCs w:val="22"/>
        </w:rPr>
        <w:t xml:space="preserve">Miscalibrated confidence — high confidence does not reliably indicate correct prediction. 75% threshold is a heuristic workaround</w:t>
      </w:r>
    </w:p>
    <w:p>
      <w:pPr>
        <w:spacing w:after="80" w:before="80"/>
      </w:pPr>
      <w:r>
        <w:t xml:space="preserve"/>
      </w:r>
    </w:p>
    <w:p>
      <w:pPr>
        <w:spacing w:after="150" w:before="300"/>
      </w:pPr>
      <w:r>
        <w:rPr>
          <w:rFonts w:ascii="Arial" w:cs="Arial" w:eastAsia="Arial" w:hAnsi="Arial"/>
          <w:b/>
          <w:bCs/>
          <w:color w:val="2E75B6"/>
          <w:sz w:val="24"/>
          <w:szCs w:val="24"/>
        </w:rPr>
        <w:t xml:space="preserve">11.2  Data Limitations</w:t>
      </w:r>
    </w:p>
    <w:p>
      <w:pPr>
        <w:pStyle w:val="ListParagraph"/>
        <w:numPr>
          <w:ilvl w:val="0"/>
          <w:numId w:val="2"/>
        </w:numPr>
        <w:spacing w:after="60" w:before="60"/>
      </w:pPr>
      <w:r>
        <w:rPr>
          <w:rFonts w:ascii="Arial" w:cs="Arial" w:eastAsia="Arial" w:hAnsi="Arial"/>
          <w:sz w:val="22"/>
          <w:szCs w:val="22"/>
        </w:rPr>
        <w:t xml:space="preserve">Label construction is a heuristic — 1-2 stars = Negative, 3 stars = Neutral, 4-5 stars = Positive. Not ground truth</w:t>
      </w:r>
    </w:p>
    <w:p>
      <w:pPr>
        <w:pStyle w:val="ListParagraph"/>
        <w:numPr>
          <w:ilvl w:val="0"/>
          <w:numId w:val="2"/>
        </w:numPr>
        <w:spacing w:after="60" w:before="60"/>
      </w:pPr>
      <w:r>
        <w:rPr>
          <w:rFonts w:ascii="Arial" w:cs="Arial" w:eastAsia="Arial" w:hAnsi="Arial"/>
          <w:sz w:val="22"/>
          <w:szCs w:val="22"/>
        </w:rPr>
        <w:t xml:space="preserve">Domain mismatch — Amazon Alexa (smart speaker) + Yelp (restaurants) combined as same domain</w:t>
      </w:r>
    </w:p>
    <w:p>
      <w:pPr>
        <w:pStyle w:val="ListParagraph"/>
        <w:numPr>
          <w:ilvl w:val="0"/>
          <w:numId w:val="2"/>
        </w:numPr>
        <w:spacing w:after="60" w:before="60"/>
      </w:pPr>
      <w:r>
        <w:rPr>
          <w:rFonts w:ascii="Arial" w:cs="Arial" w:eastAsia="Arial" w:hAnsi="Arial"/>
          <w:sz w:val="22"/>
          <w:szCs w:val="22"/>
        </w:rPr>
        <w:t xml:space="preserve">Class imbalance — Amazon dataset was 87% Positive. Compensated but not perfectly balanced</w:t>
      </w:r>
    </w:p>
    <w:p>
      <w:pPr>
        <w:pStyle w:val="ListParagraph"/>
        <w:numPr>
          <w:ilvl w:val="0"/>
          <w:numId w:val="2"/>
        </w:numPr>
        <w:spacing w:after="60" w:before="60"/>
      </w:pPr>
      <w:r>
        <w:rPr>
          <w:rFonts w:ascii="Arial" w:cs="Arial" w:eastAsia="Arial" w:hAnsi="Arial"/>
          <w:sz w:val="22"/>
          <w:szCs w:val="22"/>
        </w:rPr>
        <w:t xml:space="preserve">Limited dataset size — 7,720 training samples. Industry models train on millions of reviews</w:t>
      </w:r>
    </w:p>
    <w:p>
      <w:pPr>
        <w:spacing w:after="80" w:before="80"/>
      </w:pPr>
      <w:r>
        <w:t xml:space="preserve"/>
      </w:r>
    </w:p>
    <w:p>
      <w:pPr>
        <w:spacing w:after="150" w:before="300"/>
      </w:pPr>
      <w:r>
        <w:rPr>
          <w:rFonts w:ascii="Arial" w:cs="Arial" w:eastAsia="Arial" w:hAnsi="Arial"/>
          <w:b/>
          <w:bCs/>
          <w:color w:val="2E75B6"/>
          <w:sz w:val="24"/>
          <w:szCs w:val="24"/>
        </w:rPr>
        <w:t xml:space="preserve">11.3  RAG Limitations</w:t>
      </w:r>
    </w:p>
    <w:p>
      <w:pPr>
        <w:pStyle w:val="ListParagraph"/>
        <w:numPr>
          <w:ilvl w:val="0"/>
          <w:numId w:val="2"/>
        </w:numPr>
        <w:spacing w:after="60" w:before="60"/>
      </w:pPr>
      <w:r>
        <w:rPr>
          <w:rFonts w:ascii="Arial" w:cs="Arial" w:eastAsia="Arial" w:hAnsi="Arial"/>
          <w:sz w:val="22"/>
          <w:szCs w:val="22"/>
        </w:rPr>
        <w:t xml:space="preserve">Knowledge base has 33 entries — production system would need hundreds of entries</w:t>
      </w:r>
    </w:p>
    <w:p>
      <w:pPr>
        <w:pStyle w:val="ListParagraph"/>
        <w:numPr>
          <w:ilvl w:val="0"/>
          <w:numId w:val="2"/>
        </w:numPr>
        <w:spacing w:after="60" w:before="60"/>
      </w:pPr>
      <w:r>
        <w:rPr>
          <w:rFonts w:ascii="Arial" w:cs="Arial" w:eastAsia="Arial" w:hAnsi="Arial"/>
          <w:sz w:val="22"/>
          <w:szCs w:val="22"/>
        </w:rPr>
        <w:t xml:space="preserve">In-memory ChromaDB — data lost on restart, recreated on every startup as a workaround</w:t>
      </w:r>
    </w:p>
    <w:p>
      <w:pPr>
        <w:pStyle w:val="ListParagraph"/>
        <w:numPr>
          <w:ilvl w:val="0"/>
          <w:numId w:val="2"/>
        </w:numPr>
        <w:spacing w:after="60" w:before="60"/>
      </w:pPr>
      <w:r>
        <w:rPr>
          <w:rFonts w:ascii="Arial" w:cs="Arial" w:eastAsia="Arial" w:hAnsi="Arial"/>
          <w:sz w:val="22"/>
          <w:szCs w:val="22"/>
        </w:rPr>
        <w:t xml:space="preserve">Static hand-written response templates — not personalized to specific customer or issue</w:t>
      </w:r>
    </w:p>
    <w:p>
      <w:pPr>
        <w:spacing w:after="80" w:before="80"/>
      </w:pPr>
      <w:r>
        <w:t xml:space="preserve"/>
      </w:r>
    </w:p>
    <w:p>
      <w:pPr>
        <w:spacing w:after="150" w:before="300"/>
      </w:pPr>
      <w:r>
        <w:rPr>
          <w:rFonts w:ascii="Arial" w:cs="Arial" w:eastAsia="Arial" w:hAnsi="Arial"/>
          <w:b/>
          <w:bCs/>
          <w:color w:val="2E75B6"/>
          <w:sz w:val="24"/>
          <w:szCs w:val="24"/>
        </w:rPr>
        <w:t xml:space="preserve">11.4  Application &amp; Deployment Limitations</w:t>
      </w:r>
    </w:p>
    <w:p>
      <w:pPr>
        <w:pStyle w:val="ListParagraph"/>
        <w:numPr>
          <w:ilvl w:val="0"/>
          <w:numId w:val="2"/>
        </w:numPr>
        <w:spacing w:after="60" w:before="60"/>
      </w:pPr>
      <w:r>
        <w:rPr>
          <w:rFonts w:ascii="Arial" w:cs="Arial" w:eastAsia="Arial" w:hAnsi="Arial"/>
          <w:sz w:val="22"/>
          <w:szCs w:val="22"/>
        </w:rPr>
        <w:t xml:space="preserve">Word override lists are manual — words not in the list may still be misclassified</w:t>
      </w:r>
    </w:p>
    <w:p>
      <w:pPr>
        <w:pStyle w:val="ListParagraph"/>
        <w:numPr>
          <w:ilvl w:val="0"/>
          <w:numId w:val="2"/>
        </w:numPr>
        <w:spacing w:after="60" w:before="60"/>
      </w:pPr>
      <w:r>
        <w:rPr>
          <w:rFonts w:ascii="Arial" w:cs="Arial" w:eastAsia="Arial" w:hAnsi="Arial"/>
          <w:sz w:val="22"/>
          <w:szCs w:val="22"/>
        </w:rPr>
        <w:t xml:space="preserve">Conversation flow is scripted — does not re-classify follow-up messages</w:t>
      </w:r>
    </w:p>
    <w:p>
      <w:pPr>
        <w:pStyle w:val="ListParagraph"/>
        <w:numPr>
          <w:ilvl w:val="0"/>
          <w:numId w:val="2"/>
        </w:numPr>
        <w:spacing w:after="60" w:before="60"/>
      </w:pPr>
      <w:r>
        <w:rPr>
          <w:rFonts w:ascii="Arial" w:cs="Arial" w:eastAsia="Arial" w:hAnsi="Arial"/>
          <w:sz w:val="22"/>
          <w:szCs w:val="22"/>
        </w:rPr>
        <w:t xml:space="preserve">No authentication — API accepts requests from anyone. Acceptable for localhost demo only</w:t>
      </w:r>
    </w:p>
    <w:p>
      <w:pPr>
        <w:pStyle w:val="ListParagraph"/>
        <w:numPr>
          <w:ilvl w:val="0"/>
          <w:numId w:val="2"/>
        </w:numPr>
        <w:spacing w:after="60" w:before="60"/>
      </w:pPr>
      <w:r>
        <w:rPr>
          <w:rFonts w:ascii="Arial" w:cs="Arial" w:eastAsia="Arial" w:hAnsi="Arial"/>
          <w:sz w:val="22"/>
          <w:szCs w:val="22"/>
        </w:rPr>
        <w:t xml:space="preserve">CORS wildcard — should be restricted to known domains in production</w:t>
      </w:r>
    </w:p>
    <w:p>
      <w:pPr>
        <w:pStyle w:val="ListParagraph"/>
        <w:numPr>
          <w:ilvl w:val="0"/>
          <w:numId w:val="2"/>
        </w:numPr>
        <w:spacing w:after="60" w:before="60"/>
      </w:pPr>
      <w:r>
        <w:rPr>
          <w:rFonts w:ascii="Arial" w:cs="Arial" w:eastAsia="Arial" w:hAnsi="Arial"/>
          <w:sz w:val="22"/>
          <w:szCs w:val="22"/>
        </w:rPr>
        <w:t xml:space="preserve">No persistent storage — customer feedback and conversations not saved</w:t>
      </w:r>
    </w:p>
    <w:p>
      <w:pPr>
        <w:pStyle w:val="ListParagraph"/>
        <w:numPr>
          <w:ilvl w:val="0"/>
          <w:numId w:val="2"/>
        </w:numPr>
        <w:spacing w:after="60" w:before="60"/>
      </w:pPr>
      <w:r>
        <w:rPr>
          <w:rFonts w:ascii="Arial" w:cs="Arial" w:eastAsia="Arial" w:hAnsi="Arial"/>
          <w:sz w:val="22"/>
          <w:szCs w:val="22"/>
        </w:rPr>
        <w:t xml:space="preserve">Local deployment only — not publicly accessible. HuggingFace Spaces deployment identified as future work</w:t>
      </w:r>
    </w:p>
    <w:p>
      <w:pPr>
        <w:pStyle w:val="ListParagraph"/>
        <w:numPr>
          <w:ilvl w:val="0"/>
          <w:numId w:val="2"/>
        </w:numPr>
        <w:spacing w:after="60" w:before="60"/>
      </w:pPr>
      <w:r>
        <w:rPr>
          <w:rFonts w:ascii="Arial" w:cs="Arial" w:eastAsia="Arial" w:hAnsi="Arial"/>
          <w:sz w:val="22"/>
          <w:szCs w:val="22"/>
        </w:rPr>
        <w:t xml:space="preserve">No CI/CD pipeline — no automated tests on GitHub push. Documented as future work</w:t>
      </w:r>
    </w:p>
    <w:p>
      <w:pPr>
        <w:pStyle w:val="ListParagraph"/>
        <w:numPr>
          <w:ilvl w:val="0"/>
          <w:numId w:val="2"/>
        </w:numPr>
        <w:spacing w:after="60" w:before="60"/>
      </w:pPr>
      <w:r>
        <w:rPr>
          <w:rFonts w:ascii="Arial" w:cs="Arial" w:eastAsia="Arial" w:hAnsi="Arial"/>
          <w:sz w:val="22"/>
          <w:szCs w:val="22"/>
        </w:rPr>
        <w:t xml:space="preserve">Single Docker container — production system would separate into microservices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12. Future Work</w:t>
      </w:r>
    </w:p>
    <w:p>
      <w:pPr>
        <w:pStyle w:val="ListParagraph"/>
        <w:numPr>
          <w:ilvl w:val="0"/>
          <w:numId w:val="2"/>
        </w:numPr>
        <w:spacing w:after="60" w:before="60"/>
      </w:pPr>
      <w:r>
        <w:rPr>
          <w:rFonts w:ascii="Arial" w:cs="Arial" w:eastAsia="Arial" w:hAnsi="Arial"/>
          <w:sz w:val="22"/>
          <w:szCs w:val="22"/>
        </w:rPr>
        <w:t xml:space="preserve">Fine-tune DistilBERT on our dataset — highest priority, would significantly improve negation handling and Macro F1</w:t>
      </w:r>
    </w:p>
    <w:p>
      <w:pPr>
        <w:pStyle w:val="ListParagraph"/>
        <w:numPr>
          <w:ilvl w:val="0"/>
          <w:numId w:val="2"/>
        </w:numPr>
        <w:spacing w:after="60" w:before="60"/>
      </w:pPr>
      <w:r>
        <w:rPr>
          <w:rFonts w:ascii="Arial" w:cs="Arial" w:eastAsia="Arial" w:hAnsi="Arial"/>
          <w:sz w:val="22"/>
          <w:szCs w:val="22"/>
        </w:rPr>
        <w:t xml:space="preserve">Collect more labeled training data to address overfitting</w:t>
      </w:r>
    </w:p>
    <w:p>
      <w:pPr>
        <w:pStyle w:val="ListParagraph"/>
        <w:numPr>
          <w:ilvl w:val="0"/>
          <w:numId w:val="2"/>
        </w:numPr>
        <w:spacing w:after="60" w:before="60"/>
      </w:pPr>
      <w:r>
        <w:rPr>
          <w:rFonts w:ascii="Arial" w:cs="Arial" w:eastAsia="Arial" w:hAnsi="Arial"/>
          <w:sz w:val="22"/>
          <w:szCs w:val="22"/>
        </w:rPr>
        <w:t xml:space="preserve">Implement GitHub Actions CI pipeline with automated tests</w:t>
      </w:r>
    </w:p>
    <w:p>
      <w:pPr>
        <w:pStyle w:val="ListParagraph"/>
        <w:numPr>
          <w:ilvl w:val="0"/>
          <w:numId w:val="2"/>
        </w:numPr>
        <w:spacing w:after="60" w:before="60"/>
      </w:pPr>
      <w:r>
        <w:rPr>
          <w:rFonts w:ascii="Arial" w:cs="Arial" w:eastAsia="Arial" w:hAnsi="Arial"/>
          <w:sz w:val="22"/>
          <w:szCs w:val="22"/>
        </w:rPr>
        <w:t xml:space="preserve">Deploy to HuggingFace Spaces for public accessibility</w:t>
      </w:r>
    </w:p>
    <w:p>
      <w:pPr>
        <w:pStyle w:val="ListParagraph"/>
        <w:numPr>
          <w:ilvl w:val="0"/>
          <w:numId w:val="2"/>
        </w:numPr>
        <w:spacing w:after="60" w:before="60"/>
      </w:pPr>
      <w:r>
        <w:rPr>
          <w:rFonts w:ascii="Arial" w:cs="Arial" w:eastAsia="Arial" w:hAnsi="Arial"/>
          <w:sz w:val="22"/>
          <w:szCs w:val="22"/>
        </w:rPr>
        <w:t xml:space="preserve">Expand RAG knowledge base with real customer service interactions</w:t>
      </w:r>
    </w:p>
    <w:p>
      <w:pPr>
        <w:pStyle w:val="ListParagraph"/>
        <w:numPr>
          <w:ilvl w:val="0"/>
          <w:numId w:val="2"/>
        </w:numPr>
        <w:spacing w:after="60" w:before="60"/>
      </w:pPr>
      <w:r>
        <w:rPr>
          <w:rFonts w:ascii="Arial" w:cs="Arial" w:eastAsia="Arial" w:hAnsi="Arial"/>
          <w:sz w:val="22"/>
          <w:szCs w:val="22"/>
        </w:rPr>
        <w:t xml:space="preserve">Add multilingual support</w:t>
      </w:r>
    </w:p>
    <w:p>
      <w:pPr>
        <w:pStyle w:val="ListParagraph"/>
        <w:numPr>
          <w:ilvl w:val="0"/>
          <w:numId w:val="2"/>
        </w:numPr>
        <w:spacing w:after="60" w:before="60"/>
      </w:pPr>
      <w:r>
        <w:rPr>
          <w:rFonts w:ascii="Arial" w:cs="Arial" w:eastAsia="Arial" w:hAnsi="Arial"/>
          <w:sz w:val="22"/>
          <w:szCs w:val="22"/>
        </w:rPr>
        <w:t xml:space="preserve">Implement persistent ChromaDB storage</w:t>
      </w:r>
    </w:p>
    <w:p>
      <w:pPr>
        <w:pStyle w:val="ListParagraph"/>
        <w:numPr>
          <w:ilvl w:val="0"/>
          <w:numId w:val="2"/>
        </w:numPr>
        <w:spacing w:after="60" w:before="60"/>
      </w:pPr>
      <w:r>
        <w:rPr>
          <w:rFonts w:ascii="Arial" w:cs="Arial" w:eastAsia="Arial" w:hAnsi="Arial"/>
          <w:sz w:val="22"/>
          <w:szCs w:val="22"/>
        </w:rPr>
        <w:t xml:space="preserve">Add confidence calibration (temperature scaling)</w:t>
      </w:r>
    </w:p>
    <w:p>
      <w:pPr>
        <w:pStyle w:val="ListParagraph"/>
        <w:numPr>
          <w:ilvl w:val="0"/>
          <w:numId w:val="2"/>
        </w:numPr>
        <w:spacing w:after="60" w:before="60"/>
      </w:pPr>
      <w:r>
        <w:rPr>
          <w:rFonts w:ascii="Arial" w:cs="Arial" w:eastAsia="Arial" w:hAnsi="Arial"/>
          <w:sz w:val="22"/>
          <w:szCs w:val="22"/>
        </w:rPr>
        <w:t xml:space="preserve">Build admin dashboard showing sentiment trends over time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13. Conclusion</w:t>
      </w:r>
    </w:p>
    <w:p>
      <w:pPr>
        <w:spacing w:after="80" w:before="80"/>
      </w:pPr>
      <w:r>
        <w:rPr>
          <w:rFonts w:ascii="Arial" w:cs="Arial" w:eastAsia="Arial" w:hAnsi="Arial"/>
          <w:sz w:val="22"/>
          <w:szCs w:val="22"/>
        </w:rPr>
        <w:t xml:space="preserve">LensWord demonstrates that a custom-trained domain-specific model can outperform large pretrained zero-shot models on Macro F1 when trained on appropriately balanced domain-relevant data. Following a full 46-page pipeline audit and complete rebuild, the honest Test Macro F1 is 0.7201 ± 0.0052 across three seeds — lower than the previously reported 88.40% but representing genuine stable performance on uncontaminated held-out data.</w:t>
      </w:r>
    </w:p>
    <w:p>
      <w:pPr>
        <w:spacing w:after="80" w:before="80"/>
      </w:pPr>
      <w:r>
        <w:t xml:space="preserve"/>
      </w:r>
    </w:p>
    <w:p>
      <w:pPr>
        <w:spacing w:after="80" w:before="80"/>
      </w:pPr>
      <w:r>
        <w:rPr>
          <w:rFonts w:ascii="Arial" w:cs="Arial" w:eastAsia="Arial" w:hAnsi="Arial"/>
          <w:sz w:val="22"/>
          <w:szCs w:val="22"/>
        </w:rPr>
        <w:t xml:space="preserve">The pipeline audit revealed important engineering lessons now encoded as enforced rules: read-only raw inputs, split before vocabulary construction, checkpoint on the reported metric, and validate every claim against committed outputs. The small standard deviation across three seeds confirms the model is stable and results are reproducible.</w:t>
      </w:r>
    </w:p>
    <w:p>
      <w:pPr>
        <w:spacing w:after="80" w:before="80"/>
      </w:pPr>
      <w:r>
        <w:t xml:space="preserve"/>
      </w:r>
    </w:p>
    <w:p>
      <w:pPr>
        <w:spacing w:after="80" w:before="80"/>
      </w:pPr>
      <w:r>
        <w:rPr>
          <w:rFonts w:ascii="Arial" w:cs="Arial" w:eastAsia="Arial" w:hAnsi="Arial"/>
          <w:sz w:val="22"/>
          <w:szCs w:val="22"/>
        </w:rPr>
        <w:t xml:space="preserve">The dual-interface system combining a business analytics dashboard with a customer-facing conversational chatbot demonstrates practical product thinking beyond model accuracy. The five-layer protection system in customer.html and the 33-entry knowledge base ensure appropriate customer responses regardless of model uncertainty.</w:t>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80" w:before="80"/>
      </w:pPr>
      <w:r>
        <w:rPr>
          <w:rFonts w:ascii="Arial" w:cs="Arial" w:eastAsia="Arial" w:hAnsi="Arial"/>
          <w:sz w:val="22"/>
          <w:szCs w:val="22"/>
        </w:rPr>
        <w:t xml:space="preserve">1. Hochreiter, S., &amp; Schmidhuber, J. (1997). Long short-term memory. Neural Computation, 9(8), 1735-1780.</w:t>
      </w:r>
    </w:p>
    <w:p>
      <w:pPr>
        <w:spacing w:after="80" w:before="80"/>
      </w:pPr>
      <w:r>
        <w:rPr>
          <w:rFonts w:ascii="Arial" w:cs="Arial" w:eastAsia="Arial" w:hAnsi="Arial"/>
          <w:sz w:val="22"/>
          <w:szCs w:val="22"/>
        </w:rPr>
        <w:t xml:space="preserve">2. Lewis, P., et al. (2020). Retrieval-Augmented Generation for Knowledge-Intensive NLP Tasks. NeurIPS 2020.</w:t>
      </w:r>
    </w:p>
    <w:p>
      <w:pPr>
        <w:spacing w:after="80" w:before="80"/>
      </w:pPr>
      <w:r>
        <w:rPr>
          <w:rFonts w:ascii="Arial" w:cs="Arial" w:eastAsia="Arial" w:hAnsi="Arial"/>
          <w:sz w:val="22"/>
          <w:szCs w:val="22"/>
        </w:rPr>
        <w:t xml:space="preserve">3. Reimers, N., &amp; Gurevych, I. (2019). Sentence-BERT. EMNLP 2019.</w:t>
      </w:r>
    </w:p>
    <w:p>
      <w:pPr>
        <w:spacing w:after="80" w:before="80"/>
      </w:pPr>
      <w:r>
        <w:rPr>
          <w:rFonts w:ascii="Arial" w:cs="Arial" w:eastAsia="Arial" w:hAnsi="Arial"/>
          <w:sz w:val="22"/>
          <w:szCs w:val="22"/>
        </w:rPr>
        <w:t xml:space="preserve">4. Devlin, J., et al. (2019). BERT: Pre-training of Deep Bidirectional Transformers. NAACL 2019.</w:t>
      </w:r>
    </w:p>
    <w:p>
      <w:pPr>
        <w:spacing w:after="80" w:before="80"/>
      </w:pPr>
      <w:r>
        <w:rPr>
          <w:rFonts w:ascii="Arial" w:cs="Arial" w:eastAsia="Arial" w:hAnsi="Arial"/>
          <w:sz w:val="22"/>
          <w:szCs w:val="22"/>
        </w:rPr>
        <w:t xml:space="preserve">5. Sid321axn. (2019). Amazon Alexa Reviews Dataset. Kaggle.</w:t>
      </w:r>
    </w:p>
    <w:p>
      <w:pPr>
        <w:spacing w:after="80" w:before="80"/>
      </w:pPr>
      <w:r>
        <w:rPr>
          <w:rFonts w:ascii="Arial" w:cs="Arial" w:eastAsia="Arial" w:hAnsi="Arial"/>
          <w:sz w:val="22"/>
          <w:szCs w:val="22"/>
        </w:rPr>
        <w:t xml:space="preserve">6. Yelp. (2023). Yelp Review Full Dataset. HuggingFace Datasets.</w:t>
      </w:r>
    </w:p>
    <w:p>
      <w:pPr>
        <w:spacing w:after="80" w:before="80"/>
      </w:pPr>
      <w:r>
        <w:rPr>
          <w:rFonts w:ascii="Arial" w:cs="Arial" w:eastAsia="Arial" w:hAnsi="Arial"/>
          <w:sz w:val="22"/>
          <w:szCs w:val="22"/>
        </w:rPr>
        <w:t xml:space="preserve">7. Loshchilov, I., &amp; Hutter, F. (2019). Decoupled Weight Decay Regularization. ICLR 2019.</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80" w:before="80"/>
      </w:pPr>
      <w:r>
        <w:rPr>
          <w:rFonts w:ascii="Arial" w:cs="Arial" w:eastAsia="Arial" w:hAnsi="Arial"/>
          <w:sz w:val="22"/>
          <w:szCs w:val="22"/>
        </w:rPr>
        <w:t xml:space="preserve">Betty George  —  Co-Lead, AI/ML Engineering Program</w:t>
      </w:r>
    </w:p>
    <w:p>
      <w:pPr>
        <w:spacing w:after="80" w:before="80"/>
      </w:pPr>
      <w:r>
        <w:rPr>
          <w:rFonts w:ascii="Arial" w:cs="Arial" w:eastAsia="Arial" w:hAnsi="Arial"/>
          <w:sz w:val="22"/>
          <w:szCs w:val="22"/>
        </w:rPr>
        <w:t xml:space="preserve">Miheret Woldegabrial  —  Co-Lead, AI/ML Engineering Program</w:t>
      </w:r>
    </w:p>
    <w:p>
      <w:pPr>
        <w:spacing w:after="80" w:before="80"/>
      </w:pPr>
      <w:r>
        <w:t xml:space="preserve"/>
      </w:r>
    </w:p>
    <w:p>
      <w:pPr>
        <w:spacing w:after="80" w:before="8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&amp; Miheret Woldegabrial  |  Confidential  |  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2026-07-06T23:33:00.653Z</dcterms:created>
  <dcterms:modified xsi:type="dcterms:W3CDTF">2026-07-06T23:33:00.669Z</dcterms:modified>
</cp:coreProperties>
</file>

<file path=docProps/custom.xml><?xml version="1.0" encoding="utf-8"?>
<Properties xmlns="http://schemas.openxmlformats.org/officeDocument/2006/custom-properties" xmlns:vt="http://schemas.openxmlformats.org/officeDocument/2006/docPropsVTypes"/>
</file>