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52"/>
          <w:szCs w:val="52"/>
        </w:rPr>
        <w:t xml:space="preserve">LensWord</w:t>
      </w:r>
    </w:p>
    <w:p>
      <w:pPr>
        <w:spacing w:after="200" w:before="100"/>
        <w:jc w:val="center"/>
      </w:pPr>
      <w:r>
        <w:rPr>
          <w:rFonts w:ascii="Arial" w:cs="Arial" w:eastAsia="Arial" w:hAnsi="Arial"/>
          <w:i/>
          <w:iCs/>
          <w:color w:val="555555"/>
          <w:sz w:val="24"/>
          <w:szCs w:val="24"/>
        </w:rPr>
        <w:t xml:space="preserve">Deep Learning Sentiment Analysis for E-Commerce Product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and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Apeiron AI Training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What We Built and Why</w:t>
      </w:r>
    </w:p>
    <w:p>
      <w:pPr>
        <w:spacing w:after="100" w:before="100"/>
      </w:pPr>
      <w:r>
        <w:rPr>
          <w:rFonts w:ascii="Arial" w:cs="Arial" w:eastAsia="Arial" w:hAnsi="Arial"/>
          <w:sz w:val="22"/>
          <w:szCs w:val="22"/>
        </w:rPr>
        <w:t xml:space="preserve">We built LensWord to solve a real problem. Online stores get thousands of product reviews every day. A 2-star rating tells you a customer is unhappy but it does not tell you why. Was it the product quality? The shipping? The customer service? Without knowing the reason, teams cannot fix the right thing.</w:t>
      </w:r>
    </w:p>
    <w:p>
      <w:pPr>
        <w:spacing w:after="80" w:before="80"/>
      </w:pPr>
      <w:r>
        <w:t xml:space="preserve"/>
      </w:r>
    </w:p>
    <w:p>
      <w:pPr>
        <w:spacing w:after="100" w:before="100"/>
      </w:pPr>
      <w:r>
        <w:rPr>
          <w:rFonts w:ascii="Arial" w:cs="Arial" w:eastAsia="Arial" w:hAnsi="Arial"/>
          <w:sz w:val="22"/>
          <w:szCs w:val="22"/>
        </w:rPr>
        <w:t xml:space="preserve">LensWord reads each review, figures out the sentiment, tells you how urgent it is, suggests a personalized response, and starts an empathetic conversation with the customer. We built three interfaces for three different audiences: a business dashboard for managers, a customer chat for customers, and an admin support dashboard for agents. Everything is tied together with a SQLite database so nothing gets lost between sessions.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model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Classifies sentiment as Negative, Neutral, or Positive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DistilBERT (Notebook 06)</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Fine-tuned version that handles negation properly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system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the most relevant policy from 33 knowledge base entries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Groq LLM</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Personalizes the response using RAG context and customer words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LangGraph</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Manages the 13-node conversation state machine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SQLite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every ticket, message, and satisfaction rating</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WebSocket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Lets agents chat with customers in real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LIME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Shows which words drove each prediction</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The Data</w:t>
      </w:r>
    </w:p>
    <w:p>
      <w:pPr>
        <w:spacing w:after="150" w:before="300"/>
      </w:pPr>
      <w:r>
        <w:rPr>
          <w:rFonts w:ascii="Arial" w:cs="Arial" w:eastAsia="Arial" w:hAnsi="Arial"/>
          <w:b/>
          <w:bCs/>
          <w:color w:val="2E75B6"/>
          <w:sz w:val="24"/>
          <w:szCs w:val="24"/>
        </w:rPr>
        <w:t xml:space="preserve">2.1 Where we got it</w:t>
      </w:r>
    </w:p>
    <w:p>
      <w:pPr>
        <w:spacing w:after="100" w:before="100"/>
      </w:pPr>
      <w:r>
        <w:rPr>
          <w:rFonts w:ascii="Arial" w:cs="Arial" w:eastAsia="Arial" w:hAnsi="Arial"/>
          <w:sz w:val="22"/>
          <w:szCs w:val="22"/>
        </w:rPr>
        <w:t xml:space="preserve">We used two datasets. Amazon Alexa Reviews from Kaggle gave us 3,149 real product reviews with star ratings. Yelp Reviews from HuggingFace gave us 8,000 sampled restaurant reviews. We had to combine them because Amazon alone was 87% Positive, which would have made the model useless at classifying Negative and Neutral reviews. After removing 850 duplicate rows our final dataset had 10,299 reviews.</w:t>
      </w:r>
    </w:p>
    <w:p>
      <w:pPr>
        <w:spacing w:after="80" w:before="80"/>
      </w:pPr>
      <w:r>
        <w:t xml:space="preserve"/>
      </w:r>
    </w:p>
    <w:p>
      <w:pPr>
        <w:spacing w:after="150" w:before="300"/>
      </w:pPr>
      <w:r>
        <w:rPr>
          <w:rFonts w:ascii="Arial" w:cs="Arial" w:eastAsia="Arial" w:hAnsi="Arial"/>
          <w:b/>
          <w:bCs/>
          <w:color w:val="2E75B6"/>
          <w:sz w:val="24"/>
          <w:szCs w:val="24"/>
        </w:rPr>
        <w:t xml:space="preserve">2.2 How we labeled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 to 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 to 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100" w:before="100"/>
      </w:pPr>
      <w:r>
        <w:rPr>
          <w:rFonts w:ascii="Arial" w:cs="Arial" w:eastAsia="Arial" w:hAnsi="Arial"/>
          <w:sz w:val="22"/>
          <w:szCs w:val="22"/>
        </w:rPr>
        <w:t xml:space="preserve">This is a heuristic. The Neutral class is an artifact of our rule. Any model that does not know this rule will struggle with Neutral reviews. That is why zero-shot models perform worst on Neutral in our comparison.</w:t>
      </w:r>
    </w:p>
    <w:p>
      <w:pPr>
        <w:spacing w:after="80" w:before="80"/>
      </w:pPr>
      <w:r>
        <w:t xml:space="preserve"/>
      </w:r>
    </w:p>
    <w:p>
      <w:pPr>
        <w:spacing w:after="150" w:before="300"/>
      </w:pPr>
      <w:r>
        <w:rPr>
          <w:rFonts w:ascii="Arial" w:cs="Arial" w:eastAsia="Arial" w:hAnsi="Arial"/>
          <w:b/>
          <w:bCs/>
          <w:color w:val="2E75B6"/>
          <w:sz w:val="24"/>
          <w:szCs w:val="24"/>
        </w:rPr>
        <w:t xml:space="preserve">2.3 How we sampled Yelp</w:t>
      </w:r>
    </w:p>
    <w:p>
      <w:pPr>
        <w:spacing w:after="100" w:before="100"/>
      </w:pPr>
      <w:r>
        <w:rPr>
          <w:rFonts w:ascii="Arial" w:cs="Arial" w:eastAsia="Arial" w:hAnsi="Arial"/>
          <w:sz w:val="22"/>
          <w:szCs w:val="22"/>
        </w:rPr>
        <w:t xml:space="preserve">We sampled 3,500 Negative, 3,500 Neutral, and 1,000 Positive reviews from Yelp. We only needed 1,000 Positive because Amazon already had 2,740 Positive reviews. This brought the combined dataset to a much more balanced distribution.</w:t>
      </w:r>
    </w:p>
    <w:p>
      <w:pPr>
        <w:spacing w:after="80" w:before="80"/>
      </w:pPr>
      <w:r>
        <w:t xml:space="preserve"/>
      </w:r>
    </w:p>
    <w:p>
      <w:pPr>
        <w:spacing w:after="150" w:before="300"/>
      </w:pPr>
      <w:r>
        <w:rPr>
          <w:rFonts w:ascii="Arial" w:cs="Arial" w:eastAsia="Arial" w:hAnsi="Arial"/>
          <w:b/>
          <w:bCs/>
          <w:color w:val="2E75B6"/>
          <w:sz w:val="24"/>
          <w:szCs w:val="24"/>
        </w:rPr>
        <w:t xml:space="preserve">2.4 Final split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29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Split</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c>
          <w:tcPr>
            <w:tcW w:type="dxa" w:w="2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2,778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2,703</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2,239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1,544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556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540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361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298</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Pipeline Rules</w:t>
      </w:r>
    </w:p>
    <w:p>
      <w:pPr>
        <w:spacing w:after="100" w:before="100"/>
      </w:pPr>
      <w:r>
        <w:rPr>
          <w:rFonts w:ascii="Arial" w:cs="Arial" w:eastAsia="Arial" w:hAnsi="Arial"/>
          <w:sz w:val="22"/>
          <w:szCs w:val="22"/>
        </w:rPr>
        <w:t xml:space="preserve">We rebuilt the entire pipeline after a 46-page advisor review found four errors that inflated our earlier results. Every rule below exists because of something that went wrong.</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Error found</w:t>
            </w:r>
          </w:p>
        </w:tc>
        <w:tc>
          <w:tcPr>
            <w:tcW w:type="dxa" w:w="6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Rule now enforced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6,000 duplicate Yelp rows split across train and test. Model tested on reviews it memorized.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Remove duplicates before splitting. test_texts.csv saves exact test rows at split time.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Vocabulary built before splitting. Test words influenced vocab construction.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Split first, then build vocabulary on training data only. word2idx.pkl never touches test data.</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Model checkpoint saved on accuracy not Macro F1. Shipped the most overfit version.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and early stopping on Validation Macro F1. The metric we report is the metric we optimize.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SMOTE applied to token index sequences. Invalid for nominal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SMOTE removed. Class imbalance handled by inverse-frequency class weights in CrossEntropyLoss.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 single source of truth for reported numbers.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metrics saved to models/metrics.json. README and report quote from this file only.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w:t>
      </w:r>
    </w:p>
    <w:p>
      <w:pPr>
        <w:spacing w:after="150" w:before="300"/>
      </w:pPr>
      <w:r>
        <w:rPr>
          <w:rFonts w:ascii="Arial" w:cs="Arial" w:eastAsia="Arial" w:hAnsi="Arial"/>
          <w:b/>
          <w:bCs/>
          <w:color w:val="2E75B6"/>
          <w:sz w:val="24"/>
          <w:szCs w:val="24"/>
        </w:rPr>
        <w:t xml:space="preserve">4.1 BiLSTM</w:t>
      </w:r>
    </w:p>
    <w:p>
      <w:pPr>
        <w:spacing w:after="100" w:before="100"/>
      </w:pPr>
      <w:r>
        <w:rPr>
          <w:rFonts w:ascii="Arial" w:cs="Arial" w:eastAsia="Arial" w:hAnsi="Arial"/>
          <w:sz w:val="22"/>
          <w:szCs w:val="22"/>
        </w:rPr>
        <w:t xml:space="preserve">Our main model is a Bidirectional LSTM. It reads each review forward and backward at the same time, which gives it full context before making a prediction. A standard LSTM reads left to right only. The bidirectional approach means when the model reaches the word 'good' in 'not good at all', it already knows 'not' came before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 4,340, dims 64,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bidirectional,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bidirectional,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128 to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100" w:before="100"/>
      </w:pPr>
      <w:r>
        <w:rPr>
          <w:rFonts w:ascii="Arial" w:cs="Arial" w:eastAsia="Arial" w:hAnsi="Arial"/>
          <w:sz w:val="22"/>
          <w:szCs w:val="22"/>
        </w:rPr>
        <w:t xml:space="preserve">Total parameters: 444,035. Single definition in src/model.py, imported by api.py and all notebooks.</w:t>
      </w:r>
    </w:p>
    <w:p>
      <w:pPr>
        <w:spacing w:after="80" w:before="80"/>
      </w:pPr>
      <w:r>
        <w:t xml:space="preserve"/>
      </w:r>
    </w:p>
    <w:p>
      <w:pPr>
        <w:spacing w:after="150" w:before="300"/>
      </w:pPr>
      <w:r>
        <w:rPr>
          <w:rFonts w:ascii="Arial" w:cs="Arial" w:eastAsia="Arial" w:hAnsi="Arial"/>
          <w:b/>
          <w:bCs/>
          <w:color w:val="2E75B6"/>
          <w:sz w:val="24"/>
          <w:szCs w:val="24"/>
        </w:rPr>
        <w:t xml:space="preserve">4.2 Training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Setting</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Why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 support for regularization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starting point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Reduces overfitting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Inverse frequency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Upweights minority classes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Patience 5 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before overfitting gets worse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metric we report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clipping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max_norm 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Prevents exploding gradients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42, 7, 123</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Three seeds for stability confirmation</w:t>
            </w:r>
          </w:p>
        </w:tc>
      </w:tr>
    </w:tbl>
    <w:p>
      <w:pPr>
        <w:spacing w:after="80" w:before="80"/>
      </w:pPr>
      <w:r>
        <w:t xml:space="preserve"/>
      </w:r>
    </w:p>
    <w:p>
      <w:pPr>
        <w:spacing w:after="150" w:before="300"/>
      </w:pPr>
      <w:r>
        <w:rPr>
          <w:rFonts w:ascii="Arial" w:cs="Arial" w:eastAsia="Arial" w:hAnsi="Arial"/>
          <w:b/>
          <w:bCs/>
          <w:color w:val="2E75B6"/>
          <w:sz w:val="24"/>
          <w:szCs w:val="24"/>
        </w:rPr>
        <w:t xml:space="preserve">4.3 DistilBERT fine-tuning (Notebook 06)</w:t>
      </w:r>
    </w:p>
    <w:p>
      <w:pPr>
        <w:spacing w:after="100" w:before="100"/>
      </w:pPr>
      <w:r>
        <w:rPr>
          <w:rFonts w:ascii="Arial" w:cs="Arial" w:eastAsia="Arial" w:hAnsi="Arial"/>
          <w:sz w:val="22"/>
          <w:szCs w:val="22"/>
        </w:rPr>
        <w:t xml:space="preserve">We fine-tuned DistilBERT on our exact dataset using the same train/val/test split. DistilBERT reads the whole sentence at once using attention, so it naturally handles negation. It has 66 million parameters compared to our BiLSTM 444,035 but benefits from pre-training on billions of sentences which largely solves the overfitting problem. The results show a significant improvement, especially on the Neutral class which was our weakest.</w:t>
      </w:r>
    </w:p>
    <w:p>
      <w:pPr>
        <w:spacing w:after="80" w:before="8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1500"/>
        <w:gridCol w:w="1300"/>
        <w:gridCol w:w="11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 F1</w:t>
            </w:r>
          </w:p>
        </w:tc>
        <w:tc>
          <w:tcPr>
            <w:tcW w:type="dxa" w:w="1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 F1</w:t>
            </w:r>
          </w:p>
        </w:tc>
        <w:tc>
          <w:tcPr>
            <w:tcW w:type="dxa" w:w="1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 F1</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(seed 42)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DistilBERT fine-tuned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0.8082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0.8126</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0.7490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0.8630</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Honest Results</w:t>
      </w:r>
    </w:p>
    <w:p>
      <w:pPr>
        <w:spacing w:after="150" w:before="300"/>
      </w:pPr>
      <w:r>
        <w:rPr>
          <w:rFonts w:ascii="Arial" w:cs="Arial" w:eastAsia="Arial" w:hAnsi="Arial"/>
          <w:b/>
          <w:bCs/>
          <w:color w:val="2E75B6"/>
          <w:sz w:val="24"/>
          <w:szCs w:val="24"/>
        </w:rPr>
        <w:t xml:space="preserve">5.1 BiLSTM, 3 seeds</w:t>
      </w:r>
    </w:p>
    <w:p>
      <w:pPr>
        <w:spacing w:after="100" w:before="100"/>
      </w:pPr>
      <w:r>
        <w:rPr>
          <w:rFonts w:ascii="Arial" w:cs="Arial" w:eastAsia="Arial" w:hAnsi="Arial"/>
          <w:sz w:val="22"/>
          <w:szCs w:val="22"/>
        </w:rPr>
        <w:t xml:space="preserve">We ran the BiLSTM three times with different random seeds to confirm the results are stable and not from a lucky initialization.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Seed</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Test accuracy</w:t>
            </w:r>
          </w:p>
        </w:tc>
        <w:tc>
          <w:tcPr>
            <w:tcW w:type="dxa" w:w="3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71.84%</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0.7205</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71.17%</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0.7136</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Mean and std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71.88% plus or minus 0.59%</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0.7201 plus or minus 0.0052</w:t>
            </w:r>
          </w:p>
        </w:tc>
      </w:tr>
    </w:tbl>
    <w:p>
      <w:pPr>
        <w:spacing w:after="80" w:before="80"/>
      </w:pPr>
      <w:r>
        <w:t xml:space="preserve"/>
      </w:r>
    </w:p>
    <w:p>
      <w:pPr>
        <w:spacing w:after="100" w:before="100"/>
      </w:pPr>
      <w:r>
        <w:rPr>
          <w:rFonts w:ascii="Arial" w:cs="Arial" w:eastAsia="Arial" w:hAnsi="Arial"/>
          <w:sz w:val="22"/>
          <w:szCs w:val="22"/>
        </w:rPr>
        <w:t xml:space="preserve">The small standard deviation confirms the results are stable. A high standard deviation would mean we got lucky on one particular run.</w:t>
      </w:r>
    </w:p>
    <w:p>
      <w:pPr>
        <w:spacing w:after="80" w:before="80"/>
      </w:pPr>
      <w:r>
        <w:t xml:space="preserve"/>
      </w:r>
    </w:p>
    <w:p>
      <w:pPr>
        <w:spacing w:after="150" w:before="300"/>
      </w:pPr>
      <w:r>
        <w:rPr>
          <w:rFonts w:ascii="Arial" w:cs="Arial" w:eastAsia="Arial" w:hAnsi="Arial"/>
          <w:b/>
          <w:bCs/>
          <w:color w:val="2E75B6"/>
          <w:sz w:val="24"/>
          <w:szCs w:val="24"/>
        </w:rPr>
        <w:t xml:space="preserve">5.2 Why earlier numbers were wrong</w:t>
      </w:r>
    </w:p>
    <w:p>
      <w:pPr>
        <w:spacing w:after="100" w:before="100"/>
      </w:pPr>
      <w:r>
        <w:rPr>
          <w:rFonts w:ascii="Arial" w:cs="Arial" w:eastAsia="Arial" w:hAnsi="Arial"/>
          <w:sz w:val="22"/>
          <w:szCs w:val="22"/>
        </w:rPr>
        <w:t xml:space="preserve">Our first run reported 88.85% accuracy and 88.40% Macro F1. These were wrong for four reasons we found in the advisor review. The errors and their fixes are documented in Section 3. The corrected Macro F1 is 0.7201 plus or minus 0.0052. The explanation of what went wrong is more useful to anyone reading this than the inflated number ever was.</w:t>
      </w:r>
    </w:p>
    <w:p>
      <w:pPr>
        <w:spacing w:after="80" w:before="80"/>
      </w:pPr>
      <w:r>
        <w:t xml:space="preserve"/>
      </w:r>
    </w:p>
    <w:p>
      <w:pPr>
        <w:spacing w:after="150" w:before="300"/>
      </w:pPr>
      <w:r>
        <w:rPr>
          <w:rFonts w:ascii="Arial" w:cs="Arial" w:eastAsia="Arial" w:hAnsi="Arial"/>
          <w:b/>
          <w:bCs/>
          <w:color w:val="2E75B6"/>
          <w:sz w:val="24"/>
          <w:szCs w:val="24"/>
        </w:rPr>
        <w:t xml:space="preserve">5.3 Overfitting</w:t>
      </w:r>
    </w:p>
    <w:p>
      <w:pPr>
        <w:spacing w:after="100" w:before="100"/>
      </w:pPr>
      <w:r>
        <w:rPr>
          <w:rFonts w:ascii="Arial" w:cs="Arial" w:eastAsia="Arial" w:hAnsi="Arial"/>
          <w:sz w:val="22"/>
          <w:szCs w:val="22"/>
        </w:rPr>
        <w:t xml:space="preserve">Training accuracy reached 93.55% while test accuracy was 72.62%. That is about a 21% gap. Validation Macro F1 peaked at epoch 5 and degraded after that. Early stopping correctly halted training at epoch 10. The root cause is dataset size. 7,720 training samples is not enough for 444,035 parameters. We reduced dropout to 0.4 and used weight decay which helped but did not eliminate the gap. DistilBERT pre-training on billions of sentences largely solves this problem.</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Model Comparison</w:t>
      </w:r>
    </w:p>
    <w:p>
      <w:pPr>
        <w:spacing w:after="100" w:before="100"/>
      </w:pPr>
      <w:r>
        <w:rPr>
          <w:rFonts w:ascii="Arial" w:cs="Arial" w:eastAsia="Arial" w:hAnsi="Arial"/>
          <w:sz w:val="22"/>
          <w:szCs w:val="22"/>
        </w:rPr>
        <w:t xml:space="preserve">We evaluated all models on the same 1,030 held-out test rows from test_texts.csv. The HuggingFace models are evaluated zero-shot. They never saw our data or our 1 to 2 star equals Negative, 3 star equals Neutral, 4 to 5 star equals Positive rule. The comparison is not perfectly fair and we say that clearly everywhere.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300"/>
        <w:gridCol w:w="1200"/>
        <w:gridCol w:w="28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Training</w:t>
            </w:r>
          </w:p>
        </w:tc>
        <w:tc>
          <w:tcPr>
            <w:tcW w:type="dxa" w:w="13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2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 F1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BiLSTM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trained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DistilBERT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fine-tuned</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80.29%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0.8082</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0.7490</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72.52%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0.7115</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0.5483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64.47%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0.6241</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0.4023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60.68%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0.5399</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0.1591</w:t>
            </w:r>
          </w:p>
        </w:tc>
      </w:tr>
    </w:tbl>
    <w:p>
      <w:pPr>
        <w:spacing w:after="80" w:before="80"/>
      </w:pPr>
      <w:r>
        <w:t xml:space="preserve"/>
      </w:r>
    </w:p>
    <w:p>
      <w:pPr>
        <w:spacing w:after="100" w:before="100"/>
      </w:pPr>
      <w:r>
        <w:rPr>
          <w:rFonts w:ascii="Arial" w:cs="Arial" w:eastAsia="Arial" w:hAnsi="Arial"/>
          <w:sz w:val="22"/>
          <w:szCs w:val="22"/>
        </w:rPr>
        <w:t xml:space="preserve">The advantage is largest on Neutral because our 3-star definition is an artifact of our own rule. Zero-shot models have no way of knowing it. CardiffNLP was trained on tweets and gets a Neutral F1 of only 0.1591 because the concept of a 3-star neutral review does not exist in tweet data.</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The RAG and LLM Layer</w:t>
      </w:r>
    </w:p>
    <w:p>
      <w:pPr>
        <w:spacing w:after="150" w:before="300"/>
      </w:pPr>
      <w:r>
        <w:rPr>
          <w:rFonts w:ascii="Arial" w:cs="Arial" w:eastAsia="Arial" w:hAnsi="Arial"/>
          <w:b/>
          <w:bCs/>
          <w:color w:val="2E75B6"/>
          <w:sz w:val="24"/>
          <w:szCs w:val="24"/>
        </w:rPr>
        <w:t xml:space="preserve">7.1 How RAG works</w:t>
      </w:r>
    </w:p>
    <w:p>
      <w:pPr>
        <w:spacing w:after="100" w:before="100"/>
      </w:pPr>
      <w:r>
        <w:rPr>
          <w:rFonts w:ascii="Arial" w:cs="Arial" w:eastAsia="Arial" w:hAnsi="Arial"/>
          <w:sz w:val="22"/>
          <w:szCs w:val="22"/>
        </w:rPr>
        <w:t xml:space="preserve">When a review is classified as Negative or Neutral, we query our knowledge base to find the most relevant complaint entry. We convert the review text to a 384-dimensional vector using Microsoft's all-MiniLM-L6-v2 Sentence Transformer. ChromaDB finds the closest match among our 33 entries using cosine similarity. The matched response becomes the context for Groq.</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33 entries, 7 categories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Complaint examples and response policies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 Transformer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Converts text to 384-dim meaning vectors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closest complaint by meaning not keywords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LLM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Groq llama-3.1-8b-instant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Personalizes response using RAG context</w:t>
            </w:r>
          </w:p>
        </w:tc>
      </w:tr>
    </w:tbl>
    <w:p>
      <w:pPr>
        <w:spacing w:after="80" w:before="80"/>
      </w:pPr>
      <w:r>
        <w:t xml:space="preserve"/>
      </w:r>
    </w:p>
    <w:p>
      <w:pPr>
        <w:spacing w:after="150" w:before="300"/>
      </w:pPr>
      <w:r>
        <w:rPr>
          <w:rFonts w:ascii="Arial" w:cs="Arial" w:eastAsia="Arial" w:hAnsi="Arial"/>
          <w:b/>
          <w:bCs/>
          <w:color w:val="2E75B6"/>
          <w:sz w:val="24"/>
          <w:szCs w:val="24"/>
        </w:rPr>
        <w:t xml:space="preserve">7.2 Why we use both RAG and LLM</w:t>
      </w:r>
    </w:p>
    <w:p>
      <w:pPr>
        <w:spacing w:after="100" w:before="100"/>
      </w:pPr>
      <w:r>
        <w:rPr>
          <w:rFonts w:ascii="Arial" w:cs="Arial" w:eastAsia="Arial" w:hAnsi="Arial"/>
          <w:sz w:val="22"/>
          <w:szCs w:val="22"/>
        </w:rPr>
        <w:t xml:space="preserve">RAG provides the facts and policy boundaries. Groq provides the language and empathy. Without RAG, Groq might invent wrong information like fake phone numbers or non-existent policies. Without Groq, responses would be generic templates that do not mention the customer's specific situation. Together they produce responses that are both accurate and personal.</w:t>
      </w:r>
    </w:p>
    <w:p>
      <w:pPr>
        <w:spacing w:after="80" w:before="80"/>
      </w:pPr>
      <w:r>
        <w:t xml:space="preserve"/>
      </w:r>
    </w:p>
    <w:p>
      <w:pPr>
        <w:spacing w:after="150" w:before="300"/>
      </w:pPr>
      <w:r>
        <w:rPr>
          <w:rFonts w:ascii="Arial" w:cs="Arial" w:eastAsia="Arial" w:hAnsi="Arial"/>
          <w:b/>
          <w:bCs/>
          <w:color w:val="2E75B6"/>
          <w:sz w:val="24"/>
          <w:szCs w:val="24"/>
        </w:rPr>
        <w:t xml:space="preserve">7.3 Groq intelligence functions</w:t>
      </w:r>
    </w:p>
    <w:p>
      <w:pPr>
        <w:spacing w:after="100" w:before="100"/>
      </w:pPr>
      <w:r>
        <w:rPr>
          <w:rFonts w:ascii="Arial" w:cs="Arial" w:eastAsia="Arial" w:hAnsi="Arial"/>
          <w:sz w:val="22"/>
          <w:szCs w:val="22"/>
        </w:rPr>
        <w:t xml:space="preserve">We use Groq for more than just response generation. It also detects when a customer wants to speak to a human agent, without relying on a fixed list of trigger words. It detects out-of-domain text that is not a product review. It detects sentiment shifts mid-conversation. All three functions have fallback logic in case Groq fails.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LangGraph Conversation</w:t>
      </w:r>
    </w:p>
    <w:p>
      <w:pPr>
        <w:spacing w:after="100" w:before="100"/>
      </w:pPr>
      <w:r>
        <w:rPr>
          <w:rFonts w:ascii="Arial" w:cs="Arial" w:eastAsia="Arial" w:hAnsi="Arial"/>
          <w:sz w:val="22"/>
          <w:szCs w:val="22"/>
        </w:rPr>
        <w:t xml:space="preserve">LangGraph manages the conversation state machine. Instead of a fixed 5-step script, each node in the graph generates a response using Groq based on the customer's specific words. The graph has 13 nodes.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Flow</w:t>
            </w:r>
          </w:p>
        </w:tc>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Nodes</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collect order, offer resolution, confirm,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Resolve the complaint with replacement or refund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collect feedback,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Understand what could be better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greeting, ask for review, closing</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Appreciate the customer and invite a public review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Connect to human agent when customer requests it</w:t>
            </w:r>
          </w:p>
        </w:tc>
      </w:tr>
    </w:tbl>
    <w:p>
      <w:pPr>
        <w:spacing w:after="80" w:before="80"/>
      </w:pPr>
      <w:r>
        <w:t xml:space="preserve"/>
      </w:r>
    </w:p>
    <w:p>
      <w:pPr>
        <w:spacing w:after="100" w:before="100"/>
      </w:pPr>
      <w:r>
        <w:rPr>
          <w:rFonts w:ascii="Arial" w:cs="Arial" w:eastAsia="Arial" w:hAnsi="Arial"/>
          <w:sz w:val="22"/>
          <w:szCs w:val="22"/>
        </w:rPr>
        <w:t xml:space="preserve">Groq watches every customer message for escalation intent. If a customer says anything meaning they want a human agent, the system escalates immediately regardless of which words they use. The admin dashboard gets notified and the agent can take over through the live WebSocket chat.</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The Three Interfaces</w:t>
      </w:r>
    </w:p>
    <w:p>
      <w:pPr>
        <w:spacing w:after="150" w:before="300"/>
      </w:pPr>
      <w:r>
        <w:rPr>
          <w:rFonts w:ascii="Arial" w:cs="Arial" w:eastAsia="Arial" w:hAnsi="Arial"/>
          <w:b/>
          <w:bCs/>
          <w:color w:val="2E75B6"/>
          <w:sz w:val="24"/>
          <w:szCs w:val="24"/>
        </w:rPr>
        <w:t xml:space="preserve">9.1 Business dashboard (index.html)</w:t>
      </w:r>
    </w:p>
    <w:p>
      <w:pPr>
        <w:spacing w:after="100" w:before="100"/>
      </w:pPr>
      <w:r>
        <w:rPr>
          <w:rFonts w:ascii="Arial" w:cs="Arial" w:eastAsia="Arial" w:hAnsi="Arial"/>
          <w:sz w:val="22"/>
          <w:szCs w:val="22"/>
        </w:rPr>
        <w:t xml:space="preserve">For managers and customer service teams. Shows the sentiment badge, confidence score, probability breakdown for all three classes, priority level, RAG-generated suggested response, and LIME word importance chips showing which words drove the prediction. Strong word overrides handle known model weaknesses. The isAnalyzing guard prevents duplicate requests.</w:t>
      </w:r>
    </w:p>
    <w:p>
      <w:pPr>
        <w:spacing w:after="80" w:before="80"/>
      </w:pPr>
      <w:r>
        <w:t xml:space="preserve"/>
      </w:r>
    </w:p>
    <w:p>
      <w:pPr>
        <w:spacing w:after="150" w:before="300"/>
      </w:pPr>
      <w:r>
        <w:rPr>
          <w:rFonts w:ascii="Arial" w:cs="Arial" w:eastAsia="Arial" w:hAnsi="Arial"/>
          <w:b/>
          <w:bCs/>
          <w:color w:val="2E75B6"/>
          <w:sz w:val="24"/>
          <w:szCs w:val="24"/>
        </w:rPr>
        <w:t xml:space="preserve">9.2 Customer chat (customer.html)</w:t>
      </w:r>
    </w:p>
    <w:p>
      <w:pPr>
        <w:spacing w:after="100" w:before="100"/>
      </w:pPr>
      <w:r>
        <w:rPr>
          <w:rFonts w:ascii="Arial" w:cs="Arial" w:eastAsia="Arial" w:hAnsi="Arial"/>
          <w:sz w:val="22"/>
          <w:szCs w:val="22"/>
        </w:rPr>
        <w:t xml:space="preserve">For customers submitting reviews. The interface is attractive and conversational. Customers type naturally and never see any technical output. Voice input works in Chrome through the Web Speech API. Ticket ID appears in the header chip. The system runs through LangGraph nodes with Groq-generated responses. Customers can give a satisfaction star rating at the end. The Start Over button resets everything cleanly.</w:t>
      </w:r>
    </w:p>
    <w:p>
      <w:pPr>
        <w:spacing w:after="80" w:before="80"/>
      </w:pPr>
      <w:r>
        <w:t xml:space="preserve"/>
      </w:r>
    </w:p>
    <w:p>
      <w:pPr>
        <w:spacing w:after="150" w:before="300"/>
      </w:pPr>
      <w:r>
        <w:rPr>
          <w:rFonts w:ascii="Arial" w:cs="Arial" w:eastAsia="Arial" w:hAnsi="Arial"/>
          <w:b/>
          <w:bCs/>
          <w:color w:val="2E75B6"/>
          <w:sz w:val="24"/>
          <w:szCs w:val="24"/>
        </w:rPr>
        <w:t xml:space="preserve">9.3 Admin support dashboard (admin.html)</w:t>
      </w:r>
    </w:p>
    <w:p>
      <w:pPr>
        <w:spacing w:after="100" w:before="100"/>
      </w:pPr>
      <w:r>
        <w:rPr>
          <w:rFonts w:ascii="Arial" w:cs="Arial" w:eastAsia="Arial" w:hAnsi="Arial"/>
          <w:sz w:val="22"/>
          <w:szCs w:val="22"/>
        </w:rPr>
        <w:t xml:space="preserve">For customer service agents. Shows real-time Negative, Neutral, and Positive counts with today's numbers. Line chart for 7-day sentiment trend. Doughnut chart for distribution. Ticket queue defaults to open tickets only so resolved ones do not pile up. Filters by sentiment and status. Click a ticket to open the modal showing full conversation history, the AI suggested response, and a live chat input. Agent types and customer sees the message instantly via WebSocket. Agent can mark resolved or escalate. Auto-refreshes every 30 seconds. Drift alerts appear when Negative reviews spike.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Protection Guards</w:t>
      </w:r>
    </w:p>
    <w:p>
      <w:pPr>
        <w:spacing w:after="100" w:before="100"/>
      </w:pPr>
      <w:r>
        <w:rPr>
          <w:rFonts w:ascii="Arial" w:cs="Arial" w:eastAsia="Arial" w:hAnsi="Arial"/>
          <w:sz w:val="22"/>
          <w:szCs w:val="22"/>
        </w:rPr>
        <w:t xml:space="preserve">We built 18 protection guards across four layers.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7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Guards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api.py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Empty input returns cannot_score. Groq detects out-of-domain text. Groq detects escalation intent. Input limited to 2000 characters. ChromaDB truthiness guard prevents crashes. Fallback response if RAG fails.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customer.html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Strong negative word override (hate, terrible...). Strong positive word override (amazing, excellent...). Confidence below 75% asks customer directly. escalate_direct action handled. Start Over resets state.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index.html</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word overrides as customer.html. Server error vs connection failure distinction. Race condition guard prevents double requests.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Docker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HEALTHCHECK every 30 seconds. Non-root user appuser for security.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11. API and Deployment</w:t>
      </w:r>
    </w:p>
    <w:p>
      <w:pPr>
        <w:spacing w:after="150" w:before="300"/>
      </w:pPr>
      <w:r>
        <w:rPr>
          <w:rFonts w:ascii="Arial" w:cs="Arial" w:eastAsia="Arial" w:hAnsi="Arial"/>
          <w:b/>
          <w:bCs/>
          <w:color w:val="2E75B6"/>
          <w:sz w:val="24"/>
          <w:szCs w:val="24"/>
        </w:rPr>
        <w:t xml:space="preserve">11.1 New source files</w:t>
      </w:r>
    </w:p>
    <w:p>
      <w:pPr>
        <w:spacing w:after="100" w:before="100"/>
      </w:pPr>
      <w:r>
        <w:rPr>
          <w:rFonts w:ascii="Arial" w:cs="Arial" w:eastAsia="Arial" w:hAnsi="Arial"/>
          <w:sz w:val="22"/>
          <w:szCs w:val="22"/>
        </w:rPr>
        <w:t xml:space="preserve">Three new files were added to support the advanced features. src/database.py defines the SQLite schema and all query functions for tickets, messages, and alerts. src/conversation.py contains the LangGraph state machine with all 13 nodes and the run_conversation and continue_conversation functions. src/api.py was extended with all new endpoints while keeping all existing guards and functionality intact.</w:t>
      </w:r>
    </w:p>
    <w:p>
      <w:pPr>
        <w:spacing w:after="80" w:before="80"/>
      </w:pPr>
      <w:r>
        <w:t xml:space="preserve"/>
      </w:r>
    </w:p>
    <w:p>
      <w:pPr>
        <w:spacing w:after="150" w:before="300"/>
      </w:pPr>
      <w:r>
        <w:rPr>
          <w:rFonts w:ascii="Arial" w:cs="Arial" w:eastAsia="Arial" w:hAnsi="Arial"/>
          <w:b/>
          <w:bCs/>
          <w:color w:val="2E75B6"/>
          <w:sz w:val="24"/>
          <w:szCs w:val="24"/>
        </w:rPr>
        <w:t xml:space="preserve">11.2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Endpoint</w:t>
            </w:r>
          </w:p>
        </w:tc>
        <w:tc>
          <w:tcPr>
            <w:tcW w:type="dxa" w:w="6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/predict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Main prediction endpoint with LSTM, RAG, Groq, LangGraph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/explain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LIME word importance scores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/chat/continue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Continue LangGraph conversation turn by turn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/chat/escalate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Direct escalation to human agent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/message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Save chat message and broadcast via WebSocket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/satisfaction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Save customer star rating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POST /ticket/status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Update ticket to open, resolved, or escalated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/admin/stats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Sentiment counts and trend data for charts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/admin/tickets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Paginated ticket queue with filters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/admin/ticket/{id}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 ticket detail with messages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GET /admin/alerts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Drift alerts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WS /ws/{ticket_id}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WebSocket for live agent-customer chat</w:t>
            </w:r>
          </w:p>
        </w:tc>
      </w:tr>
    </w:tbl>
    <w:p>
      <w:pPr>
        <w:spacing w:after="80" w:before="80"/>
      </w:pPr>
      <w:r>
        <w:t xml:space="preserve"/>
      </w:r>
    </w:p>
    <w:p>
      <w:pPr>
        <w:spacing w:after="150" w:before="300"/>
      </w:pPr>
      <w:r>
        <w:rPr>
          <w:rFonts w:ascii="Arial" w:cs="Arial" w:eastAsia="Arial" w:hAnsi="Arial"/>
          <w:b/>
          <w:bCs/>
          <w:color w:val="2E75B6"/>
          <w:sz w:val="24"/>
          <w:szCs w:val="24"/>
        </w:rPr>
        <w:t xml:space="preserve">11.2 Docker</w:t>
      </w:r>
    </w:p>
    <w:p>
      <w:pPr>
        <w:pStyle w:val="ListParagraph"/>
        <w:numPr>
          <w:ilvl w:val="0"/>
          <w:numId w:val="2"/>
        </w:numPr>
        <w:spacing w:after="60" w:before="60"/>
      </w:pPr>
      <w:r>
        <w:rPr>
          <w:rFonts w:ascii="Arial" w:cs="Arial" w:eastAsia="Arial" w:hAnsi="Arial"/>
          <w:sz w:val="22"/>
          <w:szCs w:val="22"/>
        </w:rPr>
        <w:t xml:space="preserve">python:3.11-slim base image</w:t>
      </w:r>
    </w:p>
    <w:p>
      <w:pPr>
        <w:pStyle w:val="ListParagraph"/>
        <w:numPr>
          <w:ilvl w:val="0"/>
          <w:numId w:val="2"/>
        </w:numPr>
        <w:spacing w:after="60" w:before="60"/>
      </w:pPr>
      <w:r>
        <w:rPr>
          <w:rFonts w:ascii="Arial" w:cs="Arial" w:eastAsia="Arial" w:hAnsi="Arial"/>
          <w:sz w:val="22"/>
          <w:szCs w:val="22"/>
        </w:rPr>
        <w:t xml:space="preserve">gcc and g++ installed for LIME compilation</w:t>
      </w:r>
    </w:p>
    <w:p>
      <w:pPr>
        <w:pStyle w:val="ListParagraph"/>
        <w:numPr>
          <w:ilvl w:val="0"/>
          <w:numId w:val="2"/>
        </w:numPr>
        <w:spacing w:after="60" w:before="60"/>
      </w:pPr>
      <w:r>
        <w:rPr>
          <w:rFonts w:ascii="Arial" w:cs="Arial" w:eastAsia="Arial" w:hAnsi="Arial"/>
          <w:sz w:val="22"/>
          <w:szCs w:val="22"/>
        </w:rPr>
        <w:t xml:space="preserve">Non-root user appuser (uid 1000)</w:t>
      </w:r>
    </w:p>
    <w:p>
      <w:pPr>
        <w:pStyle w:val="ListParagraph"/>
        <w:numPr>
          <w:ilvl w:val="0"/>
          <w:numId w:val="2"/>
        </w:numPr>
        <w:spacing w:after="60" w:before="60"/>
      </w:pPr>
      <w:r>
        <w:rPr>
          <w:rFonts w:ascii="Arial" w:cs="Arial" w:eastAsia="Arial" w:hAnsi="Arial"/>
          <w:sz w:val="22"/>
          <w:szCs w:val="22"/>
        </w:rPr>
        <w:t xml:space="preserve">HEALTHCHECK every 30 seconds with 120 second start period</w:t>
      </w:r>
    </w:p>
    <w:p>
      <w:pPr>
        <w:pStyle w:val="ListParagraph"/>
        <w:numPr>
          <w:ilvl w:val="0"/>
          <w:numId w:val="2"/>
        </w:numPr>
        <w:spacing w:after="60" w:before="60"/>
      </w:pPr>
      <w:r>
        <w:rPr>
          <w:rFonts w:ascii="Arial" w:cs="Arial" w:eastAsia="Arial" w:hAnsi="Arial"/>
          <w:sz w:val="22"/>
          <w:szCs w:val="22"/>
        </w:rPr>
        <w:t xml:space="preserve">GROQ_API_KEY passed at runtime, never hardcoded</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12. Limitations</w:t>
      </w:r>
    </w:p>
    <w:p>
      <w:pPr>
        <w:spacing w:after="150" w:before="300"/>
      </w:pPr>
      <w:r>
        <w:rPr>
          <w:rFonts w:ascii="Arial" w:cs="Arial" w:eastAsia="Arial" w:hAnsi="Arial"/>
          <w:b/>
          <w:bCs/>
          <w:color w:val="2E75B6"/>
          <w:sz w:val="24"/>
          <w:szCs w:val="24"/>
        </w:rPr>
        <w:t xml:space="preserve">12.1 Model limitations</w:t>
      </w:r>
    </w:p>
    <w:p>
      <w:pPr>
        <w:pStyle w:val="ListParagraph"/>
        <w:numPr>
          <w:ilvl w:val="0"/>
          <w:numId w:val="2"/>
        </w:numPr>
        <w:spacing w:after="60" w:before="60"/>
      </w:pPr>
      <w:r>
        <w:rPr>
          <w:rFonts w:ascii="Arial" w:cs="Arial" w:eastAsia="Arial" w:hAnsi="Arial"/>
          <w:sz w:val="22"/>
          <w:szCs w:val="22"/>
        </w:rPr>
        <w:t xml:space="preserve">BiLSTM negation weakness: handled at application layer, fixed by DistilBERT</w:t>
      </w:r>
    </w:p>
    <w:p>
      <w:pPr>
        <w:pStyle w:val="ListParagraph"/>
        <w:numPr>
          <w:ilvl w:val="0"/>
          <w:numId w:val="2"/>
        </w:numPr>
        <w:spacing w:after="60" w:before="60"/>
      </w:pPr>
      <w:r>
        <w:rPr>
          <w:rFonts w:ascii="Arial" w:cs="Arial" w:eastAsia="Arial" w:hAnsi="Arial"/>
          <w:sz w:val="22"/>
          <w:szCs w:val="22"/>
        </w:rPr>
        <w:t xml:space="preserve">Neutral class weakest (BiLSTM F1 0.6396): 3-star label is an artifact of our rule</w:t>
      </w:r>
    </w:p>
    <w:p>
      <w:pPr>
        <w:pStyle w:val="ListParagraph"/>
        <w:numPr>
          <w:ilvl w:val="0"/>
          <w:numId w:val="2"/>
        </w:numPr>
        <w:spacing w:after="60" w:before="60"/>
      </w:pPr>
      <w:r>
        <w:rPr>
          <w:rFonts w:ascii="Arial" w:cs="Arial" w:eastAsia="Arial" w:hAnsi="Arial"/>
          <w:sz w:val="22"/>
          <w:szCs w:val="22"/>
        </w:rPr>
        <w:t xml:space="preserve">BiLSTM overfitting: 21% gap between training and test accuracy</w:t>
      </w:r>
    </w:p>
    <w:p>
      <w:pPr>
        <w:pStyle w:val="ListParagraph"/>
        <w:numPr>
          <w:ilvl w:val="0"/>
          <w:numId w:val="2"/>
        </w:numPr>
        <w:spacing w:after="60" w:before="60"/>
      </w:pPr>
      <w:r>
        <w:rPr>
          <w:rFonts w:ascii="Arial" w:cs="Arial" w:eastAsia="Arial" w:hAnsi="Arial"/>
          <w:sz w:val="22"/>
          <w:szCs w:val="22"/>
        </w:rPr>
        <w:t xml:space="preserve">English only: no multilingual support</w:t>
      </w:r>
    </w:p>
    <w:p>
      <w:pPr>
        <w:pStyle w:val="ListParagraph"/>
        <w:numPr>
          <w:ilvl w:val="0"/>
          <w:numId w:val="2"/>
        </w:numPr>
        <w:spacing w:after="60" w:before="60"/>
      </w:pPr>
      <w:r>
        <w:rPr>
          <w:rFonts w:ascii="Arial" w:cs="Arial" w:eastAsia="Arial" w:hAnsi="Arial"/>
          <w:sz w:val="22"/>
          <w:szCs w:val="22"/>
        </w:rPr>
        <w:t xml:space="preserve">Small BiLSTM vocabulary: 4,340 words, rare words become unknown tokens</w:t>
      </w:r>
    </w:p>
    <w:p>
      <w:pPr>
        <w:pStyle w:val="ListParagraph"/>
        <w:numPr>
          <w:ilvl w:val="0"/>
          <w:numId w:val="2"/>
        </w:numPr>
        <w:spacing w:after="60" w:before="60"/>
      </w:pPr>
      <w:r>
        <w:rPr>
          <w:rFonts w:ascii="Arial" w:cs="Arial" w:eastAsia="Arial" w:hAnsi="Arial"/>
          <w:sz w:val="22"/>
          <w:szCs w:val="22"/>
        </w:rPr>
        <w:t xml:space="preserve">Fixed sequence length: reviews over 50 tokens get truncated</w:t>
      </w:r>
    </w:p>
    <w:p>
      <w:pPr>
        <w:spacing w:after="80" w:before="80"/>
      </w:pPr>
      <w:r>
        <w:t xml:space="preserve"/>
      </w:r>
    </w:p>
    <w:p>
      <w:pPr>
        <w:spacing w:after="150" w:before="300"/>
      </w:pPr>
      <w:r>
        <w:rPr>
          <w:rFonts w:ascii="Arial" w:cs="Arial" w:eastAsia="Arial" w:hAnsi="Arial"/>
          <w:b/>
          <w:bCs/>
          <w:color w:val="2E75B6"/>
          <w:sz w:val="24"/>
          <w:szCs w:val="24"/>
        </w:rPr>
        <w:t xml:space="preserve">12.2 Data limitations</w:t>
      </w:r>
    </w:p>
    <w:p>
      <w:pPr>
        <w:pStyle w:val="ListParagraph"/>
        <w:numPr>
          <w:ilvl w:val="0"/>
          <w:numId w:val="2"/>
        </w:numPr>
        <w:spacing w:after="60" w:before="60"/>
      </w:pPr>
      <w:r>
        <w:rPr>
          <w:rFonts w:ascii="Arial" w:cs="Arial" w:eastAsia="Arial" w:hAnsi="Arial"/>
          <w:sz w:val="22"/>
          <w:szCs w:val="22"/>
        </w:rPr>
        <w:t xml:space="preserve">Label rule is a heuristic: not ground truth sentiment</w:t>
      </w:r>
    </w:p>
    <w:p>
      <w:pPr>
        <w:pStyle w:val="ListParagraph"/>
        <w:numPr>
          <w:ilvl w:val="0"/>
          <w:numId w:val="2"/>
        </w:numPr>
        <w:spacing w:after="60" w:before="60"/>
      </w:pPr>
      <w:r>
        <w:rPr>
          <w:rFonts w:ascii="Arial" w:cs="Arial" w:eastAsia="Arial" w:hAnsi="Arial"/>
          <w:sz w:val="22"/>
          <w:szCs w:val="22"/>
        </w:rPr>
        <w:t xml:space="preserve">Domain mismatch: Amazon product reviews combined with Yelp restaurant reviews</w:t>
      </w:r>
    </w:p>
    <w:p>
      <w:pPr>
        <w:pStyle w:val="ListParagraph"/>
        <w:numPr>
          <w:ilvl w:val="0"/>
          <w:numId w:val="2"/>
        </w:numPr>
        <w:spacing w:after="60" w:before="60"/>
      </w:pPr>
      <w:r>
        <w:rPr>
          <w:rFonts w:ascii="Arial" w:cs="Arial" w:eastAsia="Arial" w:hAnsi="Arial"/>
          <w:sz w:val="22"/>
          <w:szCs w:val="22"/>
        </w:rPr>
        <w:t xml:space="preserve">Limited dataset: 7,720 training samples</w:t>
      </w:r>
    </w:p>
    <w:p>
      <w:pPr>
        <w:spacing w:after="80" w:before="80"/>
      </w:pPr>
      <w:r>
        <w:t xml:space="preserve"/>
      </w:r>
    </w:p>
    <w:p>
      <w:pPr>
        <w:spacing w:after="150" w:before="300"/>
      </w:pPr>
      <w:r>
        <w:rPr>
          <w:rFonts w:ascii="Arial" w:cs="Arial" w:eastAsia="Arial" w:hAnsi="Arial"/>
          <w:b/>
          <w:bCs/>
          <w:color w:val="2E75B6"/>
          <w:sz w:val="24"/>
          <w:szCs w:val="24"/>
        </w:rPr>
        <w:t xml:space="preserve">12.3 System limitations</w:t>
      </w:r>
    </w:p>
    <w:p>
      <w:pPr>
        <w:pStyle w:val="ListParagraph"/>
        <w:numPr>
          <w:ilvl w:val="0"/>
          <w:numId w:val="2"/>
        </w:numPr>
        <w:spacing w:after="60" w:before="60"/>
      </w:pPr>
      <w:r>
        <w:rPr>
          <w:rFonts w:ascii="Arial" w:cs="Arial" w:eastAsia="Arial" w:hAnsi="Arial"/>
          <w:sz w:val="22"/>
          <w:szCs w:val="22"/>
        </w:rPr>
        <w:t xml:space="preserve">Knowledge base has 33 entries: production needs hundreds based on real interactions</w:t>
      </w:r>
    </w:p>
    <w:p>
      <w:pPr>
        <w:pStyle w:val="ListParagraph"/>
        <w:numPr>
          <w:ilvl w:val="0"/>
          <w:numId w:val="2"/>
        </w:numPr>
        <w:spacing w:after="60" w:before="60"/>
      </w:pPr>
      <w:r>
        <w:rPr>
          <w:rFonts w:ascii="Arial" w:cs="Arial" w:eastAsia="Arial" w:hAnsi="Arial"/>
          <w:sz w:val="22"/>
          <w:szCs w:val="22"/>
        </w:rPr>
        <w:t xml:space="preserve">ChromaDB in-memory: rebuilt on every startup</w:t>
      </w:r>
    </w:p>
    <w:p>
      <w:pPr>
        <w:pStyle w:val="ListParagraph"/>
        <w:numPr>
          <w:ilvl w:val="0"/>
          <w:numId w:val="2"/>
        </w:numPr>
        <w:spacing w:after="60" w:before="60"/>
      </w:pPr>
      <w:r>
        <w:rPr>
          <w:rFonts w:ascii="Arial" w:cs="Arial" w:eastAsia="Arial" w:hAnsi="Arial"/>
          <w:sz w:val="22"/>
          <w:szCs w:val="22"/>
        </w:rPr>
        <w:t xml:space="preserve">Local deployment only: HuggingFace Spaces deployment is future work</w:t>
      </w:r>
    </w:p>
    <w:p>
      <w:pPr>
        <w:pStyle w:val="ListParagraph"/>
        <w:numPr>
          <w:ilvl w:val="0"/>
          <w:numId w:val="2"/>
        </w:numPr>
        <w:spacing w:after="60" w:before="60"/>
      </w:pPr>
      <w:r>
        <w:rPr>
          <w:rFonts w:ascii="Arial" w:cs="Arial" w:eastAsia="Arial" w:hAnsi="Arial"/>
          <w:sz w:val="22"/>
          <w:szCs w:val="22"/>
        </w:rPr>
        <w:t xml:space="preserve">No CI/CD: future work</w:t>
      </w:r>
    </w:p>
    <w:p>
      <w:pPr>
        <w:pStyle w:val="ListParagraph"/>
        <w:numPr>
          <w:ilvl w:val="0"/>
          <w:numId w:val="2"/>
        </w:numPr>
        <w:spacing w:after="60" w:before="60"/>
      </w:pPr>
      <w:r>
        <w:rPr>
          <w:rFonts w:ascii="Arial" w:cs="Arial" w:eastAsia="Arial" w:hAnsi="Arial"/>
          <w:sz w:val="22"/>
          <w:szCs w:val="22"/>
        </w:rPr>
        <w:t xml:space="preserve">Zero-shot comparison not fully fair: disclosed clearly everywhere</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13. Future Work</w:t>
      </w:r>
    </w:p>
    <w:p>
      <w:pPr>
        <w:pStyle w:val="ListParagraph"/>
        <w:numPr>
          <w:ilvl w:val="0"/>
          <w:numId w:val="2"/>
        </w:numPr>
        <w:spacing w:after="60" w:before="60"/>
      </w:pPr>
      <w:r>
        <w:rPr>
          <w:rFonts w:ascii="Arial" w:cs="Arial" w:eastAsia="Arial" w:hAnsi="Arial"/>
          <w:sz w:val="22"/>
          <w:szCs w:val="22"/>
        </w:rPr>
        <w:t xml:space="preserve">Use DistilBERT as the production model replacing BiLSTM</w:t>
      </w:r>
    </w:p>
    <w:p>
      <w:pPr>
        <w:pStyle w:val="ListParagraph"/>
        <w:numPr>
          <w:ilvl w:val="0"/>
          <w:numId w:val="2"/>
        </w:numPr>
        <w:spacing w:after="60" w:before="60"/>
      </w:pPr>
      <w:r>
        <w:rPr>
          <w:rFonts w:ascii="Arial" w:cs="Arial" w:eastAsia="Arial" w:hAnsi="Arial"/>
          <w:sz w:val="22"/>
          <w:szCs w:val="22"/>
        </w:rPr>
        <w:t xml:space="preserve">Deploy to HuggingFace Spaces for public access</w:t>
      </w:r>
    </w:p>
    <w:p>
      <w:pPr>
        <w:pStyle w:val="ListParagraph"/>
        <w:numPr>
          <w:ilvl w:val="0"/>
          <w:numId w:val="2"/>
        </w:numPr>
        <w:spacing w:after="60" w:before="60"/>
      </w:pPr>
      <w:r>
        <w:rPr>
          <w:rFonts w:ascii="Arial" w:cs="Arial" w:eastAsia="Arial" w:hAnsi="Arial"/>
          <w:sz w:val="22"/>
          <w:szCs w:val="22"/>
        </w:rPr>
        <w:t xml:space="preserve">Expand knowledge base with real customer service interactions</w:t>
      </w:r>
    </w:p>
    <w:p>
      <w:pPr>
        <w:pStyle w:val="ListParagraph"/>
        <w:numPr>
          <w:ilvl w:val="0"/>
          <w:numId w:val="2"/>
        </w:numPr>
        <w:spacing w:after="60" w:before="60"/>
      </w:pPr>
      <w:r>
        <w:rPr>
          <w:rFonts w:ascii="Arial" w:cs="Arial" w:eastAsia="Arial" w:hAnsi="Arial"/>
          <w:sz w:val="22"/>
          <w:szCs w:val="22"/>
        </w:rPr>
        <w:t xml:space="preserve">Add GitHub Actions CI pipeline with automated tests</w:t>
      </w:r>
    </w:p>
    <w:p>
      <w:pPr>
        <w:pStyle w:val="ListParagraph"/>
        <w:numPr>
          <w:ilvl w:val="0"/>
          <w:numId w:val="2"/>
        </w:numPr>
        <w:spacing w:after="60" w:before="60"/>
      </w:pPr>
      <w:r>
        <w:rPr>
          <w:rFonts w:ascii="Arial" w:cs="Arial" w:eastAsia="Arial" w:hAnsi="Arial"/>
          <w:sz w:val="22"/>
          <w:szCs w:val="22"/>
        </w:rPr>
        <w:t xml:space="preserve">Add persistent ChromaDB storage</w:t>
      </w:r>
    </w:p>
    <w:p>
      <w:pPr>
        <w:pStyle w:val="ListParagraph"/>
        <w:numPr>
          <w:ilvl w:val="0"/>
          <w:numId w:val="2"/>
        </w:numPr>
        <w:spacing w:after="60" w:before="60"/>
      </w:pPr>
      <w:r>
        <w:rPr>
          <w:rFonts w:ascii="Arial" w:cs="Arial" w:eastAsia="Arial" w:hAnsi="Arial"/>
          <w:sz w:val="22"/>
          <w:szCs w:val="22"/>
        </w:rPr>
        <w:t xml:space="preserve">Add multilingual support</w:t>
      </w:r>
    </w:p>
    <w:p>
      <w:pPr>
        <w:pStyle w:val="ListParagraph"/>
        <w:numPr>
          <w:ilvl w:val="0"/>
          <w:numId w:val="2"/>
        </w:numPr>
        <w:spacing w:after="60" w:before="60"/>
      </w:pPr>
      <w:r>
        <w:rPr>
          <w:rFonts w:ascii="Arial" w:cs="Arial" w:eastAsia="Arial" w:hAnsi="Arial"/>
          <w:sz w:val="22"/>
          <w:szCs w:val="22"/>
        </w:rPr>
        <w:t xml:space="preserve">Add confidence calibration (temperature scaling)</w:t>
      </w:r>
    </w:p>
    <w:p>
      <w:pPr>
        <w:pStyle w:val="ListParagraph"/>
        <w:numPr>
          <w:ilvl w:val="0"/>
          <w:numId w:val="2"/>
        </w:numPr>
        <w:spacing w:after="60" w:before="60"/>
      </w:pPr>
      <w:r>
        <w:rPr>
          <w:rFonts w:ascii="Arial" w:cs="Arial" w:eastAsia="Arial" w:hAnsi="Arial"/>
          <w:sz w:val="22"/>
          <w:szCs w:val="22"/>
        </w:rPr>
        <w:t xml:space="preserve">Build sentiment drift analytics chart in admin dashboard</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14. Conclusion</w:t>
      </w:r>
    </w:p>
    <w:p>
      <w:pPr>
        <w:spacing w:after="100" w:before="100"/>
      </w:pPr>
      <w:r>
        <w:rPr>
          <w:rFonts w:ascii="Arial" w:cs="Arial" w:eastAsia="Arial" w:hAnsi="Arial"/>
          <w:sz w:val="22"/>
          <w:szCs w:val="22"/>
        </w:rPr>
        <w:t xml:space="preserve">We started this project with inflated results and rebuilt everything from scratch. The honest BiLSTM Macro F1 is 0.7201 plus or minus 0.0052. The fine-tuned DistilBERT reaches 0.8082 and handles negation correctly at 100% confidence on all our test cases.</w:t>
      </w:r>
    </w:p>
    <w:p>
      <w:pPr>
        <w:spacing w:after="80" w:before="80"/>
      </w:pPr>
      <w:r>
        <w:t xml:space="preserve"/>
      </w:r>
    </w:p>
    <w:p>
      <w:pPr>
        <w:spacing w:after="100" w:before="100"/>
      </w:pPr>
      <w:r>
        <w:rPr>
          <w:rFonts w:ascii="Arial" w:cs="Arial" w:eastAsia="Arial" w:hAnsi="Arial"/>
          <w:sz w:val="22"/>
          <w:szCs w:val="22"/>
        </w:rPr>
        <w:t xml:space="preserve">The pipeline audit was painful but it produced something much more valuable than the inflated numbers. Every rule we enforce now exists because of a real mistake we found and fixed. The system we built on top of the clean pipeline goes well beyond basic classification. It has a live customer support workflow, personalized LLM responses grounded in a knowledge base, a 13-node conversation state machine, explainable predictions, voice input, and real-time agent chat.</w:t>
      </w:r>
    </w:p>
    <w:p>
      <w:pPr>
        <w:spacing w:after="80" w:before="80"/>
      </w:pPr>
      <w:r>
        <w:t xml:space="preserve"/>
      </w:r>
    </w:p>
    <w:p>
      <w:pPr>
        <w:spacing w:after="100" w:before="100"/>
      </w:pPr>
      <w:r>
        <w:rPr>
          <w:rFonts w:ascii="Arial" w:cs="Arial" w:eastAsia="Arial" w:hAnsi="Arial"/>
          <w:sz w:val="22"/>
          <w:szCs w:val="22"/>
        </w:rPr>
        <w:t xml:space="preserve">The combination of a clean honest pipeline and a genuinely useful product is what we are most proud of.</w:t>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100" w:before="100"/>
      </w:pPr>
      <w:r>
        <w:rPr>
          <w:rFonts w:ascii="Arial" w:cs="Arial" w:eastAsia="Arial" w:hAnsi="Arial"/>
          <w:sz w:val="22"/>
          <w:szCs w:val="22"/>
        </w:rPr>
        <w:t xml:space="preserve">1. Hochreiter, S., and Schmidhuber, J. (1997). Long short-term memory. Neural Computation, 9(8), 1735-1780.</w:t>
      </w:r>
    </w:p>
    <w:p>
      <w:pPr>
        <w:spacing w:after="100" w:before="100"/>
      </w:pPr>
      <w:r>
        <w:rPr>
          <w:rFonts w:ascii="Arial" w:cs="Arial" w:eastAsia="Arial" w:hAnsi="Arial"/>
          <w:sz w:val="22"/>
          <w:szCs w:val="22"/>
        </w:rPr>
        <w:t xml:space="preserve">2. Lewis, P., et al. (2020). Retrieval-Augmented Generation for Knowledge-Intensive NLP Tasks. NeurIPS 2020.</w:t>
      </w:r>
    </w:p>
    <w:p>
      <w:pPr>
        <w:spacing w:after="100" w:before="100"/>
      </w:pPr>
      <w:r>
        <w:rPr>
          <w:rFonts w:ascii="Arial" w:cs="Arial" w:eastAsia="Arial" w:hAnsi="Arial"/>
          <w:sz w:val="22"/>
          <w:szCs w:val="22"/>
        </w:rPr>
        <w:t xml:space="preserve">3. Reimers, N., and Gurevych, I. (2019). Sentence-BERT. EMNLP 2019.</w:t>
      </w:r>
    </w:p>
    <w:p>
      <w:pPr>
        <w:spacing w:after="100" w:before="100"/>
      </w:pPr>
      <w:r>
        <w:rPr>
          <w:rFonts w:ascii="Arial" w:cs="Arial" w:eastAsia="Arial" w:hAnsi="Arial"/>
          <w:sz w:val="22"/>
          <w:szCs w:val="22"/>
        </w:rPr>
        <w:t xml:space="preserve">4. Sanh, V., et al. (2019). DistilBERT, a distilled version of BERT. arXiv:1910.01108.</w:t>
      </w:r>
    </w:p>
    <w:p>
      <w:pPr>
        <w:spacing w:after="100" w:before="100"/>
      </w:pPr>
      <w:r>
        <w:rPr>
          <w:rFonts w:ascii="Arial" w:cs="Arial" w:eastAsia="Arial" w:hAnsi="Arial"/>
          <w:sz w:val="22"/>
          <w:szCs w:val="22"/>
        </w:rPr>
        <w:t xml:space="preserve">5. Sid321axn. (2019). Amazon Alexa Reviews Dataset. Kaggle.</w:t>
      </w:r>
    </w:p>
    <w:p>
      <w:pPr>
        <w:spacing w:after="100" w:before="100"/>
      </w:pPr>
      <w:r>
        <w:rPr>
          <w:rFonts w:ascii="Arial" w:cs="Arial" w:eastAsia="Arial" w:hAnsi="Arial"/>
          <w:sz w:val="22"/>
          <w:szCs w:val="22"/>
        </w:rPr>
        <w:t xml:space="preserve">6. Yelp. (2023). Yelp Review Full Dataset. HuggingFace Datasets.</w:t>
      </w:r>
    </w:p>
    <w:p>
      <w:pPr>
        <w:spacing w:after="100" w:before="100"/>
      </w:pPr>
      <w:r>
        <w:rPr>
          <w:rFonts w:ascii="Arial" w:cs="Arial" w:eastAsia="Arial" w:hAnsi="Arial"/>
          <w:sz w:val="22"/>
          <w:szCs w:val="22"/>
        </w:rPr>
        <w:t xml:space="preserve">7. Loshchilov, I., and Hutter, F. (2019). Decoupled Weight Decay Regularization. ICLR 2019.</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100" w:before="100"/>
      </w:pPr>
      <w:r>
        <w:rPr>
          <w:rFonts w:ascii="Arial" w:cs="Arial" w:eastAsia="Arial" w:hAnsi="Arial"/>
          <w:sz w:val="22"/>
          <w:szCs w:val="22"/>
        </w:rPr>
        <w:t xml:space="preserve">Betty George, Co-Lead, AI/ML Engineering Program</w:t>
      </w:r>
    </w:p>
    <w:p>
      <w:pPr>
        <w:spacing w:after="100" w:before="100"/>
      </w:pPr>
      <w:r>
        <w:rPr>
          <w:rFonts w:ascii="Arial" w:cs="Arial" w:eastAsia="Arial" w:hAnsi="Arial"/>
          <w:sz w:val="22"/>
          <w:szCs w:val="22"/>
        </w:rPr>
        <w:t xml:space="preserve">Miheret Woldegabrial, Co-Lead, AI/ML Engineering Program</w:t>
      </w:r>
    </w:p>
    <w:p>
      <w:pPr>
        <w:spacing w:after="80" w:before="80"/>
      </w:pPr>
      <w:r>
        <w:t xml:space="preserve"/>
      </w:r>
    </w:p>
    <w:p>
      <w:pPr>
        <w:spacing w:after="100" w:before="10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and Miheret Woldegabrial | Apeiron AI Training | 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2026-07-09T21:41:05.573Z</dcterms:created>
  <dcterms:modified xsi:type="dcterms:W3CDTF">2026-07-09T21:41:05.593Z</dcterms:modified>
</cp:coreProperties>
</file>

<file path=docProps/custom.xml><?xml version="1.0" encoding="utf-8"?>
<Properties xmlns="http://schemas.openxmlformats.org/officeDocument/2006/custom-properties" xmlns:vt="http://schemas.openxmlformats.org/officeDocument/2006/docPropsVTypes"/>
</file>