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85EE45" wp14:paraId="57375426" wp14:textId="71258553">
      <w:pPr>
        <w:rPr>
          <w:sz w:val="36"/>
          <w:szCs w:val="36"/>
        </w:rPr>
      </w:pPr>
      <w:r w:rsidRPr="6885EE45" w:rsidR="6ACB6B3E">
        <w:rPr>
          <w:sz w:val="36"/>
          <w:szCs w:val="36"/>
        </w:rPr>
        <w:t xml:space="preserve">Sprawozdanie JIMP - mrówka </w:t>
      </w:r>
      <w:r w:rsidRPr="6885EE45" w:rsidR="6ACB6B3E">
        <w:rPr>
          <w:sz w:val="36"/>
          <w:szCs w:val="36"/>
        </w:rPr>
        <w:t>Langtona</w:t>
      </w:r>
      <w:r w:rsidRPr="6885EE45" w:rsidR="6ACB6B3E">
        <w:rPr>
          <w:sz w:val="36"/>
          <w:szCs w:val="36"/>
        </w:rPr>
        <w:t>, Franek Dobrowolski i Grzegorz Tesla</w:t>
      </w:r>
    </w:p>
    <w:p w:rsidR="6885EE45" w:rsidP="6885EE45" w:rsidRDefault="6885EE45" w14:paraId="076F4078" w14:textId="07A31DB7">
      <w:pPr>
        <w:pStyle w:val="Normal"/>
      </w:pPr>
      <w:r w:rsidR="786F430B">
        <w:rPr/>
        <w:t>Części tekstu:</w:t>
      </w:r>
    </w:p>
    <w:p w:rsidR="6ACB6B3E" w:rsidP="6885EE45" w:rsidRDefault="6ACB6B3E" w14:paraId="6EB16319" w14:textId="4CC843FD">
      <w:pPr>
        <w:pStyle w:val="ListParagraph"/>
        <w:numPr>
          <w:ilvl w:val="0"/>
          <w:numId w:val="1"/>
        </w:numPr>
        <w:rPr/>
      </w:pPr>
      <w:r w:rsidR="6ACB6B3E">
        <w:rPr/>
        <w:t>Idea mrówki Langtona</w:t>
      </w:r>
    </w:p>
    <w:p w:rsidR="6ACB6B3E" w:rsidP="70A8B811" w:rsidRDefault="6ACB6B3E" w14:paraId="48885C7E" w14:textId="5D0D2E04">
      <w:pPr>
        <w:pStyle w:val="ListParagraph"/>
        <w:numPr>
          <w:ilvl w:val="0"/>
          <w:numId w:val="1"/>
        </w:numPr>
        <w:rPr/>
      </w:pPr>
      <w:r w:rsidR="6ACB6B3E">
        <w:rPr/>
        <w:t>Wywołanie programu</w:t>
      </w:r>
    </w:p>
    <w:p w:rsidR="6ACB6B3E" w:rsidP="70A8B811" w:rsidRDefault="6ACB6B3E" w14:paraId="1569749B" w14:textId="09F34FAD">
      <w:pPr>
        <w:pStyle w:val="ListParagraph"/>
        <w:numPr>
          <w:ilvl w:val="0"/>
          <w:numId w:val="1"/>
        </w:numPr>
        <w:rPr/>
      </w:pPr>
      <w:r w:rsidR="6ACB6B3E">
        <w:rPr/>
        <w:t>Podział programu na moduły</w:t>
      </w:r>
    </w:p>
    <w:p w:rsidR="6ACB6B3E" w:rsidP="70A8B811" w:rsidRDefault="6ACB6B3E" w14:paraId="132CB9BE" w14:textId="4BB6F704">
      <w:pPr>
        <w:pStyle w:val="ListParagraph"/>
        <w:numPr>
          <w:ilvl w:val="0"/>
          <w:numId w:val="1"/>
        </w:numPr>
        <w:rPr/>
      </w:pPr>
      <w:r w:rsidR="6ACB6B3E">
        <w:rPr/>
        <w:t xml:space="preserve">Opis podstawowych funkcji </w:t>
      </w:r>
      <w:r w:rsidR="6ACB6B3E">
        <w:rPr/>
        <w:t xml:space="preserve">i </w:t>
      </w:r>
      <w:r w:rsidR="6ACB6B3E">
        <w:rPr/>
        <w:t>struktur</w:t>
      </w:r>
    </w:p>
    <w:p w:rsidR="6ACB6B3E" w:rsidP="6885EE45" w:rsidRDefault="6ACB6B3E" w14:paraId="4FB5B992" w14:textId="254F3462">
      <w:pPr>
        <w:pStyle w:val="ListParagraph"/>
        <w:numPr>
          <w:ilvl w:val="0"/>
          <w:numId w:val="1"/>
        </w:numPr>
        <w:rPr/>
      </w:pPr>
      <w:r w:rsidR="6ACB6B3E">
        <w:rPr/>
        <w:t>Przykładowe działania programu dla różnych ustawień</w:t>
      </w:r>
    </w:p>
    <w:p w:rsidR="6ACB6B3E" w:rsidP="6885EE45" w:rsidRDefault="6ACB6B3E" w14:paraId="74EC446E" w14:textId="7A0B95DB">
      <w:pPr>
        <w:pStyle w:val="ListParagraph"/>
        <w:numPr>
          <w:ilvl w:val="0"/>
          <w:numId w:val="1"/>
        </w:numPr>
        <w:rPr/>
      </w:pPr>
      <w:r w:rsidR="6ACB6B3E">
        <w:rPr/>
        <w:t>Wnioski, bibliografia</w:t>
      </w:r>
    </w:p>
    <w:p w:rsidR="70A8B811" w:rsidP="70A8B811" w:rsidRDefault="70A8B811" w14:paraId="372E13EB" w14:textId="63C18739">
      <w:pPr>
        <w:pStyle w:val="ListParagraph"/>
        <w:ind w:left="0"/>
      </w:pPr>
    </w:p>
    <w:p w:rsidR="7DA19FF6" w:rsidP="70A8B811" w:rsidRDefault="7DA19FF6" w14:paraId="33BADB05" w14:textId="3B667146">
      <w:pPr>
        <w:pStyle w:val="ListParagraph"/>
        <w:ind w:left="0"/>
      </w:pPr>
      <w:r w:rsidR="7DA19FF6">
        <w:rPr/>
        <w:t xml:space="preserve">Link do repozytorium: </w:t>
      </w:r>
      <w:hyperlink r:id="Ref7480115c884404">
        <w:r w:rsidRPr="70A8B811" w:rsidR="7DA19FF6">
          <w:rPr>
            <w:rStyle w:val="Hyperlink"/>
          </w:rPr>
          <w:t>https://github.com/Betweter/Mrowka/tree/main</w:t>
        </w:r>
      </w:hyperlink>
    </w:p>
    <w:p w:rsidR="45D57DE0" w:rsidP="6885EE45" w:rsidRDefault="45D57DE0" w14:paraId="531A5148" w14:textId="58CC87DC">
      <w:pPr>
        <w:pStyle w:val="Heading1"/>
        <w:numPr>
          <w:ilvl w:val="0"/>
          <w:numId w:val="2"/>
        </w:numPr>
        <w:rPr/>
      </w:pPr>
      <w:r w:rsidR="45D57DE0">
        <w:rPr/>
        <w:t>Idea mrówki Langtona</w:t>
      </w:r>
    </w:p>
    <w:p w:rsidR="7350380F" w:rsidP="6885EE45" w:rsidRDefault="7350380F" w14:paraId="631E088C" w14:textId="6FAB370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30AEE6B" w:rsidR="7350380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I</w:t>
      </w:r>
      <w:r w:rsidRPr="330AEE6B" w:rsidR="7350380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dea Mrówki </w:t>
      </w:r>
      <w:r w:rsidRPr="330AEE6B" w:rsidR="7350380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Langtona</w:t>
      </w:r>
      <w:r w:rsidRPr="330AEE6B" w:rsidR="7350380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to</w:t>
      </w:r>
      <w:r w:rsidRPr="330AEE6B" w:rsidR="7350380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prosty model automatu komórkowego, który symuluje ruch mrówki na nieskończonej planszy. Mrówka </w:t>
      </w:r>
      <w:r w:rsidRPr="330AEE6B" w:rsidR="7350380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Langtona</w:t>
      </w:r>
      <w:r w:rsidRPr="330AEE6B" w:rsidR="7350380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porusza się po siatce komórek, z każdą komórką mającą jedno z dwóch możliwych stanów: biały lub czarny. Ruch mrówki i zmiana kolorów komórek są deterministycznie określone przez zestaw prostych zasad.</w:t>
      </w:r>
    </w:p>
    <w:p w:rsidR="7350380F" w:rsidP="6885EE45" w:rsidRDefault="7350380F" w14:paraId="6F62FC62" w14:textId="0579D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350380F">
        <w:rPr/>
        <w:t xml:space="preserve">Zasady ruchu mrówki </w:t>
      </w:r>
      <w:r w:rsidR="7350380F">
        <w:rPr/>
        <w:t>Langtona</w:t>
      </w:r>
      <w:r w:rsidR="7350380F">
        <w:rPr/>
        <w:t xml:space="preserve"> są następujące:</w:t>
      </w:r>
    </w:p>
    <w:p w:rsidR="7350380F" w:rsidP="6885EE45" w:rsidRDefault="7350380F" w14:paraId="08B38EEA" w14:textId="117648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350380F">
        <w:rPr/>
        <w:t>- Jeżeli mrówka znajduje się na białej komórce, to obraca się o 90 stopni w prawo, zmienia kolor komórki na czarny i przemieszcza się do przodu.</w:t>
      </w:r>
    </w:p>
    <w:p w:rsidR="7350380F" w:rsidP="6885EE45" w:rsidRDefault="7350380F" w14:paraId="2356CBBE" w14:textId="5C60A1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350380F">
        <w:rPr/>
        <w:t>- Jeżeli mrówka znajduje się na czarnej komórce, to obraca się o 90 stopni w lewo, zmienia kolor komórki na biały i przemieszcza się do przodu.</w:t>
      </w:r>
    </w:p>
    <w:p w:rsidR="7350380F" w:rsidP="6885EE45" w:rsidRDefault="7350380F" w14:paraId="0FA8947C" w14:textId="2709843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350380F">
        <w:rPr/>
        <w:t>Powyższe zasady są stosowane w kółko, tworząc dynamiczną sekwencję zmian kierunku ruchu mrówki oraz kolorów komórek.</w:t>
      </w:r>
    </w:p>
    <w:p w:rsidR="7350380F" w:rsidP="6885EE45" w:rsidRDefault="7350380F" w14:paraId="5E7E3CCC" w14:textId="6E06E5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350380F">
        <w:rPr/>
        <w:t xml:space="preserve">Chociaż zasady ruchu są bardzo proste, mrówka </w:t>
      </w:r>
      <w:r w:rsidR="7350380F">
        <w:rPr/>
        <w:t>Langtona</w:t>
      </w:r>
      <w:r w:rsidR="7350380F">
        <w:rPr/>
        <w:t xml:space="preserve"> wykazuje bardzo skomplikowane zachowanie emergentne. W miarę upływu czasu mrówka może tworzyć różnorodne struktury, w tym "autostrady", "autostrady z pętlami”, a nawet struktury chaotyczne.</w:t>
      </w:r>
    </w:p>
    <w:p w:rsidR="7350380F" w:rsidP="6885EE45" w:rsidRDefault="7350380F" w14:paraId="1612EC59" w14:textId="43A5CD5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350380F">
        <w:rPr/>
        <w:t xml:space="preserve">Symulacje mrówki </w:t>
      </w:r>
      <w:r w:rsidR="7350380F">
        <w:rPr/>
        <w:t>Langtona</w:t>
      </w:r>
      <w:r w:rsidR="7350380F">
        <w:rPr/>
        <w:t xml:space="preserve"> są popularne wśród entuzjastów automatu komórkowego i są często stosowane jako przykład prostego systemu, który generuje zaskakująco złożone wzory.</w:t>
      </w:r>
    </w:p>
    <w:p w:rsidR="6885EE45" w:rsidP="6885EE45" w:rsidRDefault="6885EE45" w14:paraId="664F72FF" w14:textId="554A608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885EE45" w:rsidP="6885EE45" w:rsidRDefault="6885EE45" w14:paraId="4EB464DC" w14:textId="2BAF7FF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br w:type="page"/>
      </w:r>
    </w:p>
    <w:p w:rsidR="05A83D9D" w:rsidP="6885EE45" w:rsidRDefault="05A83D9D" w14:paraId="1754F097" w14:textId="12C6353C">
      <w:pPr>
        <w:pStyle w:val="Heading1"/>
        <w:numPr>
          <w:ilvl w:val="0"/>
          <w:numId w:val="2"/>
        </w:numPr>
        <w:rPr/>
      </w:pPr>
      <w:r w:rsidR="05A83D9D">
        <w:rPr/>
        <w:t>Wywo</w:t>
      </w:r>
      <w:r w:rsidR="05A83D9D">
        <w:rPr/>
        <w:t>łanie programu</w:t>
      </w:r>
    </w:p>
    <w:p w:rsidR="6885EE45" w:rsidP="70A8B811" w:rsidRDefault="6885EE45" w14:paraId="5F25EE7C" w14:textId="2DF7A5B6">
      <w:pPr>
        <w:pStyle w:val="Normal"/>
        <w:jc w:val="both"/>
      </w:pPr>
      <w:r w:rsidR="03331FE1">
        <w:rPr/>
        <w:t>Program jest przeznaczony do użytkowanie w systemach operacyjnych z rodziny UNIX w terminalu/jego emulatorze.</w:t>
      </w:r>
      <w:r>
        <w:br/>
      </w:r>
      <w:r>
        <w:br/>
      </w:r>
      <w:r w:rsidR="2CDE0F22">
        <w:rPr/>
        <w:t>Z poziomu folderu ”</w:t>
      </w:r>
      <w:r w:rsidR="2CDE0F22">
        <w:rPr/>
        <w:t>Mrowka</w:t>
      </w:r>
      <w:r w:rsidR="2CDE0F22">
        <w:rPr/>
        <w:t>”</w:t>
      </w:r>
      <w:r w:rsidR="5F040170">
        <w:rPr/>
        <w:t xml:space="preserve"> widoczne są:</w:t>
      </w:r>
      <w:r>
        <w:br/>
      </w:r>
      <w:r w:rsidR="25C47EBD">
        <w:rPr/>
        <w:t xml:space="preserve">- </w:t>
      </w:r>
      <w:r w:rsidR="25C47EBD">
        <w:rPr/>
        <w:t>folder ”bin</w:t>
      </w:r>
      <w:r w:rsidR="25C47EBD">
        <w:rPr/>
        <w:t>”, do którego kompilowany jest program,</w:t>
      </w:r>
      <w:r>
        <w:br/>
      </w:r>
      <w:r w:rsidR="5149177E">
        <w:rPr/>
        <w:t>- folder ”</w:t>
      </w:r>
      <w:r w:rsidR="5149177E">
        <w:rPr/>
        <w:t>src</w:t>
      </w:r>
      <w:r w:rsidR="5149177E">
        <w:rPr/>
        <w:t>”, w którym znajdują się pliki źródłowe programu,</w:t>
      </w:r>
      <w:r>
        <w:br/>
      </w:r>
      <w:r w:rsidR="78CDF6AF">
        <w:rPr/>
        <w:t>- plik ”</w:t>
      </w:r>
      <w:r w:rsidR="78CDF6AF">
        <w:rPr/>
        <w:t>Makefile</w:t>
      </w:r>
      <w:r w:rsidR="78CDF6AF">
        <w:rPr/>
        <w:t>” pozwalający na szybką kompilację programu komendą ”</w:t>
      </w:r>
      <w:r w:rsidR="78CDF6AF">
        <w:rPr/>
        <w:t>make</w:t>
      </w:r>
      <w:r w:rsidR="78CDF6AF">
        <w:rPr/>
        <w:t>”.</w:t>
      </w:r>
      <w:r>
        <w:br/>
      </w:r>
      <w:r>
        <w:br/>
      </w:r>
      <w:r w:rsidR="7F348D13">
        <w:rPr/>
        <w:t>Po kompilacji (komendą ”</w:t>
      </w:r>
      <w:r w:rsidR="7F348D13">
        <w:rPr/>
        <w:t>make</w:t>
      </w:r>
      <w:r w:rsidR="7F348D13">
        <w:rPr/>
        <w:t>” program można wywołać z domyślnymi parametra</w:t>
      </w:r>
      <w:r w:rsidR="4A226CEB">
        <w:rPr/>
        <w:t xml:space="preserve">mi </w:t>
      </w:r>
      <w:r w:rsidR="4A226CEB">
        <w:rPr/>
        <w:t>komendą ”bin</w:t>
      </w:r>
      <w:r w:rsidR="4A226CEB">
        <w:rPr/>
        <w:t>/</w:t>
      </w:r>
      <w:r w:rsidR="4A226CEB">
        <w:rPr/>
        <w:t>mrowka</w:t>
      </w:r>
      <w:r w:rsidR="4A226CEB">
        <w:rPr/>
        <w:t xml:space="preserve">”. Program korzysta z funkcji </w:t>
      </w:r>
      <w:r w:rsidR="4A226CEB">
        <w:rPr/>
        <w:t>getop</w:t>
      </w:r>
      <w:r w:rsidR="2974DF84">
        <w:rPr/>
        <w:t>t</w:t>
      </w:r>
      <w:r w:rsidR="2974DF84">
        <w:rPr/>
        <w:t>, zatem obsługuje flagi wywołania. Poniżej rozpisano wyjaśnienie flag:</w:t>
      </w:r>
      <w:r>
        <w:br/>
      </w:r>
      <w:r w:rsidR="44738BF5">
        <w:rPr/>
        <w:t>-m ustawia liczbę wierszy planszy (argument powinien być całkowitą liczbą dodatnią</w:t>
      </w:r>
      <w:r w:rsidR="4ADA2259">
        <w:rPr/>
        <w:t>)</w:t>
      </w:r>
      <w:r w:rsidR="44738BF5">
        <w:rPr/>
        <w:t>.</w:t>
      </w:r>
      <w:r>
        <w:br/>
      </w:r>
      <w:r w:rsidR="5CF5CF9C">
        <w:rPr/>
        <w:t>-n ustawia liczbę kolumn planszy (analogicznie jak wyżej).</w:t>
      </w:r>
      <w:r>
        <w:br/>
      </w:r>
      <w:r w:rsidR="07F1AC99">
        <w:rPr/>
        <w:t>-i określa liczbę iteracji wykonanej przez program.</w:t>
      </w:r>
      <w:r>
        <w:br/>
      </w:r>
      <w:r w:rsidR="30932B56">
        <w:rPr/>
        <w:t>-d określa kierunek początkowy mrówki (oznaczone kierunkami świata: N, E, W, S).</w:t>
      </w:r>
      <w:r>
        <w:br/>
      </w:r>
      <w:r w:rsidR="68D17A23">
        <w:rPr/>
        <w:t>-f określa nazwę folderu i przedrostek plików poszczególnych iteracji (domyślnie są one wypisywane do terminala)</w:t>
      </w:r>
      <w:r>
        <w:br/>
      </w:r>
      <w:r w:rsidR="210FC8F1">
        <w:rPr/>
        <w:t xml:space="preserve">-r włącza tryb losowy. Podany argument z przedziału od zera do jeden określa prawdopodobieństwo, z jakim będą pojawiały się </w:t>
      </w:r>
      <w:r w:rsidR="33BF59FB">
        <w:rPr/>
        <w:t>na planszy czarne pola przed rozpoczęciem symulacji.</w:t>
      </w:r>
      <w:r>
        <w:br/>
      </w:r>
      <w:r w:rsidR="2DDCF5B9">
        <w:rPr/>
        <w:t>-u pozwala dołączyć ścieżkę do pliku z gotową iteracją. Będzie ona wczytana</w:t>
      </w:r>
      <w:r w:rsidR="51B6B1C5">
        <w:rPr/>
        <w:t xml:space="preserve"> i stanie się zerową iteracją symulacji.</w:t>
      </w:r>
      <w:r>
        <w:br/>
      </w:r>
    </w:p>
    <w:p w:rsidR="191D169E" w:rsidP="6885EE45" w:rsidRDefault="191D169E" w14:paraId="1E3168C4" w14:textId="19BE0AAD">
      <w:pPr>
        <w:pStyle w:val="Heading1"/>
        <w:numPr>
          <w:ilvl w:val="0"/>
          <w:numId w:val="2"/>
        </w:numPr>
        <w:rPr/>
      </w:pPr>
      <w:r w:rsidR="191D169E">
        <w:rPr/>
        <w:t xml:space="preserve">Podział </w:t>
      </w:r>
      <w:r w:rsidR="191D169E">
        <w:rPr/>
        <w:t>pr</w:t>
      </w:r>
      <w:r w:rsidR="191D169E">
        <w:rPr/>
        <w:t>ogramu na moduły</w:t>
      </w:r>
    </w:p>
    <w:p w:rsidR="6885EE45" w:rsidP="70A8B811" w:rsidRDefault="6885EE45" w14:paraId="3EE62C8F" w14:textId="648691B9">
      <w:pPr>
        <w:pStyle w:val="Normal"/>
        <w:jc w:val="both"/>
        <w:rPr>
          <w:b w:val="0"/>
          <w:bCs w:val="0"/>
        </w:rPr>
      </w:pPr>
      <w:r w:rsidR="4269AADC">
        <w:rPr/>
        <w:t>K</w:t>
      </w:r>
      <w:r w:rsidR="4269AADC">
        <w:drawing>
          <wp:anchor distT="0" distB="0" distL="114300" distR="114300" simplePos="0" relativeHeight="251658240" behindDoc="0" locked="0" layoutInCell="1" allowOverlap="1" wp14:editId="60644AD5" wp14:anchorId="1FDD6C4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12815" cy="1733134"/>
            <wp:effectExtent l="0" t="0" r="0" b="0"/>
            <wp:wrapSquare wrapText="bothSides"/>
            <wp:docPr id="153273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84636d35c43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12815" cy="1733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269AADC">
        <w:rPr/>
        <w:t>od podzielony jest na pliki</w:t>
      </w:r>
      <w:r w:rsidR="1BC3ED1C">
        <w:rPr/>
        <w:t>, w których występują funkcje:</w:t>
      </w:r>
      <w:r>
        <w:br/>
      </w:r>
      <w:r w:rsidRPr="70A8B811" w:rsidR="0F9C0CBF">
        <w:rPr>
          <w:b w:val="1"/>
          <w:bCs w:val="1"/>
        </w:rPr>
        <w:t>main.c</w:t>
      </w:r>
      <w:r w:rsidR="0F9C0CBF">
        <w:rPr/>
        <w:t xml:space="preserve"> - </w:t>
      </w:r>
      <w:r w:rsidR="1633F900">
        <w:rPr/>
        <w:t xml:space="preserve">funkcja </w:t>
      </w:r>
      <w:r w:rsidR="1633F900">
        <w:rPr/>
        <w:t>main</w:t>
      </w:r>
      <w:r w:rsidR="1633F900">
        <w:rPr/>
        <w:t xml:space="preserve"> (przetwarzająca wejścia i wywołująca funkcję </w:t>
      </w:r>
      <w:r w:rsidR="1633F900">
        <w:rPr/>
        <w:t>Langton</w:t>
      </w:r>
      <w:r w:rsidR="1633F900">
        <w:rPr/>
        <w:t xml:space="preserve">) oraz </w:t>
      </w:r>
      <w:r w:rsidR="1633F900">
        <w:rPr/>
        <w:t>czyLiczba</w:t>
      </w:r>
      <w:r w:rsidR="1633F900">
        <w:rPr/>
        <w:t xml:space="preserve"> (sprawdzająca poprawność danych wejściowych</w:t>
      </w:r>
      <w:r>
        <w:br/>
      </w:r>
      <w:r w:rsidRPr="70A8B811" w:rsidR="67043D19">
        <w:rPr>
          <w:b w:val="1"/>
          <w:bCs w:val="1"/>
        </w:rPr>
        <w:t xml:space="preserve">Langton.c </w:t>
      </w:r>
      <w:r w:rsidR="67043D19">
        <w:rPr>
          <w:b w:val="0"/>
          <w:bCs w:val="0"/>
        </w:rPr>
        <w:t xml:space="preserve">- funkcje </w:t>
      </w:r>
      <w:r w:rsidR="67043D19">
        <w:rPr>
          <w:b w:val="0"/>
          <w:bCs w:val="0"/>
        </w:rPr>
        <w:t>Langton</w:t>
      </w:r>
      <w:r w:rsidR="67043D19">
        <w:rPr>
          <w:b w:val="0"/>
          <w:bCs w:val="0"/>
        </w:rPr>
        <w:t xml:space="preserve">, </w:t>
      </w:r>
      <w:r w:rsidR="67043D19">
        <w:rPr>
          <w:b w:val="0"/>
          <w:bCs w:val="0"/>
        </w:rPr>
        <w:t>kier_zmian</w:t>
      </w:r>
      <w:r w:rsidR="67043D19">
        <w:rPr>
          <w:b w:val="0"/>
          <w:bCs w:val="0"/>
        </w:rPr>
        <w:t xml:space="preserve">, </w:t>
      </w:r>
      <w:r w:rsidR="67043D19">
        <w:rPr>
          <w:b w:val="0"/>
          <w:bCs w:val="0"/>
        </w:rPr>
        <w:t>biale</w:t>
      </w:r>
      <w:r w:rsidR="67043D19">
        <w:rPr>
          <w:b w:val="0"/>
          <w:bCs w:val="0"/>
        </w:rPr>
        <w:t>, czarne tworzą i modyfi</w:t>
      </w:r>
      <w:r w:rsidR="27E25624">
        <w:rPr>
          <w:b w:val="0"/>
          <w:bCs w:val="0"/>
        </w:rPr>
        <w:t xml:space="preserve">kują plansze, wywołują druk, </w:t>
      </w:r>
      <w:r w:rsidR="6020A4F1">
        <w:rPr>
          <w:b w:val="0"/>
          <w:bCs w:val="0"/>
        </w:rPr>
        <w:t xml:space="preserve">określają zachowanie mrówki. Natomiast funkcja </w:t>
      </w:r>
      <w:r w:rsidR="6020A4F1">
        <w:rPr>
          <w:b w:val="0"/>
          <w:bCs w:val="0"/>
        </w:rPr>
        <w:t>losulosu</w:t>
      </w:r>
      <w:r w:rsidR="6020A4F1">
        <w:rPr>
          <w:b w:val="0"/>
          <w:bCs w:val="0"/>
        </w:rPr>
        <w:t xml:space="preserve"> po zastosowaniu flagi –r i podaniu współczynnika wypełnia pustą planszę cza</w:t>
      </w:r>
      <w:r w:rsidR="49A92F88">
        <w:rPr>
          <w:b w:val="0"/>
          <w:bCs w:val="0"/>
        </w:rPr>
        <w:t>rnymi polami zgodnie z podanym współczynnikiem</w:t>
      </w:r>
      <w:r>
        <w:br/>
      </w:r>
      <w:r w:rsidRPr="70A8B811" w:rsidR="0A60F762">
        <w:rPr>
          <w:b w:val="1"/>
          <w:bCs w:val="1"/>
        </w:rPr>
        <w:t>druk.c</w:t>
      </w:r>
      <w:r w:rsidR="0A60F762">
        <w:rPr>
          <w:b w:val="0"/>
          <w:bCs w:val="0"/>
        </w:rPr>
        <w:t xml:space="preserve"> - funkcje pole, mapa i druk służą wypisywaniu stanu planszy do pliku lub do terminala w zrozumiałej wizualnie formie z użyciem w</w:t>
      </w:r>
      <w:r w:rsidR="047E9320">
        <w:rPr>
          <w:b w:val="0"/>
          <w:bCs w:val="0"/>
        </w:rPr>
        <w:t>ymaganych znaków.</w:t>
      </w:r>
      <w:r>
        <w:br/>
      </w:r>
      <w:r w:rsidRPr="70A8B811" w:rsidR="4EAEF177">
        <w:rPr>
          <w:b w:val="1"/>
          <w:bCs w:val="1"/>
        </w:rPr>
        <w:t>wcz</w:t>
      </w:r>
      <w:r w:rsidRPr="70A8B811" w:rsidR="78D73841">
        <w:rPr>
          <w:b w:val="1"/>
          <w:bCs w:val="1"/>
        </w:rPr>
        <w:t>y</w:t>
      </w:r>
      <w:r w:rsidRPr="70A8B811" w:rsidR="4EAEF177">
        <w:rPr>
          <w:b w:val="1"/>
          <w:bCs w:val="1"/>
        </w:rPr>
        <w:t xml:space="preserve">t.c </w:t>
      </w:r>
      <w:r w:rsidR="4EAEF177">
        <w:rPr>
          <w:b w:val="0"/>
          <w:bCs w:val="0"/>
        </w:rPr>
        <w:t>- funkcja wczytaj ma za zadanie na rozpocząć symulację od załączonej przez użytkownika z pomocą flagi –u mapy.</w:t>
      </w:r>
    </w:p>
    <w:p w:rsidR="6885EE45" w:rsidP="70A8B811" w:rsidRDefault="6885EE45" w14:paraId="5521BE8F" w14:textId="47E403CA">
      <w:pPr/>
      <w:r>
        <w:br w:type="page"/>
      </w:r>
    </w:p>
    <w:p w:rsidR="2B8E86DD" w:rsidP="6885EE45" w:rsidRDefault="2B8E86DD" w14:paraId="1715FCFA" w14:textId="45DD9102">
      <w:pPr>
        <w:pStyle w:val="Heading1"/>
        <w:numPr>
          <w:ilvl w:val="0"/>
          <w:numId w:val="2"/>
        </w:numPr>
        <w:rPr/>
      </w:pPr>
      <w:r w:rsidR="2B8E86DD">
        <w:rPr/>
        <w:t>Opis podstawowych funkcji i struktur</w:t>
      </w:r>
    </w:p>
    <w:p w:rsidR="3DE094FD" w:rsidP="70A8B811" w:rsidRDefault="3DE094FD" w14:paraId="22D67C1D" w14:textId="5C70D0D1">
      <w:pPr>
        <w:pStyle w:val="Normal"/>
        <w:jc w:val="both"/>
      </w:pPr>
      <w:r w:rsidRPr="70A8B811" w:rsidR="3DE094FD">
        <w:rPr>
          <w:b w:val="1"/>
          <w:bCs w:val="1"/>
        </w:rPr>
        <w:t xml:space="preserve">Przetwarzanie wejścia z użyciem </w:t>
      </w:r>
      <w:r w:rsidRPr="70A8B811" w:rsidR="0DE95D69">
        <w:rPr>
          <w:b w:val="1"/>
          <w:bCs w:val="1"/>
        </w:rPr>
        <w:t>Getopt</w:t>
      </w:r>
      <w:r w:rsidRPr="70A8B811" w:rsidR="071D8D72">
        <w:rPr>
          <w:b w:val="1"/>
          <w:bCs w:val="1"/>
        </w:rPr>
        <w:t>:</w:t>
      </w:r>
      <w:r>
        <w:br/>
      </w:r>
      <w:r w:rsidR="19C4C674">
        <w:rPr>
          <w:b w:val="0"/>
          <w:bCs w:val="0"/>
        </w:rPr>
        <w:t>Argumenty wejścia są przetwarzane</w:t>
      </w:r>
      <w:r w:rsidR="0A41640F">
        <w:rPr>
          <w:b w:val="0"/>
          <w:bCs w:val="0"/>
        </w:rPr>
        <w:t xml:space="preserve"> są z użyciem funkcji </w:t>
      </w:r>
      <w:r w:rsidR="0A41640F">
        <w:rPr>
          <w:b w:val="0"/>
          <w:bCs w:val="0"/>
        </w:rPr>
        <w:t>getopt</w:t>
      </w:r>
      <w:r w:rsidR="0A41640F">
        <w:rPr>
          <w:b w:val="0"/>
          <w:bCs w:val="0"/>
        </w:rPr>
        <w:t>, dzięki czemu parametry podawane poprzez flagi mogą być podawane zamiennie.</w:t>
      </w:r>
      <w:r w:rsidR="6FFA6D0B">
        <w:rPr>
          <w:b w:val="0"/>
          <w:bCs w:val="0"/>
        </w:rPr>
        <w:t xml:space="preserve"> Funkcja ta zawarta jest w nagłówku </w:t>
      </w:r>
      <w:r w:rsidR="343873A4">
        <w:rPr>
          <w:b w:val="0"/>
          <w:bCs w:val="0"/>
        </w:rPr>
        <w:t>unistd.h</w:t>
      </w:r>
      <w:r w:rsidR="343873A4">
        <w:rPr>
          <w:b w:val="0"/>
          <w:bCs w:val="0"/>
        </w:rPr>
        <w:t>. Poniżej przykładowe wywołani</w:t>
      </w:r>
      <w:r w:rsidR="6A2EFF67">
        <w:rPr>
          <w:b w:val="0"/>
          <w:bCs w:val="0"/>
        </w:rPr>
        <w:t>a</w:t>
      </w:r>
      <w:r w:rsidR="343873A4">
        <w:rPr>
          <w:b w:val="0"/>
          <w:bCs w:val="0"/>
        </w:rPr>
        <w:t>:</w:t>
      </w:r>
      <w:r>
        <w:br/>
      </w:r>
      <w:r>
        <w:br/>
      </w:r>
      <w:r w:rsidR="138AE63D">
        <w:rPr>
          <w:b w:val="0"/>
          <w:bCs w:val="0"/>
        </w:rPr>
        <w:t>&gt;bin/</w:t>
      </w:r>
      <w:r w:rsidR="138AE63D">
        <w:rPr>
          <w:b w:val="0"/>
          <w:bCs w:val="0"/>
        </w:rPr>
        <w:t>mrowka</w:t>
      </w:r>
      <w:r w:rsidR="138AE63D">
        <w:rPr>
          <w:b w:val="0"/>
          <w:bCs w:val="0"/>
        </w:rPr>
        <w:t xml:space="preserve"> -m 11 –n 11</w:t>
      </w:r>
      <w:r>
        <w:br/>
      </w:r>
      <w:r w:rsidR="1ED2ACFD">
        <w:rPr>
          <w:b w:val="0"/>
          <w:bCs w:val="0"/>
        </w:rPr>
        <w:t>P</w:t>
      </w:r>
      <w:r w:rsidR="47F9EEB5">
        <w:rPr>
          <w:b w:val="0"/>
          <w:bCs w:val="0"/>
        </w:rPr>
        <w:t>oskutkuje zmodyfikowaniem domyślnej planszy na taką o wymiarach 11x11, wywołanie to jest równoznaczne z:</w:t>
      </w:r>
      <w:r>
        <w:br/>
      </w:r>
      <w:r w:rsidR="4BC9350A">
        <w:rPr>
          <w:b w:val="0"/>
          <w:bCs w:val="0"/>
        </w:rPr>
        <w:t>&gt;bin/</w:t>
      </w:r>
      <w:r w:rsidR="4BC9350A">
        <w:rPr>
          <w:b w:val="0"/>
          <w:bCs w:val="0"/>
        </w:rPr>
        <w:t>mrowka</w:t>
      </w:r>
      <w:r w:rsidR="4BC9350A">
        <w:rPr>
          <w:b w:val="0"/>
          <w:bCs w:val="0"/>
        </w:rPr>
        <w:t xml:space="preserve"> -n 11 –m 11</w:t>
      </w:r>
      <w:r>
        <w:br/>
      </w:r>
      <w:r>
        <w:br/>
      </w:r>
      <w:r w:rsidR="2203D3A8">
        <w:rPr>
          <w:b w:val="0"/>
          <w:bCs w:val="0"/>
        </w:rPr>
        <w:t>&gt;bin/</w:t>
      </w:r>
      <w:r w:rsidR="2203D3A8">
        <w:rPr>
          <w:b w:val="0"/>
          <w:bCs w:val="0"/>
        </w:rPr>
        <w:t>mrowka</w:t>
      </w:r>
      <w:r w:rsidR="2203D3A8">
        <w:rPr>
          <w:b w:val="0"/>
          <w:bCs w:val="0"/>
        </w:rPr>
        <w:t xml:space="preserve"> -u test/test_1.txt -r 0.05</w:t>
      </w:r>
      <w:r>
        <w:br/>
      </w:r>
      <w:r w:rsidR="25394361">
        <w:rPr>
          <w:b w:val="0"/>
          <w:bCs w:val="0"/>
        </w:rPr>
        <w:t xml:space="preserve">W tym przykładzie użytkownik próbuje uruchomić program w dwóch trybach jednocześnie (wczytywania i losowej planszy). </w:t>
      </w:r>
      <w:r w:rsidR="5D77922E">
        <w:rPr>
          <w:b w:val="0"/>
          <w:bCs w:val="0"/>
        </w:rPr>
        <w:t>Takie użycie programu przeczy samo sobie, więc poprzez prosty licznik włączonych trybów program przekaże użytkownikowi, że jest to niepoprawne.</w:t>
      </w:r>
      <w:r>
        <w:br/>
      </w:r>
      <w:r>
        <w:br/>
      </w:r>
      <w:r w:rsidRPr="70A8B811" w:rsidR="0ABDB3C6">
        <w:rPr>
          <w:b w:val="1"/>
          <w:bCs w:val="1"/>
        </w:rPr>
        <w:t>Plansza</w:t>
      </w:r>
      <w:r w:rsidRPr="70A8B811" w:rsidR="73A26665">
        <w:rPr>
          <w:b w:val="1"/>
          <w:bCs w:val="1"/>
        </w:rPr>
        <w:t xml:space="preserve"> i druk</w:t>
      </w:r>
      <w:r w:rsidRPr="70A8B811" w:rsidR="1A926673">
        <w:rPr>
          <w:b w:val="1"/>
          <w:bCs w:val="1"/>
        </w:rPr>
        <w:t>:</w:t>
      </w:r>
      <w:r>
        <w:br/>
      </w:r>
      <w:r w:rsidR="13EB1FB6">
        <w:rPr>
          <w:b w:val="0"/>
          <w:bCs w:val="0"/>
        </w:rPr>
        <w:t xml:space="preserve">Sama plansza nie jest przechowywana z użyciem znaków specjalnych, wykonywanie operacji </w:t>
      </w:r>
      <w:r w:rsidR="39FE0F9B">
        <w:rPr>
          <w:b w:val="0"/>
          <w:bCs w:val="0"/>
        </w:rPr>
        <w:t xml:space="preserve">byłoby wtedy znacznie utrudnione. Zamiast tego, kolory pól są przechowywane w dynamicznie </w:t>
      </w:r>
      <w:r w:rsidR="39FE0F9B">
        <w:rPr>
          <w:b w:val="0"/>
          <w:bCs w:val="0"/>
        </w:rPr>
        <w:t>zaalokwanym</w:t>
      </w:r>
      <w:r w:rsidR="39FE0F9B">
        <w:rPr>
          <w:b w:val="0"/>
          <w:bCs w:val="0"/>
        </w:rPr>
        <w:t xml:space="preserve"> wskaźniku (o wymiarach wi</w:t>
      </w:r>
      <w:r w:rsidR="46CB3C63">
        <w:rPr>
          <w:b w:val="0"/>
          <w:bCs w:val="0"/>
        </w:rPr>
        <w:t xml:space="preserve">ersze * kolumny liczb całkowitych). </w:t>
      </w:r>
      <w:r w:rsidR="30AD91D9">
        <w:rPr>
          <w:b w:val="0"/>
          <w:bCs w:val="0"/>
        </w:rPr>
        <w:t xml:space="preserve">Do komórki </w:t>
      </w:r>
      <w:r w:rsidR="30AD91D9">
        <w:rPr>
          <w:b w:val="0"/>
          <w:bCs w:val="0"/>
        </w:rPr>
        <w:t>x,y</w:t>
      </w:r>
      <w:r w:rsidR="30AD91D9">
        <w:rPr>
          <w:b w:val="0"/>
          <w:bCs w:val="0"/>
        </w:rPr>
        <w:t xml:space="preserve"> można mieć dostęp poprzez zapis </w:t>
      </w:r>
      <w:r w:rsidR="30AD91D9">
        <w:rPr>
          <w:b w:val="0"/>
          <w:bCs w:val="0"/>
        </w:rPr>
        <w:t>plansza[</w:t>
      </w:r>
      <w:r w:rsidR="30AD91D9">
        <w:rPr>
          <w:b w:val="0"/>
          <w:bCs w:val="0"/>
        </w:rPr>
        <w:t>y*kolumny + x</w:t>
      </w:r>
      <w:r w:rsidR="30AD91D9">
        <w:rPr>
          <w:b w:val="0"/>
          <w:bCs w:val="0"/>
        </w:rPr>
        <w:t xml:space="preserve">]. </w:t>
      </w:r>
      <w:r w:rsidR="46CB3C63">
        <w:rPr>
          <w:b w:val="0"/>
          <w:bCs w:val="0"/>
        </w:rPr>
        <w:t>Pole</w:t>
      </w:r>
      <w:r w:rsidR="46CB3C63">
        <w:rPr>
          <w:b w:val="0"/>
          <w:bCs w:val="0"/>
        </w:rPr>
        <w:t xml:space="preserve"> białe ma wartość 0, a czarne 1. Dodatkowe informacje, tak</w:t>
      </w:r>
      <w:r w:rsidR="261DAEFC">
        <w:rPr>
          <w:b w:val="0"/>
          <w:bCs w:val="0"/>
        </w:rPr>
        <w:t>ie jak pozycja czy kierunek mrówki są po prostu dodatkowymi zmiennymi liczbowymi.</w:t>
      </w:r>
      <w:r w:rsidR="02DE625A">
        <w:rPr>
          <w:b w:val="0"/>
          <w:bCs w:val="0"/>
        </w:rPr>
        <w:t xml:space="preserve"> Kiedy wywołana jest funkcja druku, dane te są interpretowane i wypisywane do pliku lub na standardowe wyjście.</w:t>
      </w:r>
    </w:p>
    <w:p w:rsidR="70A8B811" w:rsidP="70A8B811" w:rsidRDefault="70A8B811" w14:paraId="6E441319" w14:textId="70BD0B14">
      <w:pPr>
        <w:pStyle w:val="Normal"/>
        <w:jc w:val="both"/>
      </w:pPr>
      <w:r>
        <w:br/>
      </w:r>
      <w:r w:rsidRPr="70A8B811" w:rsidR="4DD01CFC">
        <w:rPr>
          <w:b w:val="1"/>
          <w:bCs w:val="1"/>
        </w:rPr>
        <w:t>S</w:t>
      </w:r>
      <w:r w:rsidRPr="70A8B811" w:rsidR="209FBAFA">
        <w:rPr>
          <w:b w:val="1"/>
          <w:bCs w:val="1"/>
        </w:rPr>
        <w:t>terowanie z pomocą przełączników</w:t>
      </w:r>
      <w:r w:rsidRPr="70A8B811" w:rsidR="0B2264D6">
        <w:rPr>
          <w:b w:val="1"/>
          <w:bCs w:val="1"/>
        </w:rPr>
        <w:t>:</w:t>
      </w:r>
      <w:r>
        <w:br/>
      </w:r>
      <w:r w:rsidR="353A4CE5">
        <w:rPr>
          <w:b w:val="0"/>
          <w:bCs w:val="0"/>
        </w:rPr>
        <w:t xml:space="preserve">Sam ruch mrówki odbywa się przy pomocy prostych warunków, czyli instrukcji </w:t>
      </w:r>
      <w:r w:rsidR="353A4CE5">
        <w:rPr>
          <w:b w:val="0"/>
          <w:bCs w:val="0"/>
        </w:rPr>
        <w:t>if</w:t>
      </w:r>
      <w:r w:rsidR="353A4CE5">
        <w:rPr>
          <w:b w:val="0"/>
          <w:bCs w:val="0"/>
        </w:rPr>
        <w:t xml:space="preserve"> oraz </w:t>
      </w:r>
      <w:r w:rsidR="353A4CE5">
        <w:rPr>
          <w:b w:val="0"/>
          <w:bCs w:val="0"/>
        </w:rPr>
        <w:t>switch</w:t>
      </w:r>
      <w:r w:rsidR="148CBF7E">
        <w:rPr>
          <w:b w:val="0"/>
          <w:bCs w:val="0"/>
        </w:rPr>
        <w:t xml:space="preserve">, dzięki którym dość </w:t>
      </w:r>
      <w:r w:rsidR="148CBF7E">
        <w:rPr>
          <w:b w:val="0"/>
          <w:bCs w:val="0"/>
        </w:rPr>
        <w:t>przej</w:t>
      </w:r>
      <w:r w:rsidR="510293DE">
        <w:rPr>
          <w:b w:val="0"/>
          <w:bCs w:val="0"/>
        </w:rPr>
        <w:t>rzy</w:t>
      </w:r>
      <w:r w:rsidR="5331A4AF">
        <w:rPr>
          <w:b w:val="0"/>
          <w:bCs w:val="0"/>
        </w:rPr>
        <w:t>sto</w:t>
      </w:r>
      <w:r w:rsidR="148CBF7E">
        <w:rPr>
          <w:b w:val="0"/>
          <w:bCs w:val="0"/>
        </w:rPr>
        <w:t xml:space="preserve"> można</w:t>
      </w:r>
      <w:r w:rsidR="52A7999D">
        <w:rPr>
          <w:b w:val="0"/>
          <w:bCs w:val="0"/>
        </w:rPr>
        <w:t xml:space="preserve"> uwzględnić konieczne zmienne (takie jak kierunek, pozycja </w:t>
      </w:r>
      <w:r w:rsidR="52A7999D">
        <w:rPr>
          <w:b w:val="0"/>
          <w:bCs w:val="0"/>
        </w:rPr>
        <w:t>mrówki,</w:t>
      </w:r>
      <w:r w:rsidR="52A7999D">
        <w:rPr>
          <w:b w:val="0"/>
          <w:bCs w:val="0"/>
        </w:rPr>
        <w:t xml:space="preserve"> czy kolor pola pod nią).</w:t>
      </w:r>
      <w:r w:rsidR="148CBF7E">
        <w:rPr>
          <w:b w:val="0"/>
          <w:bCs w:val="0"/>
        </w:rPr>
        <w:t xml:space="preserve"> </w:t>
      </w:r>
    </w:p>
    <w:p w:rsidR="70A8B811" w:rsidP="70A8B811" w:rsidRDefault="70A8B811" w14:paraId="003B735E" w14:textId="645B5563">
      <w:pPr>
        <w:pStyle w:val="Normal"/>
        <w:jc w:val="both"/>
      </w:pPr>
      <w:r>
        <w:br/>
      </w:r>
      <w:r w:rsidRPr="70A8B811" w:rsidR="783C71B9">
        <w:rPr>
          <w:b w:val="1"/>
          <w:bCs w:val="1"/>
        </w:rPr>
        <w:t>Wczytywanie</w:t>
      </w:r>
      <w:r w:rsidRPr="70A8B811" w:rsidR="61B25DD0">
        <w:rPr>
          <w:b w:val="1"/>
          <w:bCs w:val="1"/>
        </w:rPr>
        <w:t>:</w:t>
      </w:r>
      <w:r>
        <w:br/>
      </w:r>
      <w:r w:rsidR="38EAADAC">
        <w:rPr>
          <w:b w:val="0"/>
          <w:bCs w:val="0"/>
        </w:rPr>
        <w:t xml:space="preserve">Tryb </w:t>
      </w:r>
      <w:r w:rsidR="18C44511">
        <w:rPr>
          <w:b w:val="0"/>
          <w:bCs w:val="0"/>
        </w:rPr>
        <w:t>wczytywania wykorzystuje właściwości gotowych klatek iteracyjnych</w:t>
      </w:r>
      <w:r w:rsidR="1307669E">
        <w:rPr>
          <w:b w:val="0"/>
          <w:bCs w:val="0"/>
        </w:rPr>
        <w:t>. Na podstawie pierwszej linii określana jest liczba kolumn matrycy, a na podstawie liczby linii liczba wierszy. Następnie Sprawdzane są</w:t>
      </w:r>
      <w:r w:rsidR="7259D936">
        <w:rPr>
          <w:b w:val="0"/>
          <w:bCs w:val="0"/>
        </w:rPr>
        <w:t xml:space="preserve"> linie z symbolami, aby określać typ pola i czy znajduje się na nim mrówka, a jeśli tak, zapisywane są jej kierunek i współrzędne.</w:t>
      </w:r>
      <w:r w:rsidR="18C44511">
        <w:rPr>
          <w:b w:val="0"/>
          <w:bCs w:val="0"/>
        </w:rPr>
        <w:t xml:space="preserve"> </w:t>
      </w:r>
      <w:r>
        <w:br/>
      </w:r>
    </w:p>
    <w:p w:rsidR="6885EE45" w:rsidRDefault="6885EE45" w14:paraId="39B79601" w14:textId="518770D8">
      <w:r>
        <w:br w:type="page"/>
      </w:r>
    </w:p>
    <w:p w:rsidR="7326FB90" w:rsidP="6885EE45" w:rsidRDefault="7326FB90" w14:paraId="0F30B791" w14:textId="02B3C0D1">
      <w:pPr>
        <w:pStyle w:val="Heading1"/>
        <w:numPr>
          <w:ilvl w:val="0"/>
          <w:numId w:val="2"/>
        </w:numPr>
        <w:rPr/>
      </w:pPr>
      <w:r w:rsidR="7326FB90">
        <w:rPr/>
        <w:t>Przykładowe działania programu dla różnych ustawień</w:t>
      </w:r>
    </w:p>
    <w:p w:rsidR="07198D1A" w:rsidP="70A8B811" w:rsidRDefault="07198D1A" w14:paraId="6CCF821E" w14:textId="06E8D437">
      <w:pPr>
        <w:pStyle w:val="Normal"/>
      </w:pPr>
      <w:r w:rsidR="07198D1A">
        <w:rPr/>
        <w:t>1. Wywołanie bez dodatkowych argumentów</w:t>
      </w:r>
      <w:r w:rsidR="612195E9">
        <w:rPr/>
        <w:t xml:space="preserve"> (wywołuje program dla domyślnych parametrów)</w:t>
      </w:r>
    </w:p>
    <w:p w:rsidR="07198D1A" w:rsidP="70A8B811" w:rsidRDefault="07198D1A" w14:paraId="7CA4BD5A" w14:textId="79F443AE">
      <w:pPr>
        <w:pStyle w:val="Normal"/>
        <w:jc w:val="center"/>
      </w:pPr>
      <w:r w:rsidR="07198D1A">
        <w:drawing>
          <wp:inline wp14:editId="09563C3D" wp14:anchorId="5218DB04">
            <wp:extent cx="2171700" cy="200025"/>
            <wp:effectExtent l="0" t="0" r="0" b="0"/>
            <wp:docPr id="805362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3d9e9e38f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508AF" w:rsidP="70A8B811" w:rsidRDefault="4C2508AF" w14:paraId="56CE0B6D" w14:textId="10365501">
      <w:pPr>
        <w:pStyle w:val="Normal"/>
        <w:jc w:val="center"/>
      </w:pPr>
      <w:r w:rsidR="4C2508AF">
        <w:drawing>
          <wp:inline wp14:editId="60376BCB" wp14:anchorId="55B891AB">
            <wp:extent cx="1847850" cy="3686175"/>
            <wp:effectExtent l="0" t="0" r="0" b="0"/>
            <wp:docPr id="1321923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b3253c27e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8B811" w:rsidP="70A8B811" w:rsidRDefault="70A8B811" w14:paraId="0A9C2C80" w14:textId="73B828D3">
      <w:pPr>
        <w:pStyle w:val="Normal"/>
        <w:jc w:val="left"/>
      </w:pPr>
    </w:p>
    <w:p w:rsidR="330AEE6B" w:rsidRDefault="330AEE6B" w14:paraId="6BCAE7A9" w14:textId="163285B2">
      <w:r>
        <w:br w:type="page"/>
      </w:r>
    </w:p>
    <w:p w:rsidR="4C2508AF" w:rsidP="70A8B811" w:rsidRDefault="4C2508AF" w14:paraId="13CF865C" w14:textId="5BB99D3B">
      <w:pPr>
        <w:pStyle w:val="Normal"/>
        <w:jc w:val="left"/>
      </w:pPr>
      <w:r w:rsidR="4C2508AF">
        <w:rPr/>
        <w:t>2.</w:t>
      </w:r>
      <w:r w:rsidR="784FA8E5">
        <w:rPr/>
        <w:t xml:space="preserve"> </w:t>
      </w:r>
      <w:r w:rsidR="67882C4D">
        <w:rPr/>
        <w:t>Wywołanie z wybranymi parametrami</w:t>
      </w:r>
    </w:p>
    <w:p w:rsidR="37428C5F" w:rsidP="70A8B811" w:rsidRDefault="37428C5F" w14:paraId="000BB791" w14:textId="20FCB3C6">
      <w:pPr>
        <w:pStyle w:val="Normal"/>
        <w:jc w:val="center"/>
      </w:pPr>
      <w:r w:rsidR="37428C5F">
        <w:drawing>
          <wp:inline wp14:editId="577BBBFD" wp14:anchorId="6FDD385F">
            <wp:extent cx="4343400" cy="209550"/>
            <wp:effectExtent l="0" t="0" r="0" b="0"/>
            <wp:docPr id="1171350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3032aff3044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28C5F" w:rsidP="70A8B811" w:rsidRDefault="37428C5F" w14:paraId="7708D794" w14:textId="6921DB5D">
      <w:pPr>
        <w:pStyle w:val="Normal"/>
        <w:jc w:val="center"/>
      </w:pPr>
      <w:r w:rsidR="37428C5F">
        <w:drawing>
          <wp:inline wp14:editId="617C51C4" wp14:anchorId="6B3DE583">
            <wp:extent cx="2352675" cy="4572000"/>
            <wp:effectExtent l="0" t="0" r="0" b="0"/>
            <wp:docPr id="1355448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9d8b85923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28C5F" w:rsidP="70A8B811" w:rsidRDefault="37428C5F" w14:paraId="54AF1731" w14:textId="1E52EB5C">
      <w:pPr>
        <w:pStyle w:val="Normal"/>
        <w:jc w:val="left"/>
      </w:pPr>
      <w:r w:rsidR="37428C5F">
        <w:rPr/>
        <w:t>3. Wywołanie z zapisaniem iteracji do plików w nowym katalogu</w:t>
      </w:r>
    </w:p>
    <w:p w:rsidR="3E50BBDA" w:rsidP="70A8B811" w:rsidRDefault="3E50BBDA" w14:paraId="1F9F63CF" w14:textId="7DF2F3B5">
      <w:pPr>
        <w:pStyle w:val="Normal"/>
        <w:jc w:val="center"/>
      </w:pPr>
      <w:r w:rsidR="3E50BBDA">
        <w:drawing>
          <wp:inline wp14:editId="3778649C" wp14:anchorId="04585E60">
            <wp:extent cx="2886075" cy="161925"/>
            <wp:effectExtent l="0" t="0" r="0" b="0"/>
            <wp:docPr id="47337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69c501265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0BBDA" w:rsidP="70A8B811" w:rsidRDefault="3E50BBDA" w14:paraId="3A565420" w14:textId="61F0B96B">
      <w:pPr>
        <w:pStyle w:val="Normal"/>
        <w:jc w:val="center"/>
      </w:pPr>
      <w:r w:rsidR="3E50BBDA">
        <w:drawing>
          <wp:inline wp14:editId="0FB0FC78" wp14:anchorId="709FE445">
            <wp:extent cx="4572000" cy="552450"/>
            <wp:effectExtent l="0" t="0" r="0" b="0"/>
            <wp:docPr id="1534704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9b313573a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0BBDA" w:rsidP="70A8B811" w:rsidRDefault="3E50BBDA" w14:paraId="2D49FD72" w14:textId="51BDCF70">
      <w:pPr>
        <w:pStyle w:val="Normal"/>
        <w:jc w:val="center"/>
      </w:pPr>
      <w:r w:rsidR="3E50BBDA">
        <w:drawing>
          <wp:inline wp14:editId="3ECCAB42" wp14:anchorId="3368A7E3">
            <wp:extent cx="4572000" cy="352425"/>
            <wp:effectExtent l="0" t="0" r="0" b="0"/>
            <wp:docPr id="775700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e89653ee9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0BBDA" w:rsidP="70A8B811" w:rsidRDefault="3E50BBDA" w14:paraId="7DDABF56" w14:textId="07CC6C24">
      <w:pPr>
        <w:pStyle w:val="Normal"/>
        <w:jc w:val="left"/>
      </w:pPr>
      <w:r w:rsidR="3E50BBDA">
        <w:rPr/>
        <w:t>4. Wywołanie dla niepoprawne</w:t>
      </w:r>
      <w:r w:rsidR="68910E4A">
        <w:rPr/>
        <w:t>go parametru</w:t>
      </w:r>
    </w:p>
    <w:p w:rsidR="68910E4A" w:rsidP="70A8B811" w:rsidRDefault="68910E4A" w14:paraId="7A80EB29" w14:textId="7F405813">
      <w:pPr>
        <w:pStyle w:val="Normal"/>
        <w:jc w:val="center"/>
      </w:pPr>
      <w:r w:rsidR="68910E4A">
        <w:drawing>
          <wp:inline wp14:editId="46DE3839" wp14:anchorId="1C94D646">
            <wp:extent cx="4191000" cy="219075"/>
            <wp:effectExtent l="0" t="0" r="0" b="0"/>
            <wp:docPr id="1594106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693d300df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10E4A" w:rsidP="70A8B811" w:rsidRDefault="68910E4A" w14:paraId="4EDAE83F" w14:textId="2B44E9D5">
      <w:pPr>
        <w:pStyle w:val="Normal"/>
        <w:jc w:val="center"/>
      </w:pPr>
      <w:r w:rsidR="68910E4A">
        <w:drawing>
          <wp:inline wp14:editId="5A86AB80" wp14:anchorId="496B7CC6">
            <wp:extent cx="4572000" cy="171450"/>
            <wp:effectExtent l="0" t="0" r="0" b="0"/>
            <wp:docPr id="1350608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a1a31e11048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AEE6B" w:rsidRDefault="330AEE6B" w14:paraId="3B1A0F04" w14:textId="6D04FD9C">
      <w:r>
        <w:br w:type="page"/>
      </w:r>
    </w:p>
    <w:p w:rsidR="68910E4A" w:rsidP="70A8B811" w:rsidRDefault="68910E4A" w14:paraId="483C22A3" w14:textId="25CEA7FA">
      <w:pPr>
        <w:pStyle w:val="ListParagraph"/>
        <w:ind w:left="0"/>
        <w:jc w:val="left"/>
      </w:pPr>
      <w:r w:rsidR="68910E4A">
        <w:rPr/>
        <w:t>5. Wywołanie dla trybu losowego</w:t>
      </w:r>
    </w:p>
    <w:p w:rsidR="2D047AEE" w:rsidP="70A8B811" w:rsidRDefault="2D047AEE" w14:paraId="17055D76" w14:textId="2CF7BE35">
      <w:pPr>
        <w:pStyle w:val="ListParagraph"/>
        <w:ind w:left="0"/>
        <w:jc w:val="center"/>
      </w:pPr>
      <w:r w:rsidR="2D047AEE">
        <w:drawing>
          <wp:inline wp14:editId="20D5B315" wp14:anchorId="7453FA5C">
            <wp:extent cx="2914650" cy="209550"/>
            <wp:effectExtent l="0" t="0" r="0" b="0"/>
            <wp:docPr id="1519104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e3c876eb0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47AEE" w:rsidP="70A8B811" w:rsidRDefault="2D047AEE" w14:paraId="4A44BBF4" w14:textId="21A250D5">
      <w:pPr>
        <w:pStyle w:val="ListParagraph"/>
        <w:ind w:left="0"/>
        <w:jc w:val="center"/>
      </w:pPr>
      <w:r w:rsidR="2D047AEE">
        <w:drawing>
          <wp:inline wp14:editId="6D1A2C9A" wp14:anchorId="6385A075">
            <wp:extent cx="3724275" cy="3752850"/>
            <wp:effectExtent l="0" t="0" r="0" b="0"/>
            <wp:docPr id="778469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1562ce53f44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AC3E1" w:rsidP="6885EE45" w:rsidRDefault="1C5AC3E1" w14:paraId="0BE5E8E5" w14:textId="2A2AAD76">
      <w:pPr>
        <w:pStyle w:val="Heading1"/>
        <w:numPr>
          <w:ilvl w:val="0"/>
          <w:numId w:val="2"/>
        </w:numPr>
        <w:rPr/>
      </w:pPr>
      <w:r w:rsidR="1C5AC3E1">
        <w:rPr/>
        <w:t>Wnioski, bibliografia.</w:t>
      </w:r>
    </w:p>
    <w:p w:rsidR="6117DBA3" w:rsidP="70A8B811" w:rsidRDefault="6117DBA3" w14:paraId="1C9F3D8F" w14:textId="0FD4FA3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l-PL"/>
        </w:rPr>
      </w:pPr>
      <w:r w:rsidRPr="7E2E469D" w:rsidR="7E2E469D">
        <w:rPr>
          <w:noProof w:val="0"/>
          <w:lang w:val="pl-PL"/>
        </w:rPr>
        <w:t xml:space="preserve">Mrówka </w:t>
      </w:r>
      <w:r w:rsidRPr="7E2E469D" w:rsidR="7E2E469D">
        <w:rPr>
          <w:noProof w:val="0"/>
          <w:lang w:val="pl-PL"/>
        </w:rPr>
        <w:t>Langtona</w:t>
      </w:r>
      <w:r w:rsidRPr="7E2E469D" w:rsidR="7E2E469D">
        <w:rPr>
          <w:noProof w:val="0"/>
          <w:lang w:val="pl-PL"/>
        </w:rPr>
        <w:t xml:space="preserve">, mimo prostych zasad ruchu, generuje złożone i trudne do przewidzenia wzorce. Wizualizacja ruchu mrówki pomaga w zrozumieniu procesu. Interaktywność pozwala na eksperymentowanie z różnymi warunkami początkowymi. Minimalne reguły ruchu prowadzą do różnorodnych i nieprzewidywalnych wzorców, takich jak autostrady, pętle i chaotyczne formacje. Projekt mrówki </w:t>
      </w:r>
      <w:r w:rsidRPr="7E2E469D" w:rsidR="7E2E469D">
        <w:rPr>
          <w:noProof w:val="0"/>
          <w:lang w:val="pl-PL"/>
        </w:rPr>
        <w:t>Langtona</w:t>
      </w:r>
      <w:r w:rsidRPr="7E2E469D" w:rsidR="7E2E469D">
        <w:rPr>
          <w:noProof w:val="0"/>
          <w:lang w:val="pl-PL"/>
        </w:rPr>
        <w:t xml:space="preserve"> łączy prostotę z złożonością, stanowiąc fascynujący przykład automatów komórkowych i inspirujący punkt wyjścia do eksploracji teoretycznych aspektów informatyki.</w:t>
      </w:r>
    </w:p>
    <w:p w:rsidR="70A8B811" w:rsidP="70A8B811" w:rsidRDefault="70A8B811" w14:paraId="0BB6010C" w14:textId="3D92F7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0A8B811" w:rsidP="70A8B811" w:rsidRDefault="70A8B811" w14:paraId="1E6FA5AD" w14:textId="2792D2A1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885EE45" w:rsidP="70A8B811" w:rsidRDefault="6885EE45" w14:paraId="42A1EE08" w14:textId="1AB528F0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1E7C591">
        <w:rPr/>
        <w:t>- https://pl.wikipedia.org/wiki/Mr%C3%B3wka_Langtona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1ca57a8e583f4661"/>
      <w:footerReference w:type="default" r:id="Rb7804c1ab52044fd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6885EE45" w:rsidTr="6885EE45" w14:paraId="7B0D15A0">
      <w:trPr>
        <w:trHeight w:val="300"/>
      </w:trPr>
      <w:tc>
        <w:tcPr>
          <w:tcW w:w="3485" w:type="dxa"/>
          <w:tcMar/>
        </w:tcPr>
        <w:p w:rsidR="6885EE45" w:rsidP="6885EE45" w:rsidRDefault="6885EE45" w14:paraId="6775D476" w14:textId="6C2A4DE0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6885EE45" w:rsidP="6885EE45" w:rsidRDefault="6885EE45" w14:paraId="0536873A" w14:textId="53B72346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6885EE45" w:rsidP="6885EE45" w:rsidRDefault="6885EE45" w14:paraId="07A5FAB7" w14:textId="5D2583F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6885EE45">
            <w:rPr/>
            <w:t xml:space="preserve"> z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6885EE45" w:rsidP="6885EE45" w:rsidRDefault="6885EE45" w14:paraId="26AED8DC" w14:textId="0E74AA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6885EE45" w:rsidTr="6885EE45" w14:paraId="59E72E8B">
      <w:trPr>
        <w:trHeight w:val="300"/>
      </w:trPr>
      <w:tc>
        <w:tcPr>
          <w:tcW w:w="3485" w:type="dxa"/>
          <w:tcMar/>
        </w:tcPr>
        <w:p w:rsidR="6885EE45" w:rsidP="6885EE45" w:rsidRDefault="6885EE45" w14:paraId="7A1E1952" w14:textId="519B24E5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6885EE45" w:rsidP="6885EE45" w:rsidRDefault="6885EE45" w14:paraId="203601F8" w14:textId="443649D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6885EE45" w:rsidP="6885EE45" w:rsidRDefault="6885EE45" w14:paraId="668169FD" w14:textId="7B4FBC83">
          <w:pPr>
            <w:pStyle w:val="Header"/>
            <w:bidi w:val="0"/>
            <w:ind w:right="-115"/>
            <w:jc w:val="right"/>
          </w:pPr>
        </w:p>
      </w:tc>
    </w:tr>
  </w:tbl>
  <w:p w:rsidR="6885EE45" w:rsidP="6885EE45" w:rsidRDefault="6885EE45" w14:paraId="27E4C644" w14:textId="0DEFEBA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0100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49c0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8566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B61B1"/>
    <w:rsid w:val="008AA294"/>
    <w:rsid w:val="01BD5C96"/>
    <w:rsid w:val="01E72852"/>
    <w:rsid w:val="02080A69"/>
    <w:rsid w:val="02C02F51"/>
    <w:rsid w:val="02DE625A"/>
    <w:rsid w:val="03331FE1"/>
    <w:rsid w:val="038467F6"/>
    <w:rsid w:val="047E9320"/>
    <w:rsid w:val="051EC914"/>
    <w:rsid w:val="05A83D9D"/>
    <w:rsid w:val="07198D1A"/>
    <w:rsid w:val="071D8D72"/>
    <w:rsid w:val="07F1AC99"/>
    <w:rsid w:val="085669D6"/>
    <w:rsid w:val="086E3B0A"/>
    <w:rsid w:val="08F2F351"/>
    <w:rsid w:val="0A41640F"/>
    <w:rsid w:val="0A60F762"/>
    <w:rsid w:val="0ABDB3C6"/>
    <w:rsid w:val="0B2264D6"/>
    <w:rsid w:val="0B461A34"/>
    <w:rsid w:val="0CE7EE92"/>
    <w:rsid w:val="0DA17BB6"/>
    <w:rsid w:val="0DE95D69"/>
    <w:rsid w:val="0E83BEF3"/>
    <w:rsid w:val="0F3D4C17"/>
    <w:rsid w:val="0F9C0CBF"/>
    <w:rsid w:val="11BB5FB5"/>
    <w:rsid w:val="12989C0F"/>
    <w:rsid w:val="12F8C8C9"/>
    <w:rsid w:val="1307669E"/>
    <w:rsid w:val="138AE63D"/>
    <w:rsid w:val="13EB1FB6"/>
    <w:rsid w:val="1422F56C"/>
    <w:rsid w:val="144ADCDE"/>
    <w:rsid w:val="148CBF7E"/>
    <w:rsid w:val="1633F900"/>
    <w:rsid w:val="163B2EC8"/>
    <w:rsid w:val="18191E61"/>
    <w:rsid w:val="186789DF"/>
    <w:rsid w:val="18C44511"/>
    <w:rsid w:val="191D169E"/>
    <w:rsid w:val="19472836"/>
    <w:rsid w:val="19C4C674"/>
    <w:rsid w:val="1A035A40"/>
    <w:rsid w:val="1A202F35"/>
    <w:rsid w:val="1A926673"/>
    <w:rsid w:val="1ACE09B2"/>
    <w:rsid w:val="1B4C6905"/>
    <w:rsid w:val="1B6241FB"/>
    <w:rsid w:val="1B9F2AA1"/>
    <w:rsid w:val="1BC3ED1C"/>
    <w:rsid w:val="1BE404EA"/>
    <w:rsid w:val="1C5AC3E1"/>
    <w:rsid w:val="1D3AFB02"/>
    <w:rsid w:val="1D7FD54B"/>
    <w:rsid w:val="1ED2ACFD"/>
    <w:rsid w:val="20729BC4"/>
    <w:rsid w:val="2079A25B"/>
    <w:rsid w:val="209FBAFA"/>
    <w:rsid w:val="20C2D2C2"/>
    <w:rsid w:val="210FC8F1"/>
    <w:rsid w:val="21BC1D75"/>
    <w:rsid w:val="2203D3A8"/>
    <w:rsid w:val="23CEFF01"/>
    <w:rsid w:val="25394361"/>
    <w:rsid w:val="256ACF62"/>
    <w:rsid w:val="258E686D"/>
    <w:rsid w:val="25C47EBD"/>
    <w:rsid w:val="261DAEFC"/>
    <w:rsid w:val="26C0B74D"/>
    <w:rsid w:val="27E25624"/>
    <w:rsid w:val="2822B3D9"/>
    <w:rsid w:val="2974DF84"/>
    <w:rsid w:val="29861B9D"/>
    <w:rsid w:val="2A9F04B7"/>
    <w:rsid w:val="2A9F04B7"/>
    <w:rsid w:val="2B8E86DD"/>
    <w:rsid w:val="2CDE0F22"/>
    <w:rsid w:val="2D047AEE"/>
    <w:rsid w:val="2D2FF8D1"/>
    <w:rsid w:val="2D75E147"/>
    <w:rsid w:val="2DDCF5B9"/>
    <w:rsid w:val="2DEED0BC"/>
    <w:rsid w:val="2FB6F1E0"/>
    <w:rsid w:val="3013C5AD"/>
    <w:rsid w:val="30932B56"/>
    <w:rsid w:val="30AD91D9"/>
    <w:rsid w:val="32C241DF"/>
    <w:rsid w:val="330AEE6B"/>
    <w:rsid w:val="33BF59FB"/>
    <w:rsid w:val="343873A4"/>
    <w:rsid w:val="34FE7707"/>
    <w:rsid w:val="353A4CE5"/>
    <w:rsid w:val="3706F52F"/>
    <w:rsid w:val="37428C5F"/>
    <w:rsid w:val="376B07CD"/>
    <w:rsid w:val="379BA917"/>
    <w:rsid w:val="38EAADAC"/>
    <w:rsid w:val="38FCCB2C"/>
    <w:rsid w:val="393970E9"/>
    <w:rsid w:val="39FE0F9B"/>
    <w:rsid w:val="3AA2A88F"/>
    <w:rsid w:val="3DE094FD"/>
    <w:rsid w:val="3E50BBDA"/>
    <w:rsid w:val="3E7C6272"/>
    <w:rsid w:val="3ED22F91"/>
    <w:rsid w:val="3F7619B2"/>
    <w:rsid w:val="3FB3753F"/>
    <w:rsid w:val="4111EA13"/>
    <w:rsid w:val="414482CE"/>
    <w:rsid w:val="419E4069"/>
    <w:rsid w:val="41B40334"/>
    <w:rsid w:val="4269AADC"/>
    <w:rsid w:val="42F42854"/>
    <w:rsid w:val="43D3FFF7"/>
    <w:rsid w:val="44738BF5"/>
    <w:rsid w:val="448FF8B5"/>
    <w:rsid w:val="456B61B1"/>
    <w:rsid w:val="45D57DE0"/>
    <w:rsid w:val="45D9ADEE"/>
    <w:rsid w:val="46CB3C63"/>
    <w:rsid w:val="46D91E29"/>
    <w:rsid w:val="47F9EEB5"/>
    <w:rsid w:val="481F22FA"/>
    <w:rsid w:val="49A92F88"/>
    <w:rsid w:val="4A226CEB"/>
    <w:rsid w:val="4ADA2259"/>
    <w:rsid w:val="4BC9350A"/>
    <w:rsid w:val="4C2508AF"/>
    <w:rsid w:val="4CC41E1B"/>
    <w:rsid w:val="4DA28F11"/>
    <w:rsid w:val="4DD01CFC"/>
    <w:rsid w:val="4EA4C8C5"/>
    <w:rsid w:val="4EA84A02"/>
    <w:rsid w:val="4EAEF177"/>
    <w:rsid w:val="50409926"/>
    <w:rsid w:val="50441A63"/>
    <w:rsid w:val="510293DE"/>
    <w:rsid w:val="5149177E"/>
    <w:rsid w:val="51B6B1C5"/>
    <w:rsid w:val="51DFEAC4"/>
    <w:rsid w:val="523CA84F"/>
    <w:rsid w:val="527EE74F"/>
    <w:rsid w:val="52A7999D"/>
    <w:rsid w:val="531239A4"/>
    <w:rsid w:val="5331A4AF"/>
    <w:rsid w:val="53B8E64C"/>
    <w:rsid w:val="54965F14"/>
    <w:rsid w:val="55178B86"/>
    <w:rsid w:val="5554B6AD"/>
    <w:rsid w:val="556BDA3E"/>
    <w:rsid w:val="5595A5FA"/>
    <w:rsid w:val="55B68811"/>
    <w:rsid w:val="56322F75"/>
    <w:rsid w:val="5649DA66"/>
    <w:rsid w:val="5707AA9F"/>
    <w:rsid w:val="57525872"/>
    <w:rsid w:val="58CD46BC"/>
    <w:rsid w:val="5CF5CF9C"/>
    <w:rsid w:val="5D77922E"/>
    <w:rsid w:val="5EB06B36"/>
    <w:rsid w:val="5F040170"/>
    <w:rsid w:val="6020A4F1"/>
    <w:rsid w:val="604C3B97"/>
    <w:rsid w:val="606102A6"/>
    <w:rsid w:val="6117DBA3"/>
    <w:rsid w:val="612195E9"/>
    <w:rsid w:val="61B25DD0"/>
    <w:rsid w:val="61E7C591"/>
    <w:rsid w:val="62323C9B"/>
    <w:rsid w:val="63B27D22"/>
    <w:rsid w:val="654E4D83"/>
    <w:rsid w:val="65F301ED"/>
    <w:rsid w:val="664719B7"/>
    <w:rsid w:val="67043D19"/>
    <w:rsid w:val="67882C4D"/>
    <w:rsid w:val="67E2EA18"/>
    <w:rsid w:val="682234BB"/>
    <w:rsid w:val="6885EE45"/>
    <w:rsid w:val="68910E4A"/>
    <w:rsid w:val="68A17E1F"/>
    <w:rsid w:val="68D17A23"/>
    <w:rsid w:val="69BE051C"/>
    <w:rsid w:val="69EEFEAD"/>
    <w:rsid w:val="6A21BEA6"/>
    <w:rsid w:val="6A2EFF67"/>
    <w:rsid w:val="6A3D4E80"/>
    <w:rsid w:val="6A723988"/>
    <w:rsid w:val="6AC67310"/>
    <w:rsid w:val="6ACB6B3E"/>
    <w:rsid w:val="6B3B6676"/>
    <w:rsid w:val="6BC79C09"/>
    <w:rsid w:val="6C673B9F"/>
    <w:rsid w:val="6E030C00"/>
    <w:rsid w:val="6E05858B"/>
    <w:rsid w:val="6E5B52AA"/>
    <w:rsid w:val="6FFA6D0B"/>
    <w:rsid w:val="70A8B811"/>
    <w:rsid w:val="7259D936"/>
    <w:rsid w:val="72AA0B86"/>
    <w:rsid w:val="72C333E3"/>
    <w:rsid w:val="7326FB90"/>
    <w:rsid w:val="7350380F"/>
    <w:rsid w:val="73A26665"/>
    <w:rsid w:val="7445DBE7"/>
    <w:rsid w:val="75706A8C"/>
    <w:rsid w:val="76A89200"/>
    <w:rsid w:val="783C71B9"/>
    <w:rsid w:val="784FA8E5"/>
    <w:rsid w:val="786F430B"/>
    <w:rsid w:val="78CDF6AF"/>
    <w:rsid w:val="78D73841"/>
    <w:rsid w:val="79194D0A"/>
    <w:rsid w:val="7A0D0FFD"/>
    <w:rsid w:val="7A1C2640"/>
    <w:rsid w:val="7AB8776A"/>
    <w:rsid w:val="7AF64B1C"/>
    <w:rsid w:val="7B15E19D"/>
    <w:rsid w:val="7C50EDCC"/>
    <w:rsid w:val="7D349945"/>
    <w:rsid w:val="7DA19FF6"/>
    <w:rsid w:val="7DCFE938"/>
    <w:rsid w:val="7E2E469D"/>
    <w:rsid w:val="7ED069A6"/>
    <w:rsid w:val="7F348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61B1"/>
  <w15:chartTrackingRefBased/>
  <w15:docId w15:val="{B4DBA468-463A-4A95-B272-EE6BD639C6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6aba64923f8840b4" /><Relationship Type="http://schemas.microsoft.com/office/2011/relationships/commentsExtended" Target="commentsExtended.xml" Id="R67f6c079638b492b" /><Relationship Type="http://schemas.microsoft.com/office/2016/09/relationships/commentsIds" Target="commentsIds.xml" Id="R4d0bef5dadd14b1e" /><Relationship Type="http://schemas.openxmlformats.org/officeDocument/2006/relationships/image" Target="/media/image.png" Id="Rfb784636d35c436c" /><Relationship Type="http://schemas.openxmlformats.org/officeDocument/2006/relationships/header" Target="header.xml" Id="R1ca57a8e583f4661" /><Relationship Type="http://schemas.openxmlformats.org/officeDocument/2006/relationships/footer" Target="footer.xml" Id="Rb7804c1ab52044fd" /><Relationship Type="http://schemas.openxmlformats.org/officeDocument/2006/relationships/numbering" Target="numbering.xml" Id="R03565bfcc42c4ad3" /><Relationship Type="http://schemas.openxmlformats.org/officeDocument/2006/relationships/hyperlink" Target="https://github.com/Betweter/Mrowka/tree/main" TargetMode="External" Id="Ref7480115c884404" /><Relationship Type="http://schemas.openxmlformats.org/officeDocument/2006/relationships/image" Target="/media/image2.png" Id="Reef3d9e9e38f4658" /><Relationship Type="http://schemas.openxmlformats.org/officeDocument/2006/relationships/image" Target="/media/image3.png" Id="R0e0b3253c27e478a" /><Relationship Type="http://schemas.openxmlformats.org/officeDocument/2006/relationships/image" Target="/media/image4.png" Id="R1f33032aff3044f6" /><Relationship Type="http://schemas.openxmlformats.org/officeDocument/2006/relationships/image" Target="/media/image5.png" Id="R7a29d8b859234104" /><Relationship Type="http://schemas.openxmlformats.org/officeDocument/2006/relationships/image" Target="/media/image6.png" Id="R81e69c5012654fe9" /><Relationship Type="http://schemas.openxmlformats.org/officeDocument/2006/relationships/image" Target="/media/image7.png" Id="R8e79b313573a45db" /><Relationship Type="http://schemas.openxmlformats.org/officeDocument/2006/relationships/image" Target="/media/image8.png" Id="Rae5e89653ee944cd" /><Relationship Type="http://schemas.openxmlformats.org/officeDocument/2006/relationships/image" Target="/media/image9.png" Id="R0e8693d300df4df5" /><Relationship Type="http://schemas.openxmlformats.org/officeDocument/2006/relationships/image" Target="/media/imageb.png" Id="Rce9e3c876eb04607" /><Relationship Type="http://schemas.openxmlformats.org/officeDocument/2006/relationships/image" Target="/media/imagec.png" Id="Rb121562ce53f4457" /><Relationship Type="http://schemas.openxmlformats.org/officeDocument/2006/relationships/image" Target="/media/imaged.png" Id="Rb45a1a31e11048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2024-01-11T19:20:23.2461375Z</dcterms:created>
  <dcterms:modified xsi:type="dcterms:W3CDTF">2024-01-12T06:33:06.3478263Z</dcterms:modified>
  <dc:creator>Dobrowolski Franciszek 2 (STUD)</dc:creator>
  <lastModifiedBy>Dobrowolski Franciszek 2 (STUD)</lastModifiedBy>
</coreProperties>
</file>