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AB5F" w14:textId="77777777" w:rsidR="00B028EF" w:rsidRDefault="00B028EF"/>
    <w:p w14:paraId="68F73832" w14:textId="77777777" w:rsidR="00D9199F" w:rsidRDefault="00D9199F" w:rsidP="00D9199F">
      <w:pPr>
        <w:pStyle w:val="Title"/>
        <w:jc w:val="center"/>
      </w:pPr>
    </w:p>
    <w:p w14:paraId="6F33CA73" w14:textId="77777777" w:rsidR="00D9199F" w:rsidRDefault="00D9199F" w:rsidP="00D9199F">
      <w:pPr>
        <w:pStyle w:val="Title"/>
        <w:jc w:val="center"/>
      </w:pPr>
    </w:p>
    <w:p w14:paraId="30EA9A62" w14:textId="77777777" w:rsidR="009F4FD8" w:rsidRDefault="009F4FD8" w:rsidP="00D9199F">
      <w:pPr>
        <w:pStyle w:val="Title"/>
        <w:jc w:val="center"/>
        <w:rPr>
          <w:sz w:val="52"/>
          <w:szCs w:val="144"/>
        </w:rPr>
      </w:pPr>
    </w:p>
    <w:p w14:paraId="0CC0EB12" w14:textId="27D7EC86" w:rsidR="009F4FD8" w:rsidRPr="004B519A" w:rsidRDefault="004B519A" w:rsidP="00306E6C">
      <w:pPr>
        <w:pStyle w:val="BodyText"/>
        <w:ind w:left="2088"/>
      </w:pPr>
      <w:r>
        <w:t>Project</w:t>
      </w:r>
      <w:r>
        <w:rPr>
          <w:spacing w:val="-8"/>
        </w:rPr>
        <w:t xml:space="preserve"> </w:t>
      </w:r>
      <w:r>
        <w:t>-</w:t>
      </w:r>
      <w:r>
        <w:rPr>
          <w:spacing w:val="-8"/>
        </w:rPr>
        <w:t xml:space="preserve"> </w:t>
      </w:r>
      <w:r w:rsidR="00306E6C">
        <w:t>High</w:t>
      </w:r>
      <w:r w:rsidR="00306E6C">
        <w:rPr>
          <w:spacing w:val="-7"/>
        </w:rPr>
        <w:t xml:space="preserve"> </w:t>
      </w:r>
      <w:r w:rsidR="00306E6C">
        <w:t>Level</w:t>
      </w:r>
      <w:r w:rsidR="00306E6C">
        <w:rPr>
          <w:spacing w:val="-9"/>
        </w:rPr>
        <w:t xml:space="preserve"> Design on Multi agent automotive system </w:t>
      </w:r>
    </w:p>
    <w:p w14:paraId="6006C9A9" w14:textId="77777777" w:rsidR="00D9199F" w:rsidRDefault="00D9199F" w:rsidP="00D9199F">
      <w:pPr>
        <w:pStyle w:val="Subtitle"/>
        <w:jc w:val="center"/>
        <w:rPr>
          <w:sz w:val="32"/>
          <w:szCs w:val="32"/>
        </w:rPr>
      </w:pPr>
      <w:r>
        <w:rPr>
          <w:sz w:val="32"/>
          <w:szCs w:val="32"/>
        </w:rPr>
        <w:t xml:space="preserve">Course Name: </w:t>
      </w:r>
    </w:p>
    <w:p w14:paraId="7F73341A" w14:textId="77777777" w:rsidR="009F4FD8" w:rsidRDefault="009F4FD8" w:rsidP="00D9199F">
      <w:pPr>
        <w:jc w:val="center"/>
        <w:rPr>
          <w:rStyle w:val="BookTitle"/>
        </w:rPr>
      </w:pPr>
    </w:p>
    <w:p w14:paraId="01A2D63D" w14:textId="77777777" w:rsidR="00D9199F" w:rsidRPr="00D9199F" w:rsidRDefault="00D9199F" w:rsidP="00D9199F">
      <w:pPr>
        <w:jc w:val="center"/>
        <w:rPr>
          <w:b/>
          <w:bCs/>
          <w:i/>
          <w:iCs/>
          <w:spacing w:val="5"/>
        </w:rPr>
      </w:pPr>
      <w:r>
        <w:rPr>
          <w:rStyle w:val="BookTitle"/>
        </w:rPr>
        <w:t xml:space="preserve">Institution Name: </w:t>
      </w:r>
      <w:r>
        <w:t>Medicaps University – Datagami Skill Based Course</w:t>
      </w:r>
    </w:p>
    <w:p w14:paraId="5F01A153" w14:textId="77777777" w:rsidR="00D9199F" w:rsidRDefault="00D9199F" w:rsidP="00D9199F">
      <w:pPr>
        <w:pStyle w:val="Quote"/>
        <w:rPr>
          <w:color w:val="auto"/>
        </w:rPr>
      </w:pPr>
    </w:p>
    <w:p w14:paraId="5C96CBB6" w14:textId="77777777" w:rsidR="00D9199F" w:rsidRPr="00D9199F" w:rsidRDefault="00D9199F" w:rsidP="00D9199F">
      <w:pPr>
        <w:pStyle w:val="Quote"/>
        <w:rPr>
          <w:color w:val="auto"/>
        </w:rPr>
      </w:pPr>
      <w:r>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A6DE556" w14:textId="77777777" w:rsidTr="00D9199F">
        <w:tc>
          <w:tcPr>
            <w:tcW w:w="846" w:type="dxa"/>
          </w:tcPr>
          <w:p w14:paraId="2011F344" w14:textId="77777777" w:rsidR="00D9199F" w:rsidRPr="00D9199F" w:rsidRDefault="00D9199F" w:rsidP="00D9199F">
            <w:pPr>
              <w:jc w:val="center"/>
              <w:rPr>
                <w:b/>
                <w:bCs/>
              </w:rPr>
            </w:pPr>
            <w:r>
              <w:rPr>
                <w:b/>
                <w:bCs/>
              </w:rPr>
              <w:t>Sr no</w:t>
            </w:r>
          </w:p>
        </w:tc>
        <w:tc>
          <w:tcPr>
            <w:tcW w:w="5164" w:type="dxa"/>
          </w:tcPr>
          <w:p w14:paraId="6BAE2BA0" w14:textId="77777777" w:rsidR="00D9199F" w:rsidRPr="00D9199F" w:rsidRDefault="00D9199F" w:rsidP="00D9199F">
            <w:pPr>
              <w:jc w:val="center"/>
              <w:rPr>
                <w:b/>
                <w:bCs/>
              </w:rPr>
            </w:pPr>
            <w:r>
              <w:rPr>
                <w:b/>
                <w:bCs/>
              </w:rPr>
              <w:t>Student Name</w:t>
            </w:r>
          </w:p>
        </w:tc>
        <w:tc>
          <w:tcPr>
            <w:tcW w:w="3006" w:type="dxa"/>
          </w:tcPr>
          <w:p w14:paraId="13CC949C" w14:textId="77777777" w:rsidR="00D9199F" w:rsidRPr="00D9199F" w:rsidRDefault="00D9199F" w:rsidP="00D9199F">
            <w:pPr>
              <w:jc w:val="center"/>
              <w:rPr>
                <w:b/>
                <w:bCs/>
              </w:rPr>
            </w:pPr>
            <w:r>
              <w:rPr>
                <w:b/>
                <w:bCs/>
              </w:rPr>
              <w:t>Enrolment Number</w:t>
            </w:r>
          </w:p>
        </w:tc>
      </w:tr>
      <w:tr w:rsidR="00D9199F" w14:paraId="2C4D20AB" w14:textId="77777777" w:rsidTr="00D9199F">
        <w:tc>
          <w:tcPr>
            <w:tcW w:w="846" w:type="dxa"/>
          </w:tcPr>
          <w:p w14:paraId="5503E4B7" w14:textId="21999F5B" w:rsidR="00D9199F" w:rsidRDefault="00306E6C" w:rsidP="00D9199F">
            <w:pPr>
              <w:jc w:val="center"/>
            </w:pPr>
            <w:r>
              <w:t>1</w:t>
            </w:r>
          </w:p>
        </w:tc>
        <w:tc>
          <w:tcPr>
            <w:tcW w:w="5164" w:type="dxa"/>
          </w:tcPr>
          <w:p w14:paraId="116A1D78" w14:textId="221DBF29" w:rsidR="00D9199F" w:rsidRDefault="00306E6C" w:rsidP="00D9199F">
            <w:pPr>
              <w:jc w:val="center"/>
            </w:pPr>
            <w:r>
              <w:t>Sarthak Chaturvedi</w:t>
            </w:r>
          </w:p>
        </w:tc>
        <w:tc>
          <w:tcPr>
            <w:tcW w:w="3006" w:type="dxa"/>
          </w:tcPr>
          <w:p w14:paraId="2EF94808" w14:textId="7AE3F9D2" w:rsidR="00D9199F" w:rsidRDefault="00306E6C" w:rsidP="00D9199F">
            <w:pPr>
              <w:jc w:val="center"/>
            </w:pPr>
            <w:r>
              <w:t>En22cs301873</w:t>
            </w:r>
          </w:p>
        </w:tc>
      </w:tr>
      <w:tr w:rsidR="00D9199F" w14:paraId="4A93C0BE" w14:textId="77777777" w:rsidTr="00D9199F">
        <w:tc>
          <w:tcPr>
            <w:tcW w:w="846" w:type="dxa"/>
          </w:tcPr>
          <w:p w14:paraId="25EAF7B8" w14:textId="1D833543" w:rsidR="00D9199F" w:rsidRDefault="00306E6C" w:rsidP="00D9199F">
            <w:pPr>
              <w:jc w:val="center"/>
            </w:pPr>
            <w:r>
              <w:t>2</w:t>
            </w:r>
          </w:p>
        </w:tc>
        <w:tc>
          <w:tcPr>
            <w:tcW w:w="5164" w:type="dxa"/>
          </w:tcPr>
          <w:p w14:paraId="422E1F24" w14:textId="6C8EA677" w:rsidR="00D9199F" w:rsidRDefault="00306E6C" w:rsidP="00D9199F">
            <w:pPr>
              <w:jc w:val="center"/>
            </w:pPr>
            <w:r>
              <w:t>Samar Patel</w:t>
            </w:r>
          </w:p>
        </w:tc>
        <w:tc>
          <w:tcPr>
            <w:tcW w:w="3006" w:type="dxa"/>
          </w:tcPr>
          <w:p w14:paraId="7E6D84FC" w14:textId="59001BC5" w:rsidR="00D9199F" w:rsidRDefault="00306E6C" w:rsidP="00D9199F">
            <w:pPr>
              <w:jc w:val="center"/>
            </w:pPr>
            <w:r>
              <w:t>En22cs301850</w:t>
            </w:r>
          </w:p>
        </w:tc>
      </w:tr>
      <w:tr w:rsidR="00D9199F" w14:paraId="688CD701" w14:textId="77777777" w:rsidTr="00306E6C">
        <w:trPr>
          <w:trHeight w:val="355"/>
        </w:trPr>
        <w:tc>
          <w:tcPr>
            <w:tcW w:w="846" w:type="dxa"/>
          </w:tcPr>
          <w:p w14:paraId="215602FB" w14:textId="4D9EFE97" w:rsidR="00D9199F" w:rsidRDefault="00306E6C" w:rsidP="00D9199F">
            <w:pPr>
              <w:jc w:val="center"/>
            </w:pPr>
            <w:r>
              <w:t>3</w:t>
            </w:r>
          </w:p>
        </w:tc>
        <w:tc>
          <w:tcPr>
            <w:tcW w:w="5164" w:type="dxa"/>
          </w:tcPr>
          <w:p w14:paraId="7BBD155F" w14:textId="35F53EA8" w:rsidR="00D9199F" w:rsidRDefault="00306E6C" w:rsidP="00D9199F">
            <w:pPr>
              <w:jc w:val="center"/>
            </w:pPr>
            <w:r>
              <w:t xml:space="preserve">Sarthak Chouhan </w:t>
            </w:r>
          </w:p>
        </w:tc>
        <w:tc>
          <w:tcPr>
            <w:tcW w:w="3006" w:type="dxa"/>
          </w:tcPr>
          <w:p w14:paraId="1FE9D493" w14:textId="32B22047" w:rsidR="00D9199F" w:rsidRDefault="00306E6C" w:rsidP="00D9199F">
            <w:pPr>
              <w:jc w:val="center"/>
            </w:pPr>
            <w:r>
              <w:t>En22cs301875</w:t>
            </w:r>
          </w:p>
        </w:tc>
      </w:tr>
      <w:tr w:rsidR="00306E6C" w14:paraId="71CA8EF2" w14:textId="77777777" w:rsidTr="00306E6C">
        <w:trPr>
          <w:trHeight w:val="355"/>
        </w:trPr>
        <w:tc>
          <w:tcPr>
            <w:tcW w:w="846" w:type="dxa"/>
          </w:tcPr>
          <w:p w14:paraId="5EB48CF8" w14:textId="67EE688F" w:rsidR="00306E6C" w:rsidRDefault="00306E6C" w:rsidP="00D9199F">
            <w:pPr>
              <w:jc w:val="center"/>
            </w:pPr>
            <w:r>
              <w:t xml:space="preserve">4 </w:t>
            </w:r>
          </w:p>
        </w:tc>
        <w:tc>
          <w:tcPr>
            <w:tcW w:w="5164" w:type="dxa"/>
          </w:tcPr>
          <w:p w14:paraId="4F90FB0E" w14:textId="12CCC32B" w:rsidR="00306E6C" w:rsidRDefault="00306E6C" w:rsidP="00D9199F">
            <w:pPr>
              <w:jc w:val="center"/>
            </w:pPr>
            <w:r>
              <w:t xml:space="preserve">Sarthak Shukla </w:t>
            </w:r>
          </w:p>
        </w:tc>
        <w:tc>
          <w:tcPr>
            <w:tcW w:w="3006" w:type="dxa"/>
          </w:tcPr>
          <w:p w14:paraId="07FC36AF" w14:textId="6F74A100" w:rsidR="00306E6C" w:rsidRDefault="00306E6C" w:rsidP="00D9199F">
            <w:pPr>
              <w:jc w:val="center"/>
            </w:pPr>
            <w:r>
              <w:t>En22cs301878</w:t>
            </w:r>
          </w:p>
        </w:tc>
      </w:tr>
      <w:tr w:rsidR="00306E6C" w14:paraId="59FAB948" w14:textId="77777777" w:rsidTr="00306E6C">
        <w:trPr>
          <w:trHeight w:val="355"/>
        </w:trPr>
        <w:tc>
          <w:tcPr>
            <w:tcW w:w="846" w:type="dxa"/>
          </w:tcPr>
          <w:p w14:paraId="02DABCAC" w14:textId="68517B2D" w:rsidR="00306E6C" w:rsidRDefault="00306E6C" w:rsidP="00D9199F">
            <w:pPr>
              <w:jc w:val="center"/>
            </w:pPr>
            <w:r>
              <w:t>5</w:t>
            </w:r>
          </w:p>
        </w:tc>
        <w:tc>
          <w:tcPr>
            <w:tcW w:w="5164" w:type="dxa"/>
          </w:tcPr>
          <w:p w14:paraId="1C84D58C" w14:textId="5D8DD921" w:rsidR="00306E6C" w:rsidRDefault="00306E6C" w:rsidP="00D9199F">
            <w:pPr>
              <w:jc w:val="center"/>
            </w:pPr>
            <w:r>
              <w:t xml:space="preserve">Anurag Agrawal </w:t>
            </w:r>
          </w:p>
        </w:tc>
        <w:tc>
          <w:tcPr>
            <w:tcW w:w="3006" w:type="dxa"/>
          </w:tcPr>
          <w:p w14:paraId="2F012525" w14:textId="12F8FB4F" w:rsidR="00306E6C" w:rsidRDefault="00306E6C" w:rsidP="00D9199F">
            <w:pPr>
              <w:jc w:val="center"/>
            </w:pPr>
            <w:r>
              <w:t>En22cs301168</w:t>
            </w:r>
          </w:p>
        </w:tc>
      </w:tr>
    </w:tbl>
    <w:p w14:paraId="7E2125C4" w14:textId="77777777" w:rsidR="00D9199F" w:rsidRDefault="00D9199F" w:rsidP="00D9199F"/>
    <w:p w14:paraId="58B2B954" w14:textId="735755AF" w:rsidR="009F4FD8" w:rsidRDefault="009F4FD8" w:rsidP="009F4FD8">
      <w:pPr>
        <w:pStyle w:val="Quote"/>
      </w:pPr>
      <w:r>
        <w:t>Group Name:</w:t>
      </w:r>
      <w:r w:rsidR="00306E6C">
        <w:t xml:space="preserve"> D8G01</w:t>
      </w:r>
    </w:p>
    <w:p w14:paraId="5B7C9F5C" w14:textId="77777777" w:rsidR="009F4FD8" w:rsidRDefault="009F4FD8" w:rsidP="009F4FD8">
      <w:pPr>
        <w:pStyle w:val="Quote"/>
      </w:pPr>
      <w:r>
        <w:t>Project Number:</w:t>
      </w:r>
    </w:p>
    <w:p w14:paraId="56FA7013" w14:textId="77777777" w:rsidR="00D9199F" w:rsidRDefault="00D9199F" w:rsidP="00D9199F">
      <w:pPr>
        <w:pStyle w:val="Quote"/>
      </w:pPr>
      <w:r>
        <w:t xml:space="preserve">Industry Mentor Name: </w:t>
      </w:r>
    </w:p>
    <w:p w14:paraId="60AA7911" w14:textId="77777777" w:rsidR="00D9199F" w:rsidRPr="00D9199F" w:rsidRDefault="00D9199F" w:rsidP="00D9199F">
      <w:pPr>
        <w:pStyle w:val="Quote"/>
      </w:pPr>
      <w:r>
        <w:t>University Mentor Name:</w:t>
      </w:r>
    </w:p>
    <w:p w14:paraId="06F37E29" w14:textId="77777777" w:rsidR="00D9199F" w:rsidRPr="00D9199F" w:rsidRDefault="00D9199F" w:rsidP="00D9199F">
      <w:pPr>
        <w:pStyle w:val="Quote"/>
      </w:pPr>
      <w:r>
        <w:t>Academic Year:</w:t>
      </w:r>
    </w:p>
    <w:p w14:paraId="463B9D79" w14:textId="77777777" w:rsidR="000E6B83" w:rsidRDefault="000E6B83" w:rsidP="2C1A313D">
      <w:pPr>
        <w:spacing w:before="61"/>
        <w:rPr>
          <w:sz w:val="40"/>
          <w:szCs w:val="40"/>
        </w:rPr>
      </w:pPr>
      <w:r>
        <w:rPr>
          <w:sz w:val="40"/>
          <w:szCs w:val="40"/>
        </w:rPr>
        <w:t>Table</w:t>
      </w:r>
      <w:r>
        <w:rPr>
          <w:spacing w:val="-3"/>
          <w:sz w:val="40"/>
          <w:szCs w:val="40"/>
        </w:rPr>
        <w:t xml:space="preserve"> </w:t>
      </w:r>
      <w:r>
        <w:rPr>
          <w:sz w:val="40"/>
          <w:szCs w:val="40"/>
        </w:rPr>
        <w:t>of</w:t>
      </w:r>
      <w:r>
        <w:rPr>
          <w:spacing w:val="1"/>
          <w:sz w:val="40"/>
          <w:szCs w:val="40"/>
        </w:rPr>
        <w:t xml:space="preserve"> </w:t>
      </w:r>
      <w:r>
        <w:rPr>
          <w:spacing w:val="-2"/>
          <w:sz w:val="40"/>
          <w:szCs w:val="40"/>
        </w:rPr>
        <w:t>Contents</w:t>
      </w:r>
    </w:p>
    <w:p w14:paraId="7814F5BB" w14:textId="77777777" w:rsidR="000E6B83"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3"/>
          <w:szCs w:val="23"/>
        </w:rPr>
      </w:pPr>
      <w:r>
        <w:rPr>
          <w:spacing w:val="-2"/>
          <w:sz w:val="23"/>
          <w:szCs w:val="23"/>
        </w:rPr>
        <w:t>Introduction.</w:t>
      </w:r>
    </w:p>
    <w:p w14:paraId="572411C6" w14:textId="77777777" w:rsidR="000E6B83"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0"/>
          <w:szCs w:val="20"/>
        </w:rPr>
      </w:pPr>
      <w:r>
        <w:rPr>
          <w:sz w:val="20"/>
          <w:szCs w:val="20"/>
        </w:rPr>
        <w:t>Scope</w:t>
      </w:r>
      <w:r>
        <w:rPr>
          <w:spacing w:val="-3"/>
          <w:sz w:val="20"/>
          <w:szCs w:val="20"/>
        </w:rPr>
        <w:t xml:space="preserve"> </w:t>
      </w:r>
      <w:r>
        <w:rPr>
          <w:sz w:val="20"/>
          <w:szCs w:val="20"/>
        </w:rPr>
        <w:t>of</w:t>
      </w:r>
      <w:r>
        <w:rPr>
          <w:spacing w:val="-2"/>
          <w:sz w:val="20"/>
          <w:szCs w:val="20"/>
        </w:rPr>
        <w:t xml:space="preserve"> </w:t>
      </w:r>
      <w:r>
        <w:rPr>
          <w:sz w:val="20"/>
          <w:szCs w:val="20"/>
        </w:rPr>
        <w:t>the</w:t>
      </w:r>
      <w:r>
        <w:rPr>
          <w:spacing w:val="-3"/>
          <w:sz w:val="20"/>
          <w:szCs w:val="20"/>
        </w:rPr>
        <w:t xml:space="preserve"> </w:t>
      </w:r>
      <w:r>
        <w:rPr>
          <w:spacing w:val="-2"/>
          <w:sz w:val="20"/>
          <w:szCs w:val="20"/>
        </w:rPr>
        <w:t>document.</w:t>
      </w:r>
    </w:p>
    <w:p w14:paraId="1DCAC91A" w14:textId="77777777" w:rsidR="000E6B83"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0"/>
          <w:szCs w:val="20"/>
        </w:rPr>
      </w:pPr>
      <w:r>
        <w:rPr>
          <w:sz w:val="20"/>
          <w:szCs w:val="20"/>
        </w:rPr>
        <w:t>Intended</w:t>
      </w:r>
      <w:r>
        <w:rPr>
          <w:spacing w:val="-5"/>
          <w:sz w:val="20"/>
          <w:szCs w:val="20"/>
        </w:rPr>
        <w:t xml:space="preserve"> </w:t>
      </w:r>
      <w:r>
        <w:rPr>
          <w:spacing w:val="-2"/>
          <w:sz w:val="20"/>
          <w:szCs w:val="20"/>
        </w:rPr>
        <w:t>Audience</w:t>
      </w:r>
    </w:p>
    <w:p w14:paraId="07919AB4" w14:textId="77777777" w:rsidR="000E6B83"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0"/>
          <w:szCs w:val="20"/>
        </w:rPr>
      </w:pPr>
      <w:r>
        <w:rPr>
          <w:sz w:val="20"/>
          <w:szCs w:val="20"/>
        </w:rPr>
        <w:t>System</w:t>
      </w:r>
      <w:r>
        <w:rPr>
          <w:spacing w:val="-6"/>
          <w:sz w:val="20"/>
          <w:szCs w:val="20"/>
        </w:rPr>
        <w:t xml:space="preserve"> </w:t>
      </w:r>
      <w:r>
        <w:rPr>
          <w:spacing w:val="-2"/>
          <w:sz w:val="20"/>
          <w:szCs w:val="20"/>
        </w:rPr>
        <w:t>overview.</w:t>
      </w:r>
    </w:p>
    <w:p w14:paraId="77E89DF7" w14:textId="77777777" w:rsidR="000E6B83"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3"/>
          <w:szCs w:val="23"/>
        </w:rPr>
      </w:pPr>
      <w:r>
        <w:rPr>
          <w:sz w:val="23"/>
          <w:szCs w:val="23"/>
        </w:rPr>
        <w:t>System</w:t>
      </w:r>
      <w:r>
        <w:rPr>
          <w:spacing w:val="-1"/>
          <w:sz w:val="23"/>
          <w:szCs w:val="23"/>
        </w:rPr>
        <w:t xml:space="preserve"> </w:t>
      </w:r>
      <w:r>
        <w:rPr>
          <w:spacing w:val="-2"/>
          <w:sz w:val="23"/>
          <w:szCs w:val="23"/>
        </w:rPr>
        <w:t>Design.</w:t>
      </w:r>
    </w:p>
    <w:p w14:paraId="3200FDE0"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0"/>
          <w:szCs w:val="20"/>
        </w:rPr>
      </w:pPr>
      <w:r>
        <w:rPr>
          <w:sz w:val="20"/>
          <w:szCs w:val="20"/>
        </w:rPr>
        <w:t>Application</w:t>
      </w:r>
      <w:r>
        <w:rPr>
          <w:spacing w:val="-5"/>
          <w:sz w:val="20"/>
          <w:szCs w:val="20"/>
        </w:rPr>
        <w:t xml:space="preserve"> </w:t>
      </w:r>
      <w:r>
        <w:rPr>
          <w:spacing w:val="-2"/>
          <w:sz w:val="20"/>
          <w:szCs w:val="20"/>
        </w:rPr>
        <w:t>Design</w:t>
      </w:r>
    </w:p>
    <w:p w14:paraId="6B1838A3" w14:textId="77777777" w:rsidR="000E6B83"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rPr>
          <w:sz w:val="20"/>
          <w:szCs w:val="20"/>
        </w:rPr>
      </w:pPr>
      <w:r>
        <w:rPr>
          <w:sz w:val="20"/>
          <w:szCs w:val="20"/>
        </w:rPr>
        <w:t>Process</w:t>
      </w:r>
      <w:r>
        <w:rPr>
          <w:spacing w:val="-8"/>
          <w:sz w:val="20"/>
          <w:szCs w:val="20"/>
        </w:rPr>
        <w:t xml:space="preserve"> </w:t>
      </w:r>
      <w:r>
        <w:rPr>
          <w:spacing w:val="-2"/>
          <w:sz w:val="20"/>
          <w:szCs w:val="20"/>
        </w:rPr>
        <w:t>Flow.</w:t>
      </w:r>
    </w:p>
    <w:p w14:paraId="1B41C33F" w14:textId="77777777" w:rsidR="000E6B83"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rPr>
          <w:sz w:val="20"/>
          <w:szCs w:val="20"/>
        </w:rPr>
      </w:pPr>
      <w:r>
        <w:rPr>
          <w:sz w:val="20"/>
          <w:szCs w:val="20"/>
        </w:rPr>
        <w:lastRenderedPageBreak/>
        <w:t>Information</w:t>
      </w:r>
      <w:r>
        <w:rPr>
          <w:spacing w:val="-8"/>
          <w:sz w:val="20"/>
          <w:szCs w:val="20"/>
        </w:rPr>
        <w:t xml:space="preserve"> </w:t>
      </w:r>
      <w:r>
        <w:rPr>
          <w:spacing w:val="-4"/>
          <w:sz w:val="20"/>
          <w:szCs w:val="20"/>
        </w:rPr>
        <w:t>Flow.</w:t>
      </w:r>
    </w:p>
    <w:p w14:paraId="44EC0F71" w14:textId="77777777" w:rsidR="000E6B83"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0"/>
          <w:szCs w:val="20"/>
        </w:rPr>
      </w:pPr>
      <w:r>
        <w:rPr>
          <w:sz w:val="20"/>
          <w:szCs w:val="20"/>
        </w:rPr>
        <w:t>Components</w:t>
      </w:r>
      <w:r>
        <w:rPr>
          <w:spacing w:val="-8"/>
          <w:sz w:val="20"/>
          <w:szCs w:val="20"/>
        </w:rPr>
        <w:t xml:space="preserve"> </w:t>
      </w:r>
      <w:r>
        <w:rPr>
          <w:spacing w:val="-2"/>
          <w:sz w:val="20"/>
          <w:szCs w:val="20"/>
        </w:rPr>
        <w:t>Design</w:t>
      </w:r>
    </w:p>
    <w:p w14:paraId="2F194DCD" w14:textId="77777777" w:rsidR="000E6B83"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0"/>
          <w:szCs w:val="20"/>
        </w:rPr>
      </w:pPr>
      <w:r>
        <w:rPr>
          <w:sz w:val="20"/>
          <w:szCs w:val="20"/>
        </w:rPr>
        <w:t>Key</w:t>
      </w:r>
      <w:r>
        <w:rPr>
          <w:spacing w:val="-4"/>
          <w:sz w:val="20"/>
          <w:szCs w:val="20"/>
        </w:rPr>
        <w:t xml:space="preserve"> </w:t>
      </w:r>
      <w:r>
        <w:rPr>
          <w:sz w:val="20"/>
          <w:szCs w:val="20"/>
        </w:rPr>
        <w:t>Design</w:t>
      </w:r>
      <w:r>
        <w:rPr>
          <w:spacing w:val="-3"/>
          <w:sz w:val="20"/>
          <w:szCs w:val="20"/>
        </w:rPr>
        <w:t xml:space="preserve"> </w:t>
      </w:r>
      <w:r>
        <w:rPr>
          <w:spacing w:val="-2"/>
          <w:sz w:val="20"/>
          <w:szCs w:val="20"/>
        </w:rPr>
        <w:t>Considerations</w:t>
      </w:r>
    </w:p>
    <w:p w14:paraId="78CA6C97" w14:textId="77777777" w:rsidR="000E6B83"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0"/>
          <w:szCs w:val="20"/>
        </w:rPr>
      </w:pPr>
      <w:r>
        <w:rPr>
          <w:sz w:val="20"/>
          <w:szCs w:val="20"/>
        </w:rPr>
        <w:t>API</w:t>
      </w:r>
      <w:r>
        <w:rPr>
          <w:spacing w:val="-4"/>
          <w:sz w:val="20"/>
          <w:szCs w:val="20"/>
        </w:rPr>
        <w:t xml:space="preserve"> </w:t>
      </w:r>
      <w:r>
        <w:rPr>
          <w:spacing w:val="-2"/>
          <w:sz w:val="20"/>
          <w:szCs w:val="20"/>
        </w:rPr>
        <w:t>Catalogue.</w:t>
      </w:r>
    </w:p>
    <w:p w14:paraId="08B4C2C3" w14:textId="77777777" w:rsidR="000E6B83"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3"/>
          <w:szCs w:val="23"/>
        </w:rPr>
      </w:pPr>
      <w:r>
        <w:rPr>
          <w:sz w:val="23"/>
          <w:szCs w:val="23"/>
        </w:rPr>
        <w:t>Data</w:t>
      </w:r>
      <w:r>
        <w:rPr>
          <w:spacing w:val="-1"/>
          <w:sz w:val="23"/>
          <w:szCs w:val="23"/>
        </w:rPr>
        <w:t xml:space="preserve"> </w:t>
      </w:r>
      <w:r>
        <w:rPr>
          <w:spacing w:val="-2"/>
          <w:sz w:val="23"/>
          <w:szCs w:val="23"/>
        </w:rPr>
        <w:t>Design.</w:t>
      </w:r>
    </w:p>
    <w:p w14:paraId="19A06784" w14:textId="77777777" w:rsidR="000E6B83" w:rsidRDefault="000E6B83" w:rsidP="2C1A313D">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0"/>
          <w:szCs w:val="20"/>
        </w:rPr>
      </w:pPr>
      <w:r>
        <w:rPr>
          <w:sz w:val="20"/>
          <w:szCs w:val="20"/>
        </w:rPr>
        <w:t>Data</w:t>
      </w:r>
      <w:r>
        <w:rPr>
          <w:spacing w:val="-4"/>
          <w:sz w:val="20"/>
          <w:szCs w:val="20"/>
        </w:rPr>
        <w:t xml:space="preserve"> </w:t>
      </w:r>
      <w:r>
        <w:rPr>
          <w:spacing w:val="-2"/>
          <w:sz w:val="20"/>
          <w:szCs w:val="20"/>
        </w:rPr>
        <w:t>Model</w:t>
      </w:r>
    </w:p>
    <w:p w14:paraId="39B00107"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1" w:after="0" w:line="229" w:lineRule="exact"/>
        <w:ind w:left="790" w:hanging="430"/>
        <w:contextualSpacing w:val="0"/>
        <w:rPr>
          <w:sz w:val="20"/>
          <w:szCs w:val="20"/>
        </w:rPr>
      </w:pPr>
      <w:r>
        <w:rPr>
          <w:sz w:val="20"/>
          <w:szCs w:val="20"/>
        </w:rPr>
        <w:t>Data</w:t>
      </w:r>
      <w:r>
        <w:rPr>
          <w:spacing w:val="-5"/>
          <w:sz w:val="20"/>
          <w:szCs w:val="20"/>
        </w:rPr>
        <w:t xml:space="preserve"> </w:t>
      </w:r>
      <w:r>
        <w:rPr>
          <w:sz w:val="20"/>
          <w:szCs w:val="20"/>
        </w:rPr>
        <w:t>Access</w:t>
      </w:r>
      <w:r>
        <w:rPr>
          <w:spacing w:val="-6"/>
          <w:sz w:val="20"/>
          <w:szCs w:val="20"/>
        </w:rPr>
        <w:t xml:space="preserve"> </w:t>
      </w:r>
      <w:r>
        <w:rPr>
          <w:spacing w:val="-2"/>
          <w:sz w:val="20"/>
          <w:szCs w:val="20"/>
        </w:rPr>
        <w:t>Mechanism</w:t>
      </w:r>
    </w:p>
    <w:p w14:paraId="30244DB9" w14:textId="77777777" w:rsidR="000E6B83" w:rsidRDefault="000E6B83" w:rsidP="2C1A313D">
      <w:pPr>
        <w:pStyle w:val="ListParagraph"/>
        <w:widowControl w:val="0"/>
        <w:numPr>
          <w:ilvl w:val="1"/>
          <w:numId w:val="7"/>
        </w:numPr>
        <w:tabs>
          <w:tab w:val="left" w:pos="790"/>
          <w:tab w:val="right" w:leader="dot" w:pos="8915"/>
        </w:tabs>
        <w:autoSpaceDE w:val="0"/>
        <w:autoSpaceDN w:val="0"/>
        <w:spacing w:after="0" w:line="229" w:lineRule="exact"/>
        <w:ind w:left="790" w:hanging="430"/>
        <w:contextualSpacing w:val="0"/>
        <w:rPr>
          <w:sz w:val="20"/>
          <w:szCs w:val="20"/>
        </w:rPr>
      </w:pPr>
      <w:r>
        <w:rPr>
          <w:sz w:val="20"/>
          <w:szCs w:val="20"/>
        </w:rPr>
        <w:t>Data</w:t>
      </w:r>
      <w:r>
        <w:rPr>
          <w:spacing w:val="-6"/>
          <w:sz w:val="20"/>
          <w:szCs w:val="20"/>
        </w:rPr>
        <w:t xml:space="preserve"> </w:t>
      </w:r>
      <w:r>
        <w:rPr>
          <w:sz w:val="20"/>
          <w:szCs w:val="20"/>
        </w:rPr>
        <w:t>Retention</w:t>
      </w:r>
      <w:r>
        <w:rPr>
          <w:spacing w:val="-5"/>
          <w:sz w:val="20"/>
          <w:szCs w:val="20"/>
        </w:rPr>
        <w:t xml:space="preserve"> </w:t>
      </w:r>
      <w:r>
        <w:rPr>
          <w:spacing w:val="-2"/>
          <w:sz w:val="20"/>
          <w:szCs w:val="20"/>
        </w:rPr>
        <w:t>Policies</w:t>
      </w:r>
    </w:p>
    <w:p w14:paraId="7BC6866C" w14:textId="77777777" w:rsidR="000E6B83" w:rsidRDefault="000E6B83" w:rsidP="2C1A313D">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0"/>
          <w:szCs w:val="20"/>
        </w:rPr>
      </w:pPr>
      <w:r>
        <w:rPr>
          <w:sz w:val="20"/>
          <w:szCs w:val="20"/>
        </w:rPr>
        <w:t>Data</w:t>
      </w:r>
      <w:r>
        <w:rPr>
          <w:spacing w:val="-4"/>
          <w:sz w:val="20"/>
          <w:szCs w:val="20"/>
        </w:rPr>
        <w:t xml:space="preserve"> </w:t>
      </w:r>
      <w:r>
        <w:rPr>
          <w:spacing w:val="-2"/>
          <w:sz w:val="20"/>
          <w:szCs w:val="20"/>
        </w:rPr>
        <w:t>Migration</w:t>
      </w:r>
    </w:p>
    <w:p w14:paraId="0A1FE3BC"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Pr>
          <w:spacing w:val="-2"/>
          <w:sz w:val="23"/>
          <w:szCs w:val="23"/>
        </w:rPr>
        <w:t>Interfaces</w:t>
      </w:r>
    </w:p>
    <w:p w14:paraId="04705893" w14:textId="77777777" w:rsidR="000E6B83"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3"/>
          <w:szCs w:val="23"/>
        </w:rPr>
      </w:pPr>
      <w:r>
        <w:rPr>
          <w:sz w:val="23"/>
          <w:szCs w:val="23"/>
        </w:rPr>
        <w:t>State</w:t>
      </w:r>
      <w:r>
        <w:rPr>
          <w:spacing w:val="-4"/>
          <w:sz w:val="23"/>
          <w:szCs w:val="23"/>
        </w:rPr>
        <w:t xml:space="preserve"> </w:t>
      </w:r>
      <w:r>
        <w:rPr>
          <w:sz w:val="23"/>
          <w:szCs w:val="23"/>
        </w:rPr>
        <w:t>and</w:t>
      </w:r>
      <w:r>
        <w:rPr>
          <w:spacing w:val="-1"/>
          <w:sz w:val="23"/>
          <w:szCs w:val="23"/>
        </w:rPr>
        <w:t xml:space="preserve"> </w:t>
      </w:r>
      <w:r>
        <w:rPr>
          <w:sz w:val="23"/>
          <w:szCs w:val="23"/>
        </w:rPr>
        <w:t>Session</w:t>
      </w:r>
      <w:r>
        <w:rPr>
          <w:spacing w:val="-1"/>
          <w:sz w:val="23"/>
          <w:szCs w:val="23"/>
        </w:rPr>
        <w:t xml:space="preserve"> </w:t>
      </w:r>
      <w:r>
        <w:rPr>
          <w:spacing w:val="-2"/>
          <w:sz w:val="23"/>
          <w:szCs w:val="23"/>
        </w:rPr>
        <w:t>Management</w:t>
      </w:r>
    </w:p>
    <w:p w14:paraId="6502B87F" w14:textId="77777777" w:rsidR="000E6B83"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3"/>
          <w:szCs w:val="23"/>
        </w:rPr>
      </w:pPr>
      <w:r>
        <w:rPr>
          <w:spacing w:val="-2"/>
          <w:sz w:val="23"/>
          <w:szCs w:val="23"/>
        </w:rPr>
        <w:t>Caching</w:t>
      </w:r>
    </w:p>
    <w:p w14:paraId="346CC9B6" w14:textId="77777777" w:rsidR="000E6B83"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3"/>
          <w:szCs w:val="23"/>
        </w:rPr>
      </w:pPr>
      <w:r>
        <w:rPr>
          <w:sz w:val="23"/>
          <w:szCs w:val="23"/>
        </w:rPr>
        <w:t>Non-Functional</w:t>
      </w:r>
      <w:r>
        <w:rPr>
          <w:spacing w:val="-5"/>
          <w:sz w:val="23"/>
          <w:szCs w:val="23"/>
        </w:rPr>
        <w:t xml:space="preserve"> </w:t>
      </w:r>
      <w:r>
        <w:rPr>
          <w:spacing w:val="-2"/>
          <w:sz w:val="23"/>
          <w:szCs w:val="23"/>
        </w:rPr>
        <w:t>Requirements</w:t>
      </w:r>
    </w:p>
    <w:p w14:paraId="4C832255" w14:textId="77777777" w:rsidR="000E6B83"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0"/>
          <w:szCs w:val="20"/>
        </w:rPr>
      </w:pPr>
      <w:r>
        <w:rPr>
          <w:sz w:val="20"/>
          <w:szCs w:val="20"/>
        </w:rPr>
        <w:t>Security</w:t>
      </w:r>
      <w:r>
        <w:rPr>
          <w:spacing w:val="-6"/>
          <w:sz w:val="20"/>
          <w:szCs w:val="20"/>
        </w:rPr>
        <w:t xml:space="preserve"> </w:t>
      </w:r>
      <w:r>
        <w:rPr>
          <w:spacing w:val="-2"/>
          <w:sz w:val="20"/>
          <w:szCs w:val="20"/>
        </w:rPr>
        <w:t>Aspects</w:t>
      </w:r>
    </w:p>
    <w:p w14:paraId="5DC90133" w14:textId="77777777" w:rsidR="000E6B83"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0"/>
          <w:szCs w:val="20"/>
        </w:rPr>
      </w:pPr>
      <w:r>
        <w:rPr>
          <w:sz w:val="20"/>
          <w:szCs w:val="20"/>
        </w:rPr>
        <w:t>Performance</w:t>
      </w:r>
      <w:r>
        <w:rPr>
          <w:spacing w:val="-9"/>
          <w:sz w:val="20"/>
          <w:szCs w:val="20"/>
        </w:rPr>
        <w:t xml:space="preserve"> </w:t>
      </w:r>
      <w:r>
        <w:rPr>
          <w:spacing w:val="-2"/>
          <w:sz w:val="20"/>
          <w:szCs w:val="20"/>
        </w:rPr>
        <w:t>Aspects</w:t>
      </w:r>
    </w:p>
    <w:p w14:paraId="033FF811"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Pr>
          <w:spacing w:val="-2"/>
          <w:sz w:val="23"/>
          <w:szCs w:val="23"/>
        </w:rPr>
        <w:t>References</w:t>
      </w:r>
    </w:p>
    <w:p w14:paraId="481C654A" w14:textId="77777777" w:rsidR="00550621" w:rsidRDefault="00000000">
      <w:pPr>
        <w:pStyle w:val="Heading1"/>
      </w:pPr>
      <w:r>
        <w:t>1. Introduction</w:t>
      </w:r>
    </w:p>
    <w:p w14:paraId="04669BCF" w14:textId="77777777" w:rsidR="00550621" w:rsidRDefault="00000000">
      <w:pPr>
        <w:pStyle w:val="Heading2"/>
      </w:pPr>
      <w:r>
        <w:t>1.1 Scope of the Document</w:t>
      </w:r>
    </w:p>
    <w:p w14:paraId="6F740919" w14:textId="77777777" w:rsidR="00550621" w:rsidRDefault="00000000">
      <w:r>
        <w:t xml:space="preserve">This document presents the </w:t>
      </w:r>
      <w:proofErr w:type="gramStart"/>
      <w:r>
        <w:t>High Level</w:t>
      </w:r>
      <w:proofErr w:type="gramEnd"/>
      <w:r>
        <w:t xml:space="preserve"> Design (HLD) of the Multi-Agent Automotive Intelligence System. It describes the system architecture, component design, process flow, data model, API catalogue, and non-functional requirements. It is intended to serve as the technical blueprint for development, review, and evaluation of the project.</w:t>
      </w:r>
    </w:p>
    <w:p w14:paraId="518DE710" w14:textId="77777777" w:rsidR="00550621" w:rsidRDefault="00000000">
      <w:pPr>
        <w:pStyle w:val="Heading2"/>
      </w:pPr>
      <w:r>
        <w:t>1.2 Intended Audience</w:t>
      </w:r>
    </w:p>
    <w:p w14:paraId="4BE628B4" w14:textId="77777777" w:rsidR="00550621" w:rsidRDefault="00000000">
      <w:r>
        <w:t>This document is intended for university mentors, industry mentors, project evaluators, and the development team. It assumes basic familiarity with REST APIs, Python, and AI/LLM concepts.</w:t>
      </w:r>
    </w:p>
    <w:p w14:paraId="57B45DB3" w14:textId="77777777" w:rsidR="00550621" w:rsidRDefault="00000000">
      <w:pPr>
        <w:pStyle w:val="Heading2"/>
      </w:pPr>
      <w:r>
        <w:t>1.3 System Overview</w:t>
      </w:r>
    </w:p>
    <w:p w14:paraId="3D7B93D7" w14:textId="77777777" w:rsidR="00550621" w:rsidRDefault="00000000">
      <w:r>
        <w:t>The Multi-Agent Automotive Intelligence System is a production-grade AI application that automates automotive research and report generation. A user submits a car-related query through a Web UI. Three intelligent agents — the Orchestrator, Researcher Agent, and Writer Agent — collaborate to fetch car specifications and generate a structured professional report, all delivered in under 3 seconds. The system is built using Python, LangChain, Groq LLM API (llama3-8b-8192), and FastAPI.</w:t>
      </w:r>
    </w:p>
    <w:p w14:paraId="48E36397" w14:textId="77777777" w:rsidR="00550621" w:rsidRDefault="00000000">
      <w:pPr>
        <w:pStyle w:val="Heading1"/>
      </w:pPr>
      <w:r>
        <w:t>2. System Design</w:t>
      </w:r>
    </w:p>
    <w:p w14:paraId="56707271" w14:textId="77777777" w:rsidR="00550621" w:rsidRDefault="00000000">
      <w:pPr>
        <w:pStyle w:val="Heading2"/>
      </w:pPr>
      <w:r>
        <w:t>2.1 Application Design</w:t>
      </w:r>
    </w:p>
    <w:p w14:paraId="32E34A0B" w14:textId="77777777" w:rsidR="00550621" w:rsidRDefault="00000000">
      <w:pPr>
        <w:spacing w:after="120"/>
      </w:pPr>
      <w:r>
        <w:t>The system follows a three-layer architecture:</w:t>
      </w:r>
    </w:p>
    <w:p w14:paraId="549C5E8A" w14:textId="77777777" w:rsidR="00550621" w:rsidRDefault="00000000">
      <w:pPr>
        <w:spacing w:after="80"/>
        <w:ind w:left="480"/>
      </w:pPr>
      <w:r>
        <w:rPr>
          <w:b/>
        </w:rPr>
        <w:lastRenderedPageBreak/>
        <w:t xml:space="preserve">Layer 1 — Frontend: </w:t>
      </w:r>
      <w:r>
        <w:t>A Web UI where the user enters a car query and receives the generated report.</w:t>
      </w:r>
    </w:p>
    <w:p w14:paraId="0DE3A61C" w14:textId="77777777" w:rsidR="00550621" w:rsidRDefault="00000000">
      <w:pPr>
        <w:spacing w:after="80"/>
        <w:ind w:left="480"/>
      </w:pPr>
      <w:r>
        <w:rPr>
          <w:b/>
        </w:rPr>
        <w:t xml:space="preserve">Layer 2 — FastAPI Backend: </w:t>
      </w:r>
      <w:r>
        <w:t>A REST API that acts as the bridge between the frontend and the multi-agent core. Built with FastAPI for asynchronous request handling.</w:t>
      </w:r>
    </w:p>
    <w:p w14:paraId="716828B5" w14:textId="77777777" w:rsidR="00550621" w:rsidRDefault="00000000">
      <w:pPr>
        <w:ind w:left="480"/>
      </w:pPr>
      <w:r>
        <w:rPr>
          <w:b/>
        </w:rPr>
        <w:t xml:space="preserve">Layer 3 — Multi-Agent Core: </w:t>
      </w:r>
      <w:r>
        <w:t>Contains the Orchestrator, Researcher Agent, and Writer Agent. All agent intelligence and LangChain/Groq integration lives in the /app directory.</w:t>
      </w:r>
    </w:p>
    <w:p w14:paraId="43EE8BDC" w14:textId="77777777" w:rsidR="00550621" w:rsidRDefault="00000000">
      <w:pPr>
        <w:pStyle w:val="Heading2"/>
      </w:pPr>
      <w:r>
        <w:t>2.2 Process Flow</w:t>
      </w:r>
    </w:p>
    <w:p w14:paraId="3178442D" w14:textId="77777777" w:rsidR="00550621" w:rsidRDefault="00000000">
      <w:pPr>
        <w:spacing w:after="80"/>
        <w:ind w:left="480"/>
      </w:pPr>
      <w:r>
        <w:rPr>
          <w:b/>
        </w:rPr>
        <w:t xml:space="preserve">Step 1: </w:t>
      </w:r>
      <w:r>
        <w:t>User enters a car query in the Web UI (e.g. "Compare Honda City vs Hyundai Verna").</w:t>
      </w:r>
    </w:p>
    <w:p w14:paraId="6DDC303C" w14:textId="77777777" w:rsidR="00550621" w:rsidRDefault="00000000">
      <w:pPr>
        <w:spacing w:after="80"/>
        <w:ind w:left="480"/>
      </w:pPr>
      <w:r>
        <w:rPr>
          <w:b/>
        </w:rPr>
        <w:t xml:space="preserve">Step 2: </w:t>
      </w:r>
      <w:r>
        <w:t>Frontend sends a POST request to the FastAPI /api/analyze endpoint.</w:t>
      </w:r>
    </w:p>
    <w:p w14:paraId="33336F59" w14:textId="77777777" w:rsidR="00550621" w:rsidRDefault="00000000">
      <w:pPr>
        <w:spacing w:after="80"/>
        <w:ind w:left="480"/>
      </w:pPr>
      <w:r>
        <w:rPr>
          <w:b/>
        </w:rPr>
        <w:t xml:space="preserve">Step 3: </w:t>
      </w:r>
      <w:r>
        <w:t>FastAPI passes the query to the Orchestrator, which initializes a LangChain agent chain.</w:t>
      </w:r>
    </w:p>
    <w:p w14:paraId="5743856B" w14:textId="77777777" w:rsidR="00550621" w:rsidRDefault="00000000">
      <w:pPr>
        <w:spacing w:after="80"/>
        <w:ind w:left="480"/>
      </w:pPr>
      <w:r>
        <w:rPr>
          <w:b/>
        </w:rPr>
        <w:t xml:space="preserve">Step 4: </w:t>
      </w:r>
      <w:r>
        <w:t>Orchestrator delegates to the Researcher Agent, which fetches car specs, pricing, and features using LangChain tool-calling.</w:t>
      </w:r>
    </w:p>
    <w:p w14:paraId="54623CC7" w14:textId="77777777" w:rsidR="00550621" w:rsidRDefault="00000000">
      <w:pPr>
        <w:spacing w:after="80"/>
        <w:ind w:left="480"/>
      </w:pPr>
      <w:r>
        <w:rPr>
          <w:b/>
        </w:rPr>
        <w:t xml:space="preserve">Step 5: </w:t>
      </w:r>
      <w:r>
        <w:t>Orchestrator passes research data to the Writer Agent, which sends it to the Groq LLM and receives a formatted professional report.</w:t>
      </w:r>
    </w:p>
    <w:p w14:paraId="57C26F24" w14:textId="77777777" w:rsidR="00550621" w:rsidRDefault="00000000">
      <w:pPr>
        <w:ind w:left="480"/>
      </w:pPr>
      <w:r>
        <w:rPr>
          <w:b/>
        </w:rPr>
        <w:t xml:space="preserve">Step 6: </w:t>
      </w:r>
      <w:r>
        <w:t>Final report is returned through FastAPI to the frontend and displayed to the user. Total time: under 3 seconds.</w:t>
      </w:r>
    </w:p>
    <w:p w14:paraId="592E918B" w14:textId="77777777" w:rsidR="00550621" w:rsidRDefault="00000000">
      <w:pPr>
        <w:pStyle w:val="Heading2"/>
      </w:pPr>
      <w:r>
        <w:t>2.3 Information Flow</w:t>
      </w:r>
    </w:p>
    <w:p w14:paraId="6A9256B0" w14:textId="77777777" w:rsidR="00550621" w:rsidRDefault="00000000">
      <w:r>
        <w:t>User Query → Frontend (Web UI) → FastAPI Backend (POST /api/analyze) → Orchestrator → Researcher Agent (LangChain tools) → Raw Car Data → Orchestrator → Writer Agent (Groq LLM API) → Formatted Report → Orchestrator → FastAPI → Frontend → User. The Groq API key is injected from the .env file at runtime and never exposed in the information flow.</w:t>
      </w:r>
    </w:p>
    <w:p w14:paraId="0B148BF0" w14:textId="77777777" w:rsidR="00550621" w:rsidRDefault="00000000">
      <w:pPr>
        <w:pStyle w:val="Heading2"/>
      </w:pPr>
      <w:r>
        <w:t>2.4 Components Design</w:t>
      </w:r>
    </w:p>
    <w:p w14:paraId="2E491C2D" w14:textId="77777777" w:rsidR="00550621" w:rsidRDefault="00000000">
      <w:pPr>
        <w:spacing w:after="80"/>
        <w:ind w:left="480"/>
      </w:pPr>
      <w:r>
        <w:rPr>
          <w:b/>
        </w:rPr>
        <w:t xml:space="preserve">Orchestrator: </w:t>
      </w:r>
      <w:r>
        <w:t>Central controller that manages the full agent pipeline. Receives query from FastAPI, delegates to Researcher and Writer agents in order, and returns the final result. Implemented as a LangChain agent chain.</w:t>
      </w:r>
    </w:p>
    <w:p w14:paraId="45CAC7B5" w14:textId="77777777" w:rsidR="00550621" w:rsidRDefault="00000000">
      <w:pPr>
        <w:spacing w:after="80"/>
        <w:ind w:left="480"/>
      </w:pPr>
      <w:r>
        <w:rPr>
          <w:b/>
        </w:rPr>
        <w:t xml:space="preserve">Researcher Agent: </w:t>
      </w:r>
      <w:r>
        <w:t>Uses LangChain tool-calling to query automotive data sources. Extracts structured information including engine specs, fuel efficiency, pricing, safety ratings, and features. Returns raw data dictionary to the Orchestrator.</w:t>
      </w:r>
    </w:p>
    <w:p w14:paraId="0F5C5109" w14:textId="77777777" w:rsidR="00550621" w:rsidRDefault="00000000">
      <w:pPr>
        <w:spacing w:after="80"/>
        <w:ind w:left="480"/>
      </w:pPr>
      <w:r>
        <w:rPr>
          <w:b/>
        </w:rPr>
        <w:t xml:space="preserve">Writer Agent: </w:t>
      </w:r>
      <w:r>
        <w:t>Receives raw research data and uses the Groq LLM (llama3-8b-8192) with structured prompting to generate a professional, consistent, human-readable report.</w:t>
      </w:r>
    </w:p>
    <w:p w14:paraId="639D776C" w14:textId="77777777" w:rsidR="00550621" w:rsidRDefault="00000000">
      <w:pPr>
        <w:spacing w:after="80"/>
        <w:ind w:left="480"/>
      </w:pPr>
      <w:r>
        <w:rPr>
          <w:b/>
        </w:rPr>
        <w:lastRenderedPageBreak/>
        <w:t xml:space="preserve">FastAPI Backend: </w:t>
      </w:r>
      <w:r>
        <w:t>Asynchronous REST API layer. Handles routing, request validation via Pydantic, and communication between the frontend and the agent core. Located in the /api directory.</w:t>
      </w:r>
    </w:p>
    <w:p w14:paraId="2AFB4A12" w14:textId="77777777" w:rsidR="00550621" w:rsidRDefault="00000000">
      <w:pPr>
        <w:ind w:left="480"/>
      </w:pPr>
      <w:r>
        <w:rPr>
          <w:b/>
        </w:rPr>
        <w:t xml:space="preserve">Frontend (Web UI): </w:t>
      </w:r>
      <w:r>
        <w:t>User-facing interface for query submission and report display. Located in the /frontend directory.</w:t>
      </w:r>
    </w:p>
    <w:p w14:paraId="0555543B" w14:textId="77777777" w:rsidR="00550621" w:rsidRDefault="00000000">
      <w:pPr>
        <w:pStyle w:val="Heading2"/>
      </w:pPr>
      <w:r>
        <w:t>2.5 Key Design Considerations</w:t>
      </w:r>
    </w:p>
    <w:p w14:paraId="358D1E0C" w14:textId="77777777" w:rsidR="00550621" w:rsidRDefault="00000000">
      <w:pPr>
        <w:spacing w:after="80"/>
        <w:ind w:left="480"/>
      </w:pPr>
      <w:r>
        <w:rPr>
          <w:b/>
        </w:rPr>
        <w:t xml:space="preserve">Groq over OpenAI: </w:t>
      </w:r>
      <w:r>
        <w:t>Groq LLM API delivers 500+ tokens/sec vs OpenAI’s ~80 tokens/sec. It is free to use, uses open-weight LLaMA 3, and provides sub-1-second latency. This reduces end-to-end response time from 8-15 seconds (OpenAI) to under 3 seconds (Groq).</w:t>
      </w:r>
    </w:p>
    <w:p w14:paraId="01C67832" w14:textId="77777777" w:rsidR="00550621" w:rsidRDefault="00000000">
      <w:pPr>
        <w:spacing w:after="80"/>
        <w:ind w:left="480"/>
      </w:pPr>
      <w:r>
        <w:rPr>
          <w:b/>
        </w:rPr>
        <w:t xml:space="preserve">Stateless Design: </w:t>
      </w:r>
      <w:r>
        <w:t>No user data or reports are persisted. Every request is processed independently, ensuring privacy by default.</w:t>
      </w:r>
    </w:p>
    <w:p w14:paraId="35FDD4BB" w14:textId="77777777" w:rsidR="00550621" w:rsidRDefault="00000000">
      <w:pPr>
        <w:spacing w:after="80"/>
        <w:ind w:left="480"/>
      </w:pPr>
      <w:r>
        <w:rPr>
          <w:b/>
        </w:rPr>
        <w:t xml:space="preserve">Modular Agents: </w:t>
      </w:r>
      <w:r>
        <w:t>Each agent is an independent module in the /app directory. They can be updated, replaced, or scaled independently without affecting the rest of the system.</w:t>
      </w:r>
    </w:p>
    <w:p w14:paraId="65D6D71C" w14:textId="77777777" w:rsidR="00550621" w:rsidRDefault="00000000">
      <w:pPr>
        <w:ind w:left="480"/>
      </w:pPr>
      <w:r>
        <w:rPr>
          <w:b/>
        </w:rPr>
        <w:t xml:space="preserve">LangChain Framework: </w:t>
      </w:r>
      <w:r>
        <w:t>Provides agent orchestration, tool-calling capability, and chain management — eliminating the need to build this plumbing from scratch.</w:t>
      </w:r>
    </w:p>
    <w:p w14:paraId="7E074175" w14:textId="77777777" w:rsidR="00550621" w:rsidRDefault="00000000">
      <w:pPr>
        <w:pStyle w:val="Heading2"/>
      </w:pPr>
      <w:r>
        <w:t>2.6 API Catalogue</w:t>
      </w:r>
    </w:p>
    <w:p w14:paraId="7767221B" w14:textId="77777777" w:rsidR="00550621" w:rsidRDefault="00000000">
      <w:pPr>
        <w:spacing w:after="80"/>
        <w:ind w:left="480"/>
      </w:pPr>
      <w:r>
        <w:rPr>
          <w:b/>
        </w:rPr>
        <w:t xml:space="preserve">POST /api/analyze: </w:t>
      </w:r>
      <w:r>
        <w:t>Main endpoint. Accepts user car query in the request body and triggers the full agent pipeline. Returns a unique query_id.</w:t>
      </w:r>
    </w:p>
    <w:p w14:paraId="4A9468B5" w14:textId="77777777" w:rsidR="00550621" w:rsidRDefault="00000000">
      <w:pPr>
        <w:spacing w:after="80"/>
        <w:ind w:left="480"/>
      </w:pPr>
      <w:r>
        <w:rPr>
          <w:b/>
        </w:rPr>
        <w:t xml:space="preserve">GET /api/status: </w:t>
      </w:r>
      <w:r>
        <w:t>Returns the current processing status of the agent pipeline for a given request.</w:t>
      </w:r>
    </w:p>
    <w:p w14:paraId="3A81CE2E" w14:textId="77777777" w:rsidR="00550621" w:rsidRDefault="00000000">
      <w:pPr>
        <w:ind w:left="480"/>
      </w:pPr>
      <w:r>
        <w:rPr>
          <w:b/>
        </w:rPr>
        <w:t xml:space="preserve">GET /api/result/{id}: </w:t>
      </w:r>
      <w:r>
        <w:t>Retrieves the completed report object for a given query_id.</w:t>
      </w:r>
    </w:p>
    <w:p w14:paraId="20CFA02B" w14:textId="77777777" w:rsidR="00550621" w:rsidRDefault="00000000">
      <w:pPr>
        <w:pStyle w:val="Heading1"/>
      </w:pPr>
      <w:r>
        <w:t>3. Data Design</w:t>
      </w:r>
    </w:p>
    <w:p w14:paraId="584042D9" w14:textId="77777777" w:rsidR="00550621" w:rsidRDefault="00000000">
      <w:pPr>
        <w:pStyle w:val="Heading2"/>
      </w:pPr>
      <w:r>
        <w:t>3.1 Data Model</w:t>
      </w:r>
    </w:p>
    <w:p w14:paraId="345165A2" w14:textId="77777777" w:rsidR="00550621" w:rsidRDefault="00000000">
      <w:pPr>
        <w:spacing w:after="120"/>
      </w:pPr>
      <w:r>
        <w:t>The system produces a Report Object with the following fields:</w:t>
      </w:r>
    </w:p>
    <w:p w14:paraId="31B4D9C9" w14:textId="77777777" w:rsidR="00550621" w:rsidRDefault="00000000">
      <w:pPr>
        <w:spacing w:after="80"/>
        <w:ind w:left="480"/>
      </w:pPr>
      <w:r>
        <w:rPr>
          <w:b/>
        </w:rPr>
        <w:t xml:space="preserve">query_id (str): </w:t>
      </w:r>
      <w:r>
        <w:t>Unique identifier for each user request.</w:t>
      </w:r>
    </w:p>
    <w:p w14:paraId="0213B702" w14:textId="77777777" w:rsidR="00550621" w:rsidRDefault="00000000">
      <w:pPr>
        <w:spacing w:after="80"/>
        <w:ind w:left="480"/>
      </w:pPr>
      <w:r>
        <w:rPr>
          <w:b/>
        </w:rPr>
        <w:t xml:space="preserve">car_make (str): </w:t>
      </w:r>
      <w:r>
        <w:t>Brand name extracted from the user’s query.</w:t>
      </w:r>
    </w:p>
    <w:p w14:paraId="49608A0A" w14:textId="77777777" w:rsidR="00550621" w:rsidRDefault="00000000">
      <w:pPr>
        <w:spacing w:after="80"/>
        <w:ind w:left="480"/>
      </w:pPr>
      <w:r>
        <w:rPr>
          <w:b/>
        </w:rPr>
        <w:t xml:space="preserve">specs (dict): </w:t>
      </w:r>
      <w:r>
        <w:t>Dictionary of technical details — engine, mileage, price, features. A dictionary is used because different cars have different available data points, making a flexible structure more robust than fixed columns.</w:t>
      </w:r>
    </w:p>
    <w:p w14:paraId="179C71F6" w14:textId="77777777" w:rsidR="00550621" w:rsidRDefault="00000000">
      <w:pPr>
        <w:spacing w:after="80"/>
        <w:ind w:left="480"/>
      </w:pPr>
      <w:r>
        <w:rPr>
          <w:b/>
        </w:rPr>
        <w:t xml:space="preserve">report (str): </w:t>
      </w:r>
      <w:r>
        <w:t>The LLM-generated, human-readable structured report.</w:t>
      </w:r>
    </w:p>
    <w:p w14:paraId="67CCAA0E" w14:textId="77777777" w:rsidR="00550621" w:rsidRDefault="00000000">
      <w:pPr>
        <w:ind w:left="480"/>
      </w:pPr>
      <w:r>
        <w:rPr>
          <w:b/>
        </w:rPr>
        <w:t xml:space="preserve">timestamp (datetime): </w:t>
      </w:r>
      <w:r>
        <w:t>Date and time when the report was generated.</w:t>
      </w:r>
    </w:p>
    <w:p w14:paraId="31A4C410" w14:textId="77777777" w:rsidR="00550621" w:rsidRDefault="00000000">
      <w:pPr>
        <w:pStyle w:val="Heading2"/>
      </w:pPr>
      <w:r>
        <w:lastRenderedPageBreak/>
        <w:t>3.2 Data Access Mechanism</w:t>
      </w:r>
    </w:p>
    <w:p w14:paraId="19025FA6" w14:textId="77777777" w:rsidR="00550621" w:rsidRDefault="00000000">
      <w:r>
        <w:t>Data is accessed in-memory during request processing. The Researcher Agent fetches car data from external sources via LangChain tools during runtime. The generated report object is passed between agents through the Orchestrator’s chain context. No database reads or writes are performed — the system is fully stateless.</w:t>
      </w:r>
    </w:p>
    <w:p w14:paraId="0B1C21E0" w14:textId="77777777" w:rsidR="00550621" w:rsidRDefault="00000000">
      <w:pPr>
        <w:pStyle w:val="Heading2"/>
      </w:pPr>
      <w:r>
        <w:t>3.3 Data Retention Policies</w:t>
      </w:r>
    </w:p>
    <w:p w14:paraId="514C3530" w14:textId="77777777" w:rsidR="00550621" w:rsidRDefault="00000000">
      <w:r>
        <w:t>No user data, queries, or reports are stored or retained. The system processes each request in isolation and discards all data after the response is delivered. This is a deliberate design decision to ensure user privacy by default. There is no database, no log of queries, and no persistent storage of any kind.</w:t>
      </w:r>
    </w:p>
    <w:p w14:paraId="73A14FB8" w14:textId="77777777" w:rsidR="00550621" w:rsidRDefault="00000000">
      <w:pPr>
        <w:pStyle w:val="Heading2"/>
      </w:pPr>
      <w:r>
        <w:t>3.4 Data Migration</w:t>
      </w:r>
    </w:p>
    <w:p w14:paraId="0E7C4B85" w14:textId="77777777" w:rsidR="00550621" w:rsidRDefault="00000000">
      <w:r>
        <w:t>Not applicable. The system does not use a persistent database, so no data migration strategy is required. If a database is introduced in a future version, migration scripts would be developed at that stage.</w:t>
      </w:r>
    </w:p>
    <w:p w14:paraId="5169E297" w14:textId="77777777" w:rsidR="00550621" w:rsidRDefault="00000000">
      <w:pPr>
        <w:pStyle w:val="Heading1"/>
      </w:pPr>
      <w:r>
        <w:t>4. Interfaces</w:t>
      </w:r>
    </w:p>
    <w:p w14:paraId="66269A50" w14:textId="77777777" w:rsidR="00550621" w:rsidRDefault="00000000">
      <w:pPr>
        <w:spacing w:after="80"/>
        <w:ind w:left="480"/>
      </w:pPr>
      <w:r>
        <w:rPr>
          <w:b/>
        </w:rPr>
        <w:t xml:space="preserve">User Interface: </w:t>
      </w:r>
      <w:r>
        <w:t>Web-based frontend where users enter car queries and view generated reports. Located in the /frontend directory.</w:t>
      </w:r>
    </w:p>
    <w:p w14:paraId="71FAD8A2" w14:textId="77777777" w:rsidR="00550621" w:rsidRDefault="00000000">
      <w:pPr>
        <w:spacing w:after="80"/>
        <w:ind w:left="480"/>
      </w:pPr>
      <w:r>
        <w:rPr>
          <w:b/>
        </w:rPr>
        <w:t xml:space="preserve">REST API Interface: </w:t>
      </w:r>
      <w:r>
        <w:t>FastAPI exposes three endpoints (POST /api/analyze, GET /api/status, GET /api/result/{id}) as the interface between frontend and backend.</w:t>
      </w:r>
    </w:p>
    <w:p w14:paraId="3F55BC6F" w14:textId="77777777" w:rsidR="00550621" w:rsidRDefault="00000000">
      <w:pPr>
        <w:spacing w:after="80"/>
        <w:ind w:left="480"/>
      </w:pPr>
      <w:r>
        <w:rPr>
          <w:b/>
        </w:rPr>
        <w:t xml:space="preserve">Groq LLM Interface: </w:t>
      </w:r>
      <w:r>
        <w:t xml:space="preserve">The system communicates with the Groq Cloud API using the langchain-groq SDK. Authentication is via GROQ_API_KEY stored in the .env file. Model used: llama3-8b-8192 with 32,768 token context </w:t>
      </w:r>
      <w:proofErr w:type="gramStart"/>
      <w:r>
        <w:t>window</w:t>
      </w:r>
      <w:proofErr w:type="gramEnd"/>
      <w:r>
        <w:t>.</w:t>
      </w:r>
    </w:p>
    <w:p w14:paraId="572AB248" w14:textId="77777777" w:rsidR="00550621" w:rsidRDefault="00000000">
      <w:pPr>
        <w:ind w:left="480"/>
      </w:pPr>
      <w:r>
        <w:rPr>
          <w:b/>
        </w:rPr>
        <w:t xml:space="preserve">Inter-Agent Interface: </w:t>
      </w:r>
      <w:r>
        <w:t>Agents communicate internally through the LangChain chain context managed by the Orchestrator. Data is passed as Python dictionaries between agents.</w:t>
      </w:r>
    </w:p>
    <w:p w14:paraId="1C066AB2" w14:textId="77777777" w:rsidR="00550621" w:rsidRDefault="00000000">
      <w:pPr>
        <w:pStyle w:val="Heading1"/>
      </w:pPr>
      <w:r>
        <w:t>5. State and Session Management</w:t>
      </w:r>
    </w:p>
    <w:p w14:paraId="3D37EFC7" w14:textId="77777777" w:rsidR="00550621" w:rsidRDefault="00000000">
      <w:r>
        <w:t>The system is designed to be fully stateless. Each request from the frontend is treated as a completely independent transaction. No session data, user state, or conversation history is maintained between requests. The LangChain agent chain is initialized fresh for each query and destroyed after the response is delivered. FastAPI handles concurrent requests independently through Python’s asyncio, ensuring no shared state between users.</w:t>
      </w:r>
    </w:p>
    <w:p w14:paraId="25F67937" w14:textId="77777777" w:rsidR="00550621" w:rsidRDefault="00000000">
      <w:pPr>
        <w:pStyle w:val="Heading1"/>
      </w:pPr>
      <w:r>
        <w:t>6. Caching</w:t>
      </w:r>
    </w:p>
    <w:p w14:paraId="7B94F73D" w14:textId="77777777" w:rsidR="00550621" w:rsidRDefault="00000000">
      <w:r>
        <w:t xml:space="preserve">No caching layer is implemented in the current version. Each query triggers a fresh agent pipeline execution. This is acceptable given the Groq API’s sub-1-second </w:t>
      </w:r>
      <w:r>
        <w:lastRenderedPageBreak/>
        <w:t>response time, which makes caching unnecessary for the current scope. In a future version, commonly queried car models could be cached using Redis or an in-memory store to reduce redundant LLM calls and further improve response time.</w:t>
      </w:r>
    </w:p>
    <w:p w14:paraId="1CDDCB36" w14:textId="77777777" w:rsidR="00550621" w:rsidRDefault="00000000">
      <w:pPr>
        <w:pStyle w:val="Heading1"/>
      </w:pPr>
      <w:r>
        <w:t>7. Non-Functional Requirements</w:t>
      </w:r>
    </w:p>
    <w:p w14:paraId="03C98766" w14:textId="77777777" w:rsidR="00550621" w:rsidRDefault="00000000">
      <w:pPr>
        <w:pStyle w:val="Heading2"/>
      </w:pPr>
      <w:r>
        <w:t>7.1 Security Aspects</w:t>
      </w:r>
    </w:p>
    <w:p w14:paraId="655C110B" w14:textId="77777777" w:rsidR="00550621" w:rsidRDefault="00000000">
      <w:pPr>
        <w:spacing w:after="80"/>
        <w:ind w:left="480"/>
      </w:pPr>
      <w:r>
        <w:rPr>
          <w:b/>
        </w:rPr>
        <w:t xml:space="preserve">API Key Security: </w:t>
      </w:r>
      <w:r>
        <w:t xml:space="preserve">The GROQ_API_KEY is stored in a .env file, loaded at runtime via python-dotenv, and is never hardcoded in source files. The .env file is listed </w:t>
      </w:r>
      <w:proofErr w:type="gramStart"/>
      <w:r>
        <w:t>in .gitignore</w:t>
      </w:r>
      <w:proofErr w:type="gramEnd"/>
      <w:r>
        <w:t xml:space="preserve"> and never committed to the GitHub repository.</w:t>
      </w:r>
    </w:p>
    <w:p w14:paraId="1806CDA8" w14:textId="77777777" w:rsidR="00550621" w:rsidRDefault="00000000">
      <w:pPr>
        <w:spacing w:after="80"/>
        <w:ind w:left="480"/>
      </w:pPr>
      <w:r>
        <w:rPr>
          <w:b/>
        </w:rPr>
        <w:t xml:space="preserve">Input Validation: </w:t>
      </w:r>
      <w:r>
        <w:t>All incoming requests are validated using FastAPI’s Pydantic models before reaching the agent pipeline. Malformed or unexpected input is rejected at the API layer.</w:t>
      </w:r>
    </w:p>
    <w:p w14:paraId="580C66C5" w14:textId="77777777" w:rsidR="00550621" w:rsidRDefault="00000000">
      <w:pPr>
        <w:spacing w:after="80"/>
        <w:ind w:left="480"/>
      </w:pPr>
      <w:r>
        <w:rPr>
          <w:b/>
        </w:rPr>
        <w:t xml:space="preserve">Rate Limiting: </w:t>
      </w:r>
      <w:r>
        <w:t>LangChain chain configuration enforces maximum iteration limits on agents to prevent runaway loops and uncontrolled API consumption.</w:t>
      </w:r>
    </w:p>
    <w:p w14:paraId="6ECF6B01" w14:textId="77777777" w:rsidR="00550621" w:rsidRDefault="00000000">
      <w:pPr>
        <w:ind w:left="480"/>
      </w:pPr>
      <w:r>
        <w:rPr>
          <w:b/>
        </w:rPr>
        <w:t xml:space="preserve">No Data Persistence: </w:t>
      </w:r>
      <w:r>
        <w:t>The system stores no user data. Stateless design ensures user privacy is protected by default with zero risk of data leakage.</w:t>
      </w:r>
    </w:p>
    <w:p w14:paraId="26490498" w14:textId="77777777" w:rsidR="00550621" w:rsidRDefault="00000000">
      <w:pPr>
        <w:pStyle w:val="Heading2"/>
      </w:pPr>
      <w:r>
        <w:t>7.2 Performance Aspects</w:t>
      </w:r>
    </w:p>
    <w:p w14:paraId="5A41FF2D" w14:textId="77777777" w:rsidR="00550621" w:rsidRDefault="00000000">
      <w:pPr>
        <w:spacing w:after="80"/>
        <w:ind w:left="480"/>
      </w:pPr>
      <w:r>
        <w:rPr>
          <w:b/>
        </w:rPr>
        <w:t xml:space="preserve">Response Time: </w:t>
      </w:r>
      <w:r>
        <w:t>End-to-end response from user query to delivered report is under 3 seconds. Both agent LLM calls combined take under 2 seconds due to Groq’s 500+ tokens/sec inference speed.</w:t>
      </w:r>
    </w:p>
    <w:p w14:paraId="30E757E3" w14:textId="77777777" w:rsidR="00550621" w:rsidRDefault="00000000">
      <w:pPr>
        <w:spacing w:after="80"/>
        <w:ind w:left="480"/>
      </w:pPr>
      <w:r>
        <w:rPr>
          <w:b/>
        </w:rPr>
        <w:t xml:space="preserve">Concurrency: </w:t>
      </w:r>
      <w:r>
        <w:t>FastAPI’s asynchronous architecture allows multiple users to submit queries simultaneously without blocking each other’s requests.</w:t>
      </w:r>
    </w:p>
    <w:p w14:paraId="36236094" w14:textId="77777777" w:rsidR="00550621" w:rsidRDefault="00000000">
      <w:pPr>
        <w:spacing w:after="80"/>
        <w:ind w:left="480"/>
      </w:pPr>
      <w:r>
        <w:rPr>
          <w:b/>
        </w:rPr>
        <w:t xml:space="preserve">Scalability: </w:t>
      </w:r>
      <w:r>
        <w:t>Each agent is an independent module. Individual agents can be scaled horizontally if any single component becomes a performance bottleneck.</w:t>
      </w:r>
    </w:p>
    <w:p w14:paraId="063CE1B0" w14:textId="77777777" w:rsidR="00550621" w:rsidRDefault="00000000">
      <w:pPr>
        <w:ind w:left="480"/>
      </w:pPr>
      <w:r>
        <w:rPr>
          <w:b/>
        </w:rPr>
        <w:t xml:space="preserve">LLM Efficiency: </w:t>
      </w:r>
      <w:r>
        <w:t>Groq LPU hardware is purpose-built for LLM inference. Using Groq instead of OpenAI reduces LLM processing time by 5 to 10 times, directly contributing to the sub-3-second performance target.</w:t>
      </w:r>
    </w:p>
    <w:p w14:paraId="68AAE132" w14:textId="77777777" w:rsidR="00550621" w:rsidRDefault="00000000">
      <w:pPr>
        <w:pStyle w:val="Heading1"/>
      </w:pPr>
      <w:r>
        <w:t>8. References</w:t>
      </w:r>
    </w:p>
    <w:p w14:paraId="7E8E2735" w14:textId="77777777" w:rsidR="00550621" w:rsidRDefault="00000000">
      <w:pPr>
        <w:spacing w:after="80"/>
        <w:ind w:left="480"/>
      </w:pPr>
      <w:r>
        <w:t>GitHub Repository: https://github.com/BeuRaze/multi-agent-automotive-system</w:t>
      </w:r>
    </w:p>
    <w:p w14:paraId="2E83199C" w14:textId="77777777" w:rsidR="00550621" w:rsidRDefault="00000000">
      <w:pPr>
        <w:spacing w:after="80"/>
        <w:ind w:left="480"/>
      </w:pPr>
      <w:r>
        <w:t>LangChain Documentation: https://docs.langchain.com</w:t>
      </w:r>
    </w:p>
    <w:p w14:paraId="767A4B29" w14:textId="77777777" w:rsidR="00550621" w:rsidRDefault="00000000">
      <w:pPr>
        <w:spacing w:after="80"/>
        <w:ind w:left="480"/>
      </w:pPr>
      <w:r>
        <w:t>Groq API Documentation: https://console.groq.com/docs</w:t>
      </w:r>
    </w:p>
    <w:p w14:paraId="4CA26DC3" w14:textId="77777777" w:rsidR="00550621" w:rsidRDefault="00000000">
      <w:pPr>
        <w:spacing w:after="80"/>
        <w:ind w:left="480"/>
      </w:pPr>
      <w:r>
        <w:t>FastAPI Documentation: https://fastapi.tiangolo.com</w:t>
      </w:r>
    </w:p>
    <w:p w14:paraId="0E59B413" w14:textId="77777777" w:rsidR="00550621" w:rsidRDefault="00000000">
      <w:pPr>
        <w:ind w:left="480"/>
      </w:pPr>
      <w:r>
        <w:t>LLaMA 3 Model Card: https://ai.meta.com/blog/meta-llama-3</w:t>
      </w:r>
    </w:p>
    <w:p w14:paraId="225DF567" w14:textId="77777777" w:rsidR="00B567BF" w:rsidRPr="004C1B5D" w:rsidRDefault="00B567BF" w:rsidP="000E6B83">
      <w:pPr>
        <w:pStyle w:val="Heading1"/>
      </w:pPr>
    </w:p>
    <w:sectPr w:rsidR="00B567BF" w:rsidRPr="004C1B5D" w:rsidSect="00D9199F">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76A0C" w14:textId="77777777" w:rsidR="00A046F3" w:rsidRDefault="00A046F3" w:rsidP="00D9199F">
      <w:pPr>
        <w:spacing w:after="0" w:line="240" w:lineRule="auto"/>
      </w:pPr>
      <w:r>
        <w:separator/>
      </w:r>
    </w:p>
  </w:endnote>
  <w:endnote w:type="continuationSeparator" w:id="0">
    <w:p w14:paraId="1AC74CF2" w14:textId="77777777" w:rsidR="00A046F3" w:rsidRDefault="00A046F3"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2D74DEE2" w14:textId="77777777"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7975060"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5ACC" w14:textId="77777777" w:rsidR="00A046F3" w:rsidRDefault="00A046F3" w:rsidP="00D9199F">
      <w:pPr>
        <w:spacing w:after="0" w:line="240" w:lineRule="auto"/>
      </w:pPr>
      <w:r>
        <w:separator/>
      </w:r>
    </w:p>
  </w:footnote>
  <w:footnote w:type="continuationSeparator" w:id="0">
    <w:p w14:paraId="5048C1BB" w14:textId="77777777" w:rsidR="00A046F3" w:rsidRDefault="00A046F3"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BC6DA" w14:textId="77777777"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83CF0"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4"/>
  </w:num>
  <w:num w:numId="5" w16cid:durableId="1107702099">
    <w:abstractNumId w:val="6"/>
  </w:num>
  <w:num w:numId="6" w16cid:durableId="1113788032">
    <w:abstractNumId w:val="5"/>
  </w:num>
  <w:num w:numId="7" w16cid:durableId="2136217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D1EE0"/>
    <w:rsid w:val="00306E6C"/>
    <w:rsid w:val="00392867"/>
    <w:rsid w:val="003B0DF2"/>
    <w:rsid w:val="004B519A"/>
    <w:rsid w:val="004C1B5D"/>
    <w:rsid w:val="00507DC0"/>
    <w:rsid w:val="00516863"/>
    <w:rsid w:val="00550621"/>
    <w:rsid w:val="00572FD8"/>
    <w:rsid w:val="00780F88"/>
    <w:rsid w:val="008D393D"/>
    <w:rsid w:val="009577E9"/>
    <w:rsid w:val="009C0E81"/>
    <w:rsid w:val="009F4FD8"/>
    <w:rsid w:val="00A046F3"/>
    <w:rsid w:val="00A349FF"/>
    <w:rsid w:val="00A61D13"/>
    <w:rsid w:val="00AB3005"/>
    <w:rsid w:val="00B028EF"/>
    <w:rsid w:val="00B567BF"/>
    <w:rsid w:val="00CA53B3"/>
    <w:rsid w:val="00D9199F"/>
    <w:rsid w:val="00E11D5B"/>
    <w:rsid w:val="00E831BF"/>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328F"/>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1557</Words>
  <Characters>8881</Characters>
  <Application>Microsoft Office Word</Application>
  <DocSecurity>0</DocSecurity>
  <Lines>74</Lines>
  <Paragraphs>20</Paragraphs>
  <ScaleCrop>false</ScaleCrop>
  <Company/>
  <LinksUpToDate>false</LinksUpToDate>
  <CharactersWithSpaces>10418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Sarthak Chaturvedi</cp:lastModifiedBy>
  <cp:revision>2</cp:revision>
  <dcterms:created xsi:type="dcterms:W3CDTF">2026-02-24T08:21:00Z</dcterms:created>
  <dcterms:modified xsi:type="dcterms:W3CDTF">2026-02-24T08:21:00Z</dcterms:modified>
</cp:coreProperties>
</file>