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Episode 002 Audio Engineer Guide</w:t>
      </w:r>
    </w:p>
    <w:p>
      <w:pPr>
        <w:pStyle w:val="Subtitle"/>
      </w:pPr>
      <w:r>
        <w:t>Limi’s First Dental Visit</w:t>
      </w:r>
    </w:p>
    <w:p>
      <w:r>
        <w:rPr>
          <w:b/>
        </w:rPr>
        <w:t>Adventures with Limi</w:t>
      </w:r>
    </w:p>
    <w:p>
      <w:r>
        <w:rPr>
          <w:b w:val="0"/>
        </w:rPr>
        <w:t>Assemble the voices in script order, preserve the performance and audience pauses, then place effects and music around the dialogue. This guide gives a scene-by-scene cue sequence for the master audio and animation timing. Dialogue clarity comes first.</w:t>
      </w:r>
    </w:p>
    <w:p>
      <w:pPr>
        <w:pStyle w:val="Heading1"/>
      </w:pPr>
      <w:r>
        <w:t>BandLab track layout</w:t>
      </w:r>
    </w:p>
    <w:tbl>
      <w:tblPr>
        <w:tblW w:type="auto" w:w="0"/>
        <w:tblLayout w:type="fixed"/>
        <w:tblLook w:firstColumn="1" w:firstRow="1" w:lastColumn="0" w:lastRow="0" w:noHBand="0" w:noVBand="1" w:val="04A0"/>
      </w:tblPr>
      <w:tblGrid>
        <w:gridCol w:w="792"/>
        <w:gridCol w:w="2232"/>
        <w:gridCol w:w="7200"/>
      </w:tblGrid>
      <w:tr>
        <w:trPr>
          <w:cantSplit/>
          <w:tblHeader/>
        </w:trPr>
        <w:tc>
          <w:tcPr>
            <w:tcW w:type="dxa" w:w="7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Track</w:t>
            </w:r>
          </w:p>
        </w:tc>
        <w:tc>
          <w:tcPr>
            <w:tcW w:type="dxa" w:w="223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Content</w:t>
            </w:r>
          </w:p>
        </w:tc>
        <w:tc>
          <w:tcPr>
            <w:tcW w:type="dxa" w:w="7200"/>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r>
          </w:p>
        </w:tc>
        <w:tc>
          <w:tcPr>
            <w:tcW w:type="dxa" w:w="72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Primary dialogue</w:t>
            </w:r>
          </w:p>
        </w:tc>
      </w:tr>
      <w:tr>
        <w:trPr>
          <w:cantSplit/>
        </w:trPr>
        <w:tc>
          <w:tcPr>
            <w:tcW w:type="dxa" w:w="7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r>
          </w:p>
        </w:tc>
        <w:tc>
          <w:tcPr>
            <w:tcW w:type="dxa" w:w="72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Dialogue including off-screen line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 Sr.</w:t>
            </w:r>
          </w:p>
        </w:tc>
        <w:tc>
          <w:tcPr>
            <w:tcW w:type="dxa" w:w="72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Dialogue</w:t>
            </w:r>
          </w:p>
        </w:tc>
      </w:tr>
      <w:tr>
        <w:trPr>
          <w:cantSplit/>
        </w:trPr>
        <w:tc>
          <w:tcPr>
            <w:tcW w:type="dxa" w:w="7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r>
          </w:p>
        </w:tc>
        <w:tc>
          <w:tcPr>
            <w:tcW w:type="dxa" w:w="72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Dialogue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r>
          </w:p>
        </w:tc>
        <w:tc>
          <w:tcPr>
            <w:tcW w:type="dxa" w:w="72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Dialogue including off-screen lines</w:t>
            </w:r>
          </w:p>
        </w:tc>
      </w:tr>
      <w:tr>
        <w:trPr>
          <w:cantSplit/>
        </w:trPr>
        <w:tc>
          <w:tcPr>
            <w:tcW w:type="dxa" w:w="7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Everyone</w:t>
            </w:r>
          </w:p>
        </w:tc>
        <w:tc>
          <w:tcPr>
            <w:tcW w:type="dxa" w:w="72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Final group line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Practical SFX</w:t>
            </w:r>
          </w:p>
        </w:tc>
        <w:tc>
          <w:tcPr>
            <w:tcW w:type="dxa" w:w="72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Brushing, chair motor, light click, suction</w:t>
            </w:r>
          </w:p>
        </w:tc>
      </w:tr>
      <w:tr>
        <w:trPr>
          <w:cantSplit/>
        </w:trPr>
        <w:tc>
          <w:tcPr>
            <w:tcW w:type="dxa" w:w="7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8</w:t>
            </w:r>
          </w:p>
        </w:tc>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Special SFX</w:t>
            </w:r>
          </w:p>
        </w:tc>
        <w:tc>
          <w:tcPr>
            <w:tcW w:type="dxa" w:w="72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Rocket whoosh, smile sparkle, Limi glow</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9</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Ambience</w:t>
            </w:r>
          </w:p>
        </w:tc>
        <w:tc>
          <w:tcPr>
            <w:tcW w:type="dxa" w:w="72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Home and dental-office room tone</w:t>
            </w:r>
          </w:p>
        </w:tc>
      </w:tr>
      <w:tr>
        <w:trPr>
          <w:cantSplit/>
        </w:trPr>
        <w:tc>
          <w:tcPr>
            <w:tcW w:type="dxa" w:w="7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10</w:t>
            </w:r>
          </w:p>
        </w:tc>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Music</w:t>
            </w:r>
          </w:p>
        </w:tc>
        <w:tc>
          <w:tcPr>
            <w:tcW w:type="dxa" w:w="72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Score and transitions</w:t>
            </w:r>
          </w:p>
        </w:tc>
      </w:tr>
    </w:tbl>
    <w:p>
      <w:pPr>
        <w:pStyle w:val="Heading2"/>
      </w:pPr>
      <w:r>
        <w:t>Voice placement and mix approach</w:t>
      </w:r>
    </w:p>
    <w:p>
      <w:r>
        <w:rPr>
          <w:b w:val="0"/>
        </w:rPr>
        <w:t>Keep voices centered, close and consistent. Off-screen voices stay intelligible; do not add distant reverb simply because a speaker is off-screen. Keep Dr. Miles softer and slower in delivery than Limi Sr., while matching perceived dialogue loudness. Use the best recorded take of each line.</w:t>
      </w:r>
    </w:p>
    <w:p>
      <w:r>
        <w:rPr>
          <w:b w:val="0"/>
        </w:rPr>
        <w:t>Starting points: dialogue peaks around −6 to −3 dBFS; ambience around −30 to −24 dBFS; music under speech around −24 to −18 dBFS. These are approximate track-meter starting points, not loudness targets. Adjust by ear, duck music and effects under words, and leave master headroom without clipping.</w:t>
      </w:r>
    </w:p>
    <w:p>
      <w:r>
        <w:rPr>
          <w:b w:val="0"/>
        </w:rPr>
        <w:t>The recording guide’s two-second gaps are capture spacing. Edit routine exchanges naturally; preserve scripted ellipses and deliberate audience response windows. Cue timings below are suggested holds, not fixed timecodes. Keep subtle room tone during quiet moments.</w:t>
      </w:r>
    </w:p>
    <w:p>
      <w:r>
        <w:br w:type="page"/>
      </w:r>
    </w:p>
    <w:p>
      <w:pPr>
        <w:pStyle w:val="Heading1"/>
      </w:pPr>
      <w:r>
        <w:t>Scene 1 Morning Brush</w:t>
      </w:r>
    </w:p>
    <w:p>
      <w:r>
        <w:rPr>
          <w:b w:val="0"/>
        </w:rPr>
        <w:t>Performance  Playful family-morning energy. Maya is gently guiding Limi through brushing; Limi turns it into a lion game.</w:t>
      </w:r>
    </w:p>
    <w:p>
      <w:pPr>
        <w:pStyle w:val="Heading2"/>
      </w:pPr>
      <w:r>
        <w:t>Sound bed and entry</w:t>
      </w:r>
    </w:p>
    <w:p>
      <w:r>
        <w:rPr>
          <w:b w:val="0"/>
        </w:rPr>
        <w:t>Light happy morning music; brushing sits quietly underneath Maya.</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“Brush, brush, brush.”</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Begin soft brushing under the line.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“Front teeth...back teeth...and way in the back.”</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ellipsis pauses; brushing continues.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“Aaaaah!”</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tiny beat before the next roar.</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“ROAR!”</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Optional small playful musical accent after the roar.</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“That is one serious brushing lion.”</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“Little kids need a grown-up to help make sure every tooth gets clean.”</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“Roar!”</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Resolve the morning phrase.</w:t>
            </w:r>
          </w:p>
        </w:tc>
      </w:tr>
    </w:tbl>
    <w:p>
      <w:pPr>
        <w:pStyle w:val="Heading2"/>
      </w:pPr>
      <w:r>
        <w:t>Mixing notes</w:t>
      </w:r>
    </w:p>
    <w:p>
      <w:r>
        <w:rPr>
          <w:b w:val="0"/>
        </w:rPr>
        <w:t>Resolve music after the final roar. Brushing establishes the activity, then stays behind both voices.</w:t>
      </w:r>
    </w:p>
    <w:p>
      <w:r>
        <w:br w:type="page"/>
      </w:r>
    </w:p>
    <w:p>
      <w:pPr>
        <w:pStyle w:val="Heading1"/>
      </w:pPr>
      <w:r>
        <w:t>Scene 2 Dentist Day</w:t>
      </w:r>
    </w:p>
    <w:p>
      <w:r>
        <w:rPr>
          <w:b w:val="0"/>
        </w:rPr>
        <w:t>Performance  Maya stays casual and positive. Limi is surprised and unsure—not frightened. His audience question should feel genuinely curious.</w:t>
      </w:r>
    </w:p>
    <w:p>
      <w:pPr>
        <w:pStyle w:val="Heading2"/>
      </w:pPr>
      <w:r>
        <w:t>Sound bed and entry</w:t>
      </w:r>
    </w:p>
    <w:p>
      <w:r>
        <w:rPr>
          <w:b w:val="0"/>
        </w:rPr>
        <w:t>Very soft morning music; keep the sound bed sparse.</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 (O.S.):</w:t>
              <w:br/>
              <w:t>“And those teeth are going to be extra clean for Dr. Miles today.”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realization beat after Maya.</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“The dentist?”</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Hold about 1–1.5 seconds.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“Have you been to the dentist before?”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about 2 seconds for the audience to answer.</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have questions.”</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Soft transition after the line.</w:t>
            </w:r>
          </w:p>
        </w:tc>
      </w:tr>
    </w:tbl>
    <w:p>
      <w:pPr>
        <w:pStyle w:val="Heading2"/>
      </w:pPr>
      <w:r>
        <w:t>Mixing notes</w:t>
      </w:r>
    </w:p>
    <w:p>
      <w:r>
        <w:rPr>
          <w:b w:val="0"/>
        </w:rPr>
        <w:t>Use a soft musical transition after the final line. Keep Limi curious and authentic.</w:t>
      </w:r>
    </w:p>
    <w:p>
      <w:r>
        <w:br w:type="page"/>
      </w:r>
    </w:p>
    <w:p>
      <w:pPr>
        <w:pStyle w:val="Heading1"/>
      </w:pPr>
      <w:r>
        <w:t>Scene 3 Limi Has Questions</w:t>
      </w:r>
    </w:p>
    <w:p>
      <w:r>
        <w:rPr>
          <w:b w:val="0"/>
        </w:rPr>
        <w:t>Performance  This is a calm family conversation. Limi is genuinely curious. Everyone answers simply and confidently so he feels safe asking questions.</w:t>
      </w:r>
    </w:p>
    <w:p>
      <w:pPr>
        <w:pStyle w:val="Heading2"/>
      </w:pPr>
      <w:r>
        <w:t>Sound bed and entry</w:t>
      </w:r>
    </w:p>
    <w:p>
      <w:r>
        <w:rPr>
          <w:b w:val="0"/>
        </w:rPr>
        <w:t>Warm home room tone and extremely light music.</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“What happens at the dentist?”</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“The dentist checks your teeth and helps keep your mouth healthy.”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 SR.:</w:t>
              <w:br/>
              <w:t>“You’ll see a special chair and a bright light so the dentist can see your teeth.”</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“And if you see something you don’t know, you can ask about it.”</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“What if I don’t know what something does?”</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small thoughtful pause.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“Then you ask.”</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Keep this reassurance clear and uncovered.</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 SR.:</w:t>
              <w:br/>
              <w:t>“You don’t have to pretend you understand.”</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8</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“Actually, I have a plan for new things.”</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Lift music subtly toward the plan.</w:t>
            </w:r>
          </w:p>
        </w:tc>
      </w:tr>
    </w:tbl>
    <w:p>
      <w:pPr>
        <w:pStyle w:val="Heading2"/>
      </w:pPr>
      <w:r>
        <w:t>Mixing notes</w:t>
      </w:r>
    </w:p>
    <w:p>
      <w:r>
        <w:rPr>
          <w:b w:val="0"/>
        </w:rPr>
        <w:t>Keep adult responses conversational; avoid large gaps between every reply.</w:t>
      </w:r>
    </w:p>
    <w:p>
      <w:r>
        <w:br w:type="page"/>
      </w:r>
    </w:p>
    <w:p>
      <w:pPr>
        <w:pStyle w:val="Heading1"/>
      </w:pPr>
      <w:r>
        <w:t>Scene 4 The New Thing Plan</w:t>
      </w:r>
    </w:p>
    <w:p>
      <w:r>
        <w:rPr>
          <w:b w:val="0"/>
        </w:rPr>
        <w:t>Performance  Jazz teaches the three steps slowly and clearly. Limi learns the rhythm, then becomes excited to teach the audience. Give “Ask. Look. Try.” plenty of space.</w:t>
      </w:r>
    </w:p>
    <w:p>
      <w:pPr>
        <w:pStyle w:val="Heading2"/>
      </w:pPr>
      <w:r>
        <w:t>Sound bed and entry</w:t>
      </w:r>
    </w:p>
    <w:p>
      <w:r>
        <w:rPr>
          <w:b w:val="0"/>
        </w:rPr>
        <w:t>Strip the music down while Jazz teaches the plan.</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“First—ask.”</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beat.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“Next—look.”</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beat.</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“Then—try when you’re ready.”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beat.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“Ask...look...try.”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each ellipsis.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“Exactly.”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“Show me first...”</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Deliberate pause before Limi completes the phrase.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“...then I can try!”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8</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“That’s your new-thing plan.”</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9</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“Can you do it with me?”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1.5–2 seconds for audience response.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10</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“Ask!”</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Small musical accent after the word.</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“Look!”</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Repeat the gentle accent.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“Try!”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Slightly stronger accent after the word.</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“Show me first, then I can try!”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Bright musical resolve.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“Come on, Tiggy. We have a plan.”</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Lead into the travel transition.</w:t>
            </w:r>
          </w:p>
        </w:tc>
      </w:tr>
    </w:tbl>
    <w:p>
      <w:pPr>
        <w:pStyle w:val="Heading2"/>
      </w:pPr>
      <w:r>
        <w:t>Mixing notes</w:t>
      </w:r>
    </w:p>
    <w:p>
      <w:r>
        <w:rPr>
          <w:b w:val="0"/>
        </w:rPr>
        <w:t>Use the same gentle musical motif for later repetitions. Avoid an effect on every teaching word.</w:t>
      </w:r>
    </w:p>
    <w:p>
      <w:r>
        <w:br w:type="page"/>
      </w:r>
    </w:p>
    <w:p>
      <w:pPr>
        <w:pStyle w:val="Heading1"/>
      </w:pPr>
      <w:r>
        <w:t>Scene 5 Arriving at the Dentist</w:t>
      </w:r>
    </w:p>
    <w:p>
      <w:r>
        <w:rPr>
          <w:b w:val="0"/>
        </w:rPr>
        <w:t>Performance  No dialogue to record. This scene is silent B-roll with a light, curious instrumental transition.</w:t>
      </w:r>
    </w:p>
    <w:p>
      <w:pPr>
        <w:pStyle w:val="Heading2"/>
      </w:pPr>
      <w:r>
        <w:t>Sound bed and entry</w:t>
      </w:r>
    </w:p>
    <w:p>
      <w:r>
        <w:rPr>
          <w:b w:val="0"/>
        </w:rPr>
        <w:t>Light curious instrumental transition.</w:t>
      </w:r>
    </w:p>
    <w:p>
      <w:pPr>
        <w:pStyle w:val="Heading2"/>
      </w:pPr>
      <w:r>
        <w:t>Dialogue and cue sequence</w:t>
      </w:r>
    </w:p>
    <w:p>
      <w:r>
        <w:rPr>
          <w:b w:val="0"/>
        </w:rPr>
        <w:t>Instrumental B-roll only. No voice clips in this scene.</w:t>
      </w:r>
    </w:p>
    <w:p>
      <w:pPr>
        <w:pStyle w:val="Heading2"/>
      </w:pPr>
      <w:r>
        <w:t>Mixing notes</w:t>
      </w:r>
    </w:p>
    <w:p>
      <w:r>
        <w:rPr>
          <w:b w:val="0"/>
        </w:rPr>
        <w:t>No dialogue. Let the music carry the B-roll. A subtle door opening can lead into gentle office room tone. Avoid ominous texture or drill sounds.</w:t>
      </w:r>
    </w:p>
    <w:p>
      <w:r>
        <w:br w:type="page"/>
      </w:r>
    </w:p>
    <w:p>
      <w:pPr>
        <w:pStyle w:val="Heading1"/>
      </w:pPr>
      <w:r>
        <w:t>Scene 6 Meeting Dr. Miles</w:t>
      </w:r>
    </w:p>
    <w:p>
      <w:r>
        <w:rPr>
          <w:b w:val="0"/>
        </w:rPr>
        <w:t>Performance  Dr. Miles immediately establishes safety. James should use a softer, slower, gentler delivery than Limi Sr. Speak directly to Limi with warmth and respect.</w:t>
      </w:r>
    </w:p>
    <w:p>
      <w:pPr>
        <w:pStyle w:val="Heading2"/>
      </w:pPr>
      <w:r>
        <w:t>Sound bed and entry</w:t>
      </w:r>
    </w:p>
    <w:p>
      <w:r>
        <w:rPr>
          <w:b w:val="0"/>
        </w:rPr>
        <w:t>Continuous very low dental-office room tone; music fades out or becomes barely perceptible.</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“Hi, Limi. I’m Dr. Miles.”</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greeting beat.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“I check little teeth and care for big smiles.”</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beat.</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“Before I do anything, I can tell you what it is and show you how it works.”</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Give the reassurance room before the next scene.</w:t>
            </w:r>
          </w:p>
        </w:tc>
      </w:tr>
    </w:tbl>
    <w:p>
      <w:pPr>
        <w:pStyle w:val="Heading2"/>
      </w:pPr>
      <w:r>
        <w:t>Mixing notes</w:t>
      </w:r>
    </w:p>
    <w:p>
      <w:r>
        <w:rPr>
          <w:b w:val="0"/>
        </w:rPr>
        <w:t>Leave room after Dr. Miles’s promise to explain and demonstrate. Warmth comes from the performance.</w:t>
      </w:r>
    </w:p>
    <w:p>
      <w:r>
        <w:br w:type="page"/>
      </w:r>
    </w:p>
    <w:p>
      <w:pPr>
        <w:pStyle w:val="Heading1"/>
      </w:pPr>
      <w:r>
        <w:t>Scene 7 Fist Bump</w:t>
      </w:r>
    </w:p>
    <w:p>
      <w:r>
        <w:rPr>
          <w:b w:val="0"/>
        </w:rPr>
        <w:t>Performance  Limi is becoming more comfortable and politely asks for the greeting he wants. Dr. Miles responds sincerely and affirmingly.</w:t>
      </w:r>
    </w:p>
    <w:p>
      <w:pPr>
        <w:pStyle w:val="Heading2"/>
      </w:pPr>
      <w:r>
        <w:t>Sound bed and entry</w:t>
      </w:r>
    </w:p>
    <w:p>
      <w:r>
        <w:rPr>
          <w:b w:val="0"/>
        </w:rPr>
        <w:t>Keep dental-office ambience running.</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“It’s nice to meet you, Dr. Miles. Can we do a fist bump?”</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space for Dr. Miles to respond.</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“Thank you for telling me which greeting you’re comfortable with.”</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Place optional music accent after the visual fist bump.</w:t>
            </w:r>
          </w:p>
        </w:tc>
      </w:tr>
    </w:tbl>
    <w:p>
      <w:pPr>
        <w:pStyle w:val="Heading2"/>
      </w:pPr>
      <w:r>
        <w:t>Mixing notes</w:t>
      </w:r>
    </w:p>
    <w:p>
      <w:r>
        <w:rPr>
          <w:b w:val="0"/>
        </w:rPr>
        <w:t>No fist-bump SFX. Let the visual carry the contact; optional tiny warm music accent after it.</w:t>
      </w:r>
    </w:p>
    <w:p>
      <w:r>
        <w:br w:type="page"/>
      </w:r>
    </w:p>
    <w:p>
      <w:pPr>
        <w:pStyle w:val="Heading1"/>
      </w:pPr>
      <w:r>
        <w:t>Scene 8 Choosing the Chair</w:t>
      </w:r>
    </w:p>
    <w:p>
      <w:r>
        <w:rPr>
          <w:b w:val="0"/>
        </w:rPr>
        <w:t>Performance  Keep this warm and reassuring. Dr. Miles presents choices without pressure. Maya sounds loving and close. Limi’s rocket-ship line should build from wonder into playful excitement.</w:t>
      </w:r>
    </w:p>
    <w:p>
      <w:pPr>
        <w:pStyle w:val="Heading2"/>
      </w:pPr>
      <w:r>
        <w:t>Sound bed and entry</w:t>
      </w:r>
    </w:p>
    <w:p>
      <w:r>
        <w:rPr>
          <w:b w:val="0"/>
        </w:rPr>
        <w:t>Low office ambience; music builds gently with Limi’s rocket play.</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“This is the dental chair. You can climb in with Mom right beside you, or you can sit on Mom’s lap.”</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“You choose, baby. I’m right here with you.”</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“The chair.”</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“Okay, my love. I’ll be right beside you.”</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Chair motor on movement after this reassurance.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am on a rocket ship! One, two, three... blast off!”</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countdown pause. Rocket whoosh immediately after “blast off!”; briefly foreground it, then fade back.</w:t>
            </w:r>
          </w:p>
        </w:tc>
      </w:tr>
    </w:tbl>
    <w:p>
      <w:pPr>
        <w:pStyle w:val="Heading2"/>
      </w:pPr>
      <w:r>
        <w:t>Mixing notes</w:t>
      </w:r>
    </w:p>
    <w:p>
      <w:r>
        <w:rPr>
          <w:b w:val="0"/>
        </w:rPr>
        <w:t>Chair motor begins with visible movement after the choice and Maya’s reassurance. Keep it out of important words. Return gently to office reality after the whoosh.</w:t>
      </w:r>
    </w:p>
    <w:p>
      <w:r>
        <w:br w:type="page"/>
      </w:r>
    </w:p>
    <w:p>
      <w:pPr>
        <w:pStyle w:val="Heading1"/>
      </w:pPr>
      <w:r>
        <w:t>Scene 9 The Bright Light</w:t>
      </w:r>
    </w:p>
    <w:p>
      <w:r>
        <w:rPr>
          <w:b w:val="0"/>
        </w:rPr>
        <w:t>Performance  Dr. Miles acknowledges that the light can look scary without making the moment scary. He stays calm and matter-of-fact. Limi moves from uncertainty to delighted recognition and then confidence.</w:t>
      </w:r>
    </w:p>
    <w:p>
      <w:pPr>
        <w:pStyle w:val="Heading2"/>
      </w:pPr>
      <w:r>
        <w:t>Sound bed and entry</w:t>
      </w:r>
    </w:p>
    <w:p>
      <w:r>
        <w:rPr>
          <w:b w:val="0"/>
        </w:rPr>
        <w:t>Low office ambience with restrained music.</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“This light is really bright. I know it might look a little scary, but it doesn’t hurt. It just helps me see your smile.”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“Would you like me to show you how it works before I use it?”</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“Yes, please.”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Beat, then light click with the demonstration.</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“See? It makes a bright circle so I can see everything clearly.”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Allow the demonstration to read visually.</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“Ohhh! It’s like a flashlight!”</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Tiny warm discovery accent after the line.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“Exactly! Are you ready for me to shine it above you?”</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“I’m ready.”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Quiet positive musical resolve.</w:t>
            </w:r>
          </w:p>
        </w:tc>
      </w:tr>
    </w:tbl>
    <w:p>
      <w:pPr>
        <w:pStyle w:val="Heading2"/>
      </w:pPr>
      <w:r>
        <w:t>Mixing notes</w:t>
      </w:r>
    </w:p>
    <w:p>
      <w:r>
        <w:rPr>
          <w:b w:val="0"/>
        </w:rPr>
        <w:t>Order the light cue as explanation, permission, demonstration, then click. Do not click during the initial explanation.</w:t>
      </w:r>
    </w:p>
    <w:p>
      <w:r>
        <w:br w:type="page"/>
      </w:r>
    </w:p>
    <w:p>
      <w:pPr>
        <w:pStyle w:val="Heading1"/>
      </w:pPr>
      <w:r>
        <w:t>Scene 10 The Tiny Mirror</w:t>
      </w:r>
    </w:p>
    <w:p>
      <w:r>
        <w:rPr>
          <w:b w:val="0"/>
        </w:rPr>
        <w:t>Performance  Dr. Miles introduces the mirror simply and patiently. Limi studies it, remembers his new-thing plan, and makes his own decision to try.</w:t>
      </w:r>
    </w:p>
    <w:p>
      <w:pPr>
        <w:pStyle w:val="Heading2"/>
      </w:pPr>
      <w:r>
        <w:t>Sound bed and entry</w:t>
      </w:r>
    </w:p>
    <w:p>
      <w:r>
        <w:rPr>
          <w:b w:val="0"/>
        </w:rPr>
        <w:t>Low office ambience; keep the score restrained.</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“This is a tiny mirror for looking at teeth.”</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“See? It’s a mirror that shows me different angles of your teeth.”</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Pause while Limi examines the mirror.</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“Tiny mirror.”</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“Would you like me to use it to look at your teeth?”</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room for Limi’s decision.</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looked...and now I can try.”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ellipsis pause.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“You got it.”</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Tiny warm musical accent after the line.</w:t>
            </w:r>
          </w:p>
        </w:tc>
      </w:tr>
    </w:tbl>
    <w:p>
      <w:pPr>
        <w:pStyle w:val="Heading2"/>
      </w:pPr>
      <w:r>
        <w:t>Mixing notes</w:t>
      </w:r>
    </w:p>
    <w:p>
      <w:r>
        <w:rPr>
          <w:b w:val="0"/>
        </w:rPr>
        <w:t>No magical mirror SFX. Limi’s independent choice is the payoff.</w:t>
      </w:r>
    </w:p>
    <w:p>
      <w:r>
        <w:br w:type="page"/>
      </w:r>
    </w:p>
    <w:p>
      <w:pPr>
        <w:pStyle w:val="Heading1"/>
      </w:pPr>
      <w:r>
        <w:t>Scene 11 Count Limi’s Teeth</w:t>
      </w:r>
    </w:p>
    <w:p>
      <w:r>
        <w:rPr>
          <w:b w:val="0"/>
        </w:rPr>
        <w:t>Performance  Dr. Miles is playful and encouraging. These lines are off-screen. Leave genuine space for children watching to count along.</w:t>
      </w:r>
    </w:p>
    <w:p>
      <w:pPr>
        <w:pStyle w:val="Heading2"/>
      </w:pPr>
      <w:r>
        <w:t>Sound bed and entry</w:t>
      </w:r>
    </w:p>
    <w:p>
      <w:r>
        <w:rPr>
          <w:b w:val="0"/>
        </w:rPr>
        <w:t>Office room tone and very light playful music.</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“Can you open wide like a lion?”</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Allow time for the visual mouth opening.</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“Whoa! That is a big lion mouth.”</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“Can everybody help me count while I look?”</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About 2 seconds for children to respond.</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“One...two...three...four...”</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substantial spaces between numbers.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“Keep counting!”</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3–4 seconds for audience counting.</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 (O.S.):</w:t>
              <w:br/>
              <w:t>“Great job, Limi. You kept your mouth open while I counted.”</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Gentle encouragement; keep music underneath.</w:t>
            </w:r>
          </w:p>
        </w:tc>
      </w:tr>
    </w:tbl>
    <w:p>
      <w:pPr>
        <w:pStyle w:val="Heading2"/>
      </w:pPr>
      <w:r>
        <w:t>Mixing notes</w:t>
      </w:r>
    </w:p>
    <w:p>
      <w:r>
        <w:rPr>
          <w:b w:val="0"/>
        </w:rPr>
        <w:t>All Dr. Miles lines are off-screen on Track 5. Keep the count clear with genuine spaces between numbers.</w:t>
      </w:r>
    </w:p>
    <w:p>
      <w:r>
        <w:br w:type="page"/>
      </w:r>
    </w:p>
    <w:p>
      <w:pPr>
        <w:pStyle w:val="Heading1"/>
      </w:pPr>
      <w:r>
        <w:t>Scene 12 Show Me Again Please</w:t>
      </w:r>
    </w:p>
    <w:p>
      <w:r>
        <w:rPr>
          <w:b w:val="0"/>
        </w:rPr>
        <w:t>Performance  Limi is surprised by the sound but does not panic. “Show me again, please” should be calm, clear self-advocacy. Dr. Miles stops immediately and explains without pressure. Limi’s final three lines should sound deliberate and increasingly confident.</w:t>
      </w:r>
    </w:p>
    <w:p>
      <w:pPr>
        <w:pStyle w:val="Heading2"/>
      </w:pPr>
      <w:r>
        <w:t>Sound bed and entry</w:t>
      </w:r>
    </w:p>
    <w:p>
      <w:r>
        <w:rPr>
          <w:b w:val="0"/>
        </w:rPr>
        <w:t>Brief noticeable suction before Limi’s request, then stop it immediately.</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“Show me again, please.”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Voice owns the quiet moment; no suction or music.</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“This little straw takes away extra water.”</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Short gentle suction demonstration with the visual after the explanation; stop.</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“Would you like to try now?”</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space for Limi to choose.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asked.”</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deliberate beat.</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looked.”</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deliberate beat.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“Now I can try.”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Warm score returns softly beneath this final line.</w:t>
            </w:r>
          </w:p>
        </w:tc>
      </w:tr>
    </w:tbl>
    <w:p>
      <w:pPr>
        <w:pStyle w:val="Heading2"/>
      </w:pPr>
      <w:r>
        <w:t>Mixing notes</w:t>
      </w:r>
    </w:p>
    <w:p>
      <w:r>
        <w:rPr>
          <w:b w:val="0"/>
        </w:rPr>
        <w:t>Remove music and suction for the request; retain only barely audible room tone. Demonstrate suction briefly at a gentler perceived level, then stop before the invitation to try.</w:t>
      </w:r>
    </w:p>
    <w:p>
      <w:r>
        <w:br w:type="page"/>
      </w:r>
    </w:p>
    <w:p>
      <w:pPr>
        <w:pStyle w:val="Heading1"/>
      </w:pPr>
      <w:r>
        <w:t>Scene 13 Sparkly Smile Light It Up</w:t>
      </w:r>
    </w:p>
    <w:p>
      <w:r>
        <w:rPr>
          <w:b w:val="0"/>
        </w:rPr>
        <w:t>Performance  This is the emotional payoff. Limi is proud and excited, while the adults reinforce exactly what he did well. Build naturally into the family lesson and joyful final line without shouting.</w:t>
      </w:r>
    </w:p>
    <w:p>
      <w:pPr>
        <w:pStyle w:val="Heading2"/>
      </w:pPr>
      <w:r>
        <w:t>Sound bed and entry</w:t>
      </w:r>
    </w:p>
    <w:p>
      <w:r>
        <w:rPr>
          <w:b w:val="0"/>
        </w:rPr>
        <w:t>Warm celebratory score, low office ambience, and restrained sparkle effects.</w:t>
      </w:r>
    </w:p>
    <w:p>
      <w:pPr>
        <w:pStyle w:val="Heading2"/>
      </w:pPr>
      <w:r>
        <w:t>Dialogue and cue sequence</w:t>
      </w:r>
    </w:p>
    <w:tbl>
      <w:tblPr>
        <w:tblW w:type="auto" w:w="0"/>
        <w:tblLayout w:type="fixed"/>
        <w:tblLook w:firstColumn="1" w:firstRow="1" w:lastColumn="0" w:lastRow="0" w:noHBand="0" w:noVBand="1" w:val="04A0"/>
      </w:tblPr>
      <w:tblGrid>
        <w:gridCol w:w="576"/>
        <w:gridCol w:w="5256"/>
        <w:gridCol w:w="4392"/>
      </w:tblGrid>
      <w:tr>
        <w:trPr>
          <w:cantSplit/>
          <w:tblHeader/>
        </w:trPr>
        <w:tc>
          <w:tcPr>
            <w:tcW w:type="dxa" w:w="57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Cue</w:t>
            </w:r>
          </w:p>
        </w:tc>
        <w:tc>
          <w:tcPr>
            <w:tcW w:type="dxa" w:w="5256"/>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Voice and exact dialogue</w:t>
            </w:r>
          </w:p>
        </w:tc>
        <w:tc>
          <w:tcPr>
            <w:tcW w:type="dxa" w:w="4392"/>
            <w:vAlign w:val="center"/>
            <w:shd w:fill="DCE6EE"/>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Placement and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“Ooooh!”</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Small smile sparkle with the reveal, avoiding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“My teeth are shiny!”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Let delight land; effects recede.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“And you did a great job asking questions.”</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“What was your new-thing plan?”</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asked...”</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trailing pause.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“I looked...”</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trailing pause.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“And then I tried!”</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Gentle familiar plan motif.</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8</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“Did you practice with me?”</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about 2 seconds for audience response.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9</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“We did it!”</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Warm celebratory lift.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10</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“You asked when you wanted to understand something.”</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11</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 SR.:</w:t>
              <w:br/>
              <w:t>“And you tried when you felt ready.”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12</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DR. MILES:</w:t>
              <w:br/>
              <w:t>“That is a great way to learn about something new.”</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Natural conversational handoff; keep sound below the voice.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13</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“When something is new—”</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Leave a handoff beat.</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14</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JAZZ:</w:t>
              <w:br/>
              <w:t>“I can ask.”</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Clear family response.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15</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MAYA:</w:t>
              <w:br/>
              <w:t>“I can look.”</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Clear family response.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16</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 SR.:</w:t>
              <w:br/>
              <w:t>“And I can try when I’m ready.”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Let “ready” land before Limi.</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17</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“Show me first, then I can try!”</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Familiar motif supports the phrase.</w:t>
            </w:r>
          </w:p>
        </w:tc>
      </w:tr>
      <w:tr>
        <w:trPr>
          <w:cantSplit/>
        </w:trPr>
        <w:tc>
          <w:tcPr>
            <w:tcW w:type="dxa" w:w="5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18</w:t>
            </w:r>
          </w:p>
        </w:tc>
        <w:tc>
          <w:tcPr>
            <w:tcW w:type="dxa" w:w="52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LIMI:</w:t>
              <w:br/>
              <w:t>“We learned something new—”</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Preserve the handoff into the group line.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19</w:t>
            </w:r>
          </w:p>
        </w:tc>
        <w:tc>
          <w:tcPr>
            <w:tcW w:type="dxa" w:w="52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EVERYONE:</w:t>
              <w:br/>
              <w:t>“—and now we shine!”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Group on Track 6; align voices naturally. Glow effect after the words; joyful resolve and fade.</w:t>
            </w:r>
          </w:p>
        </w:tc>
      </w:tr>
    </w:tbl>
    <w:p>
      <w:pPr>
        <w:pStyle w:val="Heading2"/>
      </w:pPr>
      <w:r>
        <w:t>Mixing notes</w:t>
      </w:r>
    </w:p>
    <w:p>
      <w:r>
        <w:rPr>
          <w:b w:val="0"/>
        </w:rPr>
        <w:t>Let praise and the family lesson stay clear. Place sparkle with the shiny-teeth reveal between words; place Limi glow with the final visual after the group line. Fade music and ambience naturally at the end.</w:t>
      </w:r>
    </w:p>
    <w:p>
      <w:pPr>
        <w:pStyle w:val="Heading2"/>
      </w:pPr>
      <w:r>
        <w:t>Final listening check</w:t>
      </w:r>
    </w:p>
    <w:p>
      <w:r>
        <w:rPr>
          <w:b w:val="0"/>
        </w:rPr>
        <w:t>Confirm all lines and scene transitions, clean voice edits, audience response windows, consent before demonstrations, and effects below dialogue. Listen through on headphones and a small speaker. Check that the master does not clip and that the closing group line remains understandable.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Episode 002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002 Audio Engineer Guide</dc:title>
  <dc:subject>Limi’s First Dental Visit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