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header_image_rId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 (Apache licensed) using REFERENCE JAXB in Temurin Java 1.8.0_345 on Linux -->
    <w:p>
      <w:pPr>
        <w:spacing w:after="400" w:line="400" w:lineRule="atLeast"/>
        <w:jc w:val="center"/>
      </w:pPr>
      <w:r>
        <w:rPr>
          <w:b/>
          <w:sz w:val="39"/>
        </w:rPr>
        <w:t>单碘酪氨酸和双碘酪氨酸之间的关系，能否互相转换</w:t>
      </w:r>
    </w:p>
    <w:p>
      <w:pPr>
        <w:pStyle w:val="Heading2"/>
        <w:spacing w:after="400" w:line="400" w:lineRule="atLeast"/>
      </w:pPr>
      <w:r>
        <w:t>回答</w:t>
      </w:r>
    </w:p>
    <w:p>
      <w:pPr>
        <w:spacing w:after="400" w:line="400" w:lineRule="atLeast"/>
      </w:pPr>
      <w:r>
        <w:t>单碘酪氨酸（MIT）与双碘酪氨酸（DIT）是甲状腺激素合成中的关键前体物质，两者在碘化程度、生成路径及代谢关系上紧密关联，但</w:t>
      </w:r>
      <w:r>
        <w:rPr>
          <w:b w:val="true"/>
        </w:rPr>
        <w:t>不存在直接的化学转换</w:t>
      </w:r>
      <w:r>
        <w:t>。其关系与相互作用机制如下：</w:t>
      </w:r>
    </w:p>
    <w:p>
      <w:pPr>
        <w:spacing w:after="400" w:line="400" w:lineRule="atLeast"/>
      </w:pPr>
      <w:r>
        <w:rPr>
          <w:b w:val="true"/>
          <w:sz w:val="30"/>
        </w:rPr>
        <w:t>一、核心关系：阶梯式碘化与功能互补</w:t>
      </w:r>
    </w:p>
    <w:p>
      <w:pPr>
        <w:numPr>
          <w:ilvl w:val="0"/>
          <w:numId w:val="7"/>
        </w:numPr>
        <w:spacing w:after="400" w:line="400" w:lineRule="atLeast"/>
      </w:pPr>
      <w:r>
        <w:rPr>
          <w:b w:val="true"/>
        </w:rPr>
        <w:t>碘化程度的差异</w:t>
      </w:r>
    </w:p>
    <w:p>
      <w:pPr>
        <w:numPr>
          <w:ilvl w:val="0"/>
          <w:numId w:val="10"/>
        </w:numPr>
        <w:spacing w:after="400" w:line="400" w:lineRule="atLeast"/>
      </w:pPr>
      <w:r>
        <w:rPr>
          <w:b w:val="true"/>
        </w:rPr>
        <w:t>MIT（单碘酪氨酸）</w:t>
      </w:r>
      <w:r>
        <w:t xml:space="preserve"> ：酪氨酸苯环3位单碘化产物（3-单碘酪氨酸）。</w:t>
      </w:r>
    </w:p>
    <w:p>
      <w:pPr>
        <w:numPr>
          <w:ilvl w:val="0"/>
          <w:numId w:val="10"/>
        </w:numPr>
        <w:spacing w:after="400" w:line="400" w:lineRule="atLeast"/>
      </w:pPr>
      <w:r>
        <w:rPr>
          <w:b w:val="true"/>
        </w:rPr>
        <w:t>DIT（双碘酪氨酸）</w:t>
      </w:r>
      <w:r>
        <w:t xml:space="preserve"> ：酪氨酸苯环3、5位双碘化产物（3,5-二碘酪氨酸）。</w:t>
      </w:r>
    </w:p>
    <w:p>
      <w:pPr>
        <w:numPr>
          <w:ilvl w:val="0"/>
          <w:numId w:val="10"/>
        </w:numPr>
        <w:spacing w:after="400" w:line="400" w:lineRule="atLeast"/>
      </w:pPr>
      <w:r>
        <w:rPr>
          <w:b w:val="true"/>
        </w:rPr>
        <w:t>生成顺序</w:t>
      </w:r>
      <w:r>
        <w:t>：</w:t>
      </w:r>
    </w:p>
    <w:p>
      <w:pPr>
        <w:numPr>
          <w:ilvl w:val="-1"/>
          <w:numId w:val="15"/>
        </w:numPr>
        <w:spacing w:after="400" w:line="400" w:lineRule="atLeast"/>
      </w:pPr>
      <w:r>
        <w:t>碘离子（I⁻）在甲状腺过氧化物酶（TPO）催化下氧化为活性碘（I⁺）。</w:t>
      </w:r>
    </w:p>
    <w:p>
      <w:pPr>
        <w:numPr>
          <w:ilvl w:val="-1"/>
          <w:numId w:val="15"/>
        </w:numPr>
        <w:spacing w:after="400" w:line="400" w:lineRule="atLeast"/>
      </w:pPr>
      <w:r>
        <w:t>活性碘优先结合甲状腺球蛋白（Tg）的酪氨酸残基：</w:t>
      </w:r>
    </w:p>
    <w:p>
      <w:pPr>
        <w:numPr>
          <w:ilvl w:val="-1"/>
          <w:numId w:val="15"/>
        </w:numPr>
        <w:spacing w:after="400" w:line="400" w:lineRule="atLeast"/>
      </w:pPr>
      <w:r>
        <w:rPr>
          <w:b w:val="true"/>
        </w:rPr>
        <w:t>首次碘化</w:t>
      </w:r>
      <w:r>
        <w:t xml:space="preserve"> → MIT（形成3-单碘酪氨酸）。</w:t>
      </w:r>
    </w:p>
    <w:p>
      <w:pPr>
        <w:numPr>
          <w:ilvl w:val="-1"/>
          <w:numId w:val="15"/>
        </w:numPr>
        <w:spacing w:after="400" w:line="400" w:lineRule="atLeast"/>
      </w:pPr>
      <w:r>
        <w:rPr>
          <w:b w:val="true"/>
        </w:rPr>
        <w:t>二次碘化</w:t>
      </w:r>
      <w:r>
        <w:t xml:space="preserve"> → DIT（MIT进一步碘化生成3,5-二碘酪氨酸）[1][3][10]。</w:t>
      </w:r>
    </w:p>
    <w:p>
      <w:pPr>
        <w:spacing w:after="400" w:line="400" w:lineRule="atLeast"/>
        <w:jc w:val="center"/>
      </w:pPr>
      <w:r>
        <w:drawing>
          <wp:inline distT="0" distB="0" distL="0" distR="0">
            <wp:extent cx="5274310" cy="2443668"/>
            <wp:effectExtent l="0" t="0" r="0" b="0"/>
            <wp:docPr id="1" name="图片1" descr="metapro添加图片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图片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after="400" w:line="400" w:lineRule="atLeast"/>
      </w:pPr>
      <w:r>
        <w:rPr>
          <w:b w:val="true"/>
        </w:rPr>
        <w:t>功能互补性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765"/>
        <w:gridCol w:w="2765"/>
        <w:gridCol w:w="2765"/>
      </w:tblGrid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前体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激素合成角色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产物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MIT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T₃的"供体"（与DIT偶联）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T₃（活性激素）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DIT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T₄的"供体"（双分子偶联）或T₃的"受体"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T₄（主要储存激素）</w:t>
            </w:r>
          </w:p>
        </w:tc>
      </w:tr>
    </w:tbl>
    <w:p>
      <w:pPr>
        <w:pBdr>
          <w:left w:val="single" w:color="D0CECE" w:themeColor="background2" w:themeShade="E6" w:sz="12" w:space="4"/>
        </w:pBdr>
        <w:spacing w:before="400" w:after="400" w:line="400" w:lineRule="atLeast"/>
        <w:ind w:left="147" w:leftChars="70"/>
        <w:rPr>
          <w:color w:val="7F7F7F" w:themeColor="text1" w:themeTint="80"/>
        </w:rPr>
      </w:pPr>
      <w:r>
        <w:rPr>
          <w:color w:val="7F7F7F" w:themeColor="text1" w:themeTint="80"/>
        </w:rPr>
        <w:t>注：MIT与DIT的偶联由TPO催化，通过</w:t>
      </w:r>
      <w:r>
        <w:rPr>
          <w:b w:val="true"/>
          <w:color w:val="7F7F7F" w:themeColor="text1" w:themeTint="80"/>
        </w:rPr>
        <w:t>醚键连接</w:t>
      </w:r>
      <w:r>
        <w:rPr>
          <w:color w:val="7F7F7F" w:themeColor="text1" w:themeTint="80"/>
        </w:rPr>
        <w:t>释放丙氨酸侧链[3][6][10]。</w:t>
      </w:r>
    </w:p>
    <w:p>
      <w:p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jc w:val="center"/>
        <w:rPr>
          <w:color w:val="7F7F7F" w:themeColor="text1" w:themeTint="80"/>
        </w:rPr>
      </w:pPr>
      <w:r>
        <w:drawing>
          <wp:inline distT="0" distB="0" distL="0" distR="0">
            <wp:extent cx="5274310" cy="3763856"/>
            <wp:effectExtent l="0" t="0" r="0" b="0"/>
            <wp:docPr id="2" name="图片2" descr="metapro添加图片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图片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400" w:line="400" w:lineRule="atLeast"/>
      </w:pPr>
      <w:r>
        <w:rPr>
          <w:b w:val="true"/>
          <w:sz w:val="30"/>
        </w:rPr>
        <w:t>二、"转换"的本质：脱碘再循环而非直接互变</w:t>
      </w:r>
    </w:p>
    <w:p>
      <w:pPr>
        <w:spacing w:after="400" w:line="400" w:lineRule="atLeast"/>
      </w:pPr>
      <w:r>
        <w:t>两者无法直接转换，但可通过甲状腺内脱碘酶系统实现</w:t>
      </w:r>
      <w:r>
        <w:rPr>
          <w:b w:val="true"/>
        </w:rPr>
        <w:t>碘原子的再利用</w:t>
      </w:r>
      <w:r>
        <w:t>：</w:t>
      </w:r>
    </w:p>
    <w:p>
      <w:pPr>
        <w:numPr>
          <w:ilvl w:val="0"/>
          <w:numId w:val="1"/>
        </w:numPr>
        <w:spacing w:after="400" w:line="400" w:lineRule="atLeast"/>
      </w:pPr>
      <w:r>
        <w:rPr>
          <w:b w:val="true"/>
        </w:rPr>
        <w:t>脱碘回收机制</w:t>
      </w:r>
      <w:r>
        <w:t>：</w:t>
      </w:r>
    </w:p>
    <w:p>
      <w:pPr>
        <w:numPr>
          <w:ilvl w:val="0"/>
          <w:numId w:val="6"/>
        </w:numPr>
        <w:spacing w:after="400" w:line="400" w:lineRule="atLeast"/>
      </w:pPr>
      <w:r>
        <w:t xml:space="preserve">MIT和DIT未被用于激素合成时，被滤泡细胞内的 </w:t>
      </w:r>
      <w:r>
        <w:rPr>
          <w:b w:val="true"/>
        </w:rPr>
        <w:t>碘酪氨酸脱卤酶（DEHAL1）</w:t>
      </w:r>
      <w:r>
        <w:t xml:space="preserve">  脱碘。</w:t>
      </w:r>
    </w:p>
    <w:p>
      <w:pPr>
        <w:numPr>
          <w:ilvl w:val="0"/>
          <w:numId w:val="6"/>
        </w:numPr>
        <w:spacing w:after="400" w:line="400" w:lineRule="atLeast"/>
      </w:pPr>
      <w:r>
        <w:t>脱碘后释放的碘离子（I⁻）和酪氨酸重新进入合成池循环利用[5][11][15]。</w:t>
      </w:r>
    </w:p>
    <w:p>
      <w:pPr>
        <w:numPr>
          <w:ilvl w:val="0"/>
          <w:numId w:val="1"/>
        </w:numPr>
        <w:spacing w:after="400" w:line="400" w:lineRule="atLeast"/>
      </w:pPr>
      <w:r>
        <w:rPr>
          <w:b w:val="true"/>
        </w:rPr>
        <w:t>再碘化路径</w:t>
      </w:r>
      <w:r>
        <w:t>：</w:t>
      </w:r>
    </w:p>
    <w:p>
      <w:pPr>
        <w:numPr>
          <w:ilvl w:val="0"/>
          <w:numId w:val="2"/>
        </w:numPr>
        <w:spacing w:after="400" w:line="400" w:lineRule="atLeast"/>
      </w:pPr>
      <w:r>
        <w:t>游离酪氨酸可被重新碘化：</w:t>
      </w:r>
    </w:p>
    <w:p>
      <w:pPr>
        <w:numPr>
          <w:ilvl w:val="-1"/>
          <w:numId w:val="16"/>
        </w:numPr>
        <w:spacing w:after="400" w:line="400" w:lineRule="atLeast"/>
      </w:pPr>
      <w:r>
        <w:t xml:space="preserve">若仅接受1次碘化 → </w:t>
      </w:r>
      <w:r>
        <w:rPr>
          <w:b w:val="true"/>
        </w:rPr>
        <w:t>新MIT生成</w:t>
      </w:r>
      <w:r>
        <w:t>。</w:t>
      </w:r>
    </w:p>
    <w:p>
      <w:pPr>
        <w:numPr>
          <w:ilvl w:val="-1"/>
          <w:numId w:val="16"/>
        </w:numPr>
        <w:spacing w:after="400" w:line="400" w:lineRule="atLeast"/>
      </w:pPr>
      <w:r>
        <w:t xml:space="preserve">若接受2次碘化 → </w:t>
      </w:r>
      <w:r>
        <w:rPr>
          <w:b w:val="true"/>
        </w:rPr>
        <w:t>新DIT生成</w:t>
      </w:r>
      <w:r>
        <w:t>[1][15]。</w:t>
      </w:r>
    </w:p>
    <w:p>
      <w:p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rPr>
          <w:color w:val="7F7F7F" w:themeColor="text1" w:themeTint="80"/>
        </w:rPr>
      </w:pPr>
      <w:r>
        <w:rPr>
          <w:b w:val="true"/>
          <w:color w:val="7F7F7F" w:themeColor="text1" w:themeTint="80"/>
        </w:rPr>
        <w:t>关键限制</w:t>
      </w:r>
      <w:r>
        <w:rPr>
          <w:color w:val="7F7F7F" w:themeColor="text1" w:themeTint="80"/>
        </w:rPr>
        <w:t>：已形成的MIT/DIT分子结构稳定，其苯环碘化位点不可逆，故</w:t>
      </w:r>
      <w:r>
        <w:rPr>
          <w:b w:val="true"/>
          <w:color w:val="7F7F7F" w:themeColor="text1" w:themeTint="80"/>
        </w:rPr>
        <w:t>同一分子无法互变</w:t>
      </w:r>
      <w:r>
        <w:rPr>
          <w:color w:val="7F7F7F" w:themeColor="text1" w:themeTint="80"/>
        </w:rPr>
        <w:t>。</w:t>
      </w:r>
    </w:p>
    <w:p>
      <w:pPr>
        <w:spacing w:after="400" w:line="400" w:lineRule="atLeast"/>
      </w:pPr>
      <w:r>
        <w:rPr>
          <w:b w:val="true"/>
          <w:sz w:val="30"/>
        </w:rPr>
        <w:t>三、临床与生理意义</w:t>
      </w:r>
    </w:p>
    <w:p>
      <w:pPr>
        <w:numPr>
          <w:ilvl w:val="0"/>
          <w:numId w:val="3"/>
        </w:numPr>
        <w:spacing w:after="400" w:line="400" w:lineRule="atLeast"/>
      </w:pPr>
      <w:r>
        <w:rPr>
          <w:b w:val="true"/>
        </w:rPr>
        <w:t>碘资源优化</w:t>
      </w:r>
      <w:r>
        <w:t>：</w:t>
      </w:r>
    </w:p>
    <w:p>
      <w:pPr>
        <w:numPr>
          <w:ilvl w:val="0"/>
          <w:numId w:val="8"/>
        </w:numPr>
        <w:spacing w:after="400" w:line="400" w:lineRule="atLeast"/>
      </w:pPr>
      <w:r>
        <w:t>脱碘酶系统回收＞95%的MIT/DIT碘原子，减少碘需求（尤其缺碘时）[11][15]。</w:t>
      </w:r>
    </w:p>
    <w:p>
      <w:pPr>
        <w:numPr>
          <w:ilvl w:val="0"/>
          <w:numId w:val="3"/>
        </w:numPr>
        <w:spacing w:after="400" w:line="400" w:lineRule="atLeast"/>
      </w:pPr>
      <w:r>
        <w:rPr>
          <w:b w:val="true"/>
        </w:rPr>
        <w:t>激素合成调控</w:t>
      </w:r>
      <w:r>
        <w:t>：</w:t>
      </w:r>
    </w:p>
    <w:p>
      <w:pPr>
        <w:numPr>
          <w:ilvl w:val="0"/>
          <w:numId w:val="4"/>
        </w:numPr>
        <w:spacing w:after="400" w:line="400" w:lineRule="atLeast"/>
      </w:pPr>
      <w:r>
        <w:rPr>
          <w:b w:val="true"/>
        </w:rPr>
        <w:t>碘充足时</w:t>
      </w:r>
      <w:r>
        <w:t xml:space="preserve">：DIT生成占优 → T₄合成增加（因T₄需2分子DIT）。</w:t>
      </w:r>
    </w:p>
    <w:p>
      <w:pPr>
        <w:numPr>
          <w:ilvl w:val="0"/>
          <w:numId w:val="4"/>
        </w:numPr>
        <w:spacing w:after="400" w:line="400" w:lineRule="atLeast"/>
      </w:pPr>
      <w:r>
        <w:rPr>
          <w:b w:val="true"/>
        </w:rPr>
        <w:t>碘缺乏时</w:t>
      </w:r>
      <w:r>
        <w:t xml:space="preserve">：MIT积累 → T₃合成增加（T₃仅需1分子MIT+1分子DIT，更省碘）[2][10]。</w:t>
      </w:r>
    </w:p>
    <w:p>
      <w:pPr>
        <w:numPr>
          <w:ilvl w:val="0"/>
          <w:numId w:val="3"/>
        </w:numPr>
        <w:spacing w:after="400" w:line="400" w:lineRule="atLeast"/>
      </w:pPr>
      <w:r>
        <w:rPr>
          <w:b w:val="true"/>
        </w:rPr>
        <w:t>疾病关联</w:t>
      </w:r>
      <w:r>
        <w:t>：</w:t>
      </w:r>
    </w:p>
    <w:p>
      <w:pPr>
        <w:numPr>
          <w:ilvl w:val="0"/>
          <w:numId w:val="5"/>
        </w:numPr>
        <w:spacing w:after="400" w:line="400" w:lineRule="atLeast"/>
      </w:pPr>
      <w:r>
        <w:rPr>
          <w:b w:val="true"/>
        </w:rPr>
        <w:t>DEHAL1基因突变</w:t>
      </w:r>
      <w:r>
        <w:t>：导致MIT/DIT脱碘障碍，引发碘丢失性甲状腺肿和甲减[12]。</w:t>
      </w:r>
    </w:p>
    <w:p>
      <w:pPr>
        <w:numPr>
          <w:ilvl w:val="0"/>
          <w:numId w:val="5"/>
        </w:numPr>
        <w:spacing w:after="400" w:line="400" w:lineRule="atLeast"/>
      </w:pPr>
      <w:r>
        <w:rPr>
          <w:b w:val="true"/>
        </w:rPr>
        <w:t>TPO抗体阳性</w:t>
      </w:r>
      <w:r>
        <w:t>：抑制MIT/DIT生成，阻断激素合成（桥本氏甲状腺炎）[1][14]。</w:t>
      </w:r>
    </w:p>
    <w:p>
      <w:pPr>
        <w:spacing w:after="400" w:line="400" w:lineRule="atLeast"/>
      </w:pPr>
      <w:r>
        <w:rPr>
          <w:b w:val="true"/>
          <w:sz w:val="30"/>
        </w:rPr>
        <w:t>四、实验证据与分子机制</w:t>
      </w:r>
    </w:p>
    <w:p>
      <w:pPr>
        <w:numPr>
          <w:ilvl w:val="0"/>
          <w:numId w:val="9"/>
        </w:numPr>
        <w:spacing w:after="400" w:line="400" w:lineRule="atLeast"/>
      </w:pPr>
      <w:r>
        <w:rPr>
          <w:b w:val="true"/>
        </w:rPr>
        <w:t>放射性碘示踪研究</w:t>
      </w:r>
      <w:r>
        <w:t>：</w:t>
      </w:r>
    </w:p>
    <w:p>
      <w:pPr>
        <w:numPr>
          <w:ilvl w:val="0"/>
          <w:numId w:val="13"/>
        </w:numPr>
        <w:spacing w:after="400" w:line="400" w:lineRule="atLeast"/>
      </w:pPr>
      <w:r>
        <w:t>给予¹³¹I后，MIT峰值早于DIT出现，证实碘化顺序为"酪氨酸→MIT→DIT"[5][15]。</w:t>
      </w:r>
    </w:p>
    <w:p>
      <w:pPr>
        <w:numPr>
          <w:ilvl w:val="0"/>
          <w:numId w:val="9"/>
        </w:numPr>
        <w:spacing w:after="400" w:line="400" w:lineRule="atLeast"/>
      </w:pPr>
      <w:r>
        <w:rPr>
          <w:b w:val="true"/>
        </w:rPr>
        <w:t>结构生化分析</w:t>
      </w:r>
      <w:r>
        <w:t>：</w:t>
      </w:r>
    </w:p>
    <w:p>
      <w:pPr>
        <w:numPr>
          <w:ilvl w:val="0"/>
          <w:numId w:val="14"/>
        </w:numPr>
        <w:spacing w:after="400" w:line="400" w:lineRule="atLeast"/>
      </w:pPr>
      <w:r>
        <w:t>Tg酪氨酸残基的</w:t>
      </w:r>
      <w:r>
        <w:rPr>
          <w:b w:val="true"/>
        </w:rPr>
        <w:t>空间构象</w:t>
      </w:r>
      <w:r>
        <w:t>决定碘化优先级：</w:t>
      </w:r>
    </w:p>
    <w:p>
      <w:pPr>
        <w:numPr>
          <w:ilvl w:val="-1"/>
          <w:numId w:val="12"/>
        </w:numPr>
        <w:spacing w:after="400" w:line="400" w:lineRule="atLeast"/>
      </w:pPr>
      <w:r>
        <w:t>特定酪氨酸位点（如Tg的5、1291位）易生成DIT，直接用于T₄合成。</w:t>
      </w:r>
    </w:p>
    <w:p>
      <w:pPr>
        <w:numPr>
          <w:ilvl w:val="-1"/>
          <w:numId w:val="12"/>
        </w:numPr>
        <w:spacing w:after="400" w:line="400" w:lineRule="atLeast"/>
      </w:pPr>
      <w:r>
        <w:t>其他位点（如Tg的2554位）倾向生成MIT，用于T₃合成[2][10]。</w:t>
      </w:r>
    </w:p>
    <w:p>
      <w:pPr>
        <w:spacing w:after="400" w:line="400" w:lineRule="atLeast"/>
      </w:pPr>
      <w:r>
        <w:rPr>
          <w:b w:val="true"/>
          <w:sz w:val="30"/>
        </w:rPr>
        <w:t>结论</w:t>
      </w:r>
    </w:p>
    <w:p>
      <w:pPr>
        <w:spacing w:after="400" w:line="400" w:lineRule="atLeast"/>
      </w:pPr>
      <w:r>
        <w:t>MIT与DIT是甲状腺激素合成的</w:t>
      </w:r>
      <w:r>
        <w:rPr>
          <w:b w:val="true"/>
        </w:rPr>
        <w:t>阶梯性前体物质</w:t>
      </w:r>
      <w:r>
        <w:t>：</w:t>
      </w:r>
    </w:p>
    <w:p>
      <w:pPr>
        <w:numPr>
          <w:ilvl w:val="0"/>
          <w:numId w:val="11"/>
        </w:numPr>
        <w:spacing w:after="400" w:line="400" w:lineRule="atLeast"/>
      </w:pPr>
      <w:r>
        <w:rPr>
          <w:b w:val="true"/>
        </w:rPr>
        <w:t>生成关系</w:t>
      </w:r>
      <w:r>
        <w:t>：MIT是DIT的前体，但两者分子结构固定，</w:t>
      </w:r>
      <w:r>
        <w:rPr>
          <w:b w:val="true"/>
        </w:rPr>
        <w:t>不可直接互变</w:t>
      </w:r>
      <w:r>
        <w:t>。</w:t>
      </w:r>
    </w:p>
    <w:p>
      <w:pPr>
        <w:numPr>
          <w:ilvl w:val="0"/>
          <w:numId w:val="11"/>
        </w:numPr>
        <w:spacing w:after="400" w:line="400" w:lineRule="atLeast"/>
      </w:pPr>
      <w:r>
        <w:rPr>
          <w:b w:val="true"/>
        </w:rPr>
        <w:t>代谢关联</w:t>
      </w:r>
      <w:r>
        <w:t>：通过DEHAL1脱碘酶系统实现碘原子回收，间接参与新MIT/DIT合成。</w:t>
      </w:r>
    </w:p>
    <w:p>
      <w:pPr>
        <w:numPr>
          <w:ilvl w:val="0"/>
          <w:numId w:val="11"/>
        </w:numPr>
        <w:spacing w:after="400" w:line="400" w:lineRule="atLeast"/>
      </w:pPr>
      <w:r>
        <w:rPr>
          <w:b w:val="true"/>
        </w:rPr>
        <w:t>生理意义</w:t>
      </w:r>
      <w:r>
        <w:t>：动态调节T₃/T₄合成比例，适应碘供应变化，维持代谢稳态。</w:t>
      </w:r>
    </w:p>
    <w:p>
      <w:p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rPr>
          <w:color w:val="7F7F7F" w:themeColor="text1" w:themeTint="80"/>
        </w:rPr>
      </w:pPr>
      <w:r>
        <w:rPr>
          <w:b w:val="true"/>
          <w:color w:val="7F7F7F" w:themeColor="text1" w:themeTint="80"/>
        </w:rPr>
        <w:t>临床提示</w:t>
      </w:r>
      <w:r>
        <w:rPr>
          <w:color w:val="7F7F7F" w:themeColor="text1" w:themeTint="80"/>
        </w:rPr>
        <w:t>：血清MIT/DIT检测无意义（仅存于甲状腺内），但DEHAL1活性下降可致尿碘升高伴甲减，需基因筛查[12][15]。</w:t>
      </w:r>
    </w:p>
    <w:p>
      <w:pPr>
        <w:pStyle w:val="Heading2"/>
        <w:spacing w:after="400" w:line="400" w:lineRule="atLeast"/>
      </w:pPr>
      <w:r>
        <w:t>相关事件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074"/>
        <w:gridCol w:w="2074"/>
        <w:gridCol w:w="2074"/>
        <w:gridCol w:w="2074"/>
      </w:tblGrid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事件名称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事件时间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事件概述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类型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甲状腺激素的合成和分泌机制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2022-07-13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描述了甲状腺中T4和T3的有效合成需要Tg，以及碘甲腺原氨酸合成过程中的关键步骤。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科学研究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Whickham社区甲状腺疾病流行病学调查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1977-12-01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在Whickham社区进行了一项调查，以确定甲状腺疾病的流行情况，包括高发的甲状腺功能亢进症和甲状腺功能减退症。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流行病学调查</w:t>
            </w:r>
          </w:p>
        </w:tc>
      </w:tr>
    </w:tbl>
    <w:p>
      <w:pPr>
        <w:pStyle w:val="Heading2"/>
        <w:spacing w:before="400" w:after="400" w:line="400" w:lineRule="atLeast"/>
      </w:pPr>
      <w:r>
        <w:t>参考资料</w:t>
      </w:r>
    </w:p>
    <w:p>
      <w:pPr>
        <w:spacing w:after="200" w:line="400" w:lineRule="atLeast"/>
      </w:pPr>
      <w:hyperlink r:id="rId6">
        <w:r>
          <w:rPr>
            <w:rStyle w:val="DefaultParagraphFont"/>
            <w:color w:val="0563C1"/>
          </w:rPr>
          <w:t xml:space="preserve">1. 2021甲状腺病理生理-碘与甲状腺激素的合成和分泌 [2022-07-13]</w:t>
        </w:r>
      </w:hyperlink>
    </w:p>
    <w:p>
      <w:pPr>
        <w:spacing w:after="200" w:line="400" w:lineRule="atLeast"/>
      </w:pPr>
      <w:hyperlink r:id="rId7">
        <w:r>
          <w:rPr>
            <w:rStyle w:val="DefaultParagraphFont"/>
            <w:color w:val="0563C1"/>
          </w:rPr>
          <w:t xml:space="preserve">2. The role of thyroglobulin in thyroid hormonogenesis [2019-03-18]</w:t>
        </w:r>
      </w:hyperlink>
    </w:p>
    <w:p>
      <w:pPr>
        <w:spacing w:after="200" w:line="400" w:lineRule="atLeast"/>
      </w:pPr>
      <w:hyperlink r:id="rId8">
        <w:r>
          <w:rPr>
            <w:rStyle w:val="DefaultParagraphFont"/>
            <w:color w:val="0563C1"/>
          </w:rPr>
          <w:t xml:space="preserve">3. 甲状腺的解剖学与功能研究 [2023-03-01]</w:t>
        </w:r>
      </w:hyperlink>
    </w:p>
    <w:p>
      <w:pPr>
        <w:spacing w:after="200" w:line="400" w:lineRule="atLeast"/>
      </w:pPr>
      <w:hyperlink r:id="rId9">
        <w:r>
          <w:rPr>
            <w:rStyle w:val="DefaultParagraphFont"/>
            <w:color w:val="0563C1"/>
          </w:rPr>
          <w:t xml:space="preserve">4. Thyroid Disorders</w:t>
        </w:r>
      </w:hyperlink>
    </w:p>
    <w:p>
      <w:pPr>
        <w:spacing w:after="200" w:line="400" w:lineRule="atLeast"/>
      </w:pPr>
      <w:hyperlink r:id="rId10">
        <w:r>
          <w:rPr>
            <w:rStyle w:val="DefaultParagraphFont"/>
            <w:color w:val="0563C1"/>
          </w:rPr>
          <w:t xml:space="preserve">5. 基础内分泌学讲座 (III)</w:t>
        </w:r>
      </w:hyperlink>
    </w:p>
    <w:p>
      <w:pPr>
        <w:spacing w:after="200" w:line="400" w:lineRule="atLeast"/>
      </w:pPr>
      <w:hyperlink r:id="rId11">
        <w:r>
          <w:rPr>
            <w:rStyle w:val="DefaultParagraphFont"/>
            <w:color w:val="0563C1"/>
          </w:rPr>
          <w:t xml:space="preserve">6. Textbook of Medical Biochemistry</w:t>
        </w:r>
      </w:hyperlink>
    </w:p>
    <w:p>
      <w:pPr>
        <w:spacing w:after="200" w:line="400" w:lineRule="atLeast"/>
      </w:pPr>
      <w:hyperlink r:id="rId12">
        <w:r>
          <w:rPr>
            <w:rStyle w:val="DefaultParagraphFont"/>
            <w:color w:val="0563C1"/>
          </w:rPr>
          <w:t xml:space="preserve">7. Hormoni</w:t>
        </w:r>
      </w:hyperlink>
    </w:p>
    <w:p>
      <w:pPr>
        <w:spacing w:after="200" w:line="400" w:lineRule="atLeast"/>
      </w:pPr>
      <w:hyperlink r:id="rId13">
        <w:r>
          <w:rPr>
            <w:rStyle w:val="DefaultParagraphFont"/>
            <w:color w:val="0563C1"/>
          </w:rPr>
          <w:t xml:space="preserve">8. 中枢神経系における神経細胞とグリア細胞</w:t>
        </w:r>
      </w:hyperlink>
    </w:p>
    <w:p>
      <w:pPr>
        <w:spacing w:after="200" w:line="400" w:lineRule="atLeast"/>
      </w:pPr>
      <w:hyperlink r:id="rId14">
        <w:r>
          <w:rPr>
            <w:rStyle w:val="DefaultParagraphFont"/>
            <w:color w:val="0563C1"/>
          </w:rPr>
          <w:t xml:space="preserve">9. Thyroid, parathyroid hormones and calcium homeostasis</w:t>
        </w:r>
      </w:hyperlink>
    </w:p>
    <w:p>
      <w:pPr>
        <w:spacing w:after="200" w:line="400" w:lineRule="atLeast"/>
      </w:pPr>
      <w:hyperlink r:id="rId15">
        <w:r>
          <w:rPr>
            <w:rStyle w:val="DefaultParagraphFont"/>
            <w:color w:val="0563C1"/>
          </w:rPr>
          <w:t xml:space="preserve">10. Thyroid metabolism</w:t>
        </w:r>
      </w:hyperlink>
    </w:p>
    <w:p>
      <w:pPr>
        <w:spacing w:after="200" w:line="400" w:lineRule="atLeast"/>
      </w:pPr>
      <w:hyperlink r:id="rId16">
        <w:r>
          <w:rPr>
            <w:rStyle w:val="DefaultParagraphFont"/>
            <w:color w:val="0563C1"/>
          </w:rPr>
          <w:t xml:space="preserve">11. 营养学 [2023-05-12]</w:t>
        </w:r>
      </w:hyperlink>
    </w:p>
    <w:p>
      <w:pPr>
        <w:spacing w:after="200" w:line="400" w:lineRule="atLeast"/>
      </w:pPr>
      <w:hyperlink r:id="rId17">
        <w:r>
          <w:rPr>
            <w:rStyle w:val="DefaultParagraphFont"/>
            <w:color w:val="0563C1"/>
          </w:rPr>
          <w:t xml:space="preserve">12. A. Bianco, D. Salvatore et al. “Biochemistry, cellular and molecular biology, and physiological roles of the iodothyronine selenodeiodinases..” Endocrine reviews</w:t>
        </w:r>
      </w:hyperlink>
    </w:p>
    <w:p>
      <w:pPr>
        <w:spacing w:after="200" w:line="400" w:lineRule="atLeast"/>
      </w:pPr>
      <w:hyperlink r:id="rId18">
        <w:r>
          <w:rPr>
            <w:rStyle w:val="DefaultParagraphFont"/>
            <w:color w:val="0563C1"/>
          </w:rPr>
          <w:t xml:space="preserve">13. W. Tunbridge, D. Evered et al. “THE SPECTRUM OF THYROID DISEASE IN A COMMUNITY: THE WHICKHAM SURVEY.” Clinical Endocrinology</w:t>
        </w:r>
      </w:hyperlink>
    </w:p>
    <w:p>
      <w:pPr>
        <w:spacing w:after="200" w:line="400" w:lineRule="atLeast"/>
      </w:pPr>
      <w:hyperlink r:id="rId19">
        <w:r>
          <w:rPr>
            <w:rStyle w:val="DefaultParagraphFont"/>
            <w:color w:val="0563C1"/>
          </w:rPr>
          <w:t xml:space="preserve">14. Thyroid Hormones Syllabus [2001-01-01]</w:t>
        </w:r>
      </w:hyperlink>
    </w:p>
    <w:p>
      <w:pPr>
        <w:spacing w:after="200" w:line="400" w:lineRule="atLeast"/>
      </w:pPr>
      <w:hyperlink r:id="rId20">
        <w:r>
          <w:rPr>
            <w:rStyle w:val="DefaultParagraphFont"/>
            <w:color w:val="0563C1"/>
          </w:rPr>
          <w:t xml:space="preserve">15. Thyroid hormone synthesis [2023-02-02]</w:t>
        </w:r>
      </w:hyperlink>
    </w:p>
    <w:sectPr>
      <w:headerReference w:type="default" r:id="rId21"/>
      <w:footerReference w:type="default" r:id="rId22"/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rPr>
        <w:rFonts/>
        <w:color w:val="808080"/>
        <w:sz w:val="18"/>
      </w:rPr>
      <w:t>内容为AI生成，可能不准确，请谨慎参考</w:t>
    </w:r>
  </w:p>
</w:ftr>
</file>

<file path=word/header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jc w:val="right"/>
    </w:pPr>
    <w:r>
      <w:drawing>
        <wp:inline distT="0" distB="0" distL="0" distR="0">
          <wp:extent cx="1336798" cy="320832"/>
          <wp:effectExtent l="0" t="0" r="0" b="0"/>
          <wp:docPr id="2492" name="image" descr="image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4984" name="imag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71875" cy="857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abstractNum w:abstractNumId="1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abstractNum w:abstractNumId="2">
    <w:multiLevelType w:val="multilevel"/>
    <w:lvl w:ilvl="0">
      <w:start w:val="1"/>
      <w:numFmt w:val="bullet"/>
      <w:suff w:val="nothing"/>
      <w:lvlText w:val=""/>
      <w:rPr>
        <w:rFonts w:hint="default" w:ascii="Wingdings" w:hAnsi="Wingdings"/>
      </w:rPr>
    </w:lvl>
    <w:lvl w:ilvl="1">
      <w:start w:val="1"/>
      <w:numFmt w:val="bullet"/>
      <w:suff w:val="nothing"/>
      <w:lvlText w:val=""/>
      <w:pPr>
        <w:ind w:left="210"/>
      </w:pPr>
      <w:rPr>
        <w:rFonts w:hint="default" w:ascii="Wingdings" w:hAnsi="Wingdings"/>
      </w:rPr>
    </w:lvl>
    <w:lvl w:ilvl="2">
      <w:start w:val="1"/>
      <w:numFmt w:val="bullet"/>
      <w:suff w:val="nothing"/>
      <w:lvlText w:val=""/>
      <w:pPr>
        <w:ind w:left="420"/>
      </w:pPr>
      <w:rPr>
        <w:rFonts w:hint="default" w:ascii="Wingdings" w:hAnsi="Wingdings"/>
      </w:rPr>
    </w:lvl>
    <w:lvl w:ilvl="3">
      <w:start w:val="1"/>
      <w:numFmt w:val="bullet"/>
      <w:suff w:val="nothing"/>
      <w:lvlText w:val=""/>
      <w:pPr>
        <w:ind w:left="630"/>
      </w:pPr>
      <w:rPr>
        <w:rFonts w:hint="default" w:ascii="Wingdings" w:hAnsi="Wingdings"/>
      </w:rPr>
    </w:lvl>
    <w:lvl w:ilvl="4">
      <w:start w:val="1"/>
      <w:numFmt w:val="bullet"/>
      <w:suff w:val="nothing"/>
      <w:lvlText w:val=""/>
      <w:pPr>
        <w:ind w:left="840"/>
      </w:pPr>
      <w:rPr>
        <w:rFonts w:hint="default" w:ascii="Wingdings" w:hAnsi="Wingdings"/>
      </w:rPr>
    </w:lvl>
    <w:lvl w:ilvl="5">
      <w:start w:val="1"/>
      <w:numFmt w:val="bullet"/>
      <w:suff w:val="nothing"/>
      <w:lvlText w:val=""/>
      <w:pPr>
        <w:ind w:left="1050"/>
      </w:pPr>
      <w:rPr>
        <w:rFonts w:hint="default" w:ascii="Wingdings" w:hAnsi="Wingdings"/>
      </w:rPr>
    </w:lvl>
    <w:lvl w:ilvl="6">
      <w:start w:val="1"/>
      <w:numFmt w:val="bullet"/>
      <w:suff w:val="nothing"/>
      <w:lvlText w:val=""/>
      <w:pPr>
        <w:ind w:left="1260"/>
      </w:pPr>
      <w:rPr>
        <w:rFonts w:hint="default" w:ascii="Wingdings" w:hAnsi="Wingdings"/>
      </w:rPr>
    </w:lvl>
    <w:lvl w:ilvl="7">
      <w:start w:val="1"/>
      <w:numFmt w:val="bullet"/>
      <w:suff w:val="nothing"/>
      <w:lvlText w:val=""/>
      <w:pPr>
        <w:ind w:left="1470"/>
      </w:pPr>
      <w:rPr>
        <w:rFonts w:hint="default" w:ascii="Wingdings" w:hAnsi="Wingdings"/>
      </w:rPr>
    </w:lvl>
    <w:lvl w:ilvl="8">
      <w:start w:val="1"/>
      <w:numFmt w:val="bullet"/>
      <w:suff w:val="nothing"/>
      <w:lvlText w:val=""/>
      <w:pPr>
        <w:ind w:left="1680"/>
      </w:pPr>
      <w:rPr>
        <w:rFonts w:hint="default" w:ascii="Wingdings" w:hAnsi="Wingdings"/>
      </w:rPr>
    </w:lvl>
  </w:abstractNum>
  <w:abstractNum w:abstractNumId="3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abstractNum w:abstractNumId="4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abstractNum w:abstractNumId="5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 w:numId="8">
    <w:abstractNumId w:val="2"/>
  </w:num>
  <w:num w:numId="9">
    <w:abstractNumId w:val="1"/>
  </w:num>
  <w:num w:numId="10">
    <w:abstractNumId w:val="2"/>
  </w:num>
  <w:num w:numId="11">
    <w:abstractNumId w:val="5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sz w:val="21"/>
      </w:rPr>
    </w:r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="media/document_image_rId4.jpeg" Type="http://schemas.openxmlformats.org/officeDocument/2006/relationships/image" Id="rId4"/>
    <Relationship Target="media/document_image_rId5.jpeg" Type="http://schemas.openxmlformats.org/officeDocument/2006/relationships/image" Id="rId5"/>
    <Relationship TargetMode="External" Target="https://mp.weixin.qq.com/s?__biz=MzIwMTk4MzY2OQ%3D%3D&amp;mid=2247504468&amp;idx=1&amp;sn=f73dd125b9ff721ef517b9201beeeb9b&amp;chksm=96e7018ea19088988b68f268e9a8d1bc78c459d4e0f23c7493682ec0e3591cb5b9175b1523eb&amp;scene=27" Type="http://schemas.openxmlformats.org/officeDocument/2006/relationships/hyperlink" Id="rId6"/>
    <Relationship TargetMode="External" Target="https://www.nature.com/articles/s41574-019-0184-8" Type="http://schemas.openxmlformats.org/officeDocument/2006/relationships/hyperlink" Id="rId7"/>
    <Relationship TargetMode="External" Target="https://mp.weixin.qq.com/s?__biz=MzAxNzUwNzUxMg%3D%3D&amp;mid=2247489701&amp;idx=1&amp;sn=3f87653978d04806e59093b5fe069158&amp;chksm=9be52d72ac92a4644bd865b917a57845bb0b2ec749697fcd675ca74ebd4c6a1b2fbc2148f2d1&amp;scene=27" Type="http://schemas.openxmlformats.org/officeDocument/2006/relationships/hyperlink" Id="rId8"/>
    <Relationship TargetMode="External" Target="https://www.cecentral.com/index.php?tpl=counter&amp;counter=true&amp;type=pdf&amp;aid=22763&amp;url=https%3A%2F%2Fwww.cecentral.com%2Fassets%2F22763%2FUnit_10_Thyroid_Additional_pictures_and_information.ppt" Type="http://schemas.openxmlformats.org/officeDocument/2006/relationships/hyperlink" Id="rId9"/>
    <Relationship TargetMode="External" Target="http://dwxzz.ioz.ac.cn/dwxb/article/pdf/82020050?file_name=B3147901C258E4903F02185023CCEB535DAFEE2B2E30F1A8FDD41369FB1F9CBEA0CBD2763D0889707A2DE5F88ADA53D8250FF20D17D330DF7EB64C7AEC86CD20&amp;open_type=self" Type="http://schemas.openxmlformats.org/officeDocument/2006/relationships/hyperlink" Id="rId10"/>
    <Relationship TargetMode="External" Target="http://ndl.ethernet.edu.et/bitstream/123456789/22264/1/183.pdf" Type="http://schemas.openxmlformats.org/officeDocument/2006/relationships/hyperlink" Id="rId11"/>
    <Relationship TargetMode="External" Target="https://www.ucg.ac.me/skladiste/blog_20530/objava_42843/fajlovi/BERANE%205_27MART.ppt" Type="http://schemas.openxmlformats.org/officeDocument/2006/relationships/hyperlink" Id="rId12"/>
    <Relationship TargetMode="External" Target="https://www.himeji-du.ac.jp/faculty/dp_pharm/pharm/ph3/kyoiku/pdf/homework_2015-2.pdf" Type="http://schemas.openxmlformats.org/officeDocument/2006/relationships/hyperlink" Id="rId13"/>
    <Relationship TargetMode="External" Target="https://anaesthetics.ukzn.ac.za/Libraries/Endocrine3_2018/ThyroidParathyroidAndCalciumOct2017RCA.pdf" Type="http://schemas.openxmlformats.org/officeDocument/2006/relationships/hyperlink" Id="rId14"/>
    <Relationship TargetMode="External" Target="https://www.msc-mu.com/file_download?id=26714" Type="http://schemas.openxmlformats.org/officeDocument/2006/relationships/hyperlink" Id="rId15"/>
    <Relationship TargetMode="External" Target="https://zhuanlan.zhihu.com/p/628289264" Type="http://schemas.openxmlformats.org/officeDocument/2006/relationships/hyperlink" Id="rId16"/>
    <Relationship TargetMode="External" Target="https://doi.org/10.1210/EDRV.23.1.0455" Type="http://schemas.openxmlformats.org/officeDocument/2006/relationships/hyperlink" Id="rId17"/>
    <Relationship TargetMode="External" Target="https://doi.org/10.1111/j.1365-2265.1977.tb01340.x" Type="http://schemas.openxmlformats.org/officeDocument/2006/relationships/hyperlink" Id="rId18"/>
    <Relationship TargetMode="External" Target="http://mna2001.tripod.com/physiology/physiology1/phy1sec6thyroid.htm" Type="http://schemas.openxmlformats.org/officeDocument/2006/relationships/hyperlink" Id="rId19"/>
    <Relationship TargetMode="External" Target="https://www.mussenhealth.us/blood-flow/thyroid-hormone-synthesis.html" Type="http://schemas.openxmlformats.org/officeDocument/2006/relationships/hyperlink" Id="rId20"/>
    <Relationship Target="header.xml" Type="http://schemas.openxmlformats.org/officeDocument/2006/relationships/header" Id="rId21"/>
    <Relationship Target="footer.xml" Type="http://schemas.openxmlformats.org/officeDocument/2006/relationships/footer" Id="rId22"/>
</Relationships>

</file>

<file path=word/_rels/header.xml.rels><?xml version="1.0" encoding="UTF-8" standalone="yes"?>
<Relationships xmlns="http://schemas.openxmlformats.org/package/2006/relationships">
    <Relationship Target="media/header_image_rId1.png" Type="http://schemas.openxmlformats.org/officeDocument/2006/relationships/image" Id="rId1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