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A8FD" w14:textId="77777777" w:rsidR="000856AF" w:rsidRPr="00237ABD" w:rsidRDefault="000856AF" w:rsidP="000856AF">
      <w:pPr>
        <w:jc w:val="center"/>
        <w:rPr>
          <w:b/>
          <w:szCs w:val="24"/>
        </w:rPr>
      </w:pPr>
      <w:r w:rsidRPr="00237ABD">
        <w:rPr>
          <w:b/>
          <w:szCs w:val="24"/>
          <w:u w:val="single"/>
        </w:rPr>
        <w:t>NON-DISCLOSURE AND CONFIDENTIALITY AGREEMENT</w:t>
      </w:r>
    </w:p>
    <w:p w14:paraId="6895BAF7" w14:textId="77777777" w:rsidR="000856AF" w:rsidRPr="00237ABD" w:rsidRDefault="000856AF" w:rsidP="000856AF">
      <w:pPr>
        <w:rPr>
          <w:szCs w:val="24"/>
        </w:rPr>
      </w:pPr>
    </w:p>
    <w:p w14:paraId="53327364" w14:textId="77777777" w:rsidR="000856AF" w:rsidRPr="00237ABD" w:rsidRDefault="00DD4A56" w:rsidP="0022271C">
      <w:pPr>
        <w:tabs>
          <w:tab w:val="left" w:pos="360"/>
          <w:tab w:val="left" w:pos="1440"/>
          <w:tab w:val="left" w:pos="2160"/>
          <w:tab w:val="left" w:pos="2880"/>
          <w:tab w:val="left" w:pos="3600"/>
          <w:tab w:val="left" w:pos="4320"/>
          <w:tab w:val="left" w:pos="4680"/>
          <w:tab w:val="left" w:pos="5760"/>
        </w:tabs>
        <w:rPr>
          <w:szCs w:val="24"/>
        </w:rPr>
      </w:pPr>
      <w:r w:rsidRPr="00237ABD">
        <w:rPr>
          <w:szCs w:val="24"/>
        </w:rPr>
        <w:t xml:space="preserve">This </w:t>
      </w:r>
      <w:r w:rsidR="000856AF" w:rsidRPr="00237ABD">
        <w:rPr>
          <w:szCs w:val="24"/>
        </w:rPr>
        <w:t>NON-DISCLOSURE AND CONFIDENTI</w:t>
      </w:r>
      <w:r w:rsidR="0023603E" w:rsidRPr="00237ABD">
        <w:rPr>
          <w:szCs w:val="24"/>
        </w:rPr>
        <w:t xml:space="preserve">ALITY AGREEMENT </w:t>
      </w:r>
      <w:r w:rsidR="00D828C5" w:rsidRPr="00237ABD">
        <w:rPr>
          <w:szCs w:val="24"/>
        </w:rPr>
        <w:t>(this "Agreement")</w:t>
      </w:r>
      <w:r w:rsidR="00D828C5">
        <w:rPr>
          <w:szCs w:val="24"/>
        </w:rPr>
        <w:t xml:space="preserve"> </w:t>
      </w:r>
      <w:r w:rsidR="0023603E" w:rsidRPr="00237ABD">
        <w:rPr>
          <w:szCs w:val="24"/>
        </w:rPr>
        <w:t xml:space="preserve">dated as of </w:t>
      </w:r>
      <w:r w:rsidR="00D8481C">
        <w:rPr>
          <w:szCs w:val="24"/>
        </w:rPr>
        <w:t>the date executed below</w:t>
      </w:r>
      <w:r w:rsidR="00D828C5">
        <w:rPr>
          <w:szCs w:val="24"/>
        </w:rPr>
        <w:t xml:space="preserve"> (the “Effective Date”)</w:t>
      </w:r>
      <w:r w:rsidR="000856AF" w:rsidRPr="00237ABD">
        <w:rPr>
          <w:szCs w:val="24"/>
        </w:rPr>
        <w:t xml:space="preserve">, by and between </w:t>
      </w:r>
      <w:r w:rsidRPr="00237ABD">
        <w:rPr>
          <w:color w:val="000000"/>
          <w:szCs w:val="24"/>
        </w:rPr>
        <w:t xml:space="preserve">Precision Valve </w:t>
      </w:r>
      <w:r w:rsidR="00846278">
        <w:rPr>
          <w:color w:val="000000"/>
          <w:szCs w:val="24"/>
        </w:rPr>
        <w:t xml:space="preserve">Holdings </w:t>
      </w:r>
      <w:r w:rsidR="00C64E9F">
        <w:rPr>
          <w:color w:val="000000"/>
          <w:szCs w:val="24"/>
        </w:rPr>
        <w:t>Corporation</w:t>
      </w:r>
      <w:r w:rsidR="000856AF" w:rsidRPr="00237ABD">
        <w:rPr>
          <w:szCs w:val="24"/>
        </w:rPr>
        <w:t xml:space="preserve"> (</w:t>
      </w:r>
      <w:r w:rsidR="00C64E9F">
        <w:rPr>
          <w:szCs w:val="24"/>
        </w:rPr>
        <w:t xml:space="preserve">collectively with its </w:t>
      </w:r>
      <w:r w:rsidR="004B744B">
        <w:rPr>
          <w:szCs w:val="24"/>
        </w:rPr>
        <w:t xml:space="preserve">parents and </w:t>
      </w:r>
      <w:r w:rsidR="00C64E9F">
        <w:rPr>
          <w:szCs w:val="24"/>
        </w:rPr>
        <w:t xml:space="preserve">subsidiaries, </w:t>
      </w:r>
      <w:r w:rsidR="001C37BC">
        <w:rPr>
          <w:szCs w:val="24"/>
        </w:rPr>
        <w:t>“Precision</w:t>
      </w:r>
      <w:r w:rsidR="00EA4AF3">
        <w:rPr>
          <w:szCs w:val="24"/>
        </w:rPr>
        <w:t>”</w:t>
      </w:r>
      <w:r w:rsidR="000856AF" w:rsidRPr="00237ABD">
        <w:rPr>
          <w:szCs w:val="24"/>
        </w:rPr>
        <w:t xml:space="preserve">), and </w:t>
      </w:r>
      <w:r w:rsidR="008F6128">
        <w:rPr>
          <w:szCs w:val="24"/>
        </w:rPr>
        <w:t xml:space="preserve">the undersigned entity </w:t>
      </w:r>
      <w:r w:rsidR="000856AF" w:rsidRPr="00237ABD">
        <w:rPr>
          <w:szCs w:val="24"/>
        </w:rPr>
        <w:t>(</w:t>
      </w:r>
      <w:r w:rsidR="008F6128">
        <w:rPr>
          <w:szCs w:val="24"/>
        </w:rPr>
        <w:t xml:space="preserve">the </w:t>
      </w:r>
      <w:r w:rsidR="00040102" w:rsidRPr="00237ABD">
        <w:rPr>
          <w:szCs w:val="24"/>
        </w:rPr>
        <w:t>“Company</w:t>
      </w:r>
      <w:r w:rsidR="00EA4AF3">
        <w:rPr>
          <w:szCs w:val="24"/>
        </w:rPr>
        <w:t>”</w:t>
      </w:r>
      <w:r w:rsidR="000856AF" w:rsidRPr="00237ABD">
        <w:rPr>
          <w:szCs w:val="24"/>
        </w:rPr>
        <w:t>).</w:t>
      </w:r>
      <w:r w:rsidR="004F1ADA">
        <w:rPr>
          <w:szCs w:val="24"/>
        </w:rPr>
        <w:t xml:space="preserve"> On a collective basis, Precision and the Company may be referred to as the “Parties” to this Agreement. </w:t>
      </w:r>
    </w:p>
    <w:p w14:paraId="51819F1D" w14:textId="77777777" w:rsidR="000856AF" w:rsidRPr="00237ABD" w:rsidRDefault="000856AF" w:rsidP="000856AF">
      <w:pPr>
        <w:ind w:firstLine="1440"/>
        <w:rPr>
          <w:szCs w:val="24"/>
        </w:rPr>
      </w:pPr>
    </w:p>
    <w:p w14:paraId="74C208ED" w14:textId="77777777" w:rsidR="000856AF" w:rsidRPr="00237ABD" w:rsidRDefault="000856AF" w:rsidP="000856AF">
      <w:pPr>
        <w:jc w:val="center"/>
        <w:rPr>
          <w:szCs w:val="24"/>
        </w:rPr>
      </w:pPr>
      <w:r w:rsidRPr="00237ABD">
        <w:rPr>
          <w:b/>
          <w:szCs w:val="24"/>
          <w:u w:val="single"/>
        </w:rPr>
        <w:t>RECITALS</w:t>
      </w:r>
      <w:r w:rsidRPr="00237ABD">
        <w:rPr>
          <w:szCs w:val="24"/>
          <w:u w:val="single"/>
        </w:rPr>
        <w:t>:</w:t>
      </w:r>
    </w:p>
    <w:p w14:paraId="52DD73CB" w14:textId="77777777" w:rsidR="000856AF" w:rsidRPr="00237ABD" w:rsidRDefault="000856AF" w:rsidP="000856AF">
      <w:pPr>
        <w:rPr>
          <w:szCs w:val="24"/>
        </w:rPr>
      </w:pPr>
    </w:p>
    <w:p w14:paraId="14B00ACA" w14:textId="77777777" w:rsidR="00040102" w:rsidRPr="00237ABD" w:rsidRDefault="00040102" w:rsidP="00040102">
      <w:pPr>
        <w:pStyle w:val="BodyText"/>
        <w:tabs>
          <w:tab w:val="left" w:pos="-216"/>
          <w:tab w:val="left" w:pos="0"/>
          <w:tab w:val="left" w:pos="720"/>
          <w:tab w:val="left" w:pos="1440"/>
          <w:tab w:val="left" w:pos="2160"/>
          <w:tab w:val="left" w:pos="2880"/>
          <w:tab w:val="left" w:pos="4752"/>
          <w:tab w:val="left" w:pos="9504"/>
        </w:tabs>
        <w:rPr>
          <w:szCs w:val="24"/>
        </w:rPr>
      </w:pPr>
      <w:proofErr w:type="gramStart"/>
      <w:r w:rsidRPr="00237ABD">
        <w:rPr>
          <w:szCs w:val="24"/>
        </w:rPr>
        <w:t>WHEREAS,</w:t>
      </w:r>
      <w:proofErr w:type="gramEnd"/>
      <w:r w:rsidRPr="00237ABD">
        <w:rPr>
          <w:szCs w:val="24"/>
        </w:rPr>
        <w:t xml:space="preserve"> </w:t>
      </w:r>
      <w:r w:rsidR="001C37BC">
        <w:rPr>
          <w:szCs w:val="24"/>
        </w:rPr>
        <w:t xml:space="preserve">Precision </w:t>
      </w:r>
      <w:r w:rsidRPr="00237ABD">
        <w:rPr>
          <w:szCs w:val="24"/>
        </w:rPr>
        <w:t xml:space="preserve">and </w:t>
      </w:r>
      <w:r w:rsidR="008F6128">
        <w:rPr>
          <w:szCs w:val="24"/>
        </w:rPr>
        <w:t xml:space="preserve">the </w:t>
      </w:r>
      <w:r w:rsidRPr="00237ABD">
        <w:rPr>
          <w:szCs w:val="24"/>
        </w:rPr>
        <w:t>Company wish to exchange certain data and other information of a confidential or proprietary nature, all for the purpose of exploring potential and/or existing business relationships, to the parties’ mutual benefit</w:t>
      </w:r>
      <w:r w:rsidR="009472DA">
        <w:rPr>
          <w:szCs w:val="24"/>
        </w:rPr>
        <w:t xml:space="preserve"> (the “Purpose”)</w:t>
      </w:r>
      <w:r w:rsidRPr="00237ABD">
        <w:rPr>
          <w:szCs w:val="24"/>
        </w:rPr>
        <w:t>; and</w:t>
      </w:r>
    </w:p>
    <w:p w14:paraId="409AAB45" w14:textId="77777777" w:rsidR="00040102" w:rsidRPr="00237ABD" w:rsidRDefault="00040102" w:rsidP="00040102">
      <w:pPr>
        <w:pStyle w:val="BodyText"/>
        <w:tabs>
          <w:tab w:val="left" w:pos="-216"/>
          <w:tab w:val="left" w:pos="0"/>
          <w:tab w:val="left" w:pos="720"/>
          <w:tab w:val="left" w:pos="1440"/>
          <w:tab w:val="left" w:pos="2160"/>
          <w:tab w:val="left" w:pos="2880"/>
          <w:tab w:val="left" w:pos="4752"/>
          <w:tab w:val="left" w:pos="9504"/>
        </w:tabs>
        <w:rPr>
          <w:szCs w:val="24"/>
        </w:rPr>
      </w:pPr>
      <w:r w:rsidRPr="00237ABD">
        <w:rPr>
          <w:szCs w:val="24"/>
        </w:rPr>
        <w:t xml:space="preserve">WHEREAS, for the purposes herein, either </w:t>
      </w:r>
      <w:r w:rsidR="008F6128">
        <w:rPr>
          <w:szCs w:val="24"/>
        </w:rPr>
        <w:t>the Company</w:t>
      </w:r>
      <w:r w:rsidRPr="00237ABD">
        <w:rPr>
          <w:szCs w:val="24"/>
        </w:rPr>
        <w:t xml:space="preserve"> or </w:t>
      </w:r>
      <w:r w:rsidR="001C37BC">
        <w:rPr>
          <w:szCs w:val="24"/>
        </w:rPr>
        <w:t>Precision</w:t>
      </w:r>
      <w:r w:rsidRPr="00237ABD">
        <w:rPr>
          <w:szCs w:val="24"/>
        </w:rPr>
        <w:t>, respectively (“</w:t>
      </w:r>
      <w:r w:rsidR="00BA3A33">
        <w:rPr>
          <w:szCs w:val="24"/>
        </w:rPr>
        <w:t>Disclosing</w:t>
      </w:r>
      <w:r w:rsidR="002B0491">
        <w:rPr>
          <w:szCs w:val="24"/>
        </w:rPr>
        <w:t xml:space="preserve"> Party</w:t>
      </w:r>
      <w:r w:rsidRPr="00237ABD">
        <w:rPr>
          <w:szCs w:val="24"/>
        </w:rPr>
        <w:t xml:space="preserve">”) may disclose, from time to time, such data and information to </w:t>
      </w:r>
      <w:r w:rsidR="001C37BC">
        <w:rPr>
          <w:szCs w:val="24"/>
        </w:rPr>
        <w:t xml:space="preserve">Precision </w:t>
      </w:r>
      <w:r w:rsidRPr="00237ABD">
        <w:rPr>
          <w:szCs w:val="24"/>
        </w:rPr>
        <w:t xml:space="preserve">or </w:t>
      </w:r>
      <w:r w:rsidR="008F6128">
        <w:rPr>
          <w:szCs w:val="24"/>
        </w:rPr>
        <w:t>the Company</w:t>
      </w:r>
      <w:r w:rsidRPr="00237ABD">
        <w:rPr>
          <w:szCs w:val="24"/>
        </w:rPr>
        <w:t>, respectively (“</w:t>
      </w:r>
      <w:r w:rsidR="002B0491">
        <w:rPr>
          <w:szCs w:val="24"/>
        </w:rPr>
        <w:t>Receiving Party</w:t>
      </w:r>
      <w:r w:rsidRPr="00237ABD">
        <w:rPr>
          <w:szCs w:val="24"/>
        </w:rPr>
        <w:t xml:space="preserve">”) on a confidential </w:t>
      </w:r>
      <w:proofErr w:type="gramStart"/>
      <w:r w:rsidRPr="00237ABD">
        <w:rPr>
          <w:szCs w:val="24"/>
        </w:rPr>
        <w:t>basis;</w:t>
      </w:r>
      <w:proofErr w:type="gramEnd"/>
    </w:p>
    <w:p w14:paraId="08A93F46" w14:textId="77777777" w:rsidR="00040102" w:rsidRPr="00237ABD" w:rsidRDefault="00040102" w:rsidP="00040102">
      <w:pPr>
        <w:ind w:firstLine="720"/>
        <w:rPr>
          <w:szCs w:val="24"/>
        </w:rPr>
      </w:pPr>
      <w:r w:rsidRPr="00237ABD">
        <w:rPr>
          <w:szCs w:val="24"/>
        </w:rPr>
        <w:t xml:space="preserve">NOW THEREFORE, for and good and valuable consideration, the receipt and legal adequacy of which is hereby acknowledged, </w:t>
      </w:r>
      <w:r w:rsidR="001C37BC">
        <w:rPr>
          <w:szCs w:val="24"/>
        </w:rPr>
        <w:t xml:space="preserve">Precision </w:t>
      </w:r>
      <w:r w:rsidRPr="00237ABD">
        <w:rPr>
          <w:szCs w:val="24"/>
        </w:rPr>
        <w:t xml:space="preserve">and </w:t>
      </w:r>
      <w:r w:rsidR="008F6128">
        <w:rPr>
          <w:szCs w:val="24"/>
        </w:rPr>
        <w:t>the Company</w:t>
      </w:r>
      <w:r w:rsidRPr="00237ABD">
        <w:rPr>
          <w:szCs w:val="24"/>
        </w:rPr>
        <w:t xml:space="preserve"> agree as follows:</w:t>
      </w:r>
    </w:p>
    <w:p w14:paraId="5FED25A9" w14:textId="77777777" w:rsidR="000856AF" w:rsidRPr="00237ABD" w:rsidRDefault="000856AF" w:rsidP="000856AF">
      <w:pPr>
        <w:rPr>
          <w:szCs w:val="24"/>
        </w:rPr>
      </w:pPr>
    </w:p>
    <w:p w14:paraId="27CABE4E" w14:textId="77777777" w:rsidR="00EA4AF3" w:rsidRPr="00EA4AF3" w:rsidRDefault="00EA4AF3" w:rsidP="00EA4AF3">
      <w:pPr>
        <w:numPr>
          <w:ilvl w:val="0"/>
          <w:numId w:val="18"/>
        </w:numPr>
        <w:rPr>
          <w:szCs w:val="24"/>
        </w:rPr>
      </w:pPr>
      <w:r w:rsidRPr="00EA4AF3">
        <w:rPr>
          <w:szCs w:val="24"/>
          <w:u w:val="single"/>
        </w:rPr>
        <w:t>Confidential Information</w:t>
      </w:r>
      <w:r w:rsidRPr="00EA4AF3">
        <w:rPr>
          <w:szCs w:val="24"/>
        </w:rPr>
        <w:t>. For purposes of this Agreement, the term “Confidential Information” shall include, but not be limited to, all information (whether or not in writing, whether or not specifical</w:t>
      </w:r>
      <w:r w:rsidRPr="00EA4AF3">
        <w:rPr>
          <w:szCs w:val="24"/>
        </w:rPr>
        <w:softHyphen/>
        <w:t>ly labeled or identified as “confidential” and regardless of the form or medium in which such information is embodied) of a private, secret, non-public or reasonably considered confidential nature (given the nature of the information or circumstances surrounding its disclosure) concerning Disclosing Party’s business, business relationships or financial affairs, including, without limitation, (</w:t>
      </w:r>
      <w:proofErr w:type="spellStart"/>
      <w:r w:rsidRPr="00EA4AF3">
        <w:rPr>
          <w:szCs w:val="24"/>
        </w:rPr>
        <w:t>i</w:t>
      </w:r>
      <w:proofErr w:type="spellEnd"/>
      <w:r w:rsidRPr="00EA4AF3">
        <w:rPr>
          <w:szCs w:val="24"/>
        </w:rPr>
        <w:t xml:space="preserve">) non-public information about the Disclosing Party’s intellectual property, trade secrets, unpublished patent applications, data, methods of operation, manufacturing, products or services, regulatory compliance, processes, product technologies, developments, or plans, (ii) third-party information that Disclosing Party is obligated to keep confidential, and (iii) the nature, content and existence of this Agreement, the Purpose, and any discussions or negotiations between the Parties.  The term “Confidential Information” also includes information that </w:t>
      </w:r>
      <w:proofErr w:type="gramStart"/>
      <w:r>
        <w:rPr>
          <w:szCs w:val="24"/>
        </w:rPr>
        <w:t>Receiving</w:t>
      </w:r>
      <w:proofErr w:type="gramEnd"/>
      <w:r>
        <w:rPr>
          <w:szCs w:val="24"/>
        </w:rPr>
        <w:t xml:space="preserve"> Party</w:t>
      </w:r>
      <w:r w:rsidRPr="00EA4AF3">
        <w:rPr>
          <w:szCs w:val="24"/>
        </w:rPr>
        <w:t xml:space="preserve"> knows or has reason to know is confidential.  For avoidance of doubt, information shall be deemed to be “disclosed” if </w:t>
      </w:r>
      <w:r>
        <w:rPr>
          <w:szCs w:val="24"/>
        </w:rPr>
        <w:t>Receiving Party</w:t>
      </w:r>
      <w:r w:rsidRPr="00EA4AF3">
        <w:rPr>
          <w:szCs w:val="24"/>
        </w:rPr>
        <w:t xml:space="preserve"> accesses, receives or otherwise acquires such information </w:t>
      </w:r>
      <w:proofErr w:type="gramStart"/>
      <w:r w:rsidRPr="00EA4AF3">
        <w:rPr>
          <w:szCs w:val="24"/>
        </w:rPr>
        <w:t>in the course of</w:t>
      </w:r>
      <w:proofErr w:type="gramEnd"/>
      <w:r w:rsidRPr="00EA4AF3">
        <w:rPr>
          <w:szCs w:val="24"/>
        </w:rPr>
        <w:t xml:space="preserve"> fulfilling the Purpose, regardless of whether such disclosure was intended.</w:t>
      </w:r>
    </w:p>
    <w:p w14:paraId="27F37E1E" w14:textId="77777777" w:rsidR="00EA4AF3" w:rsidRPr="00EA4AF3" w:rsidRDefault="00EA4AF3" w:rsidP="00EA4AF3">
      <w:pPr>
        <w:rPr>
          <w:sz w:val="22"/>
          <w:szCs w:val="22"/>
        </w:rPr>
      </w:pPr>
    </w:p>
    <w:p w14:paraId="433A1F30" w14:textId="77777777" w:rsidR="000856AF" w:rsidRPr="00237ABD" w:rsidRDefault="000856AF" w:rsidP="000856AF">
      <w:pPr>
        <w:pStyle w:val="Heading1"/>
        <w:numPr>
          <w:ilvl w:val="0"/>
          <w:numId w:val="18"/>
        </w:numPr>
        <w:rPr>
          <w:szCs w:val="24"/>
        </w:rPr>
      </w:pPr>
      <w:r w:rsidRPr="00237ABD">
        <w:rPr>
          <w:szCs w:val="24"/>
          <w:u w:val="single"/>
        </w:rPr>
        <w:t>Non-Disclosure of Confidential Information</w:t>
      </w:r>
      <w:r w:rsidRPr="00237ABD">
        <w:rPr>
          <w:szCs w:val="24"/>
        </w:rPr>
        <w:t xml:space="preserve">.  The </w:t>
      </w:r>
      <w:r w:rsidR="002B0491">
        <w:rPr>
          <w:szCs w:val="24"/>
        </w:rPr>
        <w:t>Receiving Party</w:t>
      </w:r>
      <w:r w:rsidRPr="00237ABD">
        <w:rPr>
          <w:szCs w:val="24"/>
        </w:rPr>
        <w:t xml:space="preserve"> agrees that it will use the Confidential Information that it receives solely for the </w:t>
      </w:r>
      <w:r w:rsidR="002B0491">
        <w:rPr>
          <w:szCs w:val="24"/>
        </w:rPr>
        <w:t>Receiving Party’s</w:t>
      </w:r>
      <w:r w:rsidR="009B161C" w:rsidRPr="00237ABD">
        <w:rPr>
          <w:szCs w:val="24"/>
        </w:rPr>
        <w:t xml:space="preserve"> informational purposes </w:t>
      </w:r>
      <w:r w:rsidRPr="00237ABD">
        <w:rPr>
          <w:szCs w:val="24"/>
        </w:rPr>
        <w:t xml:space="preserve">and for no other purpose.  The </w:t>
      </w:r>
      <w:r w:rsidR="002B0491">
        <w:rPr>
          <w:szCs w:val="24"/>
        </w:rPr>
        <w:t>Receiving Party</w:t>
      </w:r>
      <w:r w:rsidRPr="00237ABD">
        <w:rPr>
          <w:szCs w:val="24"/>
        </w:rPr>
        <w:t xml:space="preserve"> shall keep the Confidential Information strictly confidential</w:t>
      </w:r>
      <w:r w:rsidR="002B0491">
        <w:rPr>
          <w:szCs w:val="24"/>
        </w:rPr>
        <w:t xml:space="preserve"> </w:t>
      </w:r>
      <w:r w:rsidRPr="00237ABD">
        <w:rPr>
          <w:szCs w:val="24"/>
        </w:rPr>
        <w:t>and shall not disclose any of the Confidential Information to any person or entity or use any of the Confidential Information for any other purpose</w:t>
      </w:r>
      <w:r w:rsidR="009B161C" w:rsidRPr="00237ABD">
        <w:rPr>
          <w:szCs w:val="24"/>
        </w:rPr>
        <w:t>.</w:t>
      </w:r>
    </w:p>
    <w:p w14:paraId="27CB498F" w14:textId="77777777" w:rsidR="00237ABD" w:rsidRPr="00237ABD" w:rsidRDefault="000856AF" w:rsidP="000856AF">
      <w:pPr>
        <w:pStyle w:val="Heading1"/>
        <w:numPr>
          <w:ilvl w:val="0"/>
          <w:numId w:val="18"/>
        </w:numPr>
        <w:rPr>
          <w:szCs w:val="24"/>
        </w:rPr>
      </w:pPr>
      <w:r w:rsidRPr="00237ABD">
        <w:rPr>
          <w:szCs w:val="24"/>
          <w:u w:val="single"/>
        </w:rPr>
        <w:t>Limitations of Confidential Information</w:t>
      </w:r>
      <w:r w:rsidRPr="00237ABD">
        <w:rPr>
          <w:szCs w:val="24"/>
        </w:rPr>
        <w:t xml:space="preserve">.  For purposes of this Agreement, the term "Confidential Information" </w:t>
      </w:r>
      <w:r w:rsidR="00072573" w:rsidRPr="00237ABD">
        <w:rPr>
          <w:szCs w:val="24"/>
        </w:rPr>
        <w:t>does</w:t>
      </w:r>
      <w:r w:rsidRPr="00237ABD">
        <w:rPr>
          <w:szCs w:val="24"/>
        </w:rPr>
        <w:t xml:space="preserve"> not include </w:t>
      </w:r>
      <w:r w:rsidR="00237ABD" w:rsidRPr="00237ABD">
        <w:rPr>
          <w:szCs w:val="24"/>
        </w:rPr>
        <w:t xml:space="preserve">any information that (a) was in the public domain at the time it was communicated to the </w:t>
      </w:r>
      <w:r w:rsidR="002B0491">
        <w:rPr>
          <w:szCs w:val="24"/>
        </w:rPr>
        <w:t>Receiving Party</w:t>
      </w:r>
      <w:r w:rsidR="00237ABD" w:rsidRPr="00237ABD">
        <w:rPr>
          <w:szCs w:val="24"/>
        </w:rPr>
        <w:t xml:space="preserve">; (b) entered the public </w:t>
      </w:r>
      <w:r w:rsidR="00237ABD" w:rsidRPr="00237ABD">
        <w:rPr>
          <w:szCs w:val="24"/>
        </w:rPr>
        <w:lastRenderedPageBreak/>
        <w:t xml:space="preserve">domain through no fault of the </w:t>
      </w:r>
      <w:r w:rsidR="002B0491">
        <w:rPr>
          <w:szCs w:val="24"/>
        </w:rPr>
        <w:t>Receiving Party</w:t>
      </w:r>
      <w:r w:rsidR="00237ABD" w:rsidRPr="00237ABD">
        <w:rPr>
          <w:szCs w:val="24"/>
        </w:rPr>
        <w:t xml:space="preserve">, subsequent to the time it was communicated to the </w:t>
      </w:r>
      <w:r w:rsidR="002B0491">
        <w:rPr>
          <w:szCs w:val="24"/>
        </w:rPr>
        <w:t>Receiving Party</w:t>
      </w:r>
      <w:r w:rsidR="00237ABD" w:rsidRPr="00237ABD">
        <w:rPr>
          <w:szCs w:val="24"/>
        </w:rPr>
        <w:t xml:space="preserve"> by the </w:t>
      </w:r>
      <w:r w:rsidR="002B0491">
        <w:rPr>
          <w:szCs w:val="24"/>
        </w:rPr>
        <w:t>Disclosing Party</w:t>
      </w:r>
      <w:r w:rsidR="00237ABD" w:rsidRPr="00237ABD">
        <w:rPr>
          <w:szCs w:val="24"/>
        </w:rPr>
        <w:t xml:space="preserve">; or (c) is generally known in the </w:t>
      </w:r>
      <w:r w:rsidR="002B0491">
        <w:rPr>
          <w:szCs w:val="24"/>
        </w:rPr>
        <w:t>Receiving Party</w:t>
      </w:r>
      <w:r w:rsidR="00237ABD" w:rsidRPr="00237ABD">
        <w:rPr>
          <w:szCs w:val="24"/>
        </w:rPr>
        <w:t xml:space="preserve">’s trade or industry, and was not gained by breach of this Agreement.  All Confidential Information furnished to the </w:t>
      </w:r>
      <w:r w:rsidR="002B0491">
        <w:rPr>
          <w:szCs w:val="24"/>
        </w:rPr>
        <w:t>Receiving Party</w:t>
      </w:r>
      <w:r w:rsidR="00237ABD" w:rsidRPr="00237ABD">
        <w:rPr>
          <w:szCs w:val="24"/>
        </w:rPr>
        <w:t xml:space="preserve"> by the </w:t>
      </w:r>
      <w:r w:rsidR="002B0491">
        <w:rPr>
          <w:szCs w:val="24"/>
        </w:rPr>
        <w:t>Disclosing Party</w:t>
      </w:r>
      <w:r w:rsidR="00237ABD" w:rsidRPr="00237ABD">
        <w:rPr>
          <w:szCs w:val="24"/>
        </w:rPr>
        <w:t xml:space="preserve"> is the sole and exclusive property of the </w:t>
      </w:r>
      <w:r w:rsidR="002B0491">
        <w:rPr>
          <w:szCs w:val="24"/>
        </w:rPr>
        <w:t>Disclosing Party</w:t>
      </w:r>
      <w:r w:rsidR="00237ABD" w:rsidRPr="00237ABD">
        <w:rPr>
          <w:szCs w:val="24"/>
        </w:rPr>
        <w:t xml:space="preserve"> and its assigns.  </w:t>
      </w:r>
    </w:p>
    <w:p w14:paraId="3CD1B39D" w14:textId="77777777" w:rsidR="00BA49F3" w:rsidRPr="00BA49F3" w:rsidRDefault="00BA49F3" w:rsidP="00BA49F3">
      <w:pPr>
        <w:pStyle w:val="BodyTextFirstIndent"/>
        <w:numPr>
          <w:ilvl w:val="0"/>
          <w:numId w:val="18"/>
        </w:numPr>
        <w:rPr>
          <w:szCs w:val="24"/>
        </w:rPr>
      </w:pPr>
      <w:r w:rsidRPr="00BA49F3">
        <w:rPr>
          <w:szCs w:val="24"/>
          <w:u w:val="single"/>
        </w:rPr>
        <w:t>Term</w:t>
      </w:r>
      <w:r>
        <w:rPr>
          <w:szCs w:val="24"/>
        </w:rPr>
        <w:t xml:space="preserve">. </w:t>
      </w:r>
      <w:r w:rsidRPr="00BA49F3">
        <w:rPr>
          <w:szCs w:val="24"/>
        </w:rPr>
        <w:t xml:space="preserve">This Agreement shall continue in full force and effect for a period of </w:t>
      </w:r>
      <w:r>
        <w:rPr>
          <w:szCs w:val="24"/>
        </w:rPr>
        <w:t>five (5</w:t>
      </w:r>
      <w:r w:rsidRPr="00BA49F3">
        <w:rPr>
          <w:szCs w:val="24"/>
        </w:rPr>
        <w:t>) year</w:t>
      </w:r>
      <w:r>
        <w:rPr>
          <w:szCs w:val="24"/>
        </w:rPr>
        <w:t>s</w:t>
      </w:r>
      <w:r w:rsidRPr="00BA49F3">
        <w:rPr>
          <w:szCs w:val="24"/>
        </w:rPr>
        <w:t xml:space="preserve"> as of the Effective Date</w:t>
      </w:r>
      <w:r w:rsidR="004F1ADA">
        <w:rPr>
          <w:szCs w:val="24"/>
        </w:rPr>
        <w:t xml:space="preserve"> (the “Term”)</w:t>
      </w:r>
      <w:r w:rsidRPr="00BA49F3">
        <w:rPr>
          <w:szCs w:val="24"/>
        </w:rPr>
        <w:t>. However</w:t>
      </w:r>
      <w:r w:rsidR="002B0491">
        <w:rPr>
          <w:szCs w:val="24"/>
        </w:rPr>
        <w:t>,</w:t>
      </w:r>
      <w:r w:rsidRPr="00BA49F3">
        <w:rPr>
          <w:szCs w:val="24"/>
        </w:rPr>
        <w:t xml:space="preserve"> the duties and obligations to protect Confidential Information disclosed under this Agreement </w:t>
      </w:r>
      <w:r w:rsidR="004F1ADA">
        <w:rPr>
          <w:szCs w:val="24"/>
        </w:rPr>
        <w:t xml:space="preserve">during the Term </w:t>
      </w:r>
      <w:r w:rsidRPr="00BA49F3">
        <w:rPr>
          <w:szCs w:val="24"/>
        </w:rPr>
        <w:t>shall survive any ter</w:t>
      </w:r>
      <w:r>
        <w:rPr>
          <w:szCs w:val="24"/>
        </w:rPr>
        <w:t>mination or expiration of this A</w:t>
      </w:r>
      <w:r w:rsidRPr="00BA49F3">
        <w:rPr>
          <w:szCs w:val="24"/>
        </w:rPr>
        <w:t xml:space="preserve">greement. Both Parties shall have the option to extend the </w:t>
      </w:r>
      <w:r w:rsidR="004F1ADA">
        <w:rPr>
          <w:szCs w:val="24"/>
        </w:rPr>
        <w:t>Term</w:t>
      </w:r>
      <w:r w:rsidRPr="00BA49F3">
        <w:rPr>
          <w:szCs w:val="24"/>
        </w:rPr>
        <w:t xml:space="preserve"> upon such terms and conditions as both Parties may mutually agree.</w:t>
      </w:r>
    </w:p>
    <w:p w14:paraId="53E45E82" w14:textId="2AF8DE34" w:rsidR="00EC44EF" w:rsidRPr="00EC44EF" w:rsidRDefault="00EC44EF" w:rsidP="00EC44EF">
      <w:pPr>
        <w:pStyle w:val="BodyTextFirstIndent"/>
        <w:numPr>
          <w:ilvl w:val="0"/>
          <w:numId w:val="18"/>
        </w:numPr>
        <w:rPr>
          <w:szCs w:val="24"/>
        </w:rPr>
      </w:pPr>
      <w:r w:rsidRPr="00EC44EF">
        <w:rPr>
          <w:szCs w:val="24"/>
          <w:u w:val="single"/>
        </w:rPr>
        <w:t>Return of Property and Confidential Information</w:t>
      </w:r>
      <w:r w:rsidRPr="00EC44EF">
        <w:rPr>
          <w:szCs w:val="24"/>
        </w:rPr>
        <w:t>.</w:t>
      </w:r>
      <w:r w:rsidRPr="00EC44EF">
        <w:rPr>
          <w:b/>
          <w:i/>
          <w:szCs w:val="24"/>
        </w:rPr>
        <w:t xml:space="preserve"> </w:t>
      </w:r>
      <w:r w:rsidRPr="00EC44EF">
        <w:rPr>
          <w:szCs w:val="24"/>
        </w:rPr>
        <w:t>Upon the request of th</w:t>
      </w:r>
      <w:r w:rsidR="00D017D2">
        <w:rPr>
          <w:szCs w:val="24"/>
        </w:rPr>
        <w:t xml:space="preserve">e </w:t>
      </w:r>
      <w:r w:rsidR="002B0491">
        <w:rPr>
          <w:szCs w:val="24"/>
        </w:rPr>
        <w:t>Disclosing Party</w:t>
      </w:r>
      <w:r w:rsidR="00D017D2">
        <w:rPr>
          <w:szCs w:val="24"/>
        </w:rPr>
        <w:t xml:space="preserve"> at any time, </w:t>
      </w:r>
      <w:r w:rsidR="002B0491">
        <w:rPr>
          <w:szCs w:val="24"/>
        </w:rPr>
        <w:t>Receiving Party</w:t>
      </w:r>
      <w:r w:rsidRPr="00EC44EF">
        <w:rPr>
          <w:szCs w:val="24"/>
        </w:rPr>
        <w:t xml:space="preserve"> agrees to immediately return to the </w:t>
      </w:r>
      <w:r w:rsidR="002B0491">
        <w:rPr>
          <w:szCs w:val="24"/>
        </w:rPr>
        <w:t>Disclosing Party</w:t>
      </w:r>
      <w:r w:rsidRPr="00EC44EF">
        <w:rPr>
          <w:szCs w:val="24"/>
        </w:rPr>
        <w:t xml:space="preserve"> all of the </w:t>
      </w:r>
      <w:r w:rsidR="002B0491">
        <w:rPr>
          <w:szCs w:val="24"/>
        </w:rPr>
        <w:t>Disclosing Party</w:t>
      </w:r>
      <w:r w:rsidR="00D017D2">
        <w:rPr>
          <w:szCs w:val="24"/>
        </w:rPr>
        <w:t xml:space="preserve">’s </w:t>
      </w:r>
      <w:r w:rsidR="000B4277">
        <w:rPr>
          <w:szCs w:val="24"/>
        </w:rPr>
        <w:t>Confidential Information</w:t>
      </w:r>
      <w:r w:rsidR="00D017D2">
        <w:rPr>
          <w:szCs w:val="24"/>
        </w:rPr>
        <w:t xml:space="preserve"> within </w:t>
      </w:r>
      <w:r w:rsidR="002B0491">
        <w:rPr>
          <w:szCs w:val="24"/>
        </w:rPr>
        <w:t>Receiving Party</w:t>
      </w:r>
      <w:r w:rsidRPr="00EC44EF">
        <w:rPr>
          <w:szCs w:val="24"/>
        </w:rPr>
        <w:t xml:space="preserve">’s possession or control, including but not limited to all originals and all copies of Confidential Information (in whatever form the same may exist, including documentary, electronic, audio, video or other), without retaining any copies or access to any Confidential Information.  The obligations contained in this Paragraph shall also apply to any property (including Confidential Information) which belongs to a </w:t>
      </w:r>
      <w:proofErr w:type="gramStart"/>
      <w:r w:rsidRPr="00EC44EF">
        <w:rPr>
          <w:szCs w:val="24"/>
        </w:rPr>
        <w:t>third-party</w:t>
      </w:r>
      <w:proofErr w:type="gramEnd"/>
      <w:r w:rsidRPr="00EC44EF">
        <w:rPr>
          <w:szCs w:val="24"/>
        </w:rPr>
        <w:t xml:space="preserve"> that was provided to the </w:t>
      </w:r>
      <w:r w:rsidR="00E54421">
        <w:rPr>
          <w:szCs w:val="24"/>
        </w:rPr>
        <w:t>Receiving</w:t>
      </w:r>
      <w:r w:rsidR="002B0491">
        <w:rPr>
          <w:szCs w:val="24"/>
        </w:rPr>
        <w:t xml:space="preserve"> Party</w:t>
      </w:r>
      <w:r w:rsidRPr="00EC44EF">
        <w:rPr>
          <w:szCs w:val="24"/>
        </w:rPr>
        <w:t xml:space="preserve">.  </w:t>
      </w:r>
      <w:r w:rsidR="002B0491" w:rsidRPr="002B0491">
        <w:rPr>
          <w:szCs w:val="24"/>
        </w:rPr>
        <w:t xml:space="preserve">Notwithstanding the foregoing, (a) the </w:t>
      </w:r>
      <w:r w:rsidR="002B0491">
        <w:rPr>
          <w:szCs w:val="24"/>
        </w:rPr>
        <w:t>Receiving Party</w:t>
      </w:r>
      <w:r w:rsidR="002B0491" w:rsidRPr="002B0491">
        <w:rPr>
          <w:szCs w:val="24"/>
        </w:rPr>
        <w:t xml:space="preserve"> may retain in a secure place in its legal files one archival copy of </w:t>
      </w:r>
      <w:r w:rsidR="002B0491">
        <w:rPr>
          <w:szCs w:val="24"/>
        </w:rPr>
        <w:t xml:space="preserve">the </w:t>
      </w:r>
      <w:r w:rsidR="002B0491" w:rsidRPr="002B0491">
        <w:rPr>
          <w:szCs w:val="24"/>
        </w:rPr>
        <w:t xml:space="preserve">Confidential Information solely for verification purposes and (b) the </w:t>
      </w:r>
      <w:r w:rsidR="002B0491">
        <w:rPr>
          <w:szCs w:val="24"/>
        </w:rPr>
        <w:t>Receiving Party</w:t>
      </w:r>
      <w:r w:rsidR="002B0491" w:rsidRPr="002B0491">
        <w:rPr>
          <w:szCs w:val="24"/>
        </w:rPr>
        <w:t xml:space="preserve"> shall not be required (</w:t>
      </w:r>
      <w:proofErr w:type="spellStart"/>
      <w:r w:rsidR="002B0491" w:rsidRPr="002B0491">
        <w:rPr>
          <w:szCs w:val="24"/>
        </w:rPr>
        <w:t>i</w:t>
      </w:r>
      <w:proofErr w:type="spellEnd"/>
      <w:r w:rsidR="002B0491" w:rsidRPr="002B0491">
        <w:rPr>
          <w:szCs w:val="24"/>
        </w:rPr>
        <w:t xml:space="preserve">) to destroy or erase any general electronic archive or back-up tapes that are routinely kept by </w:t>
      </w:r>
      <w:r w:rsidR="002B0491">
        <w:rPr>
          <w:szCs w:val="24"/>
        </w:rPr>
        <w:t>the Receiving Party</w:t>
      </w:r>
      <w:r w:rsidR="002B0491" w:rsidRPr="002B0491">
        <w:rPr>
          <w:szCs w:val="24"/>
        </w:rPr>
        <w:t xml:space="preserve"> in the ordinary course of business pursuant to records retention policies, (ii) to return, destroy or erase any documentation (A) subject to “litigation holds” on destruction of documents imposed by its or their counsel in connection with pending or threatened litigation or (B) which is the subject of a dispute regarding this Agreement, the </w:t>
      </w:r>
      <w:r w:rsidR="00F2780E">
        <w:rPr>
          <w:szCs w:val="24"/>
        </w:rPr>
        <w:t>Purpose</w:t>
      </w:r>
      <w:r w:rsidR="002B0491" w:rsidRPr="002B0491">
        <w:rPr>
          <w:szCs w:val="24"/>
        </w:rPr>
        <w:t xml:space="preserve"> or what was included in such Confidential Information or (iii) to return, destroy or erase any documentation required to be retained by reason of legal, accounting or regulatory purposes or requirements, with such retained copies to be kept confidential in accordance with the terms hereof.</w:t>
      </w:r>
    </w:p>
    <w:p w14:paraId="7B0A7E36" w14:textId="77777777" w:rsidR="002B0491" w:rsidRDefault="000856AF" w:rsidP="002B0491">
      <w:pPr>
        <w:pStyle w:val="Heading1"/>
        <w:numPr>
          <w:ilvl w:val="0"/>
          <w:numId w:val="18"/>
        </w:numPr>
        <w:rPr>
          <w:szCs w:val="24"/>
        </w:rPr>
      </w:pPr>
      <w:r w:rsidRPr="00237ABD">
        <w:rPr>
          <w:szCs w:val="24"/>
          <w:u w:val="single"/>
        </w:rPr>
        <w:t>Permitted Disclosure</w:t>
      </w:r>
      <w:r w:rsidRPr="00237ABD">
        <w:rPr>
          <w:szCs w:val="24"/>
        </w:rPr>
        <w:t xml:space="preserve">.  In the event that </w:t>
      </w:r>
      <w:r w:rsidR="00384C2F" w:rsidRPr="00237ABD">
        <w:rPr>
          <w:szCs w:val="24"/>
        </w:rPr>
        <w:t xml:space="preserve">the </w:t>
      </w:r>
      <w:r w:rsidR="002B0491">
        <w:rPr>
          <w:szCs w:val="24"/>
        </w:rPr>
        <w:t>Receiving Party</w:t>
      </w:r>
      <w:r w:rsidRPr="00237ABD">
        <w:rPr>
          <w:szCs w:val="24"/>
        </w:rPr>
        <w:t xml:space="preserve"> is requested or required (by deposition, interrogatory, request for documents, subpoena, civil investigative demand or similar legal, judicial or regulatory process or as otherwise required by applicable law or regulation) to disclose any of the Confidential Information, </w:t>
      </w:r>
      <w:r w:rsidR="00384C2F" w:rsidRPr="00237ABD">
        <w:rPr>
          <w:szCs w:val="24"/>
        </w:rPr>
        <w:t xml:space="preserve">the </w:t>
      </w:r>
      <w:r w:rsidR="002B0491">
        <w:rPr>
          <w:szCs w:val="24"/>
        </w:rPr>
        <w:t>Receiving Party</w:t>
      </w:r>
      <w:r w:rsidRPr="00237ABD">
        <w:rPr>
          <w:szCs w:val="24"/>
        </w:rPr>
        <w:t xml:space="preserve"> shall (a) to the extent practicable</w:t>
      </w:r>
      <w:r w:rsidR="00ED5C11" w:rsidRPr="00237ABD">
        <w:rPr>
          <w:szCs w:val="24"/>
        </w:rPr>
        <w:t>,</w:t>
      </w:r>
      <w:r w:rsidRPr="00237ABD">
        <w:rPr>
          <w:szCs w:val="24"/>
        </w:rPr>
        <w:t xml:space="preserve"> provide the </w:t>
      </w:r>
      <w:r w:rsidR="002B0491">
        <w:rPr>
          <w:szCs w:val="24"/>
        </w:rPr>
        <w:t>Disclosing Party</w:t>
      </w:r>
      <w:r w:rsidRPr="00237ABD">
        <w:rPr>
          <w:szCs w:val="24"/>
        </w:rPr>
        <w:t xml:space="preserve"> with prompt written notice of such request or requirement, and (b) cooperate with the reasonable requests</w:t>
      </w:r>
      <w:r w:rsidR="00E901BE" w:rsidRPr="00237ABD">
        <w:rPr>
          <w:szCs w:val="24"/>
        </w:rPr>
        <w:t xml:space="preserve"> of the</w:t>
      </w:r>
      <w:r w:rsidRPr="00237ABD">
        <w:rPr>
          <w:szCs w:val="24"/>
        </w:rPr>
        <w:t xml:space="preserve"> </w:t>
      </w:r>
      <w:r w:rsidR="002B0491">
        <w:rPr>
          <w:szCs w:val="24"/>
        </w:rPr>
        <w:t>Disclosing Party</w:t>
      </w:r>
      <w:r w:rsidRPr="00237ABD">
        <w:rPr>
          <w:szCs w:val="24"/>
        </w:rPr>
        <w:t xml:space="preserve"> so that it may seek a protective order or other appropriate remedy.  </w:t>
      </w:r>
      <w:proofErr w:type="gramStart"/>
      <w:r w:rsidRPr="00237ABD">
        <w:rPr>
          <w:szCs w:val="24"/>
        </w:rPr>
        <w:t>In the event that</w:t>
      </w:r>
      <w:proofErr w:type="gramEnd"/>
      <w:r w:rsidRPr="00237ABD">
        <w:rPr>
          <w:szCs w:val="24"/>
        </w:rPr>
        <w:t xml:space="preserve"> such protective order or other remedy is not obtained, or the </w:t>
      </w:r>
      <w:r w:rsidR="002B0491">
        <w:rPr>
          <w:szCs w:val="24"/>
        </w:rPr>
        <w:t>Disclosing Party</w:t>
      </w:r>
      <w:r w:rsidRPr="00237ABD">
        <w:rPr>
          <w:szCs w:val="24"/>
        </w:rPr>
        <w:t xml:space="preserve"> waives compliance with the terms and provisions hereof, </w:t>
      </w:r>
      <w:r w:rsidR="00384C2F" w:rsidRPr="00237ABD">
        <w:rPr>
          <w:szCs w:val="24"/>
        </w:rPr>
        <w:t xml:space="preserve">the </w:t>
      </w:r>
      <w:r w:rsidR="002B0491">
        <w:rPr>
          <w:szCs w:val="24"/>
        </w:rPr>
        <w:t>Receiving Party</w:t>
      </w:r>
      <w:r w:rsidRPr="00237ABD">
        <w:rPr>
          <w:szCs w:val="24"/>
        </w:rPr>
        <w:t xml:space="preserve"> may disclose only that portion of the Confidential Information that</w:t>
      </w:r>
      <w:r w:rsidR="00384C2F" w:rsidRPr="00237ABD">
        <w:rPr>
          <w:szCs w:val="24"/>
        </w:rPr>
        <w:t>,</w:t>
      </w:r>
      <w:r w:rsidRPr="00237ABD">
        <w:rPr>
          <w:szCs w:val="24"/>
        </w:rPr>
        <w:t xml:space="preserve"> </w:t>
      </w:r>
      <w:r w:rsidR="00384C2F" w:rsidRPr="00237ABD">
        <w:rPr>
          <w:szCs w:val="24"/>
        </w:rPr>
        <w:t xml:space="preserve">in the written opinion of </w:t>
      </w:r>
      <w:r w:rsidR="006B6330" w:rsidRPr="00237ABD">
        <w:rPr>
          <w:szCs w:val="24"/>
        </w:rPr>
        <w:t xml:space="preserve">the </w:t>
      </w:r>
      <w:r w:rsidR="002B0491">
        <w:rPr>
          <w:szCs w:val="24"/>
        </w:rPr>
        <w:t>Receiving Party</w:t>
      </w:r>
      <w:r w:rsidR="00040102" w:rsidRPr="00237ABD">
        <w:rPr>
          <w:szCs w:val="24"/>
        </w:rPr>
        <w:t>’s</w:t>
      </w:r>
      <w:r w:rsidR="006B6330" w:rsidRPr="00237ABD">
        <w:rPr>
          <w:szCs w:val="24"/>
        </w:rPr>
        <w:t xml:space="preserve"> counsel</w:t>
      </w:r>
      <w:r w:rsidR="00384C2F" w:rsidRPr="00237ABD">
        <w:rPr>
          <w:szCs w:val="24"/>
        </w:rPr>
        <w:t xml:space="preserve">, the </w:t>
      </w:r>
      <w:r w:rsidR="002B0491">
        <w:rPr>
          <w:szCs w:val="24"/>
        </w:rPr>
        <w:t>Receiving Party</w:t>
      </w:r>
      <w:r w:rsidRPr="00237ABD">
        <w:rPr>
          <w:szCs w:val="24"/>
        </w:rPr>
        <w:t xml:space="preserve"> is legally required to disclose</w:t>
      </w:r>
      <w:r w:rsidR="002B0491">
        <w:rPr>
          <w:szCs w:val="24"/>
        </w:rPr>
        <w:t>.</w:t>
      </w:r>
    </w:p>
    <w:p w14:paraId="5C98C76A" w14:textId="77777777" w:rsidR="002B0491" w:rsidRPr="002B0491" w:rsidRDefault="002B0491" w:rsidP="002B0491">
      <w:pPr>
        <w:pStyle w:val="Heading1"/>
        <w:numPr>
          <w:ilvl w:val="0"/>
          <w:numId w:val="18"/>
        </w:numPr>
        <w:rPr>
          <w:sz w:val="28"/>
          <w:szCs w:val="28"/>
        </w:rPr>
      </w:pPr>
      <w:r w:rsidRPr="002B0491">
        <w:rPr>
          <w:szCs w:val="24"/>
          <w:u w:val="single"/>
        </w:rPr>
        <w:t>No License</w:t>
      </w:r>
      <w:r w:rsidRPr="002B0491">
        <w:rPr>
          <w:szCs w:val="24"/>
        </w:rPr>
        <w:t>.  Each of the parties acknowledges that the Confidential</w:t>
      </w:r>
      <w:r w:rsidR="004B5DC4">
        <w:rPr>
          <w:szCs w:val="24"/>
        </w:rPr>
        <w:t xml:space="preserve"> Information</w:t>
      </w:r>
      <w:r w:rsidRPr="002B0491">
        <w:rPr>
          <w:szCs w:val="24"/>
        </w:rPr>
        <w:t xml:space="preserve"> is the property of the </w:t>
      </w:r>
      <w:r w:rsidR="000B4277">
        <w:rPr>
          <w:szCs w:val="24"/>
        </w:rPr>
        <w:t>Disclosing</w:t>
      </w:r>
      <w:r>
        <w:rPr>
          <w:szCs w:val="24"/>
        </w:rPr>
        <w:t xml:space="preserve"> Party</w:t>
      </w:r>
      <w:r w:rsidRPr="002B0491">
        <w:rPr>
          <w:szCs w:val="24"/>
        </w:rPr>
        <w:t xml:space="preserve"> and the disclosure thereof to the </w:t>
      </w:r>
      <w:r w:rsidR="000B4277">
        <w:rPr>
          <w:szCs w:val="24"/>
        </w:rPr>
        <w:t>Receiving Party</w:t>
      </w:r>
      <w:r w:rsidRPr="002B0491">
        <w:rPr>
          <w:szCs w:val="24"/>
        </w:rPr>
        <w:t xml:space="preserve"> does not </w:t>
      </w:r>
      <w:r w:rsidRPr="002B0491">
        <w:rPr>
          <w:szCs w:val="24"/>
        </w:rPr>
        <w:lastRenderedPageBreak/>
        <w:t xml:space="preserve">convey any right, title or license in such Confidential Information to the </w:t>
      </w:r>
      <w:r w:rsidR="00BC7607">
        <w:rPr>
          <w:szCs w:val="24"/>
        </w:rPr>
        <w:t>Receiving Party</w:t>
      </w:r>
      <w:r w:rsidRPr="002B0491">
        <w:rPr>
          <w:szCs w:val="24"/>
        </w:rPr>
        <w:t xml:space="preserve">.  Each of the parties agrees in its capacity as a </w:t>
      </w:r>
      <w:r w:rsidR="00EA4AF3">
        <w:rPr>
          <w:szCs w:val="24"/>
        </w:rPr>
        <w:t>Receiving Party</w:t>
      </w:r>
      <w:r w:rsidRPr="002B0491">
        <w:rPr>
          <w:szCs w:val="24"/>
        </w:rPr>
        <w:t xml:space="preserve"> not to appropriate the Confidential Information of the </w:t>
      </w:r>
      <w:r w:rsidR="00BC7607">
        <w:rPr>
          <w:szCs w:val="24"/>
        </w:rPr>
        <w:t>Disclosing</w:t>
      </w:r>
      <w:r>
        <w:rPr>
          <w:szCs w:val="24"/>
        </w:rPr>
        <w:t xml:space="preserve"> Party</w:t>
      </w:r>
      <w:r w:rsidR="0099399F">
        <w:rPr>
          <w:szCs w:val="24"/>
        </w:rPr>
        <w:t xml:space="preserve"> </w:t>
      </w:r>
      <w:r w:rsidRPr="002B0491">
        <w:rPr>
          <w:szCs w:val="24"/>
        </w:rPr>
        <w:t>to its own use or to the use of any third party and shall only use such Confidential Information in accordance with the terms hereof.</w:t>
      </w:r>
    </w:p>
    <w:p w14:paraId="6C2719A1" w14:textId="77777777" w:rsidR="000856AF" w:rsidRPr="00237ABD" w:rsidRDefault="000856AF" w:rsidP="000856AF">
      <w:pPr>
        <w:pStyle w:val="Heading1"/>
        <w:numPr>
          <w:ilvl w:val="0"/>
          <w:numId w:val="18"/>
        </w:numPr>
        <w:rPr>
          <w:szCs w:val="24"/>
        </w:rPr>
      </w:pPr>
      <w:r w:rsidRPr="00237ABD">
        <w:rPr>
          <w:szCs w:val="24"/>
          <w:u w:val="single"/>
        </w:rPr>
        <w:t>No Representation Regarding Confidential Information</w:t>
      </w:r>
      <w:r w:rsidRPr="00237ABD">
        <w:rPr>
          <w:szCs w:val="24"/>
        </w:rPr>
        <w:t xml:space="preserve">.  </w:t>
      </w:r>
      <w:r w:rsidR="00384C2F" w:rsidRPr="00237ABD">
        <w:rPr>
          <w:szCs w:val="24"/>
        </w:rPr>
        <w:t xml:space="preserve">The </w:t>
      </w:r>
      <w:r w:rsidR="002B0491">
        <w:rPr>
          <w:szCs w:val="24"/>
        </w:rPr>
        <w:t>Receiving Party</w:t>
      </w:r>
      <w:r w:rsidRPr="00237ABD">
        <w:rPr>
          <w:szCs w:val="24"/>
        </w:rPr>
        <w:t xml:space="preserve"> understands, acknowledges and agrees that the </w:t>
      </w:r>
      <w:r w:rsidR="002B0491">
        <w:rPr>
          <w:szCs w:val="24"/>
        </w:rPr>
        <w:t>Disclosing Party</w:t>
      </w:r>
      <w:r w:rsidRPr="00237ABD">
        <w:rPr>
          <w:szCs w:val="24"/>
        </w:rPr>
        <w:t xml:space="preserve"> is not making any representation or warranty hereunder, express or implied, as to the accuracy or completeness of the Confidential Information furnished to </w:t>
      </w:r>
      <w:r w:rsidR="00384C2F" w:rsidRPr="00237ABD">
        <w:rPr>
          <w:szCs w:val="24"/>
        </w:rPr>
        <w:t xml:space="preserve">the </w:t>
      </w:r>
      <w:r w:rsidR="002B0491">
        <w:rPr>
          <w:szCs w:val="24"/>
        </w:rPr>
        <w:t>Receiving Party</w:t>
      </w:r>
      <w:r w:rsidRPr="00237ABD">
        <w:rPr>
          <w:szCs w:val="24"/>
        </w:rPr>
        <w:t xml:space="preserve">, that any Confidential Information is being provided on an "as is" basis and the </w:t>
      </w:r>
      <w:r w:rsidR="002B0491">
        <w:rPr>
          <w:szCs w:val="24"/>
        </w:rPr>
        <w:t>Disclosing Party</w:t>
      </w:r>
      <w:r w:rsidRPr="00237ABD">
        <w:rPr>
          <w:szCs w:val="24"/>
        </w:rPr>
        <w:t xml:space="preserve"> shall not have nor assume any liability hereunder to </w:t>
      </w:r>
      <w:r w:rsidR="00384C2F" w:rsidRPr="00237ABD">
        <w:rPr>
          <w:szCs w:val="24"/>
        </w:rPr>
        <w:t xml:space="preserve">the </w:t>
      </w:r>
      <w:r w:rsidR="004B5DC4">
        <w:rPr>
          <w:szCs w:val="24"/>
        </w:rPr>
        <w:t>Receiving</w:t>
      </w:r>
      <w:r w:rsidR="002B0491">
        <w:rPr>
          <w:szCs w:val="24"/>
        </w:rPr>
        <w:t xml:space="preserve"> Party</w:t>
      </w:r>
      <w:r w:rsidRPr="00237ABD">
        <w:rPr>
          <w:szCs w:val="24"/>
        </w:rPr>
        <w:t xml:space="preserve"> for any matter contained in or omitted from any of the Confidential Information.  No license or other right in </w:t>
      </w:r>
      <w:r w:rsidR="00E901BE" w:rsidRPr="00237ABD">
        <w:rPr>
          <w:szCs w:val="24"/>
        </w:rPr>
        <w:t xml:space="preserve">the </w:t>
      </w:r>
      <w:r w:rsidRPr="00237ABD">
        <w:rPr>
          <w:szCs w:val="24"/>
        </w:rPr>
        <w:t>Confidential Information is granted pursuant to this Agreement.</w:t>
      </w:r>
    </w:p>
    <w:p w14:paraId="330F1373" w14:textId="77777777" w:rsidR="000856AF" w:rsidRPr="00237ABD" w:rsidRDefault="000856AF" w:rsidP="000856AF">
      <w:pPr>
        <w:pStyle w:val="Heading1"/>
        <w:numPr>
          <w:ilvl w:val="0"/>
          <w:numId w:val="18"/>
        </w:numPr>
        <w:rPr>
          <w:szCs w:val="24"/>
        </w:rPr>
      </w:pPr>
      <w:r w:rsidRPr="00237ABD">
        <w:rPr>
          <w:szCs w:val="24"/>
          <w:u w:val="single"/>
        </w:rPr>
        <w:t>Remedies</w:t>
      </w:r>
      <w:r w:rsidRPr="00237ABD">
        <w:rPr>
          <w:szCs w:val="24"/>
        </w:rPr>
        <w:t xml:space="preserve">.  </w:t>
      </w:r>
      <w:r w:rsidR="00E54421">
        <w:rPr>
          <w:szCs w:val="24"/>
        </w:rPr>
        <w:t xml:space="preserve"> </w:t>
      </w:r>
      <w:r w:rsidR="00384C2F" w:rsidRPr="00237ABD">
        <w:rPr>
          <w:szCs w:val="24"/>
        </w:rPr>
        <w:t xml:space="preserve"> </w:t>
      </w:r>
      <w:r w:rsidR="002B0491">
        <w:rPr>
          <w:szCs w:val="24"/>
        </w:rPr>
        <w:t>Receiving Party</w:t>
      </w:r>
      <w:r w:rsidRPr="00237ABD">
        <w:rPr>
          <w:szCs w:val="24"/>
        </w:rPr>
        <w:t xml:space="preserve"> agrees that money damages would not be a sufficient remedy (and is not readily calculable) for any breach of this Agreement and that the </w:t>
      </w:r>
      <w:r w:rsidR="002B0491">
        <w:rPr>
          <w:szCs w:val="24"/>
        </w:rPr>
        <w:t>Disclosing Party</w:t>
      </w:r>
      <w:r w:rsidRPr="00237ABD">
        <w:rPr>
          <w:szCs w:val="24"/>
        </w:rPr>
        <w:t xml:space="preserve"> will be irreparably harmed as a result of any such breach and that it shall be entitled to equitable relief, including, without limitation, injunctive relief (including, without limitation, the right to obtain a temporary and/or permanent injunction) and specific performance (without being required to obtain a bond or post other security or prove actual damages or irreparable harm), in the event of any breach or threatened breach of any of the provisions of this Agreement by </w:t>
      </w:r>
      <w:r w:rsidR="00384C2F" w:rsidRPr="00237ABD">
        <w:rPr>
          <w:szCs w:val="24"/>
        </w:rPr>
        <w:t xml:space="preserve">the </w:t>
      </w:r>
      <w:r w:rsidR="002B0491">
        <w:rPr>
          <w:szCs w:val="24"/>
        </w:rPr>
        <w:t>Receiving Party</w:t>
      </w:r>
      <w:r w:rsidRPr="00237ABD">
        <w:rPr>
          <w:szCs w:val="24"/>
        </w:rPr>
        <w:t xml:space="preserve">, in addition to all other rights and remedies available to the </w:t>
      </w:r>
      <w:r w:rsidR="002B0491">
        <w:rPr>
          <w:szCs w:val="24"/>
        </w:rPr>
        <w:t>Disclosing Party</w:t>
      </w:r>
      <w:r w:rsidRPr="00237ABD">
        <w:rPr>
          <w:szCs w:val="24"/>
        </w:rPr>
        <w:t xml:space="preserve">, whether at law, in equity or otherwise relating to such breach.  All the rights and remedies of the </w:t>
      </w:r>
      <w:r w:rsidR="002B0491">
        <w:rPr>
          <w:szCs w:val="24"/>
        </w:rPr>
        <w:t>Disclosing Party</w:t>
      </w:r>
      <w:r w:rsidRPr="00237ABD">
        <w:rPr>
          <w:szCs w:val="24"/>
        </w:rPr>
        <w:t xml:space="preserve"> hereunder shall be cumulative.</w:t>
      </w:r>
    </w:p>
    <w:p w14:paraId="6469F439" w14:textId="77777777" w:rsidR="003F27AE" w:rsidRPr="003F27AE" w:rsidRDefault="003F27AE" w:rsidP="003F27AE">
      <w:pPr>
        <w:numPr>
          <w:ilvl w:val="0"/>
          <w:numId w:val="18"/>
        </w:numPr>
        <w:jc w:val="left"/>
        <w:rPr>
          <w:szCs w:val="24"/>
        </w:rPr>
      </w:pPr>
      <w:r w:rsidRPr="003F27AE">
        <w:rPr>
          <w:color w:val="000000"/>
          <w:szCs w:val="24"/>
          <w:u w:val="single"/>
        </w:rPr>
        <w:t>Anti-corruption</w:t>
      </w:r>
      <w:r>
        <w:rPr>
          <w:color w:val="000000"/>
          <w:szCs w:val="24"/>
          <w:u w:val="single"/>
        </w:rPr>
        <w:t xml:space="preserve"> Regulations</w:t>
      </w:r>
      <w:r w:rsidRPr="003F27AE">
        <w:rPr>
          <w:color w:val="000000"/>
          <w:szCs w:val="24"/>
          <w:u w:val="single"/>
        </w:rPr>
        <w:t>.</w:t>
      </w:r>
      <w:r w:rsidRPr="003F27AE">
        <w:rPr>
          <w:color w:val="000000"/>
          <w:szCs w:val="24"/>
          <w:shd w:val="clear" w:color="auto" w:fill="FFFFFF"/>
        </w:rPr>
        <w:t> The parties undertake (</w:t>
      </w:r>
      <w:proofErr w:type="spellStart"/>
      <w:r w:rsidRPr="003F27AE">
        <w:rPr>
          <w:color w:val="000000"/>
          <w:szCs w:val="24"/>
          <w:shd w:val="clear" w:color="auto" w:fill="FFFFFF"/>
        </w:rPr>
        <w:t>i</w:t>
      </w:r>
      <w:proofErr w:type="spellEnd"/>
      <w:r w:rsidRPr="003F27AE">
        <w:rPr>
          <w:color w:val="000000"/>
          <w:szCs w:val="24"/>
          <w:shd w:val="clear" w:color="auto" w:fill="FFFFFF"/>
        </w:rPr>
        <w:t>) not to have taken and not to take any action that can be considered a violation of anti-corruption legislation in force, including, but not limited to, Decree No. 5,687/06 (United Nations Convention against Corruption), US Foreign Corrupt Practices Act, and, as applicable, the Inter-American Convention Against Corruption (IACAC Convention), the Convention on Combating Bribery of Foreign Public Officials in International Business Transactions (OECD Convention), and the UK Anti Bribery Act 2010, and to take all necessary measures to ensure full compliance therewith, and (ii) to perform any obligation hereunder with full compliance with the highest standard of ethical conduct.</w:t>
      </w:r>
    </w:p>
    <w:p w14:paraId="4FCB198E" w14:textId="77777777" w:rsidR="003F27AE" w:rsidRPr="003F27AE" w:rsidRDefault="003F27AE" w:rsidP="003F27AE">
      <w:pPr>
        <w:jc w:val="left"/>
        <w:rPr>
          <w:szCs w:val="24"/>
        </w:rPr>
      </w:pPr>
    </w:p>
    <w:p w14:paraId="3DA0372D" w14:textId="77777777" w:rsidR="000856AF" w:rsidRPr="00237ABD" w:rsidRDefault="000856AF" w:rsidP="00072573">
      <w:pPr>
        <w:pStyle w:val="Heading1"/>
        <w:numPr>
          <w:ilvl w:val="0"/>
          <w:numId w:val="18"/>
        </w:numPr>
        <w:rPr>
          <w:szCs w:val="24"/>
        </w:rPr>
      </w:pPr>
      <w:r w:rsidRPr="00237ABD">
        <w:rPr>
          <w:szCs w:val="24"/>
          <w:u w:val="single"/>
        </w:rPr>
        <w:t>Choice of Law; Jurisdiction</w:t>
      </w:r>
      <w:r w:rsidRPr="00237ABD">
        <w:rPr>
          <w:szCs w:val="24"/>
        </w:rPr>
        <w:t xml:space="preserve">.  This Agreement shall be governed by and construed in accordance with the laws of the State of </w:t>
      </w:r>
      <w:r w:rsidR="00DC2A10">
        <w:rPr>
          <w:szCs w:val="24"/>
        </w:rPr>
        <w:t>South Carolina</w:t>
      </w:r>
      <w:r w:rsidRPr="00237ABD">
        <w:rPr>
          <w:szCs w:val="24"/>
        </w:rPr>
        <w:t xml:space="preserve">, without regard to the choice of law rules, or conflicts of principles of such laws.  The parties unconditionally consent </w:t>
      </w:r>
      <w:r w:rsidR="00E901BE" w:rsidRPr="00237ABD">
        <w:rPr>
          <w:szCs w:val="24"/>
        </w:rPr>
        <w:t xml:space="preserve">to </w:t>
      </w:r>
      <w:r w:rsidRPr="00237ABD">
        <w:rPr>
          <w:szCs w:val="24"/>
        </w:rPr>
        <w:t xml:space="preserve">the jurisdiction of the courts of the State of </w:t>
      </w:r>
      <w:r w:rsidR="00DC2A10">
        <w:rPr>
          <w:szCs w:val="24"/>
        </w:rPr>
        <w:t>South Carolina</w:t>
      </w:r>
      <w:r w:rsidRPr="00237ABD">
        <w:rPr>
          <w:szCs w:val="24"/>
        </w:rPr>
        <w:t xml:space="preserve"> located in </w:t>
      </w:r>
      <w:r w:rsidR="00DC2A10">
        <w:rPr>
          <w:szCs w:val="24"/>
        </w:rPr>
        <w:t>Greenville</w:t>
      </w:r>
      <w:r w:rsidRPr="00237ABD">
        <w:rPr>
          <w:szCs w:val="24"/>
        </w:rPr>
        <w:t xml:space="preserve"> County and the </w:t>
      </w:r>
      <w:r w:rsidR="00DC2A10">
        <w:rPr>
          <w:szCs w:val="24"/>
        </w:rPr>
        <w:t xml:space="preserve">Federal </w:t>
      </w:r>
      <w:r w:rsidR="007C1C35" w:rsidRPr="00237ABD">
        <w:rPr>
          <w:szCs w:val="24"/>
        </w:rPr>
        <w:t>Southern</w:t>
      </w:r>
      <w:r w:rsidRPr="00237ABD">
        <w:rPr>
          <w:szCs w:val="24"/>
        </w:rPr>
        <w:t xml:space="preserve"> District of </w:t>
      </w:r>
      <w:r w:rsidR="00DC2A10">
        <w:rPr>
          <w:szCs w:val="24"/>
        </w:rPr>
        <w:t>South Carolina</w:t>
      </w:r>
      <w:r w:rsidRPr="00237ABD">
        <w:rPr>
          <w:szCs w:val="24"/>
        </w:rPr>
        <w:t xml:space="preserve"> with respect to any action, suit or proceeding arising out of or relating to this Agreement.  The parties unconditionally and irrevocably waive any right to have a jury trial in any such action, suit or other proceeding.</w:t>
      </w:r>
    </w:p>
    <w:p w14:paraId="467183FA" w14:textId="77777777" w:rsidR="00623CAE" w:rsidRPr="00237ABD" w:rsidRDefault="000856AF" w:rsidP="00072573">
      <w:pPr>
        <w:pStyle w:val="Heading1"/>
        <w:numPr>
          <w:ilvl w:val="0"/>
          <w:numId w:val="18"/>
        </w:numPr>
        <w:rPr>
          <w:szCs w:val="24"/>
        </w:rPr>
      </w:pPr>
      <w:r w:rsidRPr="00237ABD">
        <w:rPr>
          <w:szCs w:val="24"/>
          <w:u w:val="single"/>
        </w:rPr>
        <w:t>Notice</w:t>
      </w:r>
      <w:r w:rsidRPr="00237ABD">
        <w:rPr>
          <w:szCs w:val="24"/>
        </w:rPr>
        <w:t xml:space="preserve">.  All notices, consents, directions, approvals, instructions, requests and other communications required or permitted by the terms of this Agreement shall be in writing and shall be sent to </w:t>
      </w:r>
      <w:r w:rsidR="001C37BC">
        <w:rPr>
          <w:szCs w:val="24"/>
        </w:rPr>
        <w:t xml:space="preserve">Precision </w:t>
      </w:r>
      <w:r w:rsidRPr="00237ABD">
        <w:rPr>
          <w:szCs w:val="24"/>
        </w:rPr>
        <w:t xml:space="preserve">and </w:t>
      </w:r>
      <w:r w:rsidR="00D8481C">
        <w:rPr>
          <w:szCs w:val="24"/>
        </w:rPr>
        <w:t xml:space="preserve">the </w:t>
      </w:r>
      <w:r w:rsidR="00040102" w:rsidRPr="00237ABD">
        <w:rPr>
          <w:szCs w:val="24"/>
        </w:rPr>
        <w:t xml:space="preserve">Company </w:t>
      </w:r>
      <w:r w:rsidR="009B161C" w:rsidRPr="00237ABD">
        <w:rPr>
          <w:szCs w:val="24"/>
        </w:rPr>
        <w:t>on their respecti</w:t>
      </w:r>
      <w:r w:rsidR="00623CAE" w:rsidRPr="00237ABD">
        <w:rPr>
          <w:szCs w:val="24"/>
        </w:rPr>
        <w:t xml:space="preserve">ve addresses or facsimile </w:t>
      </w:r>
      <w:r w:rsidR="00623CAE" w:rsidRPr="00237ABD">
        <w:rPr>
          <w:szCs w:val="24"/>
        </w:rPr>
        <w:lastRenderedPageBreak/>
        <w:t xml:space="preserve">numbers </w:t>
      </w:r>
      <w:r w:rsidR="009B161C" w:rsidRPr="00237ABD">
        <w:rPr>
          <w:szCs w:val="24"/>
        </w:rPr>
        <w:t>on the signature page of this Agreement</w:t>
      </w:r>
      <w:r w:rsidR="00623CAE" w:rsidRPr="00237ABD">
        <w:rPr>
          <w:szCs w:val="24"/>
        </w:rPr>
        <w:t xml:space="preserve"> or to such other address or facsimile number as </w:t>
      </w:r>
      <w:r w:rsidR="001C37BC">
        <w:rPr>
          <w:szCs w:val="24"/>
        </w:rPr>
        <w:t xml:space="preserve">Precision </w:t>
      </w:r>
      <w:r w:rsidR="00623CAE" w:rsidRPr="00237ABD">
        <w:rPr>
          <w:szCs w:val="24"/>
        </w:rPr>
        <w:t xml:space="preserve">or </w:t>
      </w:r>
      <w:r w:rsidR="00D8481C">
        <w:rPr>
          <w:szCs w:val="24"/>
        </w:rPr>
        <w:t xml:space="preserve">the </w:t>
      </w:r>
      <w:r w:rsidR="00040102" w:rsidRPr="00237ABD">
        <w:rPr>
          <w:szCs w:val="24"/>
        </w:rPr>
        <w:t>Company</w:t>
      </w:r>
      <w:r w:rsidR="00623CAE" w:rsidRPr="00237ABD">
        <w:rPr>
          <w:szCs w:val="24"/>
        </w:rPr>
        <w:t xml:space="preserve"> may have furnished to the other in writing in accordance herewith.  All notices, consents, directions, approvals, instructions, requests and other communications hereunder shall be sent and effective as follows:  (</w:t>
      </w:r>
      <w:proofErr w:type="spellStart"/>
      <w:r w:rsidR="00623CAE" w:rsidRPr="00237ABD">
        <w:rPr>
          <w:szCs w:val="24"/>
        </w:rPr>
        <w:t>i</w:t>
      </w:r>
      <w:proofErr w:type="spellEnd"/>
      <w:r w:rsidR="00623CAE" w:rsidRPr="00237ABD">
        <w:rPr>
          <w:szCs w:val="24"/>
        </w:rPr>
        <w:t xml:space="preserve">) on the business day delivered, when delivered personally; (ii) five (5) business days after mailing if mailed by registered or certified mail, return receipt requested (postage prepaid); (iii) on the next business day if sent by a nationally recognized overnight express courier service with all costs prepaid and provided evidence of delivery is available; or (iv) on the business day of a facsimile </w:t>
      </w:r>
      <w:r w:rsidR="00D8481C">
        <w:rPr>
          <w:szCs w:val="24"/>
        </w:rPr>
        <w:t xml:space="preserve">or e-mail </w:t>
      </w:r>
      <w:r w:rsidR="00623CAE" w:rsidRPr="00237ABD">
        <w:rPr>
          <w:szCs w:val="24"/>
        </w:rPr>
        <w:t xml:space="preserve">transmission if received on a business day between the hours of 9:00 a.m. and </w:t>
      </w:r>
      <w:r w:rsidR="005E0568" w:rsidRPr="00237ABD">
        <w:rPr>
          <w:szCs w:val="24"/>
        </w:rPr>
        <w:t>5</w:t>
      </w:r>
      <w:r w:rsidR="00623CAE" w:rsidRPr="00237ABD">
        <w:rPr>
          <w:szCs w:val="24"/>
        </w:rPr>
        <w:t>:00 p.m., local time, or on the next business day if received after that time, in each case provided that an automatic machine confirmation indicating the time of receipt is generated.</w:t>
      </w:r>
    </w:p>
    <w:p w14:paraId="0BE0E45E" w14:textId="77777777" w:rsidR="000856AF" w:rsidRPr="00237ABD" w:rsidRDefault="000856AF" w:rsidP="00072573">
      <w:pPr>
        <w:pStyle w:val="Heading1"/>
        <w:numPr>
          <w:ilvl w:val="0"/>
          <w:numId w:val="18"/>
        </w:numPr>
        <w:rPr>
          <w:szCs w:val="24"/>
        </w:rPr>
      </w:pPr>
      <w:r w:rsidRPr="00237ABD">
        <w:rPr>
          <w:szCs w:val="24"/>
          <w:u w:val="single"/>
        </w:rPr>
        <w:t>Assignment</w:t>
      </w:r>
      <w:r w:rsidRPr="00237ABD">
        <w:rPr>
          <w:szCs w:val="24"/>
        </w:rPr>
        <w:t>.  This Agreemen</w:t>
      </w:r>
      <w:r w:rsidR="00040102" w:rsidRPr="00237ABD">
        <w:rPr>
          <w:szCs w:val="24"/>
        </w:rPr>
        <w:t>t is not assignable</w:t>
      </w:r>
      <w:r w:rsidRPr="00237ABD">
        <w:rPr>
          <w:szCs w:val="24"/>
        </w:rPr>
        <w:t xml:space="preserve"> without the prior written consent of </w:t>
      </w:r>
      <w:r w:rsidR="001C37BC">
        <w:rPr>
          <w:szCs w:val="24"/>
        </w:rPr>
        <w:t>Precision</w:t>
      </w:r>
      <w:r w:rsidRPr="00237ABD">
        <w:rPr>
          <w:szCs w:val="24"/>
        </w:rPr>
        <w:t xml:space="preserve">.  Any attempted assignment without such consent shall be </w:t>
      </w:r>
      <w:r w:rsidRPr="00237ABD">
        <w:rPr>
          <w:szCs w:val="24"/>
          <w:u w:val="single"/>
        </w:rPr>
        <w:t>void</w:t>
      </w:r>
      <w:r w:rsidRPr="00237ABD">
        <w:rPr>
          <w:szCs w:val="24"/>
        </w:rPr>
        <w:t xml:space="preserve"> </w:t>
      </w:r>
      <w:r w:rsidRPr="00237ABD">
        <w:rPr>
          <w:szCs w:val="24"/>
          <w:u w:val="single"/>
        </w:rPr>
        <w:t>ab</w:t>
      </w:r>
      <w:r w:rsidRPr="00237ABD">
        <w:rPr>
          <w:szCs w:val="24"/>
        </w:rPr>
        <w:t xml:space="preserve"> </w:t>
      </w:r>
      <w:r w:rsidRPr="00237ABD">
        <w:rPr>
          <w:szCs w:val="24"/>
          <w:u w:val="single"/>
        </w:rPr>
        <w:t>initio</w:t>
      </w:r>
      <w:r w:rsidRPr="00237ABD">
        <w:rPr>
          <w:szCs w:val="24"/>
        </w:rPr>
        <w:t xml:space="preserve"> and of no force or effect.  This Agreement shall be binding upon and inure to the benefit of </w:t>
      </w:r>
      <w:r w:rsidR="001C37BC">
        <w:rPr>
          <w:szCs w:val="24"/>
        </w:rPr>
        <w:t xml:space="preserve">Precision </w:t>
      </w:r>
      <w:r w:rsidRPr="00237ABD">
        <w:rPr>
          <w:szCs w:val="24"/>
        </w:rPr>
        <w:t xml:space="preserve">and </w:t>
      </w:r>
      <w:r w:rsidR="00D8481C">
        <w:rPr>
          <w:szCs w:val="24"/>
        </w:rPr>
        <w:t xml:space="preserve">the </w:t>
      </w:r>
      <w:r w:rsidR="00040102" w:rsidRPr="00237ABD">
        <w:rPr>
          <w:szCs w:val="24"/>
        </w:rPr>
        <w:t xml:space="preserve">Company </w:t>
      </w:r>
      <w:r w:rsidRPr="00237ABD">
        <w:rPr>
          <w:szCs w:val="24"/>
        </w:rPr>
        <w:t>hereto, and their respective successors and permitted assigns.</w:t>
      </w:r>
    </w:p>
    <w:p w14:paraId="4DA595C2" w14:textId="77777777" w:rsidR="000856AF" w:rsidRPr="00237ABD" w:rsidRDefault="000856AF" w:rsidP="00072573">
      <w:pPr>
        <w:pStyle w:val="Heading1"/>
        <w:numPr>
          <w:ilvl w:val="0"/>
          <w:numId w:val="18"/>
        </w:numPr>
        <w:rPr>
          <w:szCs w:val="24"/>
        </w:rPr>
      </w:pPr>
      <w:r w:rsidRPr="00237ABD">
        <w:rPr>
          <w:szCs w:val="24"/>
          <w:u w:val="single"/>
        </w:rPr>
        <w:t>Severability</w:t>
      </w:r>
      <w:r w:rsidRPr="00237ABD">
        <w:rPr>
          <w:szCs w:val="24"/>
        </w:rPr>
        <w:t xml:space="preserve">.  If any provision of this Agreement is held by a court of competent jurisdiction to be invalid, illegal or unenforceable, such invalidity, illegality or unenforceability shall not affect or render invalid, illegal or unenforceable any other provision of this Agreement and to the fullest extent permitted by applicable law, such provision will be valid, legal and fully enforceable, </w:t>
      </w:r>
      <w:r w:rsidR="00E901BE" w:rsidRPr="00237ABD">
        <w:rPr>
          <w:szCs w:val="24"/>
        </w:rPr>
        <w:t xml:space="preserve">and </w:t>
      </w:r>
      <w:r w:rsidRPr="00237ABD">
        <w:rPr>
          <w:szCs w:val="24"/>
        </w:rPr>
        <w:t xml:space="preserve">such invalid, illegal or unenforceable provision shall be amended in a manner that such provision will be valid, legal and fully enforceable.  It is the intent of </w:t>
      </w:r>
      <w:r w:rsidR="001C37BC">
        <w:rPr>
          <w:szCs w:val="24"/>
        </w:rPr>
        <w:t xml:space="preserve">Precision </w:t>
      </w:r>
      <w:r w:rsidRPr="00237ABD">
        <w:rPr>
          <w:szCs w:val="24"/>
        </w:rPr>
        <w:t xml:space="preserve">and </w:t>
      </w:r>
      <w:r w:rsidR="00D8481C">
        <w:rPr>
          <w:szCs w:val="24"/>
        </w:rPr>
        <w:t xml:space="preserve">the </w:t>
      </w:r>
      <w:r w:rsidR="00040102" w:rsidRPr="00237ABD">
        <w:rPr>
          <w:szCs w:val="24"/>
        </w:rPr>
        <w:t>Company</w:t>
      </w:r>
      <w:r w:rsidRPr="00237ABD">
        <w:rPr>
          <w:szCs w:val="24"/>
        </w:rPr>
        <w:t xml:space="preserve"> that </w:t>
      </w:r>
      <w:proofErr w:type="gramStart"/>
      <w:r w:rsidRPr="00237ABD">
        <w:rPr>
          <w:szCs w:val="24"/>
        </w:rPr>
        <w:t>each and every</w:t>
      </w:r>
      <w:proofErr w:type="gramEnd"/>
      <w:r w:rsidRPr="00237ABD">
        <w:rPr>
          <w:szCs w:val="24"/>
        </w:rPr>
        <w:t xml:space="preserve"> provision of this Agreement shall be enforced to the maximum extent permitted by applicable law.</w:t>
      </w:r>
    </w:p>
    <w:p w14:paraId="646F0260" w14:textId="77777777" w:rsidR="000856AF" w:rsidRPr="00237ABD" w:rsidRDefault="000856AF" w:rsidP="00072573">
      <w:pPr>
        <w:pStyle w:val="Heading1"/>
        <w:numPr>
          <w:ilvl w:val="0"/>
          <w:numId w:val="18"/>
        </w:numPr>
        <w:rPr>
          <w:szCs w:val="24"/>
        </w:rPr>
      </w:pPr>
      <w:r w:rsidRPr="00237ABD">
        <w:rPr>
          <w:szCs w:val="24"/>
          <w:u w:val="single"/>
        </w:rPr>
        <w:t>Entire Agreement; Amendment</w:t>
      </w:r>
      <w:r w:rsidRPr="00237ABD">
        <w:rPr>
          <w:szCs w:val="24"/>
        </w:rPr>
        <w:t xml:space="preserve">.  This Agreement sets forth the entire understanding and agreement between </w:t>
      </w:r>
      <w:r w:rsidR="001C37BC">
        <w:rPr>
          <w:szCs w:val="24"/>
        </w:rPr>
        <w:t xml:space="preserve">Precision </w:t>
      </w:r>
      <w:r w:rsidRPr="00237ABD">
        <w:rPr>
          <w:szCs w:val="24"/>
        </w:rPr>
        <w:t xml:space="preserve">and </w:t>
      </w:r>
      <w:r w:rsidR="00D8481C">
        <w:rPr>
          <w:szCs w:val="24"/>
        </w:rPr>
        <w:t xml:space="preserve">the </w:t>
      </w:r>
      <w:r w:rsidR="00040102" w:rsidRPr="00237ABD">
        <w:rPr>
          <w:szCs w:val="24"/>
        </w:rPr>
        <w:t>Company</w:t>
      </w:r>
      <w:r w:rsidRPr="00237ABD">
        <w:rPr>
          <w:szCs w:val="24"/>
        </w:rPr>
        <w:t xml:space="preserve"> with respect to t</w:t>
      </w:r>
      <w:r w:rsidR="00C9655B">
        <w:rPr>
          <w:szCs w:val="24"/>
        </w:rPr>
        <w:t>he subject matter hereof and it</w:t>
      </w:r>
      <w:r w:rsidRPr="00237ABD">
        <w:rPr>
          <w:szCs w:val="24"/>
        </w:rPr>
        <w:t xml:space="preserve"> supersedes all prior and/or contemporaneous understandings and agreements, whether written or oral, with respect to such subject matter, all of which are merged herein.  This Agreement may not be modified, released, discharged, abandoned or otherwise amended, in whole or in part, except by a written instrument, executed by </w:t>
      </w:r>
      <w:r w:rsidR="001C37BC">
        <w:rPr>
          <w:szCs w:val="24"/>
        </w:rPr>
        <w:t xml:space="preserve">Precision </w:t>
      </w:r>
      <w:r w:rsidRPr="00237ABD">
        <w:rPr>
          <w:szCs w:val="24"/>
        </w:rPr>
        <w:t xml:space="preserve">and </w:t>
      </w:r>
      <w:r w:rsidR="00D8481C">
        <w:rPr>
          <w:szCs w:val="24"/>
        </w:rPr>
        <w:t xml:space="preserve">the </w:t>
      </w:r>
      <w:r w:rsidR="00040102" w:rsidRPr="00237ABD">
        <w:rPr>
          <w:szCs w:val="24"/>
        </w:rPr>
        <w:t>Company</w:t>
      </w:r>
      <w:r w:rsidRPr="00237ABD">
        <w:rPr>
          <w:szCs w:val="24"/>
        </w:rPr>
        <w:t xml:space="preserve">.  </w:t>
      </w:r>
    </w:p>
    <w:p w14:paraId="11BB00FB" w14:textId="77777777" w:rsidR="000856AF" w:rsidRPr="00237ABD" w:rsidRDefault="000856AF" w:rsidP="00072573">
      <w:pPr>
        <w:pStyle w:val="Heading1"/>
        <w:numPr>
          <w:ilvl w:val="0"/>
          <w:numId w:val="18"/>
        </w:numPr>
        <w:rPr>
          <w:szCs w:val="24"/>
        </w:rPr>
      </w:pPr>
      <w:r w:rsidRPr="00237ABD">
        <w:rPr>
          <w:szCs w:val="24"/>
          <w:u w:val="single"/>
        </w:rPr>
        <w:t>Headings</w:t>
      </w:r>
      <w:r w:rsidRPr="00237ABD">
        <w:rPr>
          <w:szCs w:val="24"/>
        </w:rPr>
        <w:t>.  The headings contained in this Agreement are for reference purposes only and shall not affect in any way the meaning, construction or interpretation of this Agreement.</w:t>
      </w:r>
    </w:p>
    <w:p w14:paraId="4E216A6F" w14:textId="77777777" w:rsidR="000856AF" w:rsidRPr="00237ABD" w:rsidRDefault="000856AF" w:rsidP="00072573">
      <w:pPr>
        <w:pStyle w:val="Heading1"/>
        <w:numPr>
          <w:ilvl w:val="0"/>
          <w:numId w:val="18"/>
        </w:numPr>
        <w:rPr>
          <w:szCs w:val="24"/>
        </w:rPr>
      </w:pPr>
      <w:r w:rsidRPr="00237ABD">
        <w:rPr>
          <w:szCs w:val="24"/>
          <w:u w:val="single"/>
        </w:rPr>
        <w:t>Counterparts</w:t>
      </w:r>
      <w:r w:rsidRPr="00237ABD">
        <w:rPr>
          <w:szCs w:val="24"/>
        </w:rPr>
        <w:t xml:space="preserve">.  This Agreement may be executed in </w:t>
      </w:r>
      <w:r w:rsidR="00E901BE" w:rsidRPr="00237ABD">
        <w:rPr>
          <w:szCs w:val="24"/>
        </w:rPr>
        <w:t>any number of</w:t>
      </w:r>
      <w:r w:rsidRPr="00237ABD">
        <w:rPr>
          <w:szCs w:val="24"/>
        </w:rPr>
        <w:t xml:space="preserve"> counterparts, each of which when executed shall be deemed to be an original, but all of which, when together, shall constitute one and the same document.</w:t>
      </w:r>
      <w:r w:rsidR="002300CB" w:rsidRPr="00237ABD">
        <w:rPr>
          <w:szCs w:val="24"/>
        </w:rPr>
        <w:t xml:space="preserve">  This Agreement may be executed by facsimile </w:t>
      </w:r>
      <w:r w:rsidR="00B45EB5">
        <w:rPr>
          <w:szCs w:val="24"/>
        </w:rPr>
        <w:t xml:space="preserve">or electronic </w:t>
      </w:r>
      <w:r w:rsidR="002300CB" w:rsidRPr="00237ABD">
        <w:rPr>
          <w:szCs w:val="24"/>
        </w:rPr>
        <w:t xml:space="preserve">signature </w:t>
      </w:r>
      <w:r w:rsidR="00B45EB5">
        <w:rPr>
          <w:szCs w:val="24"/>
        </w:rPr>
        <w:t xml:space="preserve">(including .pdf or similar image) </w:t>
      </w:r>
      <w:r w:rsidR="002300CB" w:rsidRPr="00237ABD">
        <w:rPr>
          <w:szCs w:val="24"/>
        </w:rPr>
        <w:t>which shall constitute a valid and binding signature for the purposes hereof.</w:t>
      </w:r>
    </w:p>
    <w:p w14:paraId="72FD0893" w14:textId="77777777" w:rsidR="000856AF" w:rsidRPr="00237ABD" w:rsidRDefault="000856AF" w:rsidP="000856AF">
      <w:pPr>
        <w:tabs>
          <w:tab w:val="left" w:pos="720"/>
          <w:tab w:val="left" w:pos="1440"/>
          <w:tab w:val="left" w:pos="2160"/>
          <w:tab w:val="left" w:pos="2880"/>
          <w:tab w:val="left" w:pos="3330"/>
          <w:tab w:val="left" w:pos="4320"/>
        </w:tabs>
        <w:rPr>
          <w:szCs w:val="24"/>
        </w:rPr>
      </w:pPr>
    </w:p>
    <w:p w14:paraId="703EF0F3" w14:textId="77777777" w:rsidR="000856AF" w:rsidRPr="00237ABD" w:rsidRDefault="000856AF" w:rsidP="000856AF">
      <w:pPr>
        <w:tabs>
          <w:tab w:val="left" w:pos="720"/>
          <w:tab w:val="left" w:pos="1440"/>
          <w:tab w:val="left" w:pos="2160"/>
          <w:tab w:val="left" w:pos="2880"/>
          <w:tab w:val="left" w:pos="3330"/>
          <w:tab w:val="left" w:pos="4320"/>
        </w:tabs>
        <w:jc w:val="center"/>
        <w:rPr>
          <w:b/>
          <w:szCs w:val="24"/>
        </w:rPr>
      </w:pPr>
      <w:r w:rsidRPr="00237ABD">
        <w:rPr>
          <w:b/>
          <w:szCs w:val="24"/>
        </w:rPr>
        <w:t>[The remainder of this page left intentionally blank]</w:t>
      </w:r>
    </w:p>
    <w:p w14:paraId="39AE9CBA" w14:textId="77777777" w:rsidR="000856AF" w:rsidRPr="00237ABD" w:rsidRDefault="000856AF" w:rsidP="000856AF">
      <w:pPr>
        <w:tabs>
          <w:tab w:val="left" w:pos="720"/>
          <w:tab w:val="left" w:pos="1440"/>
          <w:tab w:val="left" w:pos="2160"/>
          <w:tab w:val="left" w:pos="2880"/>
          <w:tab w:val="left" w:pos="3330"/>
          <w:tab w:val="left" w:pos="4320"/>
        </w:tabs>
        <w:rPr>
          <w:b/>
          <w:szCs w:val="24"/>
        </w:rPr>
      </w:pPr>
    </w:p>
    <w:p w14:paraId="7ABF6E8C" w14:textId="77777777" w:rsidR="000856AF" w:rsidRPr="00237ABD" w:rsidRDefault="000856AF" w:rsidP="000856AF">
      <w:pPr>
        <w:tabs>
          <w:tab w:val="left" w:pos="720"/>
          <w:tab w:val="left" w:pos="1440"/>
          <w:tab w:val="left" w:pos="2160"/>
          <w:tab w:val="left" w:pos="2880"/>
          <w:tab w:val="left" w:pos="3330"/>
          <w:tab w:val="left" w:pos="4320"/>
        </w:tabs>
        <w:rPr>
          <w:szCs w:val="24"/>
        </w:rPr>
      </w:pPr>
      <w:r w:rsidRPr="00237ABD">
        <w:rPr>
          <w:szCs w:val="24"/>
        </w:rPr>
        <w:br w:type="page"/>
      </w:r>
    </w:p>
    <w:p w14:paraId="1D00EF0B" w14:textId="073F0B3D" w:rsidR="000856AF" w:rsidRPr="00237ABD" w:rsidRDefault="000856AF" w:rsidP="00040102">
      <w:pPr>
        <w:tabs>
          <w:tab w:val="left" w:pos="720"/>
          <w:tab w:val="left" w:pos="1440"/>
          <w:tab w:val="left" w:pos="2160"/>
          <w:tab w:val="left" w:pos="2880"/>
          <w:tab w:val="left" w:pos="3330"/>
          <w:tab w:val="left" w:pos="4320"/>
        </w:tabs>
        <w:ind w:firstLine="720"/>
        <w:rPr>
          <w:szCs w:val="24"/>
        </w:rPr>
      </w:pPr>
      <w:r w:rsidRPr="00237ABD">
        <w:rPr>
          <w:szCs w:val="24"/>
        </w:rPr>
        <w:lastRenderedPageBreak/>
        <w:t xml:space="preserve">IN WITNESS WHEREOF, each of </w:t>
      </w:r>
      <w:r w:rsidR="001C37BC">
        <w:rPr>
          <w:szCs w:val="24"/>
        </w:rPr>
        <w:t xml:space="preserve">Precision </w:t>
      </w:r>
      <w:r w:rsidRPr="00237ABD">
        <w:rPr>
          <w:szCs w:val="24"/>
        </w:rPr>
        <w:t>and</w:t>
      </w:r>
      <w:r w:rsidR="00D8481C">
        <w:rPr>
          <w:szCs w:val="24"/>
        </w:rPr>
        <w:t xml:space="preserve"> the </w:t>
      </w:r>
      <w:r w:rsidR="00921226" w:rsidRPr="00237ABD">
        <w:rPr>
          <w:szCs w:val="24"/>
        </w:rPr>
        <w:t>Company</w:t>
      </w:r>
      <w:r w:rsidR="00D8481C">
        <w:rPr>
          <w:szCs w:val="24"/>
        </w:rPr>
        <w:t xml:space="preserve"> </w:t>
      </w:r>
      <w:r w:rsidRPr="00237ABD">
        <w:rPr>
          <w:szCs w:val="24"/>
        </w:rPr>
        <w:t xml:space="preserve">has executed this Agreement as of the </w:t>
      </w:r>
      <w:r w:rsidR="007310B4">
        <w:rPr>
          <w:szCs w:val="24"/>
        </w:rPr>
        <w:t>2</w:t>
      </w:r>
      <w:r w:rsidR="007310B4" w:rsidRPr="007310B4">
        <w:rPr>
          <w:szCs w:val="24"/>
          <w:vertAlign w:val="superscript"/>
        </w:rPr>
        <w:t>nd</w:t>
      </w:r>
      <w:r w:rsidR="007310B4">
        <w:rPr>
          <w:szCs w:val="24"/>
        </w:rPr>
        <w:t xml:space="preserve"> </w:t>
      </w:r>
      <w:r w:rsidRPr="00237ABD">
        <w:rPr>
          <w:szCs w:val="24"/>
        </w:rPr>
        <w:t xml:space="preserve">day </w:t>
      </w:r>
      <w:r w:rsidR="00D8481C">
        <w:rPr>
          <w:szCs w:val="24"/>
        </w:rPr>
        <w:t xml:space="preserve">of </w:t>
      </w:r>
      <w:r w:rsidR="007310B4" w:rsidRPr="007310B4">
        <w:rPr>
          <w:szCs w:val="24"/>
        </w:rPr>
        <w:t>January</w:t>
      </w:r>
      <w:r w:rsidR="00D8481C">
        <w:rPr>
          <w:szCs w:val="24"/>
        </w:rPr>
        <w:t xml:space="preserve"> 20</w:t>
      </w:r>
      <w:r w:rsidR="007310B4">
        <w:rPr>
          <w:szCs w:val="24"/>
        </w:rPr>
        <w:t>25</w:t>
      </w:r>
      <w:r w:rsidRPr="00237ABD">
        <w:rPr>
          <w:szCs w:val="24"/>
        </w:rPr>
        <w:t>.</w:t>
      </w:r>
    </w:p>
    <w:p w14:paraId="47DF27FA" w14:textId="77777777" w:rsidR="000856AF" w:rsidRPr="00237ABD" w:rsidRDefault="000856AF" w:rsidP="000856AF">
      <w:pPr>
        <w:tabs>
          <w:tab w:val="left" w:pos="720"/>
          <w:tab w:val="left" w:pos="1440"/>
          <w:tab w:val="left" w:pos="2160"/>
          <w:tab w:val="left" w:pos="2880"/>
          <w:tab w:val="left" w:pos="3330"/>
          <w:tab w:val="left" w:pos="4320"/>
        </w:tabs>
        <w:rPr>
          <w:szCs w:val="24"/>
        </w:rPr>
      </w:pPr>
    </w:p>
    <w:p w14:paraId="570D7763" w14:textId="77777777" w:rsidR="00871077" w:rsidRDefault="00F9011A" w:rsidP="00871077">
      <w:pPr>
        <w:rPr>
          <w:szCs w:val="24"/>
        </w:rPr>
      </w:pPr>
      <w:r w:rsidRPr="00237ABD">
        <w:rPr>
          <w:szCs w:val="24"/>
        </w:rPr>
        <w:tab/>
      </w:r>
      <w:r w:rsidRPr="00237ABD">
        <w:rPr>
          <w:szCs w:val="24"/>
        </w:rPr>
        <w:tab/>
      </w:r>
      <w:r w:rsidRPr="00237ABD">
        <w:rPr>
          <w:szCs w:val="24"/>
        </w:rPr>
        <w:tab/>
      </w:r>
      <w:r w:rsidRPr="00237ABD">
        <w:rPr>
          <w:szCs w:val="24"/>
        </w:rPr>
        <w:tab/>
      </w:r>
      <w:r w:rsidRPr="00237ABD">
        <w:rPr>
          <w:szCs w:val="24"/>
        </w:rPr>
        <w:tab/>
      </w:r>
      <w:r w:rsidR="00871077">
        <w:rPr>
          <w:szCs w:val="24"/>
        </w:rPr>
        <w:t>Precision Valve Holdings Corporation</w:t>
      </w:r>
    </w:p>
    <w:p w14:paraId="3AA9FB70" w14:textId="77777777" w:rsidR="00871077" w:rsidRDefault="00871077" w:rsidP="00871077">
      <w:pPr>
        <w:rPr>
          <w:szCs w:val="24"/>
        </w:rPr>
      </w:pPr>
    </w:p>
    <w:p w14:paraId="261FD5CD" w14:textId="77777777" w:rsidR="00871077" w:rsidRDefault="00871077" w:rsidP="00871077">
      <w:pPr>
        <w:rPr>
          <w:szCs w:val="24"/>
        </w:rPr>
      </w:pPr>
    </w:p>
    <w:p w14:paraId="2E59D258" w14:textId="6E1D48AD" w:rsidR="00871077" w:rsidRDefault="007310B4" w:rsidP="007310B4">
      <w:pPr>
        <w:tabs>
          <w:tab w:val="left" w:pos="1530"/>
        </w:tabs>
        <w:rPr>
          <w:szCs w:val="24"/>
        </w:rPr>
      </w:pPr>
      <w:r>
        <w:rPr>
          <w:szCs w:val="24"/>
        </w:rPr>
        <w:tab/>
      </w:r>
    </w:p>
    <w:p w14:paraId="46E74EA3" w14:textId="77777777" w:rsidR="00871077" w:rsidRDefault="00871077" w:rsidP="00871077">
      <w:pPr>
        <w:rPr>
          <w:szCs w:val="24"/>
        </w:rPr>
      </w:pPr>
      <w:r>
        <w:rPr>
          <w:szCs w:val="24"/>
        </w:rPr>
        <w:tab/>
      </w:r>
      <w:r>
        <w:rPr>
          <w:szCs w:val="24"/>
        </w:rPr>
        <w:tab/>
      </w:r>
      <w:r>
        <w:rPr>
          <w:szCs w:val="24"/>
        </w:rPr>
        <w:tab/>
      </w:r>
      <w:r>
        <w:rPr>
          <w:szCs w:val="24"/>
        </w:rPr>
        <w:tab/>
      </w:r>
      <w:r>
        <w:rPr>
          <w:szCs w:val="24"/>
        </w:rPr>
        <w:tab/>
        <w:t>By: ______________________________________</w:t>
      </w:r>
    </w:p>
    <w:p w14:paraId="32C0A6CC" w14:textId="27F54080" w:rsidR="00871077" w:rsidRDefault="00871077" w:rsidP="00871077">
      <w:pPr>
        <w:rPr>
          <w:szCs w:val="24"/>
        </w:rPr>
      </w:pPr>
      <w:r>
        <w:rPr>
          <w:szCs w:val="24"/>
        </w:rPr>
        <w:tab/>
      </w:r>
      <w:r>
        <w:rPr>
          <w:szCs w:val="24"/>
        </w:rPr>
        <w:tab/>
      </w:r>
      <w:r>
        <w:rPr>
          <w:szCs w:val="24"/>
        </w:rPr>
        <w:tab/>
      </w:r>
      <w:r>
        <w:rPr>
          <w:szCs w:val="24"/>
        </w:rPr>
        <w:tab/>
      </w:r>
      <w:r>
        <w:rPr>
          <w:szCs w:val="24"/>
        </w:rPr>
        <w:tab/>
        <w:t xml:space="preserve">Name: </w:t>
      </w:r>
    </w:p>
    <w:p w14:paraId="23CBA2F3" w14:textId="77777777" w:rsidR="00871077" w:rsidRDefault="00871077" w:rsidP="00871077">
      <w:pPr>
        <w:rPr>
          <w:szCs w:val="24"/>
        </w:rPr>
      </w:pPr>
      <w:r>
        <w:rPr>
          <w:szCs w:val="24"/>
        </w:rPr>
        <w:t xml:space="preserve">      </w:t>
      </w:r>
      <w:r>
        <w:rPr>
          <w:szCs w:val="24"/>
        </w:rPr>
        <w:tab/>
      </w:r>
      <w:r>
        <w:rPr>
          <w:szCs w:val="24"/>
        </w:rPr>
        <w:tab/>
      </w:r>
      <w:r>
        <w:rPr>
          <w:szCs w:val="24"/>
        </w:rPr>
        <w:tab/>
      </w:r>
      <w:r>
        <w:rPr>
          <w:szCs w:val="24"/>
        </w:rPr>
        <w:tab/>
      </w:r>
      <w:r>
        <w:rPr>
          <w:szCs w:val="24"/>
        </w:rPr>
        <w:tab/>
        <w:t xml:space="preserve">Title:    </w:t>
      </w:r>
      <w:r>
        <w:rPr>
          <w:szCs w:val="24"/>
        </w:rPr>
        <w:tab/>
      </w:r>
      <w:r>
        <w:rPr>
          <w:szCs w:val="24"/>
        </w:rPr>
        <w:tab/>
      </w:r>
    </w:p>
    <w:p w14:paraId="5636F8A7" w14:textId="77777777" w:rsidR="00871077" w:rsidRDefault="00871077" w:rsidP="00871077">
      <w:pPr>
        <w:ind w:left="5040" w:hanging="1440"/>
        <w:rPr>
          <w:szCs w:val="24"/>
        </w:rPr>
      </w:pPr>
      <w:r>
        <w:rPr>
          <w:szCs w:val="24"/>
        </w:rPr>
        <w:t xml:space="preserve">Address:  </w:t>
      </w:r>
      <w:r>
        <w:rPr>
          <w:szCs w:val="24"/>
        </w:rPr>
        <w:tab/>
        <w:t>5711 Old Buncombe Road</w:t>
      </w:r>
    </w:p>
    <w:p w14:paraId="15EDF73C" w14:textId="77777777" w:rsidR="00871077" w:rsidRDefault="00871077" w:rsidP="00871077">
      <w:pPr>
        <w:ind w:left="5040"/>
        <w:rPr>
          <w:szCs w:val="24"/>
        </w:rPr>
      </w:pPr>
      <w:r>
        <w:rPr>
          <w:szCs w:val="24"/>
        </w:rPr>
        <w:t>Greenville, SC 29609 USA</w:t>
      </w:r>
    </w:p>
    <w:p w14:paraId="65328718" w14:textId="77777777" w:rsidR="00871077" w:rsidRDefault="00871077" w:rsidP="00871077">
      <w:pPr>
        <w:ind w:left="3600"/>
        <w:rPr>
          <w:szCs w:val="24"/>
        </w:rPr>
      </w:pPr>
      <w:r>
        <w:rPr>
          <w:szCs w:val="24"/>
        </w:rPr>
        <w:t xml:space="preserve">Email: </w:t>
      </w:r>
      <w:r>
        <w:rPr>
          <w:szCs w:val="24"/>
        </w:rPr>
        <w:tab/>
      </w:r>
      <w:r>
        <w:rPr>
          <w:szCs w:val="24"/>
        </w:rPr>
        <w:tab/>
      </w:r>
    </w:p>
    <w:p w14:paraId="5E759CCD" w14:textId="77777777" w:rsidR="005E0568" w:rsidRPr="00237ABD" w:rsidRDefault="00D8481C" w:rsidP="00871077">
      <w:pPr>
        <w:rPr>
          <w:szCs w:val="24"/>
        </w:rPr>
      </w:pPr>
      <w:r>
        <w:rPr>
          <w:szCs w:val="24"/>
        </w:rPr>
        <w:tab/>
      </w:r>
      <w:r>
        <w:rPr>
          <w:szCs w:val="24"/>
        </w:rPr>
        <w:tab/>
      </w:r>
      <w:r>
        <w:rPr>
          <w:szCs w:val="24"/>
        </w:rPr>
        <w:tab/>
      </w:r>
      <w:r>
        <w:rPr>
          <w:szCs w:val="24"/>
        </w:rPr>
        <w:tab/>
      </w:r>
    </w:p>
    <w:p w14:paraId="610D52B1" w14:textId="77777777" w:rsidR="005E0568" w:rsidRPr="00237ABD" w:rsidRDefault="005E0568" w:rsidP="007C1C35">
      <w:pPr>
        <w:rPr>
          <w:szCs w:val="24"/>
        </w:rPr>
      </w:pPr>
    </w:p>
    <w:p w14:paraId="572A318E" w14:textId="77777777" w:rsidR="005E0568" w:rsidRPr="00237ABD" w:rsidRDefault="005E0568" w:rsidP="007C1C35">
      <w:pPr>
        <w:rPr>
          <w:szCs w:val="24"/>
        </w:rPr>
      </w:pPr>
    </w:p>
    <w:p w14:paraId="2D1B3261" w14:textId="1C7708A4" w:rsidR="00D8481C" w:rsidRPr="007310B4" w:rsidRDefault="000856AF" w:rsidP="007C1C35">
      <w:pPr>
        <w:rPr>
          <w:szCs w:val="24"/>
        </w:rPr>
      </w:pPr>
      <w:r w:rsidRPr="00237ABD">
        <w:rPr>
          <w:szCs w:val="24"/>
        </w:rPr>
        <w:tab/>
      </w:r>
      <w:r w:rsidRPr="00237ABD">
        <w:rPr>
          <w:szCs w:val="24"/>
        </w:rPr>
        <w:tab/>
      </w:r>
      <w:r w:rsidRPr="00237ABD">
        <w:rPr>
          <w:szCs w:val="24"/>
        </w:rPr>
        <w:tab/>
      </w:r>
      <w:r w:rsidRPr="00237ABD">
        <w:rPr>
          <w:szCs w:val="24"/>
        </w:rPr>
        <w:tab/>
      </w:r>
      <w:r w:rsidRPr="00237ABD">
        <w:rPr>
          <w:szCs w:val="24"/>
        </w:rPr>
        <w:tab/>
      </w:r>
      <w:r w:rsidR="00D8481C">
        <w:rPr>
          <w:szCs w:val="24"/>
        </w:rPr>
        <w:t>Company</w:t>
      </w:r>
      <w:r w:rsidR="007310B4">
        <w:rPr>
          <w:szCs w:val="24"/>
        </w:rPr>
        <w:t>: Brag &amp; Bev L.L.C</w:t>
      </w:r>
    </w:p>
    <w:p w14:paraId="07687B9F" w14:textId="77777777" w:rsidR="002300CB" w:rsidRPr="00237ABD" w:rsidRDefault="002300CB" w:rsidP="007C1C35">
      <w:pPr>
        <w:rPr>
          <w:szCs w:val="24"/>
        </w:rPr>
      </w:pPr>
    </w:p>
    <w:p w14:paraId="4E5B4812" w14:textId="77777777" w:rsidR="002300CB" w:rsidRPr="00237ABD" w:rsidRDefault="002300CB" w:rsidP="007C1C35">
      <w:pPr>
        <w:rPr>
          <w:szCs w:val="24"/>
        </w:rPr>
      </w:pPr>
    </w:p>
    <w:p w14:paraId="1EE8B50E" w14:textId="77777777" w:rsidR="000856AF" w:rsidRPr="00237ABD" w:rsidRDefault="0022271C" w:rsidP="007C1C35">
      <w:pPr>
        <w:rPr>
          <w:szCs w:val="24"/>
        </w:rPr>
      </w:pPr>
      <w:r w:rsidRPr="00237ABD">
        <w:rPr>
          <w:szCs w:val="24"/>
        </w:rPr>
        <w:tab/>
      </w:r>
      <w:r w:rsidRPr="00237ABD">
        <w:rPr>
          <w:szCs w:val="24"/>
        </w:rPr>
        <w:tab/>
      </w:r>
      <w:r w:rsidRPr="00237ABD">
        <w:rPr>
          <w:szCs w:val="24"/>
        </w:rPr>
        <w:tab/>
      </w:r>
      <w:r w:rsidRPr="00237ABD">
        <w:rPr>
          <w:szCs w:val="24"/>
        </w:rPr>
        <w:tab/>
      </w:r>
      <w:r w:rsidRPr="00237ABD">
        <w:rPr>
          <w:szCs w:val="24"/>
        </w:rPr>
        <w:tab/>
      </w:r>
      <w:r w:rsidR="000856AF" w:rsidRPr="00237ABD">
        <w:rPr>
          <w:szCs w:val="24"/>
        </w:rPr>
        <w:t>By: ______________________________________</w:t>
      </w:r>
    </w:p>
    <w:p w14:paraId="60769DBF" w14:textId="2C6B8D41" w:rsidR="000856AF" w:rsidRPr="00237ABD" w:rsidRDefault="000856AF" w:rsidP="007C1C35">
      <w:pPr>
        <w:rPr>
          <w:szCs w:val="24"/>
        </w:rPr>
      </w:pPr>
      <w:r w:rsidRPr="00237ABD">
        <w:rPr>
          <w:szCs w:val="24"/>
        </w:rPr>
        <w:tab/>
      </w:r>
      <w:r w:rsidRPr="00237ABD">
        <w:rPr>
          <w:szCs w:val="24"/>
        </w:rPr>
        <w:tab/>
      </w:r>
      <w:r w:rsidRPr="00237ABD">
        <w:rPr>
          <w:szCs w:val="24"/>
        </w:rPr>
        <w:tab/>
      </w:r>
      <w:r w:rsidRPr="00237ABD">
        <w:rPr>
          <w:szCs w:val="24"/>
        </w:rPr>
        <w:tab/>
      </w:r>
      <w:r w:rsidRPr="00237ABD">
        <w:rPr>
          <w:szCs w:val="24"/>
        </w:rPr>
        <w:tab/>
        <w:t xml:space="preserve">Name: </w:t>
      </w:r>
      <w:r w:rsidR="007310B4">
        <w:rPr>
          <w:szCs w:val="24"/>
        </w:rPr>
        <w:t>Jacob Bevier</w:t>
      </w:r>
      <w:r w:rsidR="007310B4">
        <w:rPr>
          <w:szCs w:val="24"/>
        </w:rPr>
        <w:tab/>
      </w:r>
    </w:p>
    <w:p w14:paraId="418E830D" w14:textId="316CFEEA" w:rsidR="000856AF" w:rsidRPr="00237ABD" w:rsidRDefault="000856AF" w:rsidP="007C1C35">
      <w:pPr>
        <w:rPr>
          <w:szCs w:val="24"/>
        </w:rPr>
      </w:pPr>
      <w:r w:rsidRPr="00237ABD">
        <w:rPr>
          <w:szCs w:val="24"/>
        </w:rPr>
        <w:tab/>
      </w:r>
      <w:r w:rsidRPr="00237ABD">
        <w:rPr>
          <w:szCs w:val="24"/>
        </w:rPr>
        <w:tab/>
      </w:r>
      <w:r w:rsidRPr="00237ABD">
        <w:rPr>
          <w:szCs w:val="24"/>
        </w:rPr>
        <w:tab/>
      </w:r>
      <w:r w:rsidRPr="00237ABD">
        <w:rPr>
          <w:szCs w:val="24"/>
        </w:rPr>
        <w:tab/>
      </w:r>
      <w:r w:rsidRPr="00237ABD">
        <w:rPr>
          <w:szCs w:val="24"/>
        </w:rPr>
        <w:tab/>
        <w:t xml:space="preserve">Title:   </w:t>
      </w:r>
      <w:r w:rsidR="007310B4">
        <w:rPr>
          <w:szCs w:val="24"/>
        </w:rPr>
        <w:t>CEO</w:t>
      </w:r>
    </w:p>
    <w:p w14:paraId="13465B53" w14:textId="77777777" w:rsidR="00C56568" w:rsidRPr="00237ABD" w:rsidRDefault="00C56568" w:rsidP="007C1C35">
      <w:pPr>
        <w:rPr>
          <w:szCs w:val="24"/>
        </w:rPr>
      </w:pPr>
    </w:p>
    <w:p w14:paraId="25C888F7" w14:textId="28ED893C" w:rsidR="006C38CA" w:rsidRDefault="006C38CA" w:rsidP="007310B4">
      <w:pPr>
        <w:ind w:left="3600"/>
        <w:jc w:val="left"/>
        <w:rPr>
          <w:szCs w:val="24"/>
        </w:rPr>
      </w:pPr>
      <w:r w:rsidRPr="00237ABD">
        <w:rPr>
          <w:szCs w:val="24"/>
        </w:rPr>
        <w:t xml:space="preserve">Address: </w:t>
      </w:r>
      <w:r w:rsidR="007310B4">
        <w:rPr>
          <w:szCs w:val="24"/>
        </w:rPr>
        <w:t>105 Pendleton Trail</w:t>
      </w:r>
    </w:p>
    <w:p w14:paraId="649EADAC" w14:textId="2E8BC875" w:rsidR="007310B4" w:rsidRPr="00237ABD" w:rsidRDefault="007310B4" w:rsidP="007310B4">
      <w:pPr>
        <w:ind w:left="3600"/>
        <w:jc w:val="left"/>
        <w:rPr>
          <w:szCs w:val="24"/>
        </w:rPr>
      </w:pPr>
      <w:r>
        <w:rPr>
          <w:szCs w:val="24"/>
        </w:rPr>
        <w:tab/>
        <w:t xml:space="preserve">   Tyrone, GA 30290</w:t>
      </w:r>
    </w:p>
    <w:sectPr w:rsidR="007310B4" w:rsidRPr="00237ABD" w:rsidSect="00D8481C">
      <w:footerReference w:type="even" r:id="rId8"/>
      <w:footerReference w:type="default" r:id="rId9"/>
      <w:footerReference w:type="first" r:id="rId10"/>
      <w:endnotePr>
        <w:numFmt w:val="decimal"/>
      </w:endnotePr>
      <w:pgSz w:w="12240" w:h="15840" w:code="1"/>
      <w:pgMar w:top="1053" w:right="1440" w:bottom="1440" w:left="1440" w:header="720" w:footer="288" w:gutter="0"/>
      <w:paperSrc w:first="256" w:other="256"/>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A3D26" w14:textId="77777777" w:rsidR="0013712E" w:rsidRDefault="0013712E">
      <w:pPr>
        <w:spacing w:line="20" w:lineRule="exact"/>
      </w:pPr>
    </w:p>
  </w:endnote>
  <w:endnote w:type="continuationSeparator" w:id="0">
    <w:p w14:paraId="507C7971" w14:textId="77777777" w:rsidR="0013712E" w:rsidRDefault="0013712E">
      <w:r>
        <w:t xml:space="preserve"> </w:t>
      </w:r>
    </w:p>
  </w:endnote>
  <w:endnote w:type="continuationNotice" w:id="1">
    <w:p w14:paraId="3FA0DB6A" w14:textId="77777777" w:rsidR="0013712E" w:rsidRDefault="0013712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CG Times Bold">
    <w:altName w:val="Times New Roman"/>
    <w:panose1 w:val="00000000000000000000"/>
    <w:charset w:val="00"/>
    <w:family w:val="roman"/>
    <w:notTrueType/>
    <w:pitch w:val="default"/>
    <w:sig w:usb0="00000003" w:usb1="00000000" w:usb2="00000000" w:usb3="00000000" w:csb0="00000001" w:csb1="00000000"/>
  </w:font>
  <w:font w:name="CG Omega (W1)">
    <w:panose1 w:val="00000000000000000000"/>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CB96E" w14:textId="77777777" w:rsidR="00A578B0" w:rsidRDefault="00A578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F27AE">
      <w:rPr>
        <w:rStyle w:val="PageNumber"/>
        <w:noProof/>
      </w:rPr>
      <w:t>3</w:t>
    </w:r>
    <w:r>
      <w:rPr>
        <w:rStyle w:val="PageNumber"/>
      </w:rPr>
      <w:fldChar w:fldCharType="end"/>
    </w:r>
  </w:p>
  <w:p w14:paraId="62A2596C" w14:textId="77777777" w:rsidR="007846CF" w:rsidRDefault="00A578B0" w:rsidP="00C112D5">
    <w:pPr>
      <w:pStyle w:val="Footer"/>
    </w:pPr>
    <w:r>
      <w:fldChar w:fldCharType="begin"/>
    </w:r>
    <w:r>
      <w:instrText xml:space="preserve"> DOCPROPERTY DocXDocID DMS=InterwovenIManage Format=&lt;&lt;LIB&gt;&gt;&lt;&lt;NUM&gt;&gt;.&lt;&lt;VER&gt;&gt;</w:instrText>
    </w:r>
    <w:r>
      <w:cr/>
      <w:instrText xml:space="preserve"> &lt;&lt;CLT&gt;&gt;-&lt;&lt;MTR&gt;&gt; PRESERVELOCATION </w:instrText>
    </w:r>
    <w:r>
      <w:fldChar w:fldCharType="separate"/>
    </w:r>
    <w:r w:rsidR="007846CF">
      <w:t>NY685694.1</w:t>
    </w:r>
  </w:p>
  <w:p w14:paraId="094D6160" w14:textId="77777777" w:rsidR="00A578B0" w:rsidRDefault="007846CF" w:rsidP="00C112D5">
    <w:pPr>
      <w:pStyle w:val="Footer"/>
    </w:pPr>
    <w:r>
      <w:t>207873-10001</w:t>
    </w:r>
    <w:r w:rsidR="00A578B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A3FB" w14:textId="77777777" w:rsidR="00A578B0" w:rsidRDefault="00A578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71077">
      <w:rPr>
        <w:rStyle w:val="PageNumber"/>
        <w:noProof/>
      </w:rPr>
      <w:t>5</w:t>
    </w:r>
    <w:r>
      <w:rPr>
        <w:rStyle w:val="PageNumber"/>
      </w:rPr>
      <w:fldChar w:fldCharType="end"/>
    </w:r>
  </w:p>
  <w:p w14:paraId="74F5B2F7" w14:textId="77777777" w:rsidR="00A578B0" w:rsidRDefault="00A578B0">
    <w:pPr>
      <w:spacing w:before="140" w:line="100" w:lineRule="exact"/>
      <w:rPr>
        <w:sz w:val="10"/>
      </w:rPr>
    </w:pPr>
  </w:p>
  <w:p w14:paraId="10DFA552" w14:textId="77777777" w:rsidR="00A578B0" w:rsidRDefault="00A578B0">
    <w:pPr>
      <w:spacing w:before="140" w:line="100" w:lineRule="exact"/>
      <w:rPr>
        <w:sz w:val="10"/>
      </w:rPr>
    </w:pPr>
  </w:p>
  <w:p w14:paraId="6ED5EA5E" w14:textId="77777777" w:rsidR="00A578B0" w:rsidRDefault="00A578B0">
    <w:pPr>
      <w:suppressAutoHyphens/>
    </w:pPr>
  </w:p>
  <w:p w14:paraId="1F8CFF1A" w14:textId="77777777" w:rsidR="00A578B0" w:rsidRDefault="001E233D">
    <w:r>
      <w:rPr>
        <w:noProof/>
      </w:rPr>
      <mc:AlternateContent>
        <mc:Choice Requires="wps">
          <w:drawing>
            <wp:anchor distT="0" distB="0" distL="114300" distR="114300" simplePos="0" relativeHeight="251657728" behindDoc="0" locked="0" layoutInCell="0" allowOverlap="1" wp14:anchorId="4AD70339" wp14:editId="35A3770D">
              <wp:simplePos x="0" y="0"/>
              <wp:positionH relativeFrom="page">
                <wp:posOffset>914400</wp:posOffset>
              </wp:positionH>
              <wp:positionV relativeFrom="paragraph">
                <wp:posOffset>152400</wp:posOffset>
              </wp:positionV>
              <wp:extent cx="59436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52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1B034A" w14:textId="77777777" w:rsidR="00A578B0" w:rsidRDefault="00A578B0">
                          <w:pPr>
                            <w:tabs>
                              <w:tab w:val="center" w:pos="4680"/>
                              <w:tab w:val="right" w:pos="9360"/>
                            </w:tabs>
                            <w:rPr>
                              <w:rFonts w:ascii="CG Times" w:hAnsi="CG Times"/>
                              <w:spacing w:val="-3"/>
                            </w:rPr>
                          </w:pPr>
                          <w: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70339" id="Rectangle 1" o:spid="_x0000_s1026" style="position:absolute;left:0;text-align:left;margin-left:1in;margin-top:12pt;width:468pt;height: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" o:allowincell="f" filled="f" stroked="f" strokeweight="0">
              <v:path arrowok="t"/>
              <v:textbox inset="0,0,0,0">
                <w:txbxContent>
                  <w:p w14:paraId="5B1B034A" w14:textId="77777777" w:rsidR="00A578B0" w:rsidRDefault="00A578B0">
                    <w:pPr>
                      <w:tabs>
                        <w:tab w:val="center" w:pos="4680"/>
                        <w:tab w:val="right" w:pos="9360"/>
                      </w:tabs>
                      <w:rPr>
                        <w:rFonts w:ascii="CG Times" w:hAnsi="CG Times"/>
                        <w:spacing w:val="-3"/>
                      </w:rPr>
                    </w:pPr>
                    <w:r>
                      <w:tab/>
                    </w:r>
                  </w:p>
                </w:txbxContent>
              </v:textbox>
              <w10:wrap anchorx="page"/>
            </v:rect>
          </w:pict>
        </mc:Fallback>
      </mc:AlternateContent>
    </w:r>
  </w:p>
  <w:p w14:paraId="7F235219" w14:textId="77777777" w:rsidR="00F6684D" w:rsidRDefault="00F6684D" w:rsidP="00C112D5">
    <w:pPr>
      <w:jc w:val="left"/>
      <w:rPr>
        <w:sz w:val="16"/>
      </w:rPr>
    </w:pPr>
  </w:p>
  <w:p w14:paraId="09117821" w14:textId="77777777" w:rsidR="00A578B0" w:rsidRDefault="00F6684D" w:rsidP="00C112D5">
    <w:pPr>
      <w:jc w:val="left"/>
    </w:pPr>
    <w:r>
      <w:rPr>
        <w:sz w:val="16"/>
      </w:rPr>
      <w:t xml:space="preserve">Form of </w:t>
    </w:r>
    <w:r w:rsidR="00040102">
      <w:rPr>
        <w:sz w:val="16"/>
      </w:rPr>
      <w:t xml:space="preserve">Mutual </w:t>
    </w:r>
    <w:r w:rsidR="00527869">
      <w:rPr>
        <w:sz w:val="16"/>
      </w:rPr>
      <w:t>Non-Disclosure Agreement</w:t>
    </w:r>
    <w:r w:rsidR="002B0491">
      <w:rPr>
        <w:sz w:val="16"/>
      </w:rPr>
      <w:t xml:space="preserve"> (rev </w:t>
    </w:r>
    <w:r w:rsidR="003F27AE">
      <w:rPr>
        <w:sz w:val="16"/>
      </w:rPr>
      <w:t>Jan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42F9" w14:textId="77777777" w:rsidR="00A578B0" w:rsidRDefault="00A578B0">
    <w:pPr>
      <w:pStyle w:val="Footer"/>
    </w:pPr>
  </w:p>
  <w:p w14:paraId="333A0786" w14:textId="77777777" w:rsidR="00A578B0" w:rsidRDefault="00F6684D" w:rsidP="00C112D5">
    <w:pPr>
      <w:pStyle w:val="Footer"/>
      <w:jc w:val="left"/>
    </w:pPr>
    <w:r>
      <w:rPr>
        <w:sz w:val="16"/>
      </w:rPr>
      <w:t>Form of</w:t>
    </w:r>
    <w:r w:rsidR="00527869">
      <w:rPr>
        <w:sz w:val="16"/>
      </w:rPr>
      <w:t xml:space="preserve"> </w:t>
    </w:r>
    <w:r w:rsidR="00040102">
      <w:rPr>
        <w:sz w:val="16"/>
      </w:rPr>
      <w:t xml:space="preserve">Mutual </w:t>
    </w:r>
    <w:r w:rsidR="00527869">
      <w:rPr>
        <w:sz w:val="16"/>
      </w:rPr>
      <w:t>Non-Disclosure Agreement</w:t>
    </w:r>
    <w:r w:rsidR="002B0491">
      <w:rPr>
        <w:sz w:val="16"/>
      </w:rPr>
      <w:t xml:space="preserve"> (rev </w:t>
    </w:r>
    <w:r w:rsidR="003F27AE">
      <w:rPr>
        <w:sz w:val="16"/>
      </w:rPr>
      <w:t>Jan 2023</w:t>
    </w:r>
    <w:r w:rsidR="002B0491">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53BCC" w14:textId="77777777" w:rsidR="0013712E" w:rsidRDefault="0013712E">
      <w:r>
        <w:separator/>
      </w:r>
    </w:p>
  </w:footnote>
  <w:footnote w:type="continuationSeparator" w:id="0">
    <w:p w14:paraId="23758093" w14:textId="77777777" w:rsidR="0013712E" w:rsidRDefault="001371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14F6C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03AC5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F269A1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004BB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0CCF2E"/>
    <w:lvl w:ilvl="0">
      <w:start w:val="1"/>
      <w:numFmt w:val="bullet"/>
      <w:pStyle w:val="ListBullet5"/>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469E907E"/>
    <w:lvl w:ilvl="0">
      <w:start w:val="1"/>
      <w:numFmt w:val="bullet"/>
      <w:pStyle w:val="ListBullet4"/>
      <w:lvlText w:val=""/>
      <w:lvlJc w:val="left"/>
      <w:pPr>
        <w:tabs>
          <w:tab w:val="num" w:pos="2160"/>
        </w:tabs>
        <w:ind w:left="2160" w:hanging="720"/>
      </w:pPr>
      <w:rPr>
        <w:rFonts w:ascii="Symbol" w:hAnsi="Symbol" w:hint="default"/>
      </w:rPr>
    </w:lvl>
  </w:abstractNum>
  <w:abstractNum w:abstractNumId="6" w15:restartNumberingAfterBreak="0">
    <w:nsid w:val="FFFFFF82"/>
    <w:multiLevelType w:val="singleLevel"/>
    <w:tmpl w:val="11E4BF80"/>
    <w:lvl w:ilvl="0">
      <w:start w:val="1"/>
      <w:numFmt w:val="bullet"/>
      <w:pStyle w:val="ListBullet3"/>
      <w:lvlText w:val=""/>
      <w:lvlJc w:val="left"/>
      <w:pPr>
        <w:tabs>
          <w:tab w:val="num" w:pos="1440"/>
        </w:tabs>
        <w:ind w:left="1440" w:hanging="720"/>
      </w:pPr>
      <w:rPr>
        <w:rFonts w:ascii="Symbol" w:hAnsi="Symbol" w:hint="default"/>
      </w:rPr>
    </w:lvl>
  </w:abstractNum>
  <w:abstractNum w:abstractNumId="7" w15:restartNumberingAfterBreak="0">
    <w:nsid w:val="FFFFFF83"/>
    <w:multiLevelType w:val="singleLevel"/>
    <w:tmpl w:val="D390CD1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A72A9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16C8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DC96ACE"/>
    <w:multiLevelType w:val="multilevel"/>
    <w:tmpl w:val="553C3658"/>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upperLetter"/>
      <w:lvlRestart w:val="0"/>
      <w:pStyle w:val="NumberLevel9"/>
      <w:suff w:val="nothing"/>
      <w:lvlText w:val="Exhibit %9."/>
      <w:lvlJc w:val="left"/>
      <w:pPr>
        <w:ind w:left="0" w:firstLine="0"/>
      </w:pPr>
    </w:lvl>
  </w:abstractNum>
  <w:abstractNum w:abstractNumId="11" w15:restartNumberingAfterBreak="0">
    <w:nsid w:val="207E4A69"/>
    <w:multiLevelType w:val="multilevel"/>
    <w:tmpl w:val="300C8C18"/>
    <w:lvl w:ilvl="0">
      <w:start w:val="1"/>
      <w:numFmt w:val="decimal"/>
      <w:lvlText w:val="%1."/>
      <w:lvlJc w:val="left"/>
      <w:pPr>
        <w:tabs>
          <w:tab w:val="num" w:pos="108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left"/>
      <w:pPr>
        <w:tabs>
          <w:tab w:val="num" w:pos="5040"/>
        </w:tabs>
        <w:ind w:left="0" w:firstLine="432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none"/>
      <w:lvlText w:val=""/>
      <w:lvlJc w:val="left"/>
      <w:pPr>
        <w:tabs>
          <w:tab w:val="num" w:pos="360"/>
        </w:tabs>
        <w:ind w:left="0" w:firstLine="0"/>
      </w:pPr>
    </w:lvl>
  </w:abstractNum>
  <w:abstractNum w:abstractNumId="12" w15:restartNumberingAfterBreak="0">
    <w:nsid w:val="3DF778F7"/>
    <w:multiLevelType w:val="singleLevel"/>
    <w:tmpl w:val="E00E07D0"/>
    <w:lvl w:ilvl="0">
      <w:start w:val="10"/>
      <w:numFmt w:val="decimal"/>
      <w:lvlText w:val="%1."/>
      <w:lvlJc w:val="left"/>
      <w:pPr>
        <w:tabs>
          <w:tab w:val="num" w:pos="720"/>
        </w:tabs>
        <w:ind w:left="720" w:hanging="720"/>
      </w:pPr>
      <w:rPr>
        <w:rFonts w:hint="default"/>
      </w:rPr>
    </w:lvl>
  </w:abstractNum>
  <w:abstractNum w:abstractNumId="13" w15:restartNumberingAfterBreak="0">
    <w:nsid w:val="4F746598"/>
    <w:multiLevelType w:val="multilevel"/>
    <w:tmpl w:val="8D324C96"/>
    <w:lvl w:ilvl="0">
      <w:start w:val="1"/>
      <w:numFmt w:val="decimal"/>
      <w:lvlText w:val="%1."/>
      <w:lvlJc w:val="left"/>
      <w:rPr>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rPr>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rPr>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4" w15:restartNumberingAfterBreak="0">
    <w:nsid w:val="57EF3339"/>
    <w:multiLevelType w:val="multilevel"/>
    <w:tmpl w:val="83361A6C"/>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7F34176"/>
    <w:multiLevelType w:val="multilevel"/>
    <w:tmpl w:val="E486A710"/>
    <w:lvl w:ilvl="0">
      <w:start w:val="1"/>
      <w:numFmt w:val="decimal"/>
      <w:pStyle w:val="NumberLevel1"/>
      <w:lvlText w:val="%1."/>
      <w:lvlJc w:val="left"/>
      <w:pPr>
        <w:tabs>
          <w:tab w:val="num" w:pos="1080"/>
        </w:tabs>
        <w:ind w:left="0" w:firstLine="720"/>
      </w:pPr>
    </w:lvl>
    <w:lvl w:ilvl="1">
      <w:start w:val="1"/>
      <w:numFmt w:val="lowerLetter"/>
      <w:pStyle w:val="NumberLevel2"/>
      <w:lvlText w:val="(%2)"/>
      <w:lvlJc w:val="left"/>
      <w:pPr>
        <w:tabs>
          <w:tab w:val="num" w:pos="1800"/>
        </w:tabs>
        <w:ind w:left="0" w:firstLine="1440"/>
      </w:pPr>
    </w:lvl>
    <w:lvl w:ilvl="2">
      <w:start w:val="1"/>
      <w:numFmt w:val="lowerRoman"/>
      <w:pStyle w:val="NumberLevel3"/>
      <w:lvlText w:val="(%3)"/>
      <w:lvlJc w:val="left"/>
      <w:pPr>
        <w:tabs>
          <w:tab w:val="num" w:pos="2880"/>
        </w:tabs>
        <w:ind w:left="720" w:firstLine="1440"/>
      </w:pPr>
    </w:lvl>
    <w:lvl w:ilvl="3">
      <w:start w:val="1"/>
      <w:numFmt w:val="decimal"/>
      <w:pStyle w:val="NumberLevel4"/>
      <w:lvlText w:val="(%4)"/>
      <w:lvlJc w:val="left"/>
      <w:pPr>
        <w:tabs>
          <w:tab w:val="num" w:pos="3240"/>
        </w:tabs>
        <w:ind w:left="1440" w:firstLine="1440"/>
      </w:pPr>
    </w:lvl>
    <w:lvl w:ilvl="4">
      <w:start w:val="1"/>
      <w:numFmt w:val="lowerLetter"/>
      <w:pStyle w:val="NumberLevel5"/>
      <w:lvlText w:val="%5."/>
      <w:lvlJc w:val="left"/>
      <w:pPr>
        <w:tabs>
          <w:tab w:val="num" w:pos="3960"/>
        </w:tabs>
        <w:ind w:left="2160" w:firstLine="1440"/>
      </w:pPr>
    </w:lvl>
    <w:lvl w:ilvl="5">
      <w:start w:val="1"/>
      <w:numFmt w:val="lowerRoman"/>
      <w:pStyle w:val="NumberLevel6"/>
      <w:lvlText w:val="%6."/>
      <w:lvlJc w:val="left"/>
      <w:pPr>
        <w:tabs>
          <w:tab w:val="num" w:pos="5040"/>
        </w:tabs>
        <w:ind w:left="2880" w:firstLine="1440"/>
      </w:pPr>
    </w:lvl>
    <w:lvl w:ilvl="6">
      <w:start w:val="1"/>
      <w:numFmt w:val="decimal"/>
      <w:pStyle w:val="NumberLevel7"/>
      <w:lvlText w:val="%7)"/>
      <w:lvlJc w:val="left"/>
      <w:pPr>
        <w:tabs>
          <w:tab w:val="num" w:pos="5400"/>
        </w:tabs>
        <w:ind w:left="3600" w:firstLine="1440"/>
      </w:pPr>
    </w:lvl>
    <w:lvl w:ilvl="7">
      <w:start w:val="1"/>
      <w:numFmt w:val="lowerLetter"/>
      <w:pStyle w:val="NumberLevel8"/>
      <w:lvlText w:val="%8)"/>
      <w:lvlJc w:val="left"/>
      <w:pPr>
        <w:tabs>
          <w:tab w:val="num" w:pos="6120"/>
        </w:tabs>
        <w:ind w:left="4320" w:firstLine="1440"/>
      </w:pPr>
    </w:lvl>
    <w:lvl w:ilvl="8">
      <w:start w:val="1"/>
      <w:numFmt w:val="none"/>
      <w:lvlText w:val=""/>
      <w:lvlJc w:val="left"/>
      <w:pPr>
        <w:tabs>
          <w:tab w:val="num" w:pos="360"/>
        </w:tabs>
        <w:ind w:left="0" w:firstLine="0"/>
      </w:pPr>
    </w:lvl>
  </w:abstractNum>
  <w:abstractNum w:abstractNumId="16" w15:restartNumberingAfterBreak="0">
    <w:nsid w:val="58D51E38"/>
    <w:multiLevelType w:val="multilevel"/>
    <w:tmpl w:val="D87EE894"/>
    <w:lvl w:ilvl="0">
      <w:start w:val="2"/>
      <w:numFmt w:val="decimal"/>
      <w:lvlText w:val="%1"/>
      <w:lvlJc w:val="left"/>
      <w:pPr>
        <w:tabs>
          <w:tab w:val="num" w:pos="720"/>
        </w:tabs>
        <w:ind w:left="720" w:hanging="720"/>
      </w:pPr>
      <w:rPr>
        <w:rFonts w:hint="default"/>
      </w:rPr>
    </w:lvl>
    <w:lvl w:ilvl="1">
      <w:start w:val="1"/>
      <w:numFmt w:val="decimal"/>
      <w:lvlText w:val="3.%2"/>
      <w:lvlJc w:val="left"/>
      <w:pPr>
        <w:tabs>
          <w:tab w:val="num" w:pos="2160"/>
        </w:tabs>
        <w:ind w:left="2160" w:hanging="720"/>
      </w:pPr>
      <w:rPr>
        <w:rFonts w:hint="default"/>
        <w:b w:val="0"/>
        <w:i w:val="0"/>
        <w:caps w:val="0"/>
        <w:sz w:val="22"/>
        <w:u w:val="none"/>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7" w15:restartNumberingAfterBreak="0">
    <w:nsid w:val="71B33010"/>
    <w:multiLevelType w:val="multilevel"/>
    <w:tmpl w:val="977267AE"/>
    <w:lvl w:ilvl="0">
      <w:start w:val="1"/>
      <w:numFmt w:val="decimal"/>
      <w:lvlText w:val=""/>
      <w:lvlJc w:val="left"/>
      <w:pPr>
        <w:tabs>
          <w:tab w:val="num" w:pos="360"/>
        </w:tabs>
        <w:ind w:left="360" w:hanging="360"/>
      </w:pPr>
    </w:lvl>
    <w:lvl w:ilvl="1">
      <w:start w:val="1"/>
      <w:numFmt w:val="lowerLetter"/>
      <w:lvlText w:val=""/>
      <w:lvlJc w:val="left"/>
      <w:pPr>
        <w:tabs>
          <w:tab w:val="num" w:pos="720"/>
        </w:tabs>
        <w:ind w:left="720" w:hanging="360"/>
      </w:pPr>
    </w:lvl>
    <w:lvl w:ilvl="2">
      <w:start w:val="1"/>
      <w:numFmt w:val="decimal"/>
      <w:lvlText w:val="%3."/>
      <w:lvlJc w:val="left"/>
      <w:pPr>
        <w:tabs>
          <w:tab w:val="num" w:pos="720"/>
        </w:tabs>
        <w:ind w:left="0" w:firstLine="1440"/>
      </w:pPr>
      <w:rPr>
        <w:b w:val="0"/>
        <w:i w:val="0"/>
        <w:caps w:val="0"/>
        <w:smallCaps w:val="0"/>
        <w:sz w:val="24"/>
        <w:u w:val="none"/>
      </w:rPr>
    </w:lvl>
    <w:lvl w:ilvl="3">
      <w:start w:val="1"/>
      <w:numFmt w:val="decimal"/>
      <w:lvlText w:val=""/>
      <w:lvlJc w:val="left"/>
      <w:pPr>
        <w:tabs>
          <w:tab w:val="num" w:pos="1440"/>
        </w:tabs>
        <w:ind w:left="1440" w:hanging="360"/>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1"/>
      <w:lvlJc w:val="left"/>
      <w:pPr>
        <w:tabs>
          <w:tab w:val="num" w:pos="3240"/>
        </w:tabs>
        <w:ind w:left="3240" w:hanging="360"/>
      </w:pPr>
    </w:lvl>
  </w:abstractNum>
  <w:abstractNum w:abstractNumId="18" w15:restartNumberingAfterBreak="0">
    <w:nsid w:val="76B671D2"/>
    <w:multiLevelType w:val="multilevel"/>
    <w:tmpl w:val="3B28CE8A"/>
    <w:lvl w:ilvl="0">
      <w:start w:val="1"/>
      <w:numFmt w:val="decimal"/>
      <w:lvlText w:val="%1."/>
      <w:lvlJc w:val="left"/>
      <w:pPr>
        <w:tabs>
          <w:tab w:val="num" w:pos="720"/>
        </w:tabs>
        <w:ind w:left="720" w:hanging="720"/>
      </w:pPr>
      <w:rPr>
        <w:rFonts w:hint="default"/>
      </w:rPr>
    </w:lvl>
    <w:lvl w:ilvl="1">
      <w:start w:val="1"/>
      <w:numFmt w:val="decimal"/>
      <w:lvlText w:val="3.%2"/>
      <w:lvlJc w:val="left"/>
      <w:pPr>
        <w:tabs>
          <w:tab w:val="num" w:pos="2160"/>
        </w:tabs>
        <w:ind w:left="2160" w:hanging="720"/>
      </w:pPr>
      <w:rPr>
        <w:rFonts w:hint="default"/>
        <w:b w:val="0"/>
        <w:i w:val="0"/>
        <w:caps w:val="0"/>
        <w:sz w:val="22"/>
        <w:u w:val="none"/>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9" w15:restartNumberingAfterBreak="0">
    <w:nsid w:val="798116E3"/>
    <w:multiLevelType w:val="multilevel"/>
    <w:tmpl w:val="B76AE74E"/>
    <w:lvl w:ilvl="0">
      <w:start w:val="1"/>
      <w:numFmt w:val="decimal"/>
      <w:lvlRestart w:val="0"/>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i w:val="0"/>
        <w:caps w:val="0"/>
        <w:sz w:val="22"/>
        <w:u w:val="none"/>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7EB666C1"/>
    <w:multiLevelType w:val="multilevel"/>
    <w:tmpl w:val="15549226"/>
    <w:lvl w:ilvl="0">
      <w:start w:val="1"/>
      <w:numFmt w:val="upperRoman"/>
      <w:lvlText w:val="%1."/>
      <w:lvlJc w:val="left"/>
      <w:pPr>
        <w:tabs>
          <w:tab w:val="num" w:pos="720"/>
        </w:tabs>
        <w:ind w:left="720" w:hanging="720"/>
      </w:pPr>
      <w:rPr>
        <w:rFonts w:hint="default"/>
      </w:rPr>
    </w:lvl>
    <w:lvl w:ilvl="1">
      <w:start w:val="1"/>
      <w:numFmt w:val="upperLetter"/>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decimal"/>
      <w:pStyle w:val="Heading9"/>
      <w:lvlText w:val="%9."/>
      <w:lvlJc w:val="left"/>
      <w:pPr>
        <w:tabs>
          <w:tab w:val="num" w:pos="360"/>
        </w:tabs>
        <w:ind w:left="0" w:firstLine="0"/>
      </w:pPr>
      <w:rPr>
        <w:rFonts w:hint="default"/>
      </w:rPr>
    </w:lvl>
  </w:abstractNum>
  <w:num w:numId="1" w16cid:durableId="121846367">
    <w:abstractNumId w:val="9"/>
  </w:num>
  <w:num w:numId="2" w16cid:durableId="436753325">
    <w:abstractNumId w:val="7"/>
  </w:num>
  <w:num w:numId="3" w16cid:durableId="1559515120">
    <w:abstractNumId w:val="6"/>
  </w:num>
  <w:num w:numId="4" w16cid:durableId="1787390705">
    <w:abstractNumId w:val="5"/>
  </w:num>
  <w:num w:numId="5" w16cid:durableId="2128426737">
    <w:abstractNumId w:val="4"/>
  </w:num>
  <w:num w:numId="6" w16cid:durableId="89207963">
    <w:abstractNumId w:val="8"/>
  </w:num>
  <w:num w:numId="7" w16cid:durableId="1775974101">
    <w:abstractNumId w:val="3"/>
  </w:num>
  <w:num w:numId="8" w16cid:durableId="1226600957">
    <w:abstractNumId w:val="2"/>
  </w:num>
  <w:num w:numId="9" w16cid:durableId="1001272066">
    <w:abstractNumId w:val="1"/>
  </w:num>
  <w:num w:numId="10" w16cid:durableId="196746713">
    <w:abstractNumId w:val="0"/>
  </w:num>
  <w:num w:numId="11" w16cid:durableId="1011952482">
    <w:abstractNumId w:val="11"/>
  </w:num>
  <w:num w:numId="12" w16cid:durableId="223956909">
    <w:abstractNumId w:val="20"/>
  </w:num>
  <w:num w:numId="13" w16cid:durableId="1737700554">
    <w:abstractNumId w:val="15"/>
  </w:num>
  <w:num w:numId="14" w16cid:durableId="1636980473">
    <w:abstractNumId w:val="10"/>
  </w:num>
  <w:num w:numId="15" w16cid:durableId="1304043148">
    <w:abstractNumId w:val="17"/>
  </w:num>
  <w:num w:numId="16" w16cid:durableId="496386175">
    <w:abstractNumId w:val="12"/>
  </w:num>
  <w:num w:numId="17" w16cid:durableId="2085298917">
    <w:abstractNumId w:val="13"/>
  </w:num>
  <w:num w:numId="18" w16cid:durableId="1789543142">
    <w:abstractNumId w:val="18"/>
  </w:num>
  <w:num w:numId="19" w16cid:durableId="983000395">
    <w:abstractNumId w:val="19"/>
  </w:num>
  <w:num w:numId="20" w16cid:durableId="1213736823">
    <w:abstractNumId w:val="16"/>
  </w:num>
  <w:num w:numId="21" w16cid:durableId="72515494">
    <w:abstractNumId w:val="14"/>
  </w:num>
  <w:num w:numId="22" w16cid:durableId="16259670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91233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06382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735587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53362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05989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AA"/>
    <w:rsid w:val="00040102"/>
    <w:rsid w:val="00051A44"/>
    <w:rsid w:val="00051F98"/>
    <w:rsid w:val="00072573"/>
    <w:rsid w:val="000856AF"/>
    <w:rsid w:val="000931C4"/>
    <w:rsid w:val="000B4277"/>
    <w:rsid w:val="000F1059"/>
    <w:rsid w:val="001014FD"/>
    <w:rsid w:val="001159D0"/>
    <w:rsid w:val="0013712E"/>
    <w:rsid w:val="00140012"/>
    <w:rsid w:val="0017110B"/>
    <w:rsid w:val="00175845"/>
    <w:rsid w:val="001A31AA"/>
    <w:rsid w:val="001C2CC4"/>
    <w:rsid w:val="001C37BC"/>
    <w:rsid w:val="001D5B5A"/>
    <w:rsid w:val="001E233D"/>
    <w:rsid w:val="0022271C"/>
    <w:rsid w:val="002300CB"/>
    <w:rsid w:val="0023603E"/>
    <w:rsid w:val="00237ABD"/>
    <w:rsid w:val="00257E6B"/>
    <w:rsid w:val="00261088"/>
    <w:rsid w:val="002A14D7"/>
    <w:rsid w:val="002B0491"/>
    <w:rsid w:val="002B0626"/>
    <w:rsid w:val="002C29D0"/>
    <w:rsid w:val="002E2CD6"/>
    <w:rsid w:val="002F2C5F"/>
    <w:rsid w:val="003057F6"/>
    <w:rsid w:val="0030756C"/>
    <w:rsid w:val="00310061"/>
    <w:rsid w:val="00321858"/>
    <w:rsid w:val="00324BEF"/>
    <w:rsid w:val="00340D09"/>
    <w:rsid w:val="00377B0F"/>
    <w:rsid w:val="00384C2F"/>
    <w:rsid w:val="003F27AE"/>
    <w:rsid w:val="0040221D"/>
    <w:rsid w:val="00424B9C"/>
    <w:rsid w:val="00464997"/>
    <w:rsid w:val="004847FF"/>
    <w:rsid w:val="0049661D"/>
    <w:rsid w:val="004B5DC4"/>
    <w:rsid w:val="004B744B"/>
    <w:rsid w:val="004F1ADA"/>
    <w:rsid w:val="004F523E"/>
    <w:rsid w:val="00500E73"/>
    <w:rsid w:val="005060E4"/>
    <w:rsid w:val="00527869"/>
    <w:rsid w:val="005458C6"/>
    <w:rsid w:val="005821B6"/>
    <w:rsid w:val="00586E33"/>
    <w:rsid w:val="005B0215"/>
    <w:rsid w:val="005C46AE"/>
    <w:rsid w:val="005E0568"/>
    <w:rsid w:val="00623CAE"/>
    <w:rsid w:val="006477CF"/>
    <w:rsid w:val="006939C3"/>
    <w:rsid w:val="006B6330"/>
    <w:rsid w:val="006C38CA"/>
    <w:rsid w:val="006E5EAB"/>
    <w:rsid w:val="00717944"/>
    <w:rsid w:val="007310B4"/>
    <w:rsid w:val="00734F48"/>
    <w:rsid w:val="00747DB5"/>
    <w:rsid w:val="007846CF"/>
    <w:rsid w:val="00793634"/>
    <w:rsid w:val="007C1C35"/>
    <w:rsid w:val="007C7B35"/>
    <w:rsid w:val="007E130C"/>
    <w:rsid w:val="00822C36"/>
    <w:rsid w:val="00833E8C"/>
    <w:rsid w:val="00837049"/>
    <w:rsid w:val="00843409"/>
    <w:rsid w:val="00846278"/>
    <w:rsid w:val="00866F82"/>
    <w:rsid w:val="0087087C"/>
    <w:rsid w:val="00871077"/>
    <w:rsid w:val="008C1759"/>
    <w:rsid w:val="008D6780"/>
    <w:rsid w:val="008E70F7"/>
    <w:rsid w:val="008F0E4A"/>
    <w:rsid w:val="008F6128"/>
    <w:rsid w:val="00921226"/>
    <w:rsid w:val="009472DA"/>
    <w:rsid w:val="00954329"/>
    <w:rsid w:val="00962534"/>
    <w:rsid w:val="00967565"/>
    <w:rsid w:val="00974CCD"/>
    <w:rsid w:val="0099255A"/>
    <w:rsid w:val="0099399F"/>
    <w:rsid w:val="009B161C"/>
    <w:rsid w:val="009B191B"/>
    <w:rsid w:val="009C10A5"/>
    <w:rsid w:val="009E4744"/>
    <w:rsid w:val="009F396E"/>
    <w:rsid w:val="00A01440"/>
    <w:rsid w:val="00A55F00"/>
    <w:rsid w:val="00A578B0"/>
    <w:rsid w:val="00A746C8"/>
    <w:rsid w:val="00AB164C"/>
    <w:rsid w:val="00AB55D0"/>
    <w:rsid w:val="00AC1840"/>
    <w:rsid w:val="00AD5F51"/>
    <w:rsid w:val="00B21D34"/>
    <w:rsid w:val="00B33DD8"/>
    <w:rsid w:val="00B4290A"/>
    <w:rsid w:val="00B45EB5"/>
    <w:rsid w:val="00B57379"/>
    <w:rsid w:val="00B66ECD"/>
    <w:rsid w:val="00BA3A33"/>
    <w:rsid w:val="00BA49F3"/>
    <w:rsid w:val="00BC7607"/>
    <w:rsid w:val="00BE41A8"/>
    <w:rsid w:val="00C112D5"/>
    <w:rsid w:val="00C16B51"/>
    <w:rsid w:val="00C540E4"/>
    <w:rsid w:val="00C56568"/>
    <w:rsid w:val="00C60E9B"/>
    <w:rsid w:val="00C64E9F"/>
    <w:rsid w:val="00C77E2A"/>
    <w:rsid w:val="00C9655B"/>
    <w:rsid w:val="00CD6AA5"/>
    <w:rsid w:val="00CE6F8B"/>
    <w:rsid w:val="00D017D2"/>
    <w:rsid w:val="00D21462"/>
    <w:rsid w:val="00D479B9"/>
    <w:rsid w:val="00D535ED"/>
    <w:rsid w:val="00D75C3E"/>
    <w:rsid w:val="00D828C5"/>
    <w:rsid w:val="00D8481C"/>
    <w:rsid w:val="00D97EE4"/>
    <w:rsid w:val="00DC2A10"/>
    <w:rsid w:val="00DC3677"/>
    <w:rsid w:val="00DD4A56"/>
    <w:rsid w:val="00DF13D6"/>
    <w:rsid w:val="00DF7F29"/>
    <w:rsid w:val="00E004AE"/>
    <w:rsid w:val="00E0240B"/>
    <w:rsid w:val="00E163BA"/>
    <w:rsid w:val="00E353EB"/>
    <w:rsid w:val="00E5107A"/>
    <w:rsid w:val="00E52E20"/>
    <w:rsid w:val="00E54421"/>
    <w:rsid w:val="00E7321B"/>
    <w:rsid w:val="00E873C1"/>
    <w:rsid w:val="00E901BE"/>
    <w:rsid w:val="00EA21C5"/>
    <w:rsid w:val="00EA4AF3"/>
    <w:rsid w:val="00EB396A"/>
    <w:rsid w:val="00EC44EF"/>
    <w:rsid w:val="00ED5C11"/>
    <w:rsid w:val="00F16B9A"/>
    <w:rsid w:val="00F2780E"/>
    <w:rsid w:val="00F362EF"/>
    <w:rsid w:val="00F42C3B"/>
    <w:rsid w:val="00F6684D"/>
    <w:rsid w:val="00F877F7"/>
    <w:rsid w:val="00F90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A0773B"/>
  <w15:chartTrackingRefBased/>
  <w15:docId w15:val="{7BB99540-9700-CB46-B77C-A92AAD1F9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rPr>
  </w:style>
  <w:style w:type="paragraph" w:styleId="Heading1">
    <w:name w:val="heading 1"/>
    <w:basedOn w:val="Normal"/>
    <w:next w:val="Para1"/>
    <w:qFormat/>
    <w:pPr>
      <w:spacing w:after="240"/>
      <w:outlineLvl w:val="0"/>
    </w:pPr>
    <w:rPr>
      <w:kern w:val="28"/>
    </w:rPr>
  </w:style>
  <w:style w:type="paragraph" w:styleId="Heading2">
    <w:name w:val="heading 2"/>
    <w:basedOn w:val="Normal"/>
    <w:next w:val="Para2"/>
    <w:qFormat/>
    <w:pPr>
      <w:numPr>
        <w:ilvl w:val="1"/>
        <w:numId w:val="21"/>
      </w:numPr>
      <w:spacing w:after="240"/>
      <w:ind w:left="720" w:firstLine="720"/>
      <w:outlineLvl w:val="1"/>
    </w:pPr>
  </w:style>
  <w:style w:type="paragraph" w:styleId="Heading3">
    <w:name w:val="heading 3"/>
    <w:basedOn w:val="Normal"/>
    <w:next w:val="Para3"/>
    <w:qFormat/>
    <w:pPr>
      <w:numPr>
        <w:ilvl w:val="2"/>
        <w:numId w:val="22"/>
      </w:numPr>
      <w:spacing w:after="240"/>
      <w:ind w:left="1440" w:firstLine="720"/>
      <w:outlineLvl w:val="2"/>
    </w:pPr>
  </w:style>
  <w:style w:type="paragraph" w:styleId="Heading4">
    <w:name w:val="heading 4"/>
    <w:basedOn w:val="Normal"/>
    <w:next w:val="Para4"/>
    <w:qFormat/>
    <w:pPr>
      <w:numPr>
        <w:ilvl w:val="3"/>
        <w:numId w:val="23"/>
      </w:numPr>
      <w:spacing w:after="240"/>
      <w:ind w:left="2160" w:firstLine="720"/>
      <w:outlineLvl w:val="3"/>
    </w:pPr>
  </w:style>
  <w:style w:type="paragraph" w:styleId="Heading5">
    <w:name w:val="heading 5"/>
    <w:basedOn w:val="Normal"/>
    <w:next w:val="Para5"/>
    <w:qFormat/>
    <w:pPr>
      <w:numPr>
        <w:ilvl w:val="4"/>
        <w:numId w:val="24"/>
      </w:numPr>
      <w:spacing w:after="240"/>
      <w:ind w:left="2880" w:firstLine="720"/>
      <w:outlineLvl w:val="4"/>
    </w:pPr>
  </w:style>
  <w:style w:type="paragraph" w:styleId="Heading6">
    <w:name w:val="heading 6"/>
    <w:basedOn w:val="Normal"/>
    <w:next w:val="Para6"/>
    <w:qFormat/>
    <w:pPr>
      <w:numPr>
        <w:ilvl w:val="5"/>
        <w:numId w:val="25"/>
      </w:numPr>
      <w:spacing w:after="240"/>
      <w:ind w:left="3600" w:firstLine="720"/>
      <w:outlineLvl w:val="5"/>
    </w:pPr>
  </w:style>
  <w:style w:type="paragraph" w:styleId="Heading7">
    <w:name w:val="heading 7"/>
    <w:basedOn w:val="Normal"/>
    <w:next w:val="Para7"/>
    <w:qFormat/>
    <w:pPr>
      <w:numPr>
        <w:ilvl w:val="6"/>
        <w:numId w:val="26"/>
      </w:numPr>
      <w:spacing w:after="240"/>
      <w:ind w:left="4320" w:firstLine="720"/>
      <w:outlineLvl w:val="6"/>
    </w:pPr>
  </w:style>
  <w:style w:type="paragraph" w:styleId="Heading8">
    <w:name w:val="heading 8"/>
    <w:basedOn w:val="Normal"/>
    <w:next w:val="Para8"/>
    <w:qFormat/>
    <w:pPr>
      <w:numPr>
        <w:ilvl w:val="7"/>
        <w:numId w:val="27"/>
      </w:numPr>
      <w:spacing w:after="240"/>
      <w:ind w:left="5040" w:firstLine="720"/>
      <w:outlineLvl w:val="7"/>
    </w:pPr>
  </w:style>
  <w:style w:type="paragraph" w:styleId="Heading9">
    <w:name w:val="heading 9"/>
    <w:basedOn w:val="Normal"/>
    <w:qFormat/>
    <w:pPr>
      <w:numPr>
        <w:ilvl w:val="8"/>
        <w:numId w:val="12"/>
      </w:numPr>
      <w:tabs>
        <w:tab w:val="clear" w:pos="360"/>
      </w:tabs>
      <w:spacing w:after="240"/>
      <w:ind w:right="720" w:firstLine="14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jc w:val="left"/>
    </w:pPr>
  </w:style>
  <w:style w:type="character" w:styleId="EndnoteReference">
    <w:name w:val="endnote reference"/>
    <w:semiHidden/>
    <w:rPr>
      <w:rFonts w:ascii="CG Times" w:hAnsi="CG Times"/>
      <w:sz w:val="24"/>
      <w:vertAlign w:val="superscript"/>
    </w:rPr>
  </w:style>
  <w:style w:type="paragraph" w:styleId="FootnoteText">
    <w:name w:val="footnote text"/>
    <w:basedOn w:val="Normal"/>
    <w:semiHidden/>
    <w:pPr>
      <w:spacing w:after="120"/>
      <w:ind w:left="720"/>
    </w:pPr>
    <w:rPr>
      <w:sz w:val="20"/>
    </w:rPr>
  </w:style>
  <w:style w:type="character" w:styleId="FootnoteReference">
    <w:name w:val="footnote reference"/>
    <w:semiHidden/>
    <w:rPr>
      <w:vertAlign w:val="superscript"/>
    </w:rPr>
  </w:style>
  <w:style w:type="paragraph" w:styleId="TOC1">
    <w:name w:val="toc 1"/>
    <w:basedOn w:val="NumberLevel1"/>
    <w:next w:val="Normal"/>
    <w:autoRedefine/>
    <w:semiHidden/>
    <w:pPr>
      <w:keepNext/>
      <w:numPr>
        <w:numId w:val="0"/>
      </w:numPr>
      <w:tabs>
        <w:tab w:val="right" w:leader="dot" w:pos="9360"/>
      </w:tabs>
      <w:ind w:left="720" w:right="720" w:hanging="720"/>
    </w:pPr>
    <w:rPr>
      <w:b/>
      <w:color w:val="000000"/>
    </w:rPr>
  </w:style>
  <w:style w:type="paragraph" w:styleId="TOC2">
    <w:name w:val="toc 2"/>
    <w:basedOn w:val="NumberLevel2"/>
    <w:next w:val="Normal"/>
    <w:autoRedefine/>
    <w:semiHidden/>
    <w:pPr>
      <w:keepNext/>
      <w:numPr>
        <w:ilvl w:val="0"/>
        <w:numId w:val="0"/>
      </w:numPr>
      <w:tabs>
        <w:tab w:val="right" w:leader="dot" w:pos="9360"/>
      </w:tabs>
      <w:ind w:left="1440" w:right="720" w:hanging="720"/>
    </w:pPr>
    <w:rPr>
      <w:color w:val="000000"/>
    </w:rPr>
  </w:style>
  <w:style w:type="paragraph" w:styleId="TOC3">
    <w:name w:val="toc 3"/>
    <w:basedOn w:val="NumberLevel3"/>
    <w:next w:val="Normal"/>
    <w:autoRedefine/>
    <w:semiHidden/>
    <w:pPr>
      <w:keepNext/>
      <w:numPr>
        <w:ilvl w:val="0"/>
        <w:numId w:val="0"/>
      </w:numPr>
      <w:tabs>
        <w:tab w:val="right" w:leader="dot" w:pos="9360"/>
      </w:tabs>
      <w:ind w:left="2160" w:right="720" w:hanging="720"/>
    </w:pPr>
    <w:rPr>
      <w:color w:val="000000"/>
    </w:rPr>
  </w:style>
  <w:style w:type="paragraph" w:styleId="TOC4">
    <w:name w:val="toc 4"/>
    <w:basedOn w:val="NumberLevel4"/>
    <w:next w:val="Normal"/>
    <w:autoRedefine/>
    <w:semiHidden/>
    <w:pPr>
      <w:keepNext/>
      <w:numPr>
        <w:ilvl w:val="0"/>
        <w:numId w:val="0"/>
      </w:numPr>
      <w:tabs>
        <w:tab w:val="right" w:leader="dot" w:pos="9360"/>
      </w:tabs>
      <w:ind w:left="2880" w:right="720" w:hanging="720"/>
    </w:pPr>
    <w:rPr>
      <w:color w:val="000000"/>
    </w:rPr>
  </w:style>
  <w:style w:type="paragraph" w:styleId="TOC5">
    <w:name w:val="toc 5"/>
    <w:basedOn w:val="NumberLevel5"/>
    <w:next w:val="Normal"/>
    <w:autoRedefine/>
    <w:semiHidden/>
    <w:pPr>
      <w:keepNext/>
      <w:numPr>
        <w:ilvl w:val="0"/>
        <w:numId w:val="0"/>
      </w:numPr>
      <w:tabs>
        <w:tab w:val="right" w:leader="dot" w:pos="9360"/>
      </w:tabs>
      <w:ind w:left="3600" w:right="720" w:hanging="720"/>
    </w:pPr>
    <w:rPr>
      <w:color w:val="000000"/>
    </w:rPr>
  </w:style>
  <w:style w:type="paragraph" w:styleId="TOC6">
    <w:name w:val="toc 6"/>
    <w:basedOn w:val="NumberLevel6"/>
    <w:next w:val="Normal"/>
    <w:autoRedefine/>
    <w:semiHidden/>
    <w:pPr>
      <w:ind w:left="1195"/>
    </w:pPr>
  </w:style>
  <w:style w:type="paragraph" w:styleId="TOC7">
    <w:name w:val="toc 7"/>
    <w:basedOn w:val="NumberLevel7"/>
    <w:next w:val="Normal"/>
    <w:autoRedefine/>
    <w:semiHidden/>
    <w:pPr>
      <w:ind w:left="1440"/>
    </w:pPr>
  </w:style>
  <w:style w:type="paragraph" w:styleId="TOC8">
    <w:name w:val="toc 8"/>
    <w:basedOn w:val="NumberLevel8"/>
    <w:next w:val="Normal"/>
    <w:autoRedefine/>
    <w:semiHidden/>
    <w:pPr>
      <w:ind w:left="1685"/>
    </w:pPr>
  </w:style>
  <w:style w:type="paragraph" w:styleId="TOC9">
    <w:name w:val="toc 9"/>
    <w:basedOn w:val="NumberLevel9"/>
    <w:next w:val="Normal"/>
    <w:autoRedefine/>
    <w:semiHidden/>
    <w:pPr>
      <w:ind w:left="720" w:hanging="720"/>
    </w:pPr>
  </w:style>
  <w:style w:type="paragraph" w:styleId="Index1">
    <w:name w:val="index 1"/>
    <w:basedOn w:val="Normal"/>
    <w:next w:val="Normal"/>
    <w:autoRedefine/>
    <w:semiHidden/>
    <w:pPr>
      <w:ind w:left="245" w:hanging="245"/>
      <w:jc w:val="left"/>
    </w:pPr>
  </w:style>
  <w:style w:type="paragraph" w:styleId="Index2">
    <w:name w:val="index 2"/>
    <w:basedOn w:val="Normal"/>
    <w:next w:val="Normal"/>
    <w:autoRedefine/>
    <w:semiHidden/>
    <w:pPr>
      <w:ind w:left="490" w:hanging="245"/>
      <w:jc w:val="left"/>
    </w:pPr>
  </w:style>
  <w:style w:type="paragraph" w:styleId="TOAHeading">
    <w:name w:val="toa heading"/>
    <w:basedOn w:val="Normal"/>
    <w:next w:val="Normal"/>
    <w:semiHidden/>
    <w:pPr>
      <w:spacing w:before="120"/>
    </w:pPr>
    <w:rPr>
      <w:b/>
    </w:rPr>
  </w:style>
  <w:style w:type="paragraph" w:styleId="Caption">
    <w:name w:val="caption"/>
    <w:basedOn w:val="Normal"/>
    <w:next w:val="Normal"/>
    <w:qFormat/>
    <w:pPr>
      <w:spacing w:after="240"/>
    </w:pPr>
    <w:rPr>
      <w:rFonts w:ascii="CG Times Bold" w:hAnsi="CG Times Bold"/>
      <w:b/>
    </w:rPr>
  </w:style>
  <w:style w:type="character" w:customStyle="1" w:styleId="EquationCaption">
    <w:name w:val="_Equation Caption"/>
  </w:style>
  <w:style w:type="paragraph" w:styleId="BodyText">
    <w:name w:val="Body Text"/>
    <w:basedOn w:val="Normal"/>
    <w:pPr>
      <w:spacing w:after="240"/>
      <w:ind w:firstLine="720"/>
    </w:pPr>
  </w:style>
  <w:style w:type="paragraph" w:styleId="Closing">
    <w:name w:val="Closing"/>
    <w:basedOn w:val="Normal"/>
    <w:pPr>
      <w:ind w:left="4680"/>
      <w:jc w:val="left"/>
    </w:pPr>
  </w:style>
  <w:style w:type="paragraph" w:customStyle="1" w:styleId="CompanyName">
    <w:name w:val="Company Name"/>
    <w:basedOn w:val="Normal"/>
    <w:pPr>
      <w:keepLines/>
      <w:jc w:val="center"/>
    </w:pPr>
    <w:rPr>
      <w:rFonts w:ascii="CG Omega (W1)" w:hAnsi="CG Omega (W1)"/>
      <w:b/>
      <w:smallCaps/>
      <w:spacing w:val="30"/>
      <w:position w:val="-2"/>
      <w:sz w:val="28"/>
    </w:rPr>
  </w:style>
  <w:style w:type="paragraph" w:customStyle="1" w:styleId="DocumentLabel">
    <w:name w:val="Document Label"/>
    <w:basedOn w:val="Normal"/>
    <w:next w:val="Normal"/>
    <w:pPr>
      <w:keepNext/>
      <w:keepLines/>
      <w:spacing w:before="360" w:after="240"/>
      <w:jc w:val="center"/>
    </w:pPr>
    <w:rPr>
      <w:b/>
      <w:smallCaps/>
      <w:spacing w:val="50"/>
      <w:kern w:val="28"/>
      <w:sz w:val="44"/>
      <w:u w:val="single"/>
    </w:rPr>
  </w:style>
  <w:style w:type="paragraph" w:styleId="Subtitle">
    <w:name w:val="Subtitle"/>
    <w:basedOn w:val="Normal"/>
    <w:qFormat/>
    <w:pPr>
      <w:spacing w:after="240"/>
      <w:jc w:val="center"/>
    </w:pPr>
    <w:rPr>
      <w:b/>
      <w:u w:val="single"/>
    </w:rPr>
  </w:style>
  <w:style w:type="paragraph" w:customStyle="1" w:styleId="HeaderBase">
    <w:name w:val="Header Base"/>
    <w:basedOn w:val="Normal"/>
    <w:pPr>
      <w:keepLines/>
      <w:tabs>
        <w:tab w:val="center" w:pos="4680"/>
        <w:tab w:val="right" w:pos="9360"/>
      </w:tabs>
    </w:pPr>
  </w:style>
  <w:style w:type="paragraph" w:styleId="Footer">
    <w:name w:val="footer"/>
    <w:basedOn w:val="Normal"/>
    <w:pPr>
      <w:tabs>
        <w:tab w:val="center" w:pos="4680"/>
        <w:tab w:val="right" w:pos="9360"/>
      </w:tabs>
    </w:pPr>
  </w:style>
  <w:style w:type="paragraph" w:styleId="Header">
    <w:name w:val="header"/>
    <w:basedOn w:val="Normal"/>
    <w:pPr>
      <w:tabs>
        <w:tab w:val="center" w:pos="5040"/>
        <w:tab w:val="right" w:pos="8640"/>
      </w:tabs>
    </w:pPr>
  </w:style>
  <w:style w:type="paragraph" w:customStyle="1" w:styleId="HeadingBase">
    <w:name w:val="Heading Base"/>
    <w:basedOn w:val="BodyText"/>
    <w:next w:val="BodyText"/>
    <w:pPr>
      <w:keepNext/>
      <w:keepLines/>
      <w:spacing w:after="0"/>
      <w:jc w:val="left"/>
    </w:pPr>
    <w:rPr>
      <w:rFonts w:ascii="Arial Black" w:hAnsi="Arial Black"/>
      <w:spacing w:val="-10"/>
      <w:kern w:val="28"/>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Univers" w:eastAsia="Times New Roman" w:hAnsi="Univers"/>
      <w:b/>
      <w:spacing w:val="0"/>
      <w:sz w:val="24"/>
    </w:rPr>
  </w:style>
  <w:style w:type="paragraph" w:customStyle="1" w:styleId="MessageHeaderLast">
    <w:name w:val="Message Header Last"/>
    <w:basedOn w:val="MessageHeader"/>
    <w:next w:val="BodyText"/>
    <w:pPr>
      <w:pBdr>
        <w:bottom w:val="single" w:sz="6" w:space="15" w:color="auto"/>
      </w:pBdr>
      <w:spacing w:after="320"/>
      <w:ind w:left="1440" w:hanging="1440"/>
    </w:pPr>
  </w:style>
  <w:style w:type="paragraph" w:styleId="NormalIndent">
    <w:name w:val="Normal Indent"/>
    <w:basedOn w:val="Normal"/>
    <w:pPr>
      <w:ind w:left="1440"/>
    </w:pPr>
  </w:style>
  <w:style w:type="character" w:styleId="PageNumber">
    <w:name w:val="page number"/>
    <w:rPr>
      <w:rFonts w:ascii="CG Times" w:hAnsi="CG Times"/>
      <w:sz w:val="24"/>
    </w:rPr>
  </w:style>
  <w:style w:type="paragraph" w:styleId="BlockText">
    <w:name w:val="Block Text"/>
    <w:basedOn w:val="Normal"/>
    <w:pPr>
      <w:spacing w:after="240"/>
      <w:ind w:left="1440" w:right="1440"/>
    </w:pPr>
  </w:style>
  <w:style w:type="paragraph" w:customStyle="1" w:styleId="ClientMatterNumber">
    <w:name w:val="Client Matter Number"/>
    <w:basedOn w:val="BodyText"/>
    <w:pPr>
      <w:spacing w:after="0"/>
      <w:ind w:firstLine="0"/>
      <w:jc w:val="right"/>
    </w:pPr>
    <w:rPr>
      <w:rFonts w:ascii="CG Omega (W1)" w:hAnsi="CG Omega (W1)"/>
      <w:smallCaps/>
      <w:sz w:val="16"/>
    </w:rPr>
  </w:style>
  <w:style w:type="paragraph" w:customStyle="1" w:styleId="MessageHeaderName2">
    <w:name w:val="Message Header Name 2"/>
    <w:pPr>
      <w:ind w:left="1440"/>
    </w:pPr>
    <w:rPr>
      <w:rFonts w:ascii="CG Times" w:hAnsi="CG Times"/>
      <w:noProof/>
      <w:sz w:val="24"/>
    </w:rPr>
  </w:style>
  <w:style w:type="paragraph" w:customStyle="1" w:styleId="MessageHeaderName1">
    <w:name w:val="Message Header Name 1"/>
    <w:basedOn w:val="Normal"/>
    <w:pPr>
      <w:spacing w:after="300"/>
      <w:ind w:left="1440" w:hanging="1440"/>
    </w:pPr>
  </w:style>
  <w:style w:type="paragraph" w:customStyle="1" w:styleId="DateText">
    <w:name w:val="Date Text"/>
    <w:basedOn w:val="Normal"/>
    <w:pPr>
      <w:spacing w:after="240"/>
    </w:pPr>
    <w:rPr>
      <w:noProof/>
    </w:rPr>
  </w:style>
  <w:style w:type="paragraph" w:styleId="Title">
    <w:name w:val="Title"/>
    <w:basedOn w:val="Normal"/>
    <w:qFormat/>
    <w:pPr>
      <w:spacing w:before="120" w:after="240"/>
      <w:jc w:val="center"/>
    </w:pPr>
    <w:rPr>
      <w:b/>
      <w:caps/>
      <w:kern w:val="28"/>
    </w:rPr>
  </w:style>
  <w:style w:type="paragraph" w:customStyle="1" w:styleId="Para1">
    <w:name w:val="Para1"/>
    <w:basedOn w:val="Normal"/>
    <w:pPr>
      <w:spacing w:after="240"/>
      <w:ind w:firstLine="1440"/>
    </w:pPr>
  </w:style>
  <w:style w:type="paragraph" w:customStyle="1" w:styleId="Para2">
    <w:name w:val="Para2"/>
    <w:basedOn w:val="Normal"/>
    <w:pPr>
      <w:spacing w:after="240"/>
      <w:ind w:left="720" w:firstLine="1440"/>
    </w:pPr>
  </w:style>
  <w:style w:type="paragraph" w:customStyle="1" w:styleId="Para3">
    <w:name w:val="Para3"/>
    <w:basedOn w:val="Normal"/>
    <w:pPr>
      <w:spacing w:after="240"/>
      <w:ind w:left="1440" w:firstLine="1440"/>
    </w:pPr>
  </w:style>
  <w:style w:type="paragraph" w:customStyle="1" w:styleId="Para4">
    <w:name w:val="Para4"/>
    <w:basedOn w:val="Normal"/>
    <w:pPr>
      <w:spacing w:after="240"/>
      <w:ind w:left="2160" w:firstLine="1440"/>
    </w:pPr>
  </w:style>
  <w:style w:type="paragraph" w:customStyle="1" w:styleId="Para5">
    <w:name w:val="Para5"/>
    <w:basedOn w:val="Normal"/>
    <w:pPr>
      <w:spacing w:after="240"/>
      <w:ind w:left="2880" w:firstLine="1440"/>
    </w:pPr>
  </w:style>
  <w:style w:type="paragraph" w:customStyle="1" w:styleId="Para6">
    <w:name w:val="Para6"/>
    <w:basedOn w:val="Normal"/>
    <w:pPr>
      <w:spacing w:after="240"/>
      <w:ind w:left="3600" w:firstLine="1440"/>
    </w:pPr>
  </w:style>
  <w:style w:type="paragraph" w:customStyle="1" w:styleId="Para7">
    <w:name w:val="Para7"/>
    <w:basedOn w:val="Normal"/>
    <w:pPr>
      <w:spacing w:after="240"/>
      <w:ind w:left="4320" w:firstLine="1440"/>
    </w:pPr>
  </w:style>
  <w:style w:type="paragraph" w:customStyle="1" w:styleId="Para8">
    <w:name w:val="Para8"/>
    <w:basedOn w:val="Normal"/>
    <w:pPr>
      <w:spacing w:after="240"/>
      <w:ind w:left="5040" w:firstLine="1440"/>
    </w:pPr>
  </w:style>
  <w:style w:type="paragraph" w:styleId="BodyText2">
    <w:name w:val="Body Text 2"/>
    <w:basedOn w:val="Normal"/>
    <w:pPr>
      <w:spacing w:line="480" w:lineRule="auto"/>
      <w:ind w:firstLine="720"/>
    </w:pPr>
  </w:style>
  <w:style w:type="paragraph" w:styleId="BodyText3">
    <w:name w:val="Body Text 3"/>
    <w:basedOn w:val="BodyText"/>
    <w:pPr>
      <w:ind w:firstLine="0"/>
    </w:pPr>
  </w:style>
  <w:style w:type="character" w:styleId="LineNumber">
    <w:name w:val="line number"/>
    <w:rPr>
      <w:rFonts w:ascii="CG Times" w:hAnsi="CG Times"/>
      <w:sz w:val="24"/>
    </w:rPr>
  </w:style>
  <w:style w:type="paragraph" w:styleId="ListBullet">
    <w:name w:val="List Bullet"/>
    <w:basedOn w:val="Normal"/>
    <w:autoRedefine/>
    <w:pPr>
      <w:numPr>
        <w:numId w:val="1"/>
      </w:numPr>
      <w:spacing w:after="240"/>
    </w:pPr>
  </w:style>
  <w:style w:type="paragraph" w:styleId="ListBullet2">
    <w:name w:val="List Bullet 2"/>
    <w:basedOn w:val="Normal"/>
    <w:autoRedefine/>
    <w:pPr>
      <w:numPr>
        <w:numId w:val="2"/>
      </w:numPr>
      <w:spacing w:after="240"/>
    </w:pPr>
  </w:style>
  <w:style w:type="paragraph" w:styleId="ListBullet3">
    <w:name w:val="List Bullet 3"/>
    <w:basedOn w:val="Normal"/>
    <w:autoRedefine/>
    <w:pPr>
      <w:numPr>
        <w:numId w:val="3"/>
      </w:numPr>
      <w:spacing w:after="240"/>
    </w:pPr>
  </w:style>
  <w:style w:type="paragraph" w:styleId="ListBullet4">
    <w:name w:val="List Bullet 4"/>
    <w:basedOn w:val="Normal"/>
    <w:autoRedefine/>
    <w:pPr>
      <w:numPr>
        <w:numId w:val="4"/>
      </w:numPr>
      <w:spacing w:after="240"/>
    </w:pPr>
  </w:style>
  <w:style w:type="paragraph" w:styleId="ListBullet5">
    <w:name w:val="List Bullet 5"/>
    <w:basedOn w:val="Normal"/>
    <w:autoRedefine/>
    <w:pPr>
      <w:numPr>
        <w:numId w:val="5"/>
      </w:numPr>
      <w:spacing w:after="240"/>
    </w:pPr>
  </w:style>
  <w:style w:type="paragraph" w:styleId="ListNumber">
    <w:name w:val="List Number"/>
    <w:basedOn w:val="Normal"/>
    <w:pPr>
      <w:numPr>
        <w:numId w:val="6"/>
      </w:numPr>
      <w:tabs>
        <w:tab w:val="clear" w:pos="360"/>
      </w:tabs>
      <w:spacing w:after="240"/>
      <w:ind w:left="720" w:hanging="720"/>
    </w:pPr>
  </w:style>
  <w:style w:type="paragraph" w:styleId="ListNumber2">
    <w:name w:val="List Number 2"/>
    <w:basedOn w:val="Normal"/>
    <w:pPr>
      <w:numPr>
        <w:numId w:val="7"/>
      </w:numPr>
      <w:tabs>
        <w:tab w:val="clear" w:pos="720"/>
      </w:tabs>
      <w:spacing w:after="240"/>
      <w:ind w:left="1440" w:hanging="720"/>
    </w:pPr>
  </w:style>
  <w:style w:type="paragraph" w:styleId="ListNumber3">
    <w:name w:val="List Number 3"/>
    <w:basedOn w:val="Normal"/>
    <w:pPr>
      <w:numPr>
        <w:numId w:val="8"/>
      </w:numPr>
      <w:tabs>
        <w:tab w:val="clear" w:pos="1080"/>
      </w:tabs>
      <w:spacing w:after="240"/>
      <w:ind w:left="2160" w:hanging="720"/>
    </w:pPr>
  </w:style>
  <w:style w:type="paragraph" w:styleId="ListNumber4">
    <w:name w:val="List Number 4"/>
    <w:basedOn w:val="Normal"/>
    <w:pPr>
      <w:numPr>
        <w:numId w:val="9"/>
      </w:numPr>
      <w:tabs>
        <w:tab w:val="clear" w:pos="1440"/>
      </w:tabs>
      <w:spacing w:after="240"/>
      <w:ind w:left="0" w:firstLine="720"/>
    </w:pPr>
  </w:style>
  <w:style w:type="paragraph" w:styleId="ListNumber5">
    <w:name w:val="List Number 5"/>
    <w:basedOn w:val="Normal"/>
    <w:pPr>
      <w:numPr>
        <w:numId w:val="10"/>
      </w:numPr>
      <w:tabs>
        <w:tab w:val="clear" w:pos="1800"/>
      </w:tabs>
      <w:spacing w:after="240"/>
      <w:ind w:left="0" w:firstLine="1440"/>
    </w:pPr>
  </w:style>
  <w:style w:type="paragraph" w:customStyle="1" w:styleId="BlockText2">
    <w:name w:val="Block Text 2"/>
    <w:basedOn w:val="Normal"/>
    <w:pPr>
      <w:spacing w:line="480" w:lineRule="auto"/>
      <w:ind w:left="1440" w:right="1440"/>
    </w:pPr>
  </w:style>
  <w:style w:type="paragraph" w:customStyle="1" w:styleId="BlockText3">
    <w:name w:val="Block Text 3"/>
    <w:basedOn w:val="BlockText"/>
    <w:pPr>
      <w:ind w:firstLine="720"/>
    </w:pPr>
  </w:style>
  <w:style w:type="paragraph" w:customStyle="1" w:styleId="BlockText4">
    <w:name w:val="Block Text 4"/>
    <w:basedOn w:val="BlockText"/>
    <w:pPr>
      <w:spacing w:after="0" w:line="480" w:lineRule="auto"/>
      <w:ind w:firstLine="720"/>
    </w:pPr>
  </w:style>
  <w:style w:type="paragraph" w:customStyle="1" w:styleId="BodyText4">
    <w:name w:val="Body Text 4"/>
    <w:basedOn w:val="BodyText"/>
    <w:pPr>
      <w:spacing w:after="0" w:line="480" w:lineRule="auto"/>
      <w:ind w:firstLine="0"/>
    </w:pPr>
  </w:style>
  <w:style w:type="paragraph" w:styleId="BodyTextFirstIndent">
    <w:name w:val="Body Text First Indent"/>
    <w:basedOn w:val="BodyText"/>
  </w:style>
  <w:style w:type="paragraph" w:styleId="BodyTextIndent">
    <w:name w:val="Body Text Indent"/>
    <w:basedOn w:val="BodyText"/>
    <w:pPr>
      <w:ind w:left="1440"/>
    </w:pPr>
  </w:style>
  <w:style w:type="paragraph" w:styleId="BodyTextFirstIndent2">
    <w:name w:val="Body Text First Indent 2"/>
    <w:basedOn w:val="BodyTextFirstIndent"/>
    <w:pPr>
      <w:spacing w:after="0" w:line="480" w:lineRule="auto"/>
    </w:pPr>
  </w:style>
  <w:style w:type="paragraph" w:customStyle="1" w:styleId="BodyTextFirstIndent3">
    <w:name w:val="Body Text First Indent 3"/>
    <w:basedOn w:val="Normal"/>
    <w:pPr>
      <w:spacing w:line="360" w:lineRule="auto"/>
      <w:ind w:firstLine="720"/>
    </w:pPr>
  </w:style>
  <w:style w:type="paragraph" w:styleId="BodyTextIndent2">
    <w:name w:val="Body Text Indent 2"/>
    <w:basedOn w:val="Normal"/>
    <w:pPr>
      <w:spacing w:line="480" w:lineRule="auto"/>
      <w:ind w:left="1440" w:firstLine="1440"/>
    </w:pPr>
  </w:style>
  <w:style w:type="paragraph" w:styleId="BodyTextIndent3">
    <w:name w:val="Body Text Indent 3"/>
    <w:basedOn w:val="BodyText"/>
    <w:pPr>
      <w:ind w:left="720"/>
    </w:pPr>
  </w:style>
  <w:style w:type="paragraph" w:customStyle="1" w:styleId="BodyTextIndent4">
    <w:name w:val="Body Text Indent 4"/>
    <w:basedOn w:val="Normal"/>
    <w:pPr>
      <w:spacing w:line="480" w:lineRule="auto"/>
      <w:ind w:left="720" w:right="720"/>
    </w:pPr>
  </w:style>
  <w:style w:type="character" w:styleId="CommentReference">
    <w:name w:val="annotation reference"/>
    <w:semiHidden/>
    <w:rPr>
      <w:rFonts w:ascii="Tahoma" w:hAnsi="Tahoma"/>
      <w:sz w:val="20"/>
    </w:rPr>
  </w:style>
  <w:style w:type="paragraph" w:styleId="CommentText">
    <w:name w:val="annotation text"/>
    <w:basedOn w:val="Normal"/>
    <w:semiHidden/>
    <w:pPr>
      <w:jc w:val="left"/>
    </w:pPr>
  </w:style>
  <w:style w:type="paragraph" w:styleId="Date">
    <w:name w:val="Date"/>
    <w:basedOn w:val="Normal"/>
    <w:next w:val="Normal"/>
    <w:pPr>
      <w:jc w:val="left"/>
    </w:pPr>
  </w:style>
  <w:style w:type="paragraph" w:styleId="DocumentMap">
    <w:name w:val="Document Map"/>
    <w:basedOn w:val="Normal"/>
    <w:semiHidden/>
    <w:pPr>
      <w:shd w:val="clear" w:color="auto" w:fill="000080"/>
      <w:jc w:val="left"/>
    </w:pPr>
    <w:rPr>
      <w:rFonts w:ascii="Tahoma" w:hAnsi="Tahoma"/>
    </w:rPr>
  </w:style>
  <w:style w:type="character" w:styleId="Emphasis">
    <w:name w:val="Emphasis"/>
    <w:qFormat/>
    <w:rPr>
      <w:rFonts w:ascii="CG Times" w:hAnsi="CG Times"/>
      <w:i/>
      <w:sz w:val="24"/>
    </w:rPr>
  </w:style>
  <w:style w:type="paragraph" w:styleId="EnvelopeAddress">
    <w:name w:val="envelope address"/>
    <w:basedOn w:val="Normal"/>
    <w:pPr>
      <w:framePr w:w="7920" w:h="1980" w:hRule="exact" w:hSpace="180" w:wrap="auto" w:hAnchor="page" w:xAlign="center" w:yAlign="bottom"/>
      <w:ind w:left="2880"/>
      <w:jc w:val="left"/>
    </w:pPr>
  </w:style>
  <w:style w:type="paragraph" w:styleId="EnvelopeReturn">
    <w:name w:val="envelope return"/>
    <w:basedOn w:val="Normal"/>
    <w:pPr>
      <w:jc w:val="left"/>
    </w:pPr>
    <w:rPr>
      <w:sz w:val="20"/>
    </w:rPr>
  </w:style>
  <w:style w:type="character" w:styleId="FollowedHyperlink">
    <w:name w:val="FollowedHyperlink"/>
    <w:rPr>
      <w:rFonts w:ascii="Arial" w:hAnsi="Arial"/>
      <w:color w:val="800080"/>
      <w:u w:val="single"/>
    </w:rPr>
  </w:style>
  <w:style w:type="paragraph" w:customStyle="1" w:styleId="FrameDateandTime">
    <w:name w:val="Frame Date and Time"/>
    <w:basedOn w:val="Footer"/>
    <w:pPr>
      <w:framePr w:h="864" w:hRule="exact" w:hSpace="187" w:vSpace="187" w:wrap="around" w:vAnchor="text" w:hAnchor="margin" w:xAlign="right" w:y="1"/>
    </w:pPr>
    <w:rPr>
      <w:rFonts w:ascii="Univers" w:hAnsi="Univers"/>
      <w:sz w:val="16"/>
    </w:rPr>
  </w:style>
  <w:style w:type="paragraph" w:customStyle="1" w:styleId="FramePageNumber">
    <w:name w:val="Frame Page Number"/>
    <w:basedOn w:val="Footer"/>
    <w:pPr>
      <w:framePr w:hSpace="187" w:vSpace="187" w:wrap="around" w:vAnchor="page" w:hAnchor="margin" w:xAlign="center" w:y="1"/>
    </w:pPr>
  </w:style>
  <w:style w:type="paragraph" w:customStyle="1" w:styleId="Hidden">
    <w:name w:val="Hidden"/>
    <w:basedOn w:val="Normal"/>
    <w:next w:val="Normal"/>
    <w:pPr>
      <w:widowControl w:val="0"/>
      <w:jc w:val="left"/>
    </w:pPr>
    <w:rPr>
      <w:rFonts w:ascii="CG Times Bold" w:hAnsi="CG Times Bold"/>
      <w:b/>
      <w:snapToGrid w:val="0"/>
      <w:vanish/>
      <w:color w:val="800080"/>
    </w:rPr>
  </w:style>
  <w:style w:type="character" w:styleId="Hyperlink">
    <w:name w:val="Hyperlink"/>
    <w:rPr>
      <w:rFonts w:ascii="CG Times" w:hAnsi="CG Times"/>
      <w:color w:val="0000FF"/>
      <w:sz w:val="24"/>
      <w:u w:val="single"/>
    </w:rPr>
  </w:style>
  <w:style w:type="paragraph" w:styleId="Index3">
    <w:name w:val="index 3"/>
    <w:basedOn w:val="Normal"/>
    <w:next w:val="Normal"/>
    <w:autoRedefine/>
    <w:semiHidden/>
    <w:pPr>
      <w:ind w:left="720" w:hanging="245"/>
      <w:jc w:val="left"/>
    </w:pPr>
  </w:style>
  <w:style w:type="paragraph" w:styleId="Index4">
    <w:name w:val="index 4"/>
    <w:basedOn w:val="Normal"/>
    <w:next w:val="Normal"/>
    <w:autoRedefine/>
    <w:semiHidden/>
    <w:pPr>
      <w:ind w:left="965" w:hanging="245"/>
      <w:jc w:val="left"/>
    </w:pPr>
  </w:style>
  <w:style w:type="paragraph" w:styleId="Index5">
    <w:name w:val="index 5"/>
    <w:basedOn w:val="Normal"/>
    <w:next w:val="Normal"/>
    <w:autoRedefine/>
    <w:semiHidden/>
    <w:pPr>
      <w:ind w:left="1210" w:hanging="245"/>
      <w:jc w:val="left"/>
    </w:pPr>
  </w:style>
  <w:style w:type="paragraph" w:styleId="Index6">
    <w:name w:val="index 6"/>
    <w:basedOn w:val="Normal"/>
    <w:next w:val="Normal"/>
    <w:autoRedefine/>
    <w:semiHidden/>
    <w:pPr>
      <w:ind w:left="1440" w:hanging="245"/>
      <w:jc w:val="left"/>
    </w:pPr>
  </w:style>
  <w:style w:type="paragraph" w:styleId="Index7">
    <w:name w:val="index 7"/>
    <w:basedOn w:val="Normal"/>
    <w:next w:val="Normal"/>
    <w:autoRedefine/>
    <w:semiHidden/>
    <w:pPr>
      <w:ind w:left="1685" w:hanging="245"/>
      <w:jc w:val="left"/>
    </w:pPr>
  </w:style>
  <w:style w:type="paragraph" w:styleId="Index8">
    <w:name w:val="index 8"/>
    <w:basedOn w:val="Normal"/>
    <w:next w:val="Normal"/>
    <w:autoRedefine/>
    <w:semiHidden/>
    <w:pPr>
      <w:ind w:left="1930" w:hanging="245"/>
      <w:jc w:val="left"/>
    </w:pPr>
  </w:style>
  <w:style w:type="paragraph" w:styleId="Index9">
    <w:name w:val="index 9"/>
    <w:basedOn w:val="Normal"/>
    <w:next w:val="Normal"/>
    <w:autoRedefine/>
    <w:semiHidden/>
    <w:pPr>
      <w:ind w:left="2160" w:hanging="245"/>
      <w:jc w:val="left"/>
    </w:pPr>
  </w:style>
  <w:style w:type="paragraph" w:styleId="IndexHeading">
    <w:name w:val="index heading"/>
    <w:basedOn w:val="Normal"/>
    <w:next w:val="Index1"/>
    <w:semiHidden/>
    <w:pPr>
      <w:jc w:val="left"/>
    </w:pPr>
    <w:rPr>
      <w:rFonts w:ascii="CG Times Bold" w:hAnsi="CG Times Bold"/>
      <w:b/>
    </w:rPr>
  </w:style>
  <w:style w:type="paragraph" w:styleId="List">
    <w:name w:val="List"/>
    <w:basedOn w:val="Normal"/>
    <w:pPr>
      <w:ind w:left="360" w:hanging="360"/>
      <w:jc w:val="left"/>
    </w:pPr>
  </w:style>
  <w:style w:type="paragraph" w:styleId="List2">
    <w:name w:val="List 2"/>
    <w:basedOn w:val="Normal"/>
    <w:pPr>
      <w:ind w:left="720" w:hanging="360"/>
      <w:jc w:val="left"/>
    </w:pPr>
  </w:style>
  <w:style w:type="paragraph" w:styleId="List3">
    <w:name w:val="List 3"/>
    <w:basedOn w:val="Normal"/>
    <w:pPr>
      <w:ind w:left="1080" w:hanging="360"/>
      <w:jc w:val="left"/>
    </w:pPr>
  </w:style>
  <w:style w:type="paragraph" w:styleId="List4">
    <w:name w:val="List 4"/>
    <w:basedOn w:val="Normal"/>
    <w:pPr>
      <w:ind w:left="1440" w:hanging="360"/>
      <w:jc w:val="left"/>
    </w:pPr>
  </w:style>
  <w:style w:type="paragraph" w:styleId="List5">
    <w:name w:val="List 5"/>
    <w:basedOn w:val="Normal"/>
    <w:pPr>
      <w:ind w:left="1800" w:hanging="360"/>
      <w:jc w:val="left"/>
    </w:pPr>
  </w:style>
  <w:style w:type="paragraph" w:styleId="ListContinue">
    <w:name w:val="List Continue"/>
    <w:basedOn w:val="Normal"/>
    <w:pPr>
      <w:spacing w:after="120"/>
      <w:ind w:left="360"/>
      <w:jc w:val="left"/>
    </w:pPr>
  </w:style>
  <w:style w:type="paragraph" w:styleId="ListContinue2">
    <w:name w:val="List Continue 2"/>
    <w:basedOn w:val="Normal"/>
    <w:pPr>
      <w:spacing w:after="120"/>
      <w:ind w:left="720"/>
      <w:jc w:val="left"/>
    </w:pPr>
  </w:style>
  <w:style w:type="paragraph" w:styleId="ListContinue3">
    <w:name w:val="List Continue 3"/>
    <w:basedOn w:val="Normal"/>
    <w:pPr>
      <w:spacing w:after="120"/>
      <w:ind w:left="1080"/>
      <w:jc w:val="left"/>
    </w:pPr>
  </w:style>
  <w:style w:type="paragraph" w:styleId="ListContinue4">
    <w:name w:val="List Continue 4"/>
    <w:basedOn w:val="Normal"/>
    <w:pPr>
      <w:spacing w:after="120"/>
      <w:ind w:left="1440"/>
      <w:jc w:val="left"/>
    </w:pPr>
  </w:style>
  <w:style w:type="paragraph" w:styleId="ListContinue5">
    <w:name w:val="List Continue 5"/>
    <w:basedOn w:val="Normal"/>
    <w:pPr>
      <w:spacing w:after="120"/>
      <w:ind w:left="1800"/>
      <w:jc w:val="left"/>
    </w:pPr>
  </w:style>
  <w:style w:type="paragraph" w:styleId="MacroText">
    <w:name w:val="macro"/>
    <w:semiHidden/>
    <w:pPr>
      <w:tabs>
        <w:tab w:val="left" w:pos="475"/>
        <w:tab w:val="left" w:pos="965"/>
        <w:tab w:val="left" w:pos="1440"/>
        <w:tab w:val="left" w:pos="1915"/>
        <w:tab w:val="left" w:pos="2405"/>
        <w:tab w:val="left" w:pos="2880"/>
        <w:tab w:val="left" w:pos="3355"/>
        <w:tab w:val="left" w:pos="3845"/>
        <w:tab w:val="left" w:pos="4320"/>
      </w:tabs>
    </w:pPr>
    <w:rPr>
      <w:rFonts w:ascii="Courier New" w:hAnsi="Courier New"/>
    </w:rPr>
  </w:style>
  <w:style w:type="paragraph" w:styleId="NoteHeading">
    <w:name w:val="Note Heading"/>
    <w:basedOn w:val="Normal"/>
    <w:next w:val="Normal"/>
  </w:style>
  <w:style w:type="paragraph" w:styleId="PlainText">
    <w:name w:val="Plain Text"/>
    <w:basedOn w:val="Normal"/>
    <w:rPr>
      <w:sz w:val="20"/>
    </w:rPr>
  </w:style>
  <w:style w:type="paragraph" w:styleId="Salutation">
    <w:name w:val="Salutation"/>
    <w:basedOn w:val="Normal"/>
    <w:next w:val="Normal"/>
    <w:pPr>
      <w:spacing w:after="240"/>
    </w:pPr>
  </w:style>
  <w:style w:type="paragraph" w:styleId="Signature">
    <w:name w:val="Signature"/>
    <w:basedOn w:val="Normal"/>
    <w:pPr>
      <w:keepLines/>
      <w:ind w:left="4680"/>
      <w:jc w:val="left"/>
    </w:pPr>
  </w:style>
  <w:style w:type="character" w:styleId="Strong">
    <w:name w:val="Strong"/>
    <w:qFormat/>
    <w:rPr>
      <w:rFonts w:ascii="CG Times Bold" w:hAnsi="CG Times Bold"/>
      <w:b/>
      <w:sz w:val="24"/>
    </w:rPr>
  </w:style>
  <w:style w:type="paragraph" w:styleId="TableofAuthorities">
    <w:name w:val="table of authorities"/>
    <w:basedOn w:val="Normal"/>
    <w:next w:val="Normal"/>
    <w:semiHidden/>
    <w:pPr>
      <w:spacing w:after="240"/>
      <w:ind w:left="360" w:hanging="360"/>
    </w:pPr>
  </w:style>
  <w:style w:type="paragraph" w:styleId="TableofFigures">
    <w:name w:val="table of figures"/>
    <w:basedOn w:val="Normal"/>
    <w:next w:val="Normal"/>
    <w:semiHidden/>
    <w:pPr>
      <w:spacing w:after="240"/>
      <w:ind w:left="720" w:hanging="720"/>
    </w:pPr>
  </w:style>
  <w:style w:type="paragraph" w:customStyle="1" w:styleId="NumberLevel1">
    <w:name w:val="Number Level 1"/>
    <w:basedOn w:val="Normal"/>
    <w:pPr>
      <w:numPr>
        <w:numId w:val="13"/>
      </w:numPr>
      <w:tabs>
        <w:tab w:val="clear" w:pos="1080"/>
      </w:tabs>
      <w:spacing w:after="240"/>
      <w:outlineLvl w:val="0"/>
    </w:pPr>
  </w:style>
  <w:style w:type="paragraph" w:customStyle="1" w:styleId="NumberLevel2">
    <w:name w:val="Number Level 2"/>
    <w:basedOn w:val="Normal"/>
    <w:pPr>
      <w:numPr>
        <w:ilvl w:val="1"/>
        <w:numId w:val="13"/>
      </w:numPr>
      <w:tabs>
        <w:tab w:val="clear" w:pos="1800"/>
      </w:tabs>
      <w:spacing w:after="240"/>
      <w:outlineLvl w:val="1"/>
    </w:pPr>
  </w:style>
  <w:style w:type="paragraph" w:customStyle="1" w:styleId="NumberLevel3">
    <w:name w:val="Number Level 3"/>
    <w:basedOn w:val="Normal"/>
    <w:pPr>
      <w:numPr>
        <w:ilvl w:val="2"/>
        <w:numId w:val="13"/>
      </w:numPr>
      <w:tabs>
        <w:tab w:val="clear" w:pos="2880"/>
      </w:tabs>
      <w:spacing w:after="240"/>
      <w:outlineLvl w:val="2"/>
    </w:pPr>
  </w:style>
  <w:style w:type="paragraph" w:customStyle="1" w:styleId="NumberLevel4">
    <w:name w:val="Number Level 4"/>
    <w:basedOn w:val="Normal"/>
    <w:pPr>
      <w:numPr>
        <w:ilvl w:val="3"/>
        <w:numId w:val="13"/>
      </w:numPr>
      <w:tabs>
        <w:tab w:val="clear" w:pos="3240"/>
      </w:tabs>
      <w:spacing w:after="240"/>
      <w:outlineLvl w:val="3"/>
    </w:pPr>
  </w:style>
  <w:style w:type="paragraph" w:customStyle="1" w:styleId="NumberLevel5">
    <w:name w:val="Number Level 5"/>
    <w:basedOn w:val="Normal"/>
    <w:pPr>
      <w:numPr>
        <w:ilvl w:val="4"/>
        <w:numId w:val="13"/>
      </w:numPr>
      <w:tabs>
        <w:tab w:val="clear" w:pos="3960"/>
      </w:tabs>
      <w:spacing w:after="240"/>
      <w:outlineLvl w:val="4"/>
    </w:pPr>
  </w:style>
  <w:style w:type="paragraph" w:customStyle="1" w:styleId="NumberLevel6">
    <w:name w:val="Number Level 6"/>
    <w:basedOn w:val="Normal"/>
    <w:pPr>
      <w:numPr>
        <w:ilvl w:val="5"/>
        <w:numId w:val="13"/>
      </w:numPr>
      <w:tabs>
        <w:tab w:val="clear" w:pos="5040"/>
      </w:tabs>
      <w:spacing w:after="240"/>
      <w:outlineLvl w:val="5"/>
    </w:pPr>
  </w:style>
  <w:style w:type="paragraph" w:customStyle="1" w:styleId="NumberLevel7">
    <w:name w:val="Number Level 7"/>
    <w:basedOn w:val="Normal"/>
    <w:pPr>
      <w:numPr>
        <w:ilvl w:val="6"/>
        <w:numId w:val="13"/>
      </w:numPr>
      <w:tabs>
        <w:tab w:val="clear" w:pos="5400"/>
      </w:tabs>
      <w:spacing w:after="240"/>
      <w:outlineLvl w:val="6"/>
    </w:pPr>
  </w:style>
  <w:style w:type="paragraph" w:customStyle="1" w:styleId="NumberLevel8">
    <w:name w:val="Number Level 8"/>
    <w:basedOn w:val="Normal"/>
    <w:pPr>
      <w:numPr>
        <w:ilvl w:val="7"/>
        <w:numId w:val="13"/>
      </w:numPr>
      <w:tabs>
        <w:tab w:val="clear" w:pos="6120"/>
      </w:tabs>
      <w:spacing w:after="240"/>
      <w:outlineLvl w:val="7"/>
    </w:pPr>
  </w:style>
  <w:style w:type="paragraph" w:customStyle="1" w:styleId="NumberLevel9">
    <w:name w:val="Number Level 9"/>
    <w:basedOn w:val="Normal"/>
    <w:pPr>
      <w:numPr>
        <w:ilvl w:val="8"/>
        <w:numId w:val="14"/>
      </w:numPr>
      <w:spacing w:after="240"/>
      <w:outlineLvl w:val="8"/>
    </w:pPr>
  </w:style>
  <w:style w:type="paragraph" w:styleId="BalloonText">
    <w:name w:val="Balloon Text"/>
    <w:basedOn w:val="Normal"/>
    <w:semiHidden/>
    <w:rsid w:val="005821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4773">
      <w:bodyDiv w:val="1"/>
      <w:marLeft w:val="0"/>
      <w:marRight w:val="0"/>
      <w:marTop w:val="0"/>
      <w:marBottom w:val="0"/>
      <w:divBdr>
        <w:top w:val="none" w:sz="0" w:space="0" w:color="auto"/>
        <w:left w:val="none" w:sz="0" w:space="0" w:color="auto"/>
        <w:bottom w:val="none" w:sz="0" w:space="0" w:color="auto"/>
        <w:right w:val="none" w:sz="0" w:space="0" w:color="auto"/>
      </w:divBdr>
    </w:div>
    <w:div w:id="56133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0A0BB6-1772-BD45-AEA9-FBEA7988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2156</Words>
  <Characters>12160</Characters>
  <Application>Microsoft Office Word</Application>
  <DocSecurity>0</DocSecurity>
  <Lines>199</Lines>
  <Paragraphs>44</Paragraphs>
  <ScaleCrop>false</ScaleCrop>
  <HeadingPairs>
    <vt:vector size="2" baseType="variant">
      <vt:variant>
        <vt:lpstr>Title</vt:lpstr>
      </vt:variant>
      <vt:variant>
        <vt:i4>1</vt:i4>
      </vt:variant>
    </vt:vector>
  </HeadingPairs>
  <TitlesOfParts>
    <vt:vector size="1" baseType="lpstr">
      <vt:lpstr>Confidentiality Agreement</vt:lpstr>
    </vt:vector>
  </TitlesOfParts>
  <Company>Annis Mitchell</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Agreement</dc:title>
  <dc:subject/>
  <dc:creator>Annis Mitchell</dc:creator>
  <cp:keywords>005.251823</cp:keywords>
  <cp:lastModifiedBy>Jacob Bevier</cp:lastModifiedBy>
  <cp:revision>2</cp:revision>
  <cp:lastPrinted>2008-09-24T12:31:00Z</cp:lastPrinted>
  <dcterms:created xsi:type="dcterms:W3CDTF">2025-01-02T21:10:00Z</dcterms:created>
  <dcterms:modified xsi:type="dcterms:W3CDTF">2025-01-02T21:10:00Z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NY685694.1_x000d_
207873-10001</vt:lpwstr>
  </property>
</Properties>
</file>