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8F9B3" w14:textId="6A3AD949" w:rsidR="00906094" w:rsidRDefault="00AE6437" w:rsidP="00404861">
      <w:pPr>
        <w:pStyle w:val="Title"/>
      </w:pPr>
      <w:r>
        <w:t>Supermaskiner</w:t>
      </w:r>
      <w:r w:rsidR="00404861">
        <w:t xml:space="preserve"> og andre tungregnemaskiner </w:t>
      </w:r>
    </w:p>
    <w:p w14:paraId="6EAEA9F8" w14:textId="3DBB77C5" w:rsidR="006C60DF" w:rsidRPr="00F1424E" w:rsidRDefault="006C60DF" w:rsidP="006C60DF">
      <w:pPr>
        <w:rPr>
          <w:b/>
          <w:bCs/>
          <w:color w:val="000000" w:themeColor="text1"/>
          <w:sz w:val="28"/>
          <w:szCs w:val="28"/>
        </w:rPr>
      </w:pPr>
    </w:p>
    <w:p w14:paraId="45263DF0" w14:textId="24954C1F" w:rsidR="00F1424E" w:rsidRPr="00F1424E" w:rsidRDefault="00F1424E" w:rsidP="00F1424E">
      <w:pPr>
        <w:rPr>
          <w:b/>
          <w:bCs/>
          <w:color w:val="000000" w:themeColor="text1"/>
          <w:sz w:val="28"/>
          <w:szCs w:val="28"/>
        </w:rPr>
      </w:pPr>
      <w:r w:rsidRPr="00F1424E">
        <w:rPr>
          <w:b/>
          <w:bCs/>
          <w:color w:val="000000" w:themeColor="text1"/>
          <w:sz w:val="28"/>
          <w:szCs w:val="28"/>
        </w:rPr>
        <w:t>Hva er super</w:t>
      </w:r>
      <w:r>
        <w:rPr>
          <w:b/>
          <w:bCs/>
          <w:color w:val="000000" w:themeColor="text1"/>
          <w:sz w:val="28"/>
          <w:szCs w:val="28"/>
        </w:rPr>
        <w:t>maskiner</w:t>
      </w:r>
      <w:r w:rsidRPr="00F1424E">
        <w:rPr>
          <w:b/>
          <w:bCs/>
          <w:color w:val="000000" w:themeColor="text1"/>
          <w:sz w:val="28"/>
          <w:szCs w:val="28"/>
        </w:rPr>
        <w:t>?</w:t>
      </w:r>
    </w:p>
    <w:p w14:paraId="4C9C413D" w14:textId="25207878" w:rsidR="00C373A9" w:rsidRDefault="00F1424E" w:rsidP="00F1424E">
      <w:pPr>
        <w:rPr>
          <w:sz w:val="24"/>
          <w:szCs w:val="24"/>
        </w:rPr>
      </w:pPr>
      <w:r w:rsidRPr="00F1424E">
        <w:rPr>
          <w:sz w:val="24"/>
          <w:szCs w:val="24"/>
        </w:rPr>
        <w:t>Superdatamaskin er en form for høytytende databehandling som beregner ved bruk av en kraftig datamaskin, en superdatamaskin, og reduserer den totale tiden til løsning.</w:t>
      </w:r>
    </w:p>
    <w:p w14:paraId="69BA4DD0" w14:textId="77777777" w:rsidR="00FE420D" w:rsidRDefault="00FE420D" w:rsidP="00F1424E">
      <w:pPr>
        <w:rPr>
          <w:sz w:val="24"/>
          <w:szCs w:val="24"/>
        </w:rPr>
      </w:pPr>
    </w:p>
    <w:p w14:paraId="5D131801" w14:textId="5F307E40" w:rsidR="00FE420D" w:rsidRDefault="00FE420D" w:rsidP="00F1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Implementasjon</w:t>
      </w:r>
    </w:p>
    <w:p w14:paraId="4F57AE95" w14:textId="236DB026" w:rsidR="00B07B43" w:rsidRDefault="00153B9A" w:rsidP="00F1424E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>I motsetning til tradisjonelle datamaskiner bruker superdatamaskiner mer enn én sentral prosessorenhet (CPU).</w:t>
      </w:r>
      <w:r w:rsidR="009A1227">
        <w:rPr>
          <w:rFonts w:ascii="IBM Plex Sans" w:hAnsi="IBM Plex Sans"/>
          <w:color w:val="161616"/>
          <w:shd w:val="clear" w:color="auto" w:fill="FFFFFF"/>
        </w:rPr>
        <w:t xml:space="preserve"> </w:t>
      </w:r>
      <w:r w:rsidR="00EF7EED" w:rsidRPr="00EF7EED">
        <w:rPr>
          <w:rFonts w:ascii="IBM Plex Sans" w:hAnsi="IBM Plex Sans"/>
          <w:color w:val="161616"/>
          <w:shd w:val="clear" w:color="auto" w:fill="FFFFFF"/>
        </w:rPr>
        <w:t>Disse CPU -ene er gruppert i databehandlingsnoder, som består av en prosessor eller en gruppe prosessorer - symmetrisk multiprosessering (SMP) - og en minneblokk</w:t>
      </w:r>
      <w:r w:rsidR="00B14C12">
        <w:rPr>
          <w:rFonts w:ascii="IBM Plex Sans" w:hAnsi="IBM Plex Sans"/>
          <w:color w:val="161616"/>
          <w:shd w:val="clear" w:color="auto" w:fill="FFFFFF"/>
        </w:rPr>
        <w:t xml:space="preserve">. </w:t>
      </w:r>
      <w:r w:rsidR="009A1227">
        <w:rPr>
          <w:rFonts w:ascii="IBM Plex Sans" w:hAnsi="IBM Plex Sans"/>
          <w:color w:val="161616"/>
          <w:shd w:val="clear" w:color="auto" w:fill="FFFFFF"/>
        </w:rPr>
        <w:t xml:space="preserve">I stor skala kan en superdatamaskin </w:t>
      </w:r>
      <w:r w:rsidR="00B14C12">
        <w:rPr>
          <w:rFonts w:ascii="IBM Plex Sans" w:hAnsi="IBM Plex Sans"/>
          <w:color w:val="161616"/>
          <w:shd w:val="clear" w:color="auto" w:fill="FFFFFF"/>
        </w:rPr>
        <w:t>inneholde</w:t>
      </w:r>
      <w:r w:rsidR="00645394">
        <w:rPr>
          <w:rFonts w:ascii="IBM Plex Sans" w:hAnsi="IBM Plex Sans"/>
          <w:color w:val="161616"/>
          <w:shd w:val="clear" w:color="auto" w:fill="FFFFFF"/>
        </w:rPr>
        <w:t xml:space="preserve"> titusenvis av noder</w:t>
      </w:r>
      <w:r w:rsidR="00B07B43">
        <w:rPr>
          <w:rFonts w:ascii="IBM Plex Sans" w:hAnsi="IBM Plex Sans"/>
          <w:color w:val="161616"/>
          <w:shd w:val="clear" w:color="auto" w:fill="FFFFFF"/>
        </w:rPr>
        <w:t>.</w:t>
      </w:r>
      <w:r w:rsidR="00E44602">
        <w:rPr>
          <w:rFonts w:ascii="IBM Plex Sans" w:hAnsi="IBM Plex Sans"/>
          <w:color w:val="161616"/>
          <w:shd w:val="clear" w:color="auto" w:fill="FFFFFF"/>
        </w:rPr>
        <w:t xml:space="preserve"> Disse nodene arbeider sammen for å løse </w:t>
      </w:r>
      <w:r w:rsidR="00A72086">
        <w:rPr>
          <w:rFonts w:ascii="IBM Plex Sans" w:hAnsi="IBM Plex Sans"/>
          <w:color w:val="161616"/>
          <w:shd w:val="clear" w:color="auto" w:fill="FFFFFF"/>
        </w:rPr>
        <w:t xml:space="preserve">et problem. </w:t>
      </w:r>
      <w:r w:rsidR="002211D2">
        <w:rPr>
          <w:rFonts w:ascii="IBM Plex Sans" w:hAnsi="IBM Plex Sans"/>
          <w:color w:val="161616"/>
          <w:shd w:val="clear" w:color="auto" w:fill="FFFFFF"/>
        </w:rPr>
        <w:t xml:space="preserve">På grunn av enorm </w:t>
      </w:r>
      <w:r w:rsidR="009F3AA4">
        <w:rPr>
          <w:rFonts w:ascii="IBM Plex Sans" w:hAnsi="IBM Plex Sans"/>
          <w:color w:val="161616"/>
          <w:shd w:val="clear" w:color="auto" w:fill="FFFFFF"/>
        </w:rPr>
        <w:t xml:space="preserve">strømforbruk av slike supermaskiner trenges det </w:t>
      </w:r>
      <w:r w:rsidR="00E91A48">
        <w:rPr>
          <w:rFonts w:ascii="IBM Plex Sans" w:hAnsi="IBM Plex Sans"/>
          <w:color w:val="161616"/>
          <w:shd w:val="clear" w:color="auto" w:fill="FFFFFF"/>
        </w:rPr>
        <w:t xml:space="preserve">kjølesystemer </w:t>
      </w:r>
      <w:r w:rsidR="0044443E">
        <w:rPr>
          <w:rFonts w:ascii="IBM Plex Sans" w:hAnsi="IBM Plex Sans"/>
          <w:color w:val="161616"/>
          <w:shd w:val="clear" w:color="auto" w:fill="FFFFFF"/>
        </w:rPr>
        <w:t xml:space="preserve">og passende </w:t>
      </w:r>
      <w:r w:rsidR="0062519A">
        <w:rPr>
          <w:rFonts w:ascii="IBM Plex Sans" w:hAnsi="IBM Plex Sans"/>
          <w:color w:val="161616"/>
          <w:shd w:val="clear" w:color="auto" w:fill="FFFFFF"/>
        </w:rPr>
        <w:t>fasiliteter for</w:t>
      </w:r>
      <w:r w:rsidR="00665185">
        <w:rPr>
          <w:rFonts w:ascii="IBM Plex Sans" w:hAnsi="IBM Plex Sans"/>
          <w:color w:val="161616"/>
          <w:shd w:val="clear" w:color="auto" w:fill="FFFFFF"/>
        </w:rPr>
        <w:t xml:space="preserve"> kjøling. </w:t>
      </w:r>
    </w:p>
    <w:p w14:paraId="230BEAA7" w14:textId="08A83221" w:rsidR="00EE261C" w:rsidRDefault="00EE261C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  <w:r>
        <w:rPr>
          <w:noProof/>
        </w:rPr>
        <w:drawing>
          <wp:inline distT="0" distB="0" distL="0" distR="0" wp14:anchorId="3AE193D3" wp14:editId="0BAC3E5F">
            <wp:extent cx="5731510" cy="3683635"/>
            <wp:effectExtent l="0" t="0" r="2540" b="0"/>
            <wp:docPr id="1" name="Picture 1" descr="Symmetric multiprocess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metric multiprocessing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CB0D" w14:textId="77777777" w:rsidR="000E3AA5" w:rsidRDefault="000E3AA5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</w:p>
    <w:p w14:paraId="4755EE77" w14:textId="77777777" w:rsidR="000E3AA5" w:rsidRDefault="000E3AA5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</w:p>
    <w:p w14:paraId="09120D11" w14:textId="77777777" w:rsidR="000E3AA5" w:rsidRDefault="000E3AA5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</w:p>
    <w:p w14:paraId="5A13C1BA" w14:textId="77777777" w:rsidR="000E3AA5" w:rsidRDefault="000E3AA5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</w:p>
    <w:p w14:paraId="34F138E5" w14:textId="148C011F" w:rsidR="00FE420D" w:rsidRDefault="00D12411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  <w:r>
        <w:rPr>
          <w:rFonts w:ascii="IBM Plex Sans" w:hAnsi="IBM Plex Sans"/>
          <w:b/>
          <w:bCs/>
          <w:color w:val="161616"/>
          <w:shd w:val="clear" w:color="auto" w:fill="FFFFFF"/>
        </w:rPr>
        <w:lastRenderedPageBreak/>
        <w:t>Prosessorenes egenskaper</w:t>
      </w:r>
    </w:p>
    <w:p w14:paraId="2EB034E8" w14:textId="5B900CAE" w:rsidR="00D12411" w:rsidRPr="00D12411" w:rsidRDefault="006F6F11" w:rsidP="00F1424E">
      <w:pPr>
        <w:rPr>
          <w:rFonts w:ascii="IBM Plex Sans" w:hAnsi="IBM Plex Sans"/>
          <w:b/>
          <w:bCs/>
          <w:color w:val="161616"/>
          <w:shd w:val="clear" w:color="auto" w:fill="FFFFFF"/>
        </w:rPr>
      </w:pPr>
      <w:r>
        <w:rPr>
          <w:noProof/>
        </w:rPr>
        <w:drawing>
          <wp:inline distT="0" distB="0" distL="0" distR="0" wp14:anchorId="1E160703" wp14:editId="31566C93">
            <wp:extent cx="3810000" cy="2857500"/>
            <wp:effectExtent l="0" t="0" r="0" b="0"/>
            <wp:docPr id="2" name="Picture 2" descr="Simple diagram showing the difference between serial and parallel processing in computer syste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diagram showing the difference between serial and parallel processing in computer system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DBB4" w14:textId="66478647" w:rsidR="009174E4" w:rsidRDefault="009174E4" w:rsidP="009174E4"/>
    <w:p w14:paraId="60F7390B" w14:textId="109AD68C" w:rsidR="009A13A2" w:rsidRPr="009174E4" w:rsidRDefault="00DC5F85" w:rsidP="009174E4">
      <w:r>
        <w:t xml:space="preserve">Systemet i </w:t>
      </w:r>
      <w:r w:rsidR="00052399">
        <w:t xml:space="preserve">supermaskiner er bygd slik at hver node med sine prosessorer kan </w:t>
      </w:r>
      <w:r w:rsidR="009F3DD1">
        <w:t xml:space="preserve">jobbe parallelt med de andre </w:t>
      </w:r>
      <w:r w:rsidR="00AC7935">
        <w:t xml:space="preserve">nodene på et bestemt problem. </w:t>
      </w:r>
      <w:r w:rsidR="00A13B4E">
        <w:t>Hensikten er</w:t>
      </w:r>
      <w:r w:rsidR="00AC7935">
        <w:t xml:space="preserve"> å spare tid ved hjelp av parallellprosessering.  </w:t>
      </w:r>
    </w:p>
    <w:p w14:paraId="28865BA3" w14:textId="40095239" w:rsidR="007F1010" w:rsidRDefault="00040B31" w:rsidP="007F1010">
      <w:sdt>
        <w:sdtPr>
          <w:id w:val="-1075969250"/>
          <w:citation/>
        </w:sdtPr>
        <w:sdtContent>
          <w:r>
            <w:fldChar w:fldCharType="begin"/>
          </w:r>
          <w:r>
            <w:instrText xml:space="preserve"> CITATION Tom19 \l 1044 </w:instrText>
          </w:r>
          <w:r>
            <w:fldChar w:fldCharType="separate"/>
          </w:r>
          <w:r w:rsidR="00AA02D5" w:rsidRPr="00AA02D5">
            <w:rPr>
              <w:noProof/>
            </w:rPr>
            <w:t>(Gerencer, 2019)</w:t>
          </w:r>
          <w:r>
            <w:fldChar w:fldCharType="end"/>
          </w:r>
        </w:sdtContent>
      </w:sdt>
    </w:p>
    <w:p w14:paraId="522F4FDF" w14:textId="275CCE01" w:rsidR="000D58E2" w:rsidRDefault="000D58E2" w:rsidP="007F1010">
      <w:r w:rsidRPr="000D58E2">
        <w:drawing>
          <wp:inline distT="0" distB="0" distL="0" distR="0" wp14:anchorId="529623A0" wp14:editId="1635C1E9">
            <wp:extent cx="5731510" cy="3293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FE67" w14:textId="77777777" w:rsidR="00C7246F" w:rsidRDefault="0081290A" w:rsidP="007F1010">
      <w:r>
        <w:t xml:space="preserve">Hoved noden sender </w:t>
      </w:r>
      <w:r w:rsidR="006A0CFE">
        <w:t xml:space="preserve">instruksjoner til de forskjellige nodene om hva som skal utføres </w:t>
      </w:r>
      <w:r w:rsidR="00BF3C7B">
        <w:t>og node</w:t>
      </w:r>
      <w:r w:rsidR="00984E94">
        <w:t xml:space="preserve">ne </w:t>
      </w:r>
      <w:r w:rsidR="00BF3C7B">
        <w:t xml:space="preserve">sender tilbake </w:t>
      </w:r>
      <w:r w:rsidR="00984E94">
        <w:t>resultatet</w:t>
      </w:r>
      <w:r w:rsidR="00BF3C7B">
        <w:t>.</w:t>
      </w:r>
      <w:r w:rsidR="00984E94">
        <w:t xml:space="preserve"> </w:t>
      </w:r>
    </w:p>
    <w:sdt>
      <w:sdtPr>
        <w:id w:val="19424807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</w:sdtEndPr>
      <w:sdtContent>
        <w:p w14:paraId="39479E65" w14:textId="5A2AE018" w:rsidR="00C7246F" w:rsidRDefault="00C724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28DC21F" w14:textId="77777777" w:rsidR="00C7246F" w:rsidRDefault="00C7246F" w:rsidP="00C7246F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Gerencer, T., 2019. </w:t>
              </w:r>
              <w:r>
                <w:rPr>
                  <w:i/>
                  <w:iCs/>
                  <w:noProof/>
                  <w:lang w:val="en-US"/>
                </w:rPr>
                <w:t xml:space="preserve">Parallel Computing and Its Modern Uses.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https://www.hp.com/us-en/shop/tech-takes/parallel-computing-and-its-modern-uses</w:t>
              </w:r>
            </w:p>
            <w:p w14:paraId="0B944E87" w14:textId="0F62BE4A" w:rsidR="00C7246F" w:rsidRDefault="00C7246F" w:rsidP="00C724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57C558" w14:textId="71540F33" w:rsidR="000D58E2" w:rsidRDefault="000D58E2" w:rsidP="007F1010"/>
    <w:p w14:paraId="4254EC49" w14:textId="77777777" w:rsidR="000D58E2" w:rsidRPr="007F1010" w:rsidRDefault="000D58E2" w:rsidP="007F1010"/>
    <w:sectPr w:rsidR="000D58E2" w:rsidRPr="007F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37"/>
    <w:rsid w:val="000053CB"/>
    <w:rsid w:val="000110FF"/>
    <w:rsid w:val="00040B31"/>
    <w:rsid w:val="00052399"/>
    <w:rsid w:val="000D58E2"/>
    <w:rsid w:val="000E3AA5"/>
    <w:rsid w:val="00153B9A"/>
    <w:rsid w:val="002211D2"/>
    <w:rsid w:val="00336419"/>
    <w:rsid w:val="00404861"/>
    <w:rsid w:val="0044443E"/>
    <w:rsid w:val="0062519A"/>
    <w:rsid w:val="00645394"/>
    <w:rsid w:val="00665185"/>
    <w:rsid w:val="006A0CFE"/>
    <w:rsid w:val="006C60DF"/>
    <w:rsid w:val="006F6F11"/>
    <w:rsid w:val="007F1010"/>
    <w:rsid w:val="00802D51"/>
    <w:rsid w:val="0081290A"/>
    <w:rsid w:val="008F0D2E"/>
    <w:rsid w:val="00906094"/>
    <w:rsid w:val="009174E4"/>
    <w:rsid w:val="00937DC2"/>
    <w:rsid w:val="00984E94"/>
    <w:rsid w:val="009A1227"/>
    <w:rsid w:val="009A13A2"/>
    <w:rsid w:val="009F3AA4"/>
    <w:rsid w:val="009F3DD1"/>
    <w:rsid w:val="00A13B4E"/>
    <w:rsid w:val="00A72086"/>
    <w:rsid w:val="00AA02D5"/>
    <w:rsid w:val="00AC7935"/>
    <w:rsid w:val="00AE6437"/>
    <w:rsid w:val="00B07B43"/>
    <w:rsid w:val="00B14C12"/>
    <w:rsid w:val="00BF3C7B"/>
    <w:rsid w:val="00BF7861"/>
    <w:rsid w:val="00C373A9"/>
    <w:rsid w:val="00C423E4"/>
    <w:rsid w:val="00C7246F"/>
    <w:rsid w:val="00D12411"/>
    <w:rsid w:val="00DC5F85"/>
    <w:rsid w:val="00E44602"/>
    <w:rsid w:val="00E91A48"/>
    <w:rsid w:val="00EE261C"/>
    <w:rsid w:val="00EF7EED"/>
    <w:rsid w:val="00F1424E"/>
    <w:rsid w:val="00F95463"/>
    <w:rsid w:val="00F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F8BE"/>
  <w15:chartTrackingRefBased/>
  <w15:docId w15:val="{B0D10179-1E1B-4AFF-99A2-775369B7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7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Tom19</b:Tag>
    <b:SourceType>InternetSite</b:SourceType>
    <b:Guid>{8F73C289-2BC7-4762-98E2-E5D2F94C6F8D}</b:Guid>
    <b:Author>
      <b:Author>
        <b:NameList>
          <b:Person>
            <b:Last>Gerencer</b:Last>
            <b:First>Tom</b:First>
          </b:Person>
        </b:NameList>
      </b:Author>
    </b:Author>
    <b:Title>Parallel Computing and Its Modern Uses</b:Title>
    <b:InternetSiteTitle>hp.com</b:InternetSiteTitle>
    <b:Year>2019</b:Year>
    <b:Month>Oktober</b:Month>
    <b:Day>30</b:Day>
    <b:URL>https://www.hp.com/us-en/shop/tech-takes/parallel-computing-and-its-modern-uses</b:URL>
    <b:RefOrder>1</b:RefOrder>
  </b:Source>
</b:Sources>
</file>

<file path=customXml/itemProps1.xml><?xml version="1.0" encoding="utf-8"?>
<ds:datastoreItem xmlns:ds="http://schemas.openxmlformats.org/officeDocument/2006/customXml" ds:itemID="{4283EDC1-EB3A-4D13-81B4-00F1C085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215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41</cp:revision>
  <dcterms:created xsi:type="dcterms:W3CDTF">2021-10-13T10:04:00Z</dcterms:created>
  <dcterms:modified xsi:type="dcterms:W3CDTF">2021-10-13T12:05:00Z</dcterms:modified>
</cp:coreProperties>
</file>