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Пояснения к данным в файле bills.csv: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Множество значений в колонке </w:t>
      </w: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конечно. По сути это справочник.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одного client_name может быть несколько разных client_org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№ счета уникален для client_name и client_org</w:t>
      </w:r>
      <w:r w:rsidDel="00000000" w:rsidR="00000000" w:rsidRPr="00000000">
        <w:rPr>
          <w:rtl w:val="0"/>
        </w:rPr>
        <w:t xml:space="preserve"> (к примеру OOO Client1Org1 клиента client1 не может иметь более одного счета с № 1 и тд.)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Используя FastAPI создать: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эндпоинт для загрузки и обработки файла bills.csv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базу писать только валидные счета. Счет считается валидным, если выполнены все условия: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значение sum является числом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service не пусто ( пусто так же считается, если вместо текста знак “-”)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корректная дата (дата считается корректной, если есть день, месяц и год).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№(номер счет) тип  int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указаны client_name и client_org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Эндпоинт со списком счетов с возможностью фильтровать по организации, клиенту.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Отображать нужно всю информацию по счету, что была в bills.csv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Если нет опыта с FastAPI можно использовать DRF или Flask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