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0B296" w14:textId="77777777" w:rsidR="00052C95" w:rsidRDefault="00000000">
      <w:pPr>
        <w:pStyle w:val="Title"/>
      </w:pPr>
      <w:r>
        <w:t>Enterprise Policy Template</w:t>
      </w:r>
    </w:p>
    <w:p w14:paraId="01000C1F" w14:textId="77777777" w:rsidR="00052C95" w:rsidRDefault="00000000">
      <w:pPr>
        <w:pStyle w:val="Heading1"/>
      </w:pPr>
      <w:r>
        <w:t>Policy ID</w:t>
      </w:r>
    </w:p>
    <w:p w14:paraId="79DDBCC0" w14:textId="77777777" w:rsidR="00052C95" w:rsidRDefault="00000000">
      <w:r>
        <w:t>policy_unit_price_compliance</w:t>
      </w:r>
    </w:p>
    <w:p w14:paraId="4A9F1A7F" w14:textId="77777777" w:rsidR="00052C95" w:rsidRDefault="00000000">
      <w:pPr>
        <w:pStyle w:val="Heading1"/>
      </w:pPr>
      <w:r>
        <w:t>Name</w:t>
      </w:r>
    </w:p>
    <w:p w14:paraId="54C84C2F" w14:textId="77777777" w:rsidR="00052C95" w:rsidRDefault="00000000">
      <w:r>
        <w:t>Unit Price Compliance Policy</w:t>
      </w:r>
    </w:p>
    <w:p w14:paraId="231F7CF2" w14:textId="77777777" w:rsidR="00052C95" w:rsidRDefault="00000000">
      <w:pPr>
        <w:pStyle w:val="Heading1"/>
      </w:pPr>
      <w:r>
        <w:t>Category</w:t>
      </w:r>
    </w:p>
    <w:p w14:paraId="0A09098A" w14:textId="77777777" w:rsidR="00052C95" w:rsidRDefault="00000000">
      <w:r>
        <w:t>Price-Based</w:t>
      </w:r>
    </w:p>
    <w:p w14:paraId="17BF9A66" w14:textId="77777777" w:rsidR="00052C95" w:rsidRDefault="00000000">
      <w:pPr>
        <w:pStyle w:val="Heading1"/>
      </w:pPr>
      <w:r>
        <w:t>Description</w:t>
      </w:r>
    </w:p>
    <w:p w14:paraId="2C92F56D" w14:textId="77777777" w:rsidR="00052C95" w:rsidRDefault="00000000">
      <w:r>
        <w:t>Monitors unit prices against benchmarks and flags non-compliant suppliers.</w:t>
      </w:r>
    </w:p>
    <w:p w14:paraId="1CDE1D2F" w14:textId="77777777" w:rsidR="00052C95" w:rsidRDefault="00000000">
      <w:pPr>
        <w:pStyle w:val="Heading1"/>
      </w:pPr>
      <w:r>
        <w:t>Status</w:t>
      </w:r>
    </w:p>
    <w:p w14:paraId="10124B99" w14:textId="77777777" w:rsidR="00052C95" w:rsidRDefault="00000000">
      <w:r>
        <w:t>Approved</w:t>
      </w:r>
    </w:p>
    <w:p w14:paraId="28EAF6EA" w14:textId="77777777" w:rsidR="00052C95" w:rsidRDefault="00000000">
      <w:pPr>
        <w:pStyle w:val="Heading1"/>
      </w:pPr>
      <w:r>
        <w:t>Version</w:t>
      </w:r>
    </w:p>
    <w:p w14:paraId="590F29AD" w14:textId="77777777" w:rsidR="00052C95" w:rsidRDefault="00000000">
      <w:r>
        <w:t>v1.2</w:t>
      </w:r>
    </w:p>
    <w:p w14:paraId="35BEB44E" w14:textId="77777777" w:rsidR="00052C95" w:rsidRDefault="00000000">
      <w:pPr>
        <w:pStyle w:val="Heading1"/>
      </w:pPr>
      <w:r>
        <w:t>Author</w:t>
      </w:r>
    </w:p>
    <w:p w14:paraId="7017E1BC" w14:textId="77777777" w:rsidR="00052C95" w:rsidRDefault="00000000">
      <w:r>
        <w:t>Nicholas Geelen</w:t>
      </w:r>
    </w:p>
    <w:p w14:paraId="5F3BDB7C" w14:textId="77777777" w:rsidR="00052C95" w:rsidRDefault="00000000">
      <w:pPr>
        <w:pStyle w:val="Heading1"/>
      </w:pPr>
      <w:r>
        <w:t>Approver</w:t>
      </w:r>
    </w:p>
    <w:p w14:paraId="16601D5C" w14:textId="77777777" w:rsidR="00052C95" w:rsidRDefault="00000000">
      <w:r>
        <w:t>Head of Procurement Governance</w:t>
      </w:r>
    </w:p>
    <w:p w14:paraId="005308D3" w14:textId="77777777" w:rsidR="00052C95" w:rsidRDefault="00000000">
      <w:pPr>
        <w:pStyle w:val="Heading1"/>
      </w:pPr>
      <w:r>
        <w:t>Created At</w:t>
      </w:r>
    </w:p>
    <w:p w14:paraId="0C863530" w14:textId="77777777" w:rsidR="00052C95" w:rsidRDefault="00000000">
      <w:r>
        <w:t>2025-07-15</w:t>
      </w:r>
    </w:p>
    <w:p w14:paraId="13B31E33" w14:textId="77777777" w:rsidR="00052C95" w:rsidRDefault="00000000">
      <w:pPr>
        <w:pStyle w:val="Heading1"/>
      </w:pPr>
      <w:r>
        <w:t>Approved At</w:t>
      </w:r>
    </w:p>
    <w:p w14:paraId="599A4F60" w14:textId="77777777" w:rsidR="00052C95" w:rsidRDefault="00000000">
      <w:r>
        <w:t>2025-08-05</w:t>
      </w:r>
    </w:p>
    <w:p w14:paraId="0FE4040F" w14:textId="77777777" w:rsidR="00052C95" w:rsidRDefault="00000000">
      <w:pPr>
        <w:pStyle w:val="Heading1"/>
      </w:pPr>
      <w:r>
        <w:lastRenderedPageBreak/>
        <w:t>Effective Date</w:t>
      </w:r>
    </w:p>
    <w:p w14:paraId="397C7E14" w14:textId="77777777" w:rsidR="00052C95" w:rsidRDefault="00000000">
      <w:r>
        <w:t>2025-08-10</w:t>
      </w:r>
    </w:p>
    <w:p w14:paraId="77FD9BCE" w14:textId="77777777" w:rsidR="00052C95" w:rsidRDefault="00000000">
      <w:pPr>
        <w:pStyle w:val="Heading1"/>
      </w:pPr>
      <w:r>
        <w:t>Expiration Date</w:t>
      </w:r>
    </w:p>
    <w:p w14:paraId="574F262B" w14:textId="77777777" w:rsidR="00052C95" w:rsidRDefault="00000000">
      <w:r>
        <w:t>N/A</w:t>
      </w:r>
    </w:p>
    <w:p w14:paraId="12783509" w14:textId="77777777" w:rsidR="00052C95" w:rsidRDefault="00000000">
      <w:pPr>
        <w:pStyle w:val="Heading1"/>
      </w:pPr>
      <w:r>
        <w:t>Trigger</w:t>
      </w:r>
    </w:p>
    <w:p w14:paraId="289765F3" w14:textId="77777777" w:rsidR="00052C95" w:rsidRDefault="00000000">
      <w:r>
        <w:t>price_variance &gt; threshold</w:t>
      </w:r>
    </w:p>
    <w:p w14:paraId="532EE049" w14:textId="77777777" w:rsidR="00052C95" w:rsidRDefault="00000000">
      <w:pPr>
        <w:pStyle w:val="Heading1"/>
      </w:pPr>
      <w:r>
        <w:t>Conditions</w:t>
      </w:r>
    </w:p>
    <w:p w14:paraId="485F3586" w14:textId="77777777" w:rsidR="00052C95" w:rsidRDefault="00000000">
      <w:pPr>
        <w:pStyle w:val="IntenseQuote"/>
      </w:pPr>
      <w:r>
        <w:t>Price variance calculated from invoice vs benchmark</w:t>
      </w:r>
    </w:p>
    <w:p w14:paraId="079529D4" w14:textId="77777777" w:rsidR="00052C95" w:rsidRDefault="00000000">
      <w:pPr>
        <w:pStyle w:val="IntenseQuote"/>
      </w:pPr>
      <w:r>
        <w:t>Supplier category is critical</w:t>
      </w:r>
    </w:p>
    <w:p w14:paraId="00725CD2" w14:textId="77777777" w:rsidR="00052C95" w:rsidRDefault="00000000">
      <w:pPr>
        <w:pStyle w:val="Heading1"/>
      </w:pPr>
      <w:r>
        <w:t>Logic</w:t>
      </w:r>
    </w:p>
    <w:p w14:paraId="3E5F9D9C" w14:textId="77777777" w:rsidR="00052C95" w:rsidRDefault="00000000">
      <w:r>
        <w:t>Flag opportunity when pricing deviates beyond threshold.</w:t>
      </w:r>
    </w:p>
    <w:p w14:paraId="752E41C9" w14:textId="77777777" w:rsidR="00052C95" w:rsidRDefault="00000000">
      <w:pPr>
        <w:pStyle w:val="Heading1"/>
      </w:pPr>
      <w:r>
        <w:t>Scoring Logic</w:t>
      </w:r>
    </w:p>
    <w:p w14:paraId="0A9EB8B4" w14:textId="77777777" w:rsidR="00052C95" w:rsidRDefault="00000000">
      <w:pPr>
        <w:pStyle w:val="IntenseQuote"/>
      </w:pPr>
      <w:r>
        <w:t>Formula: (unit_price - benchmark_price) * quantity * criticality_factor</w:t>
      </w:r>
    </w:p>
    <w:p w14:paraId="06208E76" w14:textId="77777777" w:rsidR="00052C95" w:rsidRDefault="00000000">
      <w:pPr>
        <w:pStyle w:val="IntenseQuote"/>
      </w:pPr>
      <w:r>
        <w:t>Explanation: Scores based on cost risk and operational impact</w:t>
      </w:r>
    </w:p>
    <w:p w14:paraId="2A05F9C5" w14:textId="77777777" w:rsidR="00052C95" w:rsidRDefault="00000000">
      <w:pPr>
        <w:pStyle w:val="Heading1"/>
      </w:pPr>
      <w:r>
        <w:t>Data Sources</w:t>
      </w:r>
    </w:p>
    <w:p w14:paraId="424BB72F" w14:textId="77777777" w:rsidR="00052C95" w:rsidRDefault="00000000">
      <w:pPr>
        <w:pStyle w:val="IntenseQuote"/>
      </w:pPr>
      <w:r>
        <w:t>invoices</w:t>
      </w:r>
    </w:p>
    <w:p w14:paraId="6DBF5DE3" w14:textId="77777777" w:rsidR="00052C95" w:rsidRDefault="00000000">
      <w:pPr>
        <w:pStyle w:val="IntenseQuote"/>
      </w:pPr>
      <w:r>
        <w:t>market_benchmarks</w:t>
      </w:r>
    </w:p>
    <w:p w14:paraId="6181C92B" w14:textId="77777777" w:rsidR="00052C95" w:rsidRDefault="00000000">
      <w:pPr>
        <w:pStyle w:val="IntenseQuote"/>
      </w:pPr>
      <w:r>
        <w:t>POs</w:t>
      </w:r>
    </w:p>
    <w:p w14:paraId="4B0F72A1" w14:textId="77777777" w:rsidR="00052C95" w:rsidRDefault="00000000">
      <w:pPr>
        <w:pStyle w:val="Heading1"/>
      </w:pPr>
      <w:r>
        <w:t>Linked Prompts</w:t>
      </w:r>
    </w:p>
    <w:p w14:paraId="2AAD5591" w14:textId="77777777" w:rsidR="00052C95" w:rsidRDefault="00000000">
      <w:pPr>
        <w:pStyle w:val="IntenseQuote"/>
      </w:pPr>
      <w:r>
        <w:t>unit_price_variance_check</w:t>
      </w:r>
    </w:p>
    <w:p w14:paraId="56B875AA" w14:textId="77777777" w:rsidR="00052C95" w:rsidRDefault="00000000">
      <w:pPr>
        <w:pStyle w:val="Heading1"/>
      </w:pPr>
      <w:r>
        <w:lastRenderedPageBreak/>
        <w:t>Linked Agents</w:t>
      </w:r>
    </w:p>
    <w:p w14:paraId="7D86DA5D" w14:textId="77777777" w:rsidR="00052C95" w:rsidRDefault="00000000">
      <w:pPr>
        <w:pStyle w:val="IntenseQuote"/>
      </w:pPr>
      <w:r>
        <w:t>savings_detector_agent</w:t>
      </w:r>
    </w:p>
    <w:p w14:paraId="3974194C" w14:textId="77777777" w:rsidR="00052C95" w:rsidRDefault="00000000">
      <w:pPr>
        <w:pStyle w:val="Heading1"/>
      </w:pPr>
      <w:r>
        <w:t>Linked Roles</w:t>
      </w:r>
    </w:p>
    <w:p w14:paraId="35FB47A9" w14:textId="77777777" w:rsidR="00052C95" w:rsidRDefault="00000000">
      <w:pPr>
        <w:pStyle w:val="IntenseQuote"/>
      </w:pPr>
      <w:r>
        <w:t>category_manager</w:t>
      </w:r>
    </w:p>
    <w:p w14:paraId="03F8EA13" w14:textId="77777777" w:rsidR="00052C95" w:rsidRDefault="00000000">
      <w:pPr>
        <w:pStyle w:val="IntenseQuote"/>
      </w:pPr>
      <w:r>
        <w:t>compliance_officer</w:t>
      </w:r>
    </w:p>
    <w:p w14:paraId="7F389FE8" w14:textId="77777777" w:rsidR="00052C95" w:rsidRDefault="00000000">
      <w:pPr>
        <w:pStyle w:val="Heading1"/>
      </w:pPr>
      <w:r>
        <w:t>Visibility Matrix</w:t>
      </w:r>
    </w:p>
    <w:p w14:paraId="3A5B92A6" w14:textId="77777777" w:rsidR="00052C95" w:rsidRDefault="00000000">
      <w:pPr>
        <w:pStyle w:val="IntenseQuote"/>
      </w:pPr>
      <w:r>
        <w:t>category_manager: read/write</w:t>
      </w:r>
    </w:p>
    <w:p w14:paraId="6615BE72" w14:textId="77777777" w:rsidR="00052C95" w:rsidRDefault="00000000">
      <w:pPr>
        <w:pStyle w:val="IntenseQuote"/>
      </w:pPr>
      <w:r>
        <w:t>cpo: read</w:t>
      </w:r>
    </w:p>
    <w:p w14:paraId="6B381AF1" w14:textId="77777777" w:rsidR="00052C95" w:rsidRDefault="00000000">
      <w:pPr>
        <w:pStyle w:val="IntenseQuote"/>
      </w:pPr>
      <w:r>
        <w:t>external_auditor: read</w:t>
      </w:r>
    </w:p>
    <w:p w14:paraId="626E6F3C" w14:textId="77777777" w:rsidR="00052C95" w:rsidRDefault="00000000">
      <w:pPr>
        <w:pStyle w:val="Heading1"/>
      </w:pPr>
      <w:r>
        <w:t>Compliance Flags</w:t>
      </w:r>
    </w:p>
    <w:p w14:paraId="41AE28FD" w14:textId="77777777" w:rsidR="00052C95" w:rsidRDefault="00000000">
      <w:pPr>
        <w:pStyle w:val="IntenseQuote"/>
      </w:pPr>
      <w:r>
        <w:t>GDPR Safe: Yes</w:t>
      </w:r>
    </w:p>
    <w:p w14:paraId="516743BB" w14:textId="77777777" w:rsidR="00052C95" w:rsidRDefault="00000000">
      <w:pPr>
        <w:pStyle w:val="IntenseQuote"/>
      </w:pPr>
      <w:r>
        <w:t>Auditable: Yes</w:t>
      </w:r>
    </w:p>
    <w:p w14:paraId="019E4444" w14:textId="77777777" w:rsidR="00052C95" w:rsidRDefault="00000000">
      <w:pPr>
        <w:pStyle w:val="IntenseQuote"/>
      </w:pPr>
      <w:r>
        <w:t>ESG Sensitive: No</w:t>
      </w:r>
    </w:p>
    <w:p w14:paraId="2FAD8453" w14:textId="77777777" w:rsidR="00052C95" w:rsidRDefault="00000000">
      <w:pPr>
        <w:pStyle w:val="IntenseQuote"/>
      </w:pPr>
      <w:r>
        <w:t>Risk Classification: Medium</w:t>
      </w:r>
    </w:p>
    <w:p w14:paraId="2EBA30A8" w14:textId="77777777" w:rsidR="00052C95" w:rsidRDefault="00000000">
      <w:pPr>
        <w:pStyle w:val="Heading1"/>
      </w:pPr>
      <w:r>
        <w:t>Document Reference</w:t>
      </w:r>
    </w:p>
    <w:p w14:paraId="37E96D78" w14:textId="77777777" w:rsidR="00052C95" w:rsidRDefault="00000000">
      <w:r>
        <w:t>PolicyRegister-2025-Q3.pdf</w:t>
      </w:r>
    </w:p>
    <w:p w14:paraId="11195AEB" w14:textId="77777777" w:rsidR="00052C95" w:rsidRDefault="00000000">
      <w:pPr>
        <w:pStyle w:val="Heading1"/>
      </w:pPr>
      <w:r>
        <w:t>Change Log</w:t>
      </w:r>
    </w:p>
    <w:p w14:paraId="14C19BBA" w14:textId="77777777" w:rsidR="00052C95" w:rsidRDefault="00000000">
      <w:pPr>
        <w:pStyle w:val="IntenseQuote"/>
      </w:pPr>
      <w:r>
        <w:t>Version: v1.2</w:t>
      </w:r>
    </w:p>
    <w:p w14:paraId="627FE471" w14:textId="77777777" w:rsidR="00052C95" w:rsidRDefault="00000000">
      <w:pPr>
        <w:pStyle w:val="IntenseQuote"/>
      </w:pPr>
      <w:r>
        <w:t>Date: 2025-08-05</w:t>
      </w:r>
    </w:p>
    <w:p w14:paraId="5F6BB3E4" w14:textId="77777777" w:rsidR="00052C95" w:rsidRDefault="00000000">
      <w:pPr>
        <w:pStyle w:val="IntenseQuote"/>
      </w:pPr>
      <w:r>
        <w:t>Changes: Added linked agents and audit info</w:t>
      </w:r>
    </w:p>
    <w:p w14:paraId="41E120CC" w14:textId="77777777" w:rsidR="00052C95" w:rsidRDefault="00000000">
      <w:pPr>
        <w:pStyle w:val="IntenseQuote"/>
      </w:pPr>
      <w:r>
        <w:lastRenderedPageBreak/>
        <w:t>Version: v1.1</w:t>
      </w:r>
    </w:p>
    <w:p w14:paraId="74B40C52" w14:textId="77777777" w:rsidR="00052C95" w:rsidRDefault="00000000">
      <w:pPr>
        <w:pStyle w:val="IntenseQuote"/>
      </w:pPr>
      <w:r>
        <w:t>Date: 2025-07-18</w:t>
      </w:r>
    </w:p>
    <w:p w14:paraId="3A499A4E" w14:textId="77777777" w:rsidR="00052C95" w:rsidRDefault="00000000">
      <w:pPr>
        <w:pStyle w:val="IntenseQuote"/>
      </w:pPr>
      <w:r>
        <w:t>Changes: Initial trigger and scoring logic</w:t>
      </w:r>
    </w:p>
    <w:sectPr w:rsidR="00052C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1506144">
    <w:abstractNumId w:val="8"/>
  </w:num>
  <w:num w:numId="2" w16cid:durableId="1426532360">
    <w:abstractNumId w:val="6"/>
  </w:num>
  <w:num w:numId="3" w16cid:durableId="1747610579">
    <w:abstractNumId w:val="5"/>
  </w:num>
  <w:num w:numId="4" w16cid:durableId="1187211547">
    <w:abstractNumId w:val="4"/>
  </w:num>
  <w:num w:numId="5" w16cid:durableId="1131632397">
    <w:abstractNumId w:val="7"/>
  </w:num>
  <w:num w:numId="6" w16cid:durableId="303201881">
    <w:abstractNumId w:val="3"/>
  </w:num>
  <w:num w:numId="7" w16cid:durableId="1938905556">
    <w:abstractNumId w:val="2"/>
  </w:num>
  <w:num w:numId="8" w16cid:durableId="816268904">
    <w:abstractNumId w:val="1"/>
  </w:num>
  <w:num w:numId="9" w16cid:durableId="696614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2C95"/>
    <w:rsid w:val="0006063C"/>
    <w:rsid w:val="000D2360"/>
    <w:rsid w:val="0015074B"/>
    <w:rsid w:val="0029639D"/>
    <w:rsid w:val="00326F90"/>
    <w:rsid w:val="00AA1D8D"/>
    <w:rsid w:val="00AB0FCE"/>
    <w:rsid w:val="00B47730"/>
    <w:rsid w:val="00CB0664"/>
    <w:rsid w:val="00DB64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4717B4"/>
  <w14:defaultImageDpi w14:val="300"/>
  <w15:docId w15:val="{E1DB0BC0-2C0E-4103-AE21-BAD27FCE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CD1BEC1007E1469EFD48B0B7D5BFA2" ma:contentTypeVersion="10" ma:contentTypeDescription="Create a new document." ma:contentTypeScope="" ma:versionID="f4ed2f8e85bcb63ed4a45be32fcf0af1">
  <xsd:schema xmlns:xsd="http://www.w3.org/2001/XMLSchema" xmlns:xs="http://www.w3.org/2001/XMLSchema" xmlns:p="http://schemas.microsoft.com/office/2006/metadata/properties" xmlns:ns2="7374e2ad-90c5-41fd-a998-011aaae8d148" xmlns:ns3="66e99abc-29ec-44c5-b05d-8ae112ecdef3" targetNamespace="http://schemas.microsoft.com/office/2006/metadata/properties" ma:root="true" ma:fieldsID="bb74aa899446d44aa64f23b601df069b" ns2:_="" ns3:_="">
    <xsd:import namespace="7374e2ad-90c5-41fd-a998-011aaae8d148"/>
    <xsd:import namespace="66e99abc-29ec-44c5-b05d-8ae112ecde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4e2ad-90c5-41fd-a998-011aaae8d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9f11023-205a-464d-82ad-bdf39e251a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99abc-29ec-44c5-b05d-8ae112ecdef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ff9ace2-583e-4110-82bd-845ac463507f}" ma:internalName="TaxCatchAll" ma:showField="CatchAllData" ma:web="66e99abc-29ec-44c5-b05d-8ae112ecde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e99abc-29ec-44c5-b05d-8ae112ecdef3" xsi:nil="true"/>
    <lcf76f155ced4ddcb4097134ff3c332f xmlns="7374e2ad-90c5-41fd-a998-011aaae8d14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026D70-762D-4CFD-9974-133C8D280C12}"/>
</file>

<file path=customXml/itemProps3.xml><?xml version="1.0" encoding="utf-8"?>
<ds:datastoreItem xmlns:ds="http://schemas.openxmlformats.org/officeDocument/2006/customXml" ds:itemID="{4174CB38-1A7F-4712-B2ED-425C12780E56}"/>
</file>

<file path=customXml/itemProps4.xml><?xml version="1.0" encoding="utf-8"?>
<ds:datastoreItem xmlns:ds="http://schemas.openxmlformats.org/officeDocument/2006/customXml" ds:itemID="{4E693376-B088-4C49-A216-16F2BD3E277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Geelen</dc:creator>
  <cp:keywords/>
  <dc:description>generated by python-docx</dc:description>
  <cp:lastModifiedBy>Nicholas Geelen</cp:lastModifiedBy>
  <cp:revision>2</cp:revision>
  <dcterms:created xsi:type="dcterms:W3CDTF">2025-08-05T13:26:00Z</dcterms:created>
  <dcterms:modified xsi:type="dcterms:W3CDTF">2025-08-05T13:26:00Z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0x01010041CD1BEC1007E1469EFD48B0B7D5BFA2</vt:lpwstr>
  </property>
</Properties>
</file>