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28F5" w:rsidP="00CC3F3B" w:rsidRDefault="00681E70" w14:paraId="7D7B1A86" w14:textId="77777777">
      <w:pPr>
        <w:pStyle w:val="Heading1"/>
        <w:ind w:left="720"/>
      </w:pPr>
      <w:r>
        <w:t>Formula Split with Explicit Mathematical Expressions</w:t>
      </w:r>
    </w:p>
    <w:p w:rsidRPr="00CC3F3B" w:rsidR="00CC3F3B" w:rsidP="00CC3F3B" w:rsidRDefault="00CC3F3B" w14:paraId="6050D8D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879"/>
        <w:gridCol w:w="1949"/>
        <w:gridCol w:w="3013"/>
      </w:tblGrid>
      <w:tr w:rsidR="00C428F5" w:rsidTr="5FE1C306" w14:paraId="2AD4ECEB" w14:textId="77777777">
        <w:tc>
          <w:tcPr>
            <w:tcW w:w="2160" w:type="dxa"/>
            <w:tcMar/>
          </w:tcPr>
          <w:p w:rsidR="00C428F5" w:rsidRDefault="00681E70" w14:paraId="76B58BAD" w14:textId="77777777">
            <w:r>
              <w:t>Formula / Logic</w:t>
            </w:r>
          </w:p>
        </w:tc>
        <w:tc>
          <w:tcPr>
            <w:tcW w:w="2160" w:type="dxa"/>
            <w:tcMar/>
          </w:tcPr>
          <w:p w:rsidR="00C428F5" w:rsidRDefault="00681E70" w14:paraId="2DBC5593" w14:textId="77777777">
            <w:r>
              <w:t>Goes In</w:t>
            </w:r>
          </w:p>
        </w:tc>
        <w:tc>
          <w:tcPr>
            <w:tcW w:w="2160" w:type="dxa"/>
            <w:tcMar/>
          </w:tcPr>
          <w:p w:rsidR="00C428F5" w:rsidRDefault="00681E70" w14:paraId="2D2BA745" w14:textId="2BD10DB2">
            <w:r>
              <w:t>Formula Definition</w:t>
            </w:r>
            <w:r w:rsidR="00CC3F3B">
              <w:t xml:space="preserve"> (example)</w:t>
            </w:r>
          </w:p>
        </w:tc>
        <w:tc>
          <w:tcPr>
            <w:tcW w:w="2160" w:type="dxa"/>
            <w:tcMar/>
          </w:tcPr>
          <w:p w:rsidR="00C428F5" w:rsidRDefault="00681E70" w14:paraId="7EBCC4C0" w14:textId="77777777">
            <w:r>
              <w:t>Explicit Mathematical Formula</w:t>
            </w:r>
          </w:p>
        </w:tc>
      </w:tr>
      <w:tr w:rsidR="00C428F5" w:rsidTr="5FE1C306" w14:paraId="150DF50C" w14:textId="77777777">
        <w:tc>
          <w:tcPr>
            <w:tcW w:w="2160" w:type="dxa"/>
            <w:tcMar/>
          </w:tcPr>
          <w:p w:rsidR="00C428F5" w:rsidRDefault="00681E70" w14:paraId="4591ADE4" w14:textId="77777777">
            <w:r>
              <w:t>Categorical Scoring Map (e.g. Payment Terms)</w:t>
            </w:r>
          </w:p>
        </w:tc>
        <w:tc>
          <w:tcPr>
            <w:tcW w:w="2160" w:type="dxa"/>
            <w:tcMar/>
          </w:tcPr>
          <w:p w:rsidR="00C428F5" w:rsidRDefault="00681E70" w14:paraId="00C8D85A" w14:textId="77777777">
            <w:r>
              <w:t>Policy Engine</w:t>
            </w:r>
          </w:p>
        </w:tc>
        <w:tc>
          <w:tcPr>
            <w:tcW w:w="2160" w:type="dxa"/>
            <w:tcMar/>
          </w:tcPr>
          <w:p w:rsidR="00C428F5" w:rsidRDefault="00681E70" w14:paraId="3420A3FA" w14:textId="547ABDB1">
            <w:r w:rsidR="00681E70">
              <w:rPr/>
              <w:t>"</w:t>
            </w:r>
            <w:r w:rsidR="00681E70">
              <w:rPr/>
              <w:t>30 days</w:t>
            </w:r>
            <w:r w:rsidR="00681E70">
              <w:rPr/>
              <w:t xml:space="preserve">" → </w:t>
            </w:r>
            <w:r w:rsidR="3BD67F45">
              <w:rPr/>
              <w:t>4</w:t>
            </w:r>
            <w:r w:rsidR="00681E70">
              <w:rPr/>
              <w:t>, "</w:t>
            </w:r>
            <w:r w:rsidR="00681E70">
              <w:rPr/>
              <w:t>60 days</w:t>
            </w:r>
            <w:r w:rsidR="00681E70">
              <w:rPr/>
              <w:t>" → 7, "</w:t>
            </w:r>
            <w:r w:rsidR="00681E70">
              <w:rPr/>
              <w:t>90 days</w:t>
            </w:r>
            <w:r w:rsidR="00681E70">
              <w:rPr/>
              <w:t xml:space="preserve">" → </w:t>
            </w:r>
            <w:r w:rsidR="663623ED">
              <w:rPr/>
              <w:t>10</w:t>
            </w:r>
          </w:p>
        </w:tc>
        <w:tc>
          <w:tcPr>
            <w:tcW w:w="2160" w:type="dxa"/>
            <w:tcMar/>
          </w:tcPr>
          <w:p w:rsidR="00C428F5" w:rsidRDefault="00681E70" w14:paraId="633F78E6" w14:textId="77777777">
            <w:r>
              <w:t>Score</w:t>
            </w:r>
            <w:r>
              <w:t>ᵢ</w:t>
            </w:r>
            <w:r>
              <w:t xml:space="preserve"> = scoring_map(x</w:t>
            </w:r>
            <w:r>
              <w:t>ᵢ</w:t>
            </w:r>
            <w:r>
              <w:t>)</w:t>
            </w:r>
          </w:p>
        </w:tc>
      </w:tr>
      <w:tr w:rsidR="00C428F5" w:rsidTr="5FE1C306" w14:paraId="57B74325" w14:textId="77777777">
        <w:tc>
          <w:tcPr>
            <w:tcW w:w="2160" w:type="dxa"/>
            <w:tcMar/>
          </w:tcPr>
          <w:p w:rsidR="00C428F5" w:rsidRDefault="00681E70" w14:paraId="537E954A" w14:textId="77777777">
            <w:r>
              <w:t>Range-Based Scoring Map (e.g. Contract Term)</w:t>
            </w:r>
          </w:p>
        </w:tc>
        <w:tc>
          <w:tcPr>
            <w:tcW w:w="2160" w:type="dxa"/>
            <w:tcMar/>
          </w:tcPr>
          <w:p w:rsidR="00C428F5" w:rsidRDefault="00681E70" w14:paraId="3A32201C" w14:textId="77777777">
            <w:r>
              <w:t>Policy Engine</w:t>
            </w:r>
          </w:p>
        </w:tc>
        <w:tc>
          <w:tcPr>
            <w:tcW w:w="2160" w:type="dxa"/>
            <w:tcMar/>
          </w:tcPr>
          <w:p w:rsidR="00C428F5" w:rsidRDefault="00681E70" w14:paraId="30069F0D" w14:textId="1B2289B4">
            <w:r w:rsidR="00681E70">
              <w:rPr/>
              <w:t xml:space="preserve">"3 years" → </w:t>
            </w:r>
            <w:r w:rsidR="0F16FD5B">
              <w:rPr/>
              <w:t>10</w:t>
            </w:r>
            <w:r w:rsidR="00681E70">
              <w:rPr/>
              <w:t xml:space="preserve">, "5-7 years" → </w:t>
            </w:r>
            <w:r w:rsidR="1702F271">
              <w:rPr/>
              <w:t>8</w:t>
            </w:r>
            <w:r w:rsidR="00681E70">
              <w:rPr/>
              <w:t xml:space="preserve">, "7+ years" → </w:t>
            </w:r>
            <w:r w:rsidR="7930F341">
              <w:rPr/>
              <w:t>5</w:t>
            </w:r>
          </w:p>
        </w:tc>
        <w:tc>
          <w:tcPr>
            <w:tcW w:w="2160" w:type="dxa"/>
            <w:tcMar/>
          </w:tcPr>
          <w:p w:rsidR="00C428F5" w:rsidRDefault="00681E70" w14:paraId="09107724" w14:textId="77777777">
            <w:r>
              <w:t>Score</w:t>
            </w:r>
            <w:r>
              <w:t>ᵢ</w:t>
            </w:r>
            <w:r>
              <w:t xml:space="preserve"> = range_map(x</w:t>
            </w:r>
            <w:r>
              <w:t>ᵢ</w:t>
            </w:r>
            <w:r>
              <w:t>) = {5 if 3 ≤ x</w:t>
            </w:r>
            <w:r>
              <w:t>ᵢ</w:t>
            </w:r>
            <w:r>
              <w:t xml:space="preserve"> &lt; 5; 8 if 5 ≤ x</w:t>
            </w:r>
            <w:r>
              <w:t>ᵢ</w:t>
            </w:r>
            <w:r>
              <w:t xml:space="preserve"> &lt; 7; 10 if x</w:t>
            </w:r>
            <w:r>
              <w:t>ᵢ</w:t>
            </w:r>
            <w:r>
              <w:t xml:space="preserve"> ≥ 7}</w:t>
            </w:r>
          </w:p>
        </w:tc>
      </w:tr>
      <w:tr w:rsidR="00C428F5" w:rsidTr="5FE1C306" w14:paraId="1C795AF5" w14:textId="77777777">
        <w:tc>
          <w:tcPr>
            <w:tcW w:w="2160" w:type="dxa"/>
            <w:tcMar/>
          </w:tcPr>
          <w:p w:rsidR="00C428F5" w:rsidRDefault="00681E70" w14:paraId="2C97BC95" w14:textId="77777777">
            <w:r>
              <w:t>Clause Weight Lookup</w:t>
            </w:r>
          </w:p>
        </w:tc>
        <w:tc>
          <w:tcPr>
            <w:tcW w:w="2160" w:type="dxa"/>
            <w:tcMar/>
          </w:tcPr>
          <w:p w:rsidR="00C428F5" w:rsidRDefault="00681E70" w14:paraId="542A674F" w14:textId="77777777">
            <w:r>
              <w:t>Policy Engine</w:t>
            </w:r>
          </w:p>
        </w:tc>
        <w:tc>
          <w:tcPr>
            <w:tcW w:w="2160" w:type="dxa"/>
            <w:tcMar/>
          </w:tcPr>
          <w:p w:rsidR="00C428F5" w:rsidRDefault="00681E70" w14:paraId="79CA30F7" w14:textId="77777777">
            <w:r>
              <w:t>Clause-level importance</w:t>
            </w:r>
          </w:p>
        </w:tc>
        <w:tc>
          <w:tcPr>
            <w:tcW w:w="2160" w:type="dxa"/>
            <w:tcMar/>
          </w:tcPr>
          <w:p w:rsidR="00C428F5" w:rsidRDefault="00681E70" w14:paraId="5CC569D1" w14:textId="77777777">
            <w:r>
              <w:t>Weight</w:t>
            </w:r>
            <w:r>
              <w:t>ᵢ</w:t>
            </w:r>
            <w:r>
              <w:t xml:space="preserve"> = policy_matrix[i]</w:t>
            </w:r>
          </w:p>
        </w:tc>
      </w:tr>
      <w:tr w:rsidR="00C428F5" w:rsidTr="5FE1C306" w14:paraId="5ED07F7E" w14:textId="77777777">
        <w:tc>
          <w:tcPr>
            <w:tcW w:w="2160" w:type="dxa"/>
            <w:tcMar/>
          </w:tcPr>
          <w:p w:rsidR="00C428F5" w:rsidRDefault="00681E70" w14:paraId="76A32F49" w14:textId="77777777">
            <w:r>
              <w:t>Normalization (Inverse Min-Max, e.g. Unit Price)</w:t>
            </w:r>
          </w:p>
        </w:tc>
        <w:tc>
          <w:tcPr>
            <w:tcW w:w="2160" w:type="dxa"/>
            <w:tcMar/>
          </w:tcPr>
          <w:p w:rsidR="00C428F5" w:rsidRDefault="00681E70" w14:paraId="6D59EBE4" w14:textId="77777777">
            <w:r>
              <w:t>Supplier Ranking Agent</w:t>
            </w:r>
          </w:p>
        </w:tc>
        <w:tc>
          <w:tcPr>
            <w:tcW w:w="2160" w:type="dxa"/>
            <w:tcMar/>
          </w:tcPr>
          <w:p w:rsidR="00C428F5" w:rsidRDefault="00681E70" w14:paraId="2DBB8B15" w14:textId="77777777">
            <w:r>
              <w:t>Lower = better</w:t>
            </w:r>
          </w:p>
        </w:tc>
        <w:tc>
          <w:tcPr>
            <w:tcW w:w="2160" w:type="dxa"/>
            <w:tcMar/>
          </w:tcPr>
          <w:p w:rsidR="00C428F5" w:rsidRDefault="00681E70" w14:paraId="0ED364D9" w14:textId="77777777">
            <w:r>
              <w:t>Score</w:t>
            </w:r>
            <w:r>
              <w:t>ᵢ</w:t>
            </w:r>
            <w:r>
              <w:t xml:space="preserve"> = ((max(x) - x</w:t>
            </w:r>
            <w:r>
              <w:t>ᵢ</w:t>
            </w:r>
            <w:r>
              <w:t>) / (max(x) - min(x))) × 10</w:t>
            </w:r>
          </w:p>
        </w:tc>
      </w:tr>
      <w:tr w:rsidR="00C428F5" w:rsidTr="5FE1C306" w14:paraId="386800EC" w14:textId="77777777">
        <w:tc>
          <w:tcPr>
            <w:tcW w:w="2160" w:type="dxa"/>
            <w:tcMar/>
          </w:tcPr>
          <w:p w:rsidR="00C428F5" w:rsidRDefault="00681E70" w14:paraId="7FB7FA7B" w14:textId="77777777">
            <w:r>
              <w:t>Normalization (Standard Min-Max, e.g. Warranty Years)</w:t>
            </w:r>
          </w:p>
        </w:tc>
        <w:tc>
          <w:tcPr>
            <w:tcW w:w="2160" w:type="dxa"/>
            <w:tcMar/>
          </w:tcPr>
          <w:p w:rsidR="00C428F5" w:rsidRDefault="00681E70" w14:paraId="50114E99" w14:textId="77777777">
            <w:r>
              <w:t>Supplier Ranking Agent</w:t>
            </w:r>
          </w:p>
        </w:tc>
        <w:tc>
          <w:tcPr>
            <w:tcW w:w="2160" w:type="dxa"/>
            <w:tcMar/>
          </w:tcPr>
          <w:p w:rsidR="00C428F5" w:rsidRDefault="00681E70" w14:paraId="43011E9F" w14:textId="77777777">
            <w:r>
              <w:t>Higher = better</w:t>
            </w:r>
          </w:p>
        </w:tc>
        <w:tc>
          <w:tcPr>
            <w:tcW w:w="2160" w:type="dxa"/>
            <w:tcMar/>
          </w:tcPr>
          <w:p w:rsidR="00C428F5" w:rsidRDefault="00681E70" w14:paraId="1D0087D7" w14:textId="77777777">
            <w:r>
              <w:t>Score</w:t>
            </w:r>
            <w:r>
              <w:t>ᵢ</w:t>
            </w:r>
            <w:r>
              <w:t xml:space="preserve"> = ((x</w:t>
            </w:r>
            <w:r>
              <w:t>ᵢ</w:t>
            </w:r>
            <w:r>
              <w:t xml:space="preserve"> - min(x)) / (max(x) - min(x))) × 10</w:t>
            </w:r>
          </w:p>
        </w:tc>
      </w:tr>
      <w:tr w:rsidR="00C428F5" w:rsidTr="5FE1C306" w14:paraId="6416BA08" w14:textId="77777777">
        <w:tc>
          <w:tcPr>
            <w:tcW w:w="2160" w:type="dxa"/>
            <w:tcMar/>
          </w:tcPr>
          <w:p w:rsidR="00C428F5" w:rsidRDefault="00681E70" w14:paraId="08F831F5" w14:textId="77777777">
            <w:r>
              <w:t>TCO per Product</w:t>
            </w:r>
          </w:p>
        </w:tc>
        <w:tc>
          <w:tcPr>
            <w:tcW w:w="2160" w:type="dxa"/>
            <w:tcMar/>
          </w:tcPr>
          <w:p w:rsidR="00C428F5" w:rsidRDefault="00681E70" w14:paraId="34A13DC6" w14:textId="77777777">
            <w:r>
              <w:t>Supplier Ranking Agent</w:t>
            </w:r>
          </w:p>
        </w:tc>
        <w:tc>
          <w:tcPr>
            <w:tcW w:w="2160" w:type="dxa"/>
            <w:tcMar/>
          </w:tcPr>
          <w:p w:rsidR="00C428F5" w:rsidRDefault="00681E70" w14:paraId="28CBB07E" w14:textId="77777777">
            <w:r>
              <w:t>Unit price × volume</w:t>
            </w:r>
          </w:p>
        </w:tc>
        <w:tc>
          <w:tcPr>
            <w:tcW w:w="2160" w:type="dxa"/>
            <w:tcMar/>
          </w:tcPr>
          <w:p w:rsidR="00C428F5" w:rsidRDefault="00681E70" w14:paraId="293EAA44" w14:textId="77777777">
            <w:r>
              <w:t>TCO</w:t>
            </w:r>
            <w:r>
              <w:t>ᵢⱼ</w:t>
            </w:r>
            <w:r>
              <w:t xml:space="preserve"> = UnitPrice</w:t>
            </w:r>
            <w:r>
              <w:t>ᵢⱼ</w:t>
            </w:r>
            <w:r>
              <w:t xml:space="preserve"> × Volume</w:t>
            </w:r>
            <w:r>
              <w:t>ᵢⱼ</w:t>
            </w:r>
          </w:p>
        </w:tc>
      </w:tr>
      <w:tr w:rsidR="00C428F5" w:rsidTr="5FE1C306" w14:paraId="3B7CD7CC" w14:textId="77777777">
        <w:tc>
          <w:tcPr>
            <w:tcW w:w="2160" w:type="dxa"/>
            <w:tcMar/>
          </w:tcPr>
          <w:p w:rsidR="00C428F5" w:rsidRDefault="00681E70" w14:paraId="56EBC21C" w14:textId="77777777">
            <w:r>
              <w:t>TCO Aggregated per Supplier</w:t>
            </w:r>
          </w:p>
        </w:tc>
        <w:tc>
          <w:tcPr>
            <w:tcW w:w="2160" w:type="dxa"/>
            <w:tcMar/>
          </w:tcPr>
          <w:p w:rsidR="00C428F5" w:rsidRDefault="00681E70" w14:paraId="2D829A05" w14:textId="77777777">
            <w:r>
              <w:t>Supplier Ranking Agent</w:t>
            </w:r>
          </w:p>
        </w:tc>
        <w:tc>
          <w:tcPr>
            <w:tcW w:w="2160" w:type="dxa"/>
            <w:tcMar/>
          </w:tcPr>
          <w:p w:rsidR="00C428F5" w:rsidRDefault="00681E70" w14:paraId="065B703C" w14:textId="77777777">
            <w:r>
              <w:t>Sum across all products</w:t>
            </w:r>
          </w:p>
        </w:tc>
        <w:tc>
          <w:tcPr>
            <w:tcW w:w="2160" w:type="dxa"/>
            <w:tcMar/>
          </w:tcPr>
          <w:p w:rsidR="00C428F5" w:rsidRDefault="00681E70" w14:paraId="7CED6D08" w14:textId="77777777">
            <w:r>
              <w:t>TCO_Supplierⱼ = Σ (TCO</w:t>
            </w:r>
            <w:r>
              <w:t>ᵢⱼ</w:t>
            </w:r>
            <w:r>
              <w:t>)</w:t>
            </w:r>
          </w:p>
        </w:tc>
      </w:tr>
      <w:tr w:rsidR="00C428F5" w:rsidTr="5FE1C306" w14:paraId="11C317B4" w14:textId="77777777">
        <w:tc>
          <w:tcPr>
            <w:tcW w:w="2160" w:type="dxa"/>
            <w:tcMar/>
          </w:tcPr>
          <w:p w:rsidR="00C428F5" w:rsidRDefault="00681E70" w14:paraId="3F6F8BBF" w14:textId="77777777">
            <w:r>
              <w:t>Weighted Score per Clause</w:t>
            </w:r>
          </w:p>
        </w:tc>
        <w:tc>
          <w:tcPr>
            <w:tcW w:w="2160" w:type="dxa"/>
            <w:tcMar/>
          </w:tcPr>
          <w:p w:rsidR="00C428F5" w:rsidRDefault="00681E70" w14:paraId="3550E1AC" w14:textId="77777777">
            <w:r>
              <w:t>Supplier Ranking Agent</w:t>
            </w:r>
          </w:p>
        </w:tc>
        <w:tc>
          <w:tcPr>
            <w:tcW w:w="2160" w:type="dxa"/>
            <w:tcMar/>
          </w:tcPr>
          <w:p w:rsidR="00C428F5" w:rsidRDefault="00681E70" w14:paraId="7AEE61AA" w14:textId="77777777">
            <w:r>
              <w:t>Score × (Weight / 100)</w:t>
            </w:r>
          </w:p>
        </w:tc>
        <w:tc>
          <w:tcPr>
            <w:tcW w:w="2160" w:type="dxa"/>
            <w:tcMar/>
          </w:tcPr>
          <w:p w:rsidR="00C428F5" w:rsidRDefault="00681E70" w14:paraId="2625C353" w14:textId="77777777">
            <w:r>
              <w:t>WeightedScore</w:t>
            </w:r>
            <w:r>
              <w:t>ᵢ</w:t>
            </w:r>
            <w:r>
              <w:t xml:space="preserve"> = Score</w:t>
            </w:r>
            <w:r>
              <w:t>ᵢ</w:t>
            </w:r>
            <w:r>
              <w:t xml:space="preserve"> × (Weight</w:t>
            </w:r>
            <w:r>
              <w:t>ᵢ</w:t>
            </w:r>
            <w:r>
              <w:t xml:space="preserve"> / 100)</w:t>
            </w:r>
          </w:p>
        </w:tc>
      </w:tr>
      <w:tr w:rsidR="00C428F5" w:rsidTr="5FE1C306" w14:paraId="7457AB41" w14:textId="77777777">
        <w:tc>
          <w:tcPr>
            <w:tcW w:w="2160" w:type="dxa"/>
            <w:tcMar/>
          </w:tcPr>
          <w:p w:rsidR="00C428F5" w:rsidRDefault="00681E70" w14:paraId="047111FC" w14:textId="77777777">
            <w:r>
              <w:t>Total Supplier Score</w:t>
            </w:r>
          </w:p>
        </w:tc>
        <w:tc>
          <w:tcPr>
            <w:tcW w:w="2160" w:type="dxa"/>
            <w:tcMar/>
          </w:tcPr>
          <w:p w:rsidR="00C428F5" w:rsidRDefault="00681E70" w14:paraId="00CBAFDE" w14:textId="77777777">
            <w:r>
              <w:t>Supplier Ranking Agent</w:t>
            </w:r>
          </w:p>
        </w:tc>
        <w:tc>
          <w:tcPr>
            <w:tcW w:w="2160" w:type="dxa"/>
            <w:tcMar/>
          </w:tcPr>
          <w:p w:rsidR="00C428F5" w:rsidRDefault="00681E70" w14:paraId="2126776C" w14:textId="77777777">
            <w:r>
              <w:t>Sum of all weighted clause scores</w:t>
            </w:r>
          </w:p>
        </w:tc>
        <w:tc>
          <w:tcPr>
            <w:tcW w:w="2160" w:type="dxa"/>
            <w:tcMar/>
          </w:tcPr>
          <w:p w:rsidR="00C428F5" w:rsidRDefault="00681E70" w14:paraId="5BC01E4F" w14:textId="77777777">
            <w:r>
              <w:t>TotalScoreⱼ = Σ (WeightedScore</w:t>
            </w:r>
            <w:r>
              <w:t>ᵢⱼ</w:t>
            </w:r>
            <w:r>
              <w:t>)</w:t>
            </w:r>
          </w:p>
        </w:tc>
      </w:tr>
      <w:tr w:rsidR="00C428F5" w:rsidTr="5FE1C306" w14:paraId="6FF44273" w14:textId="77777777">
        <w:tc>
          <w:tcPr>
            <w:tcW w:w="2160" w:type="dxa"/>
            <w:tcMar/>
          </w:tcPr>
          <w:p w:rsidR="00C428F5" w:rsidRDefault="00681E70" w14:paraId="6251CA02" w14:textId="77777777">
            <w:r>
              <w:t>Supplier Ranking</w:t>
            </w:r>
          </w:p>
        </w:tc>
        <w:tc>
          <w:tcPr>
            <w:tcW w:w="2160" w:type="dxa"/>
            <w:tcMar/>
          </w:tcPr>
          <w:p w:rsidR="00C428F5" w:rsidRDefault="00681E70" w14:paraId="76BF900E" w14:textId="77777777">
            <w:r>
              <w:t>Supplier Ranking Agent</w:t>
            </w:r>
          </w:p>
        </w:tc>
        <w:tc>
          <w:tcPr>
            <w:tcW w:w="2160" w:type="dxa"/>
            <w:tcMar/>
          </w:tcPr>
          <w:p w:rsidR="00C428F5" w:rsidRDefault="00681E70" w14:paraId="2E06676B" w14:textId="77777777">
            <w:r>
              <w:t>Order by descending score</w:t>
            </w:r>
          </w:p>
        </w:tc>
        <w:tc>
          <w:tcPr>
            <w:tcW w:w="2160" w:type="dxa"/>
            <w:tcMar/>
          </w:tcPr>
          <w:p w:rsidR="00C428F5" w:rsidRDefault="00681E70" w14:paraId="46BA30F0" w14:textId="77777777">
            <w:r>
              <w:t>Rankⱼ = DescendingRank(TotalScoreⱼ)</w:t>
            </w:r>
          </w:p>
        </w:tc>
      </w:tr>
      <w:tr w:rsidR="00C428F5" w:rsidTr="5FE1C306" w14:paraId="3EE293E9" w14:textId="77777777">
        <w:tc>
          <w:tcPr>
            <w:tcW w:w="2160" w:type="dxa"/>
            <w:tcMar/>
          </w:tcPr>
          <w:p w:rsidR="00C428F5" w:rsidRDefault="00681E70" w14:paraId="08A618C3" w14:textId="77777777">
            <w:r>
              <w:t>Boosted Score (if applicable)</w:t>
            </w:r>
          </w:p>
        </w:tc>
        <w:tc>
          <w:tcPr>
            <w:tcW w:w="2160" w:type="dxa"/>
            <w:tcMar/>
          </w:tcPr>
          <w:p w:rsidR="00C428F5" w:rsidRDefault="00681E70" w14:paraId="6710A25E" w14:textId="77777777">
            <w:r>
              <w:t>Policy Engine + Agent</w:t>
            </w:r>
          </w:p>
        </w:tc>
        <w:tc>
          <w:tcPr>
            <w:tcW w:w="2160" w:type="dxa"/>
            <w:tcMar/>
          </w:tcPr>
          <w:p w:rsidR="00C428F5" w:rsidRDefault="00681E70" w14:paraId="0431CC77" w14:textId="77777777">
            <w:r>
              <w:t>Bonus application</w:t>
            </w:r>
          </w:p>
        </w:tc>
        <w:tc>
          <w:tcPr>
            <w:tcW w:w="2160" w:type="dxa"/>
            <w:tcMar/>
          </w:tcPr>
          <w:p w:rsidR="00C428F5" w:rsidRDefault="00681E70" w14:paraId="057D9C51" w14:textId="77777777">
            <w:r>
              <w:t>BoostedScore</w:t>
            </w:r>
            <w:r>
              <w:t>ᵢ</w:t>
            </w:r>
            <w:r>
              <w:t xml:space="preserve"> = Score</w:t>
            </w:r>
            <w:r>
              <w:t>ᵢ</w:t>
            </w:r>
            <w:r>
              <w:t xml:space="preserve"> + BoostValue</w:t>
            </w:r>
            <w:r>
              <w:t>ᵢ</w:t>
            </w:r>
          </w:p>
        </w:tc>
      </w:tr>
      <w:tr w:rsidR="00C428F5" w:rsidTr="5FE1C306" w14:paraId="3FE01C9F" w14:textId="77777777">
        <w:tc>
          <w:tcPr>
            <w:tcW w:w="2160" w:type="dxa"/>
            <w:tcMar/>
          </w:tcPr>
          <w:p w:rsidR="00C428F5" w:rsidRDefault="00681E70" w14:paraId="15512C3C" w14:textId="77777777">
            <w:r>
              <w:t>Boosted Weight (if applicable)</w:t>
            </w:r>
          </w:p>
        </w:tc>
        <w:tc>
          <w:tcPr>
            <w:tcW w:w="2160" w:type="dxa"/>
            <w:tcMar/>
          </w:tcPr>
          <w:p w:rsidR="00C428F5" w:rsidRDefault="00681E70" w14:paraId="661AC46C" w14:textId="77777777">
            <w:r>
              <w:t>Policy Engine + Agent</w:t>
            </w:r>
          </w:p>
        </w:tc>
        <w:tc>
          <w:tcPr>
            <w:tcW w:w="2160" w:type="dxa"/>
            <w:tcMar/>
          </w:tcPr>
          <w:p w:rsidR="00C428F5" w:rsidRDefault="00681E70" w14:paraId="2BEE6024" w14:textId="77777777">
            <w:r>
              <w:t>Bonus weight</w:t>
            </w:r>
          </w:p>
        </w:tc>
        <w:tc>
          <w:tcPr>
            <w:tcW w:w="2160" w:type="dxa"/>
            <w:tcMar/>
          </w:tcPr>
          <w:p w:rsidR="00C428F5" w:rsidRDefault="00681E70" w14:paraId="72EB170C" w14:textId="77777777">
            <w:r>
              <w:t>BoostedWeight</w:t>
            </w:r>
            <w:r>
              <w:t>ᵢ</w:t>
            </w:r>
            <w:r>
              <w:t xml:space="preserve"> = Weight</w:t>
            </w:r>
            <w:r>
              <w:t>ᵢ</w:t>
            </w:r>
            <w:r>
              <w:t xml:space="preserve"> × (1 + BoostFactor)</w:t>
            </w:r>
          </w:p>
        </w:tc>
      </w:tr>
      <w:tr w:rsidR="00C428F5" w:rsidTr="5FE1C306" w14:paraId="4D1D0458" w14:textId="77777777">
        <w:tc>
          <w:tcPr>
            <w:tcW w:w="2160" w:type="dxa"/>
            <w:tcMar/>
          </w:tcPr>
          <w:p w:rsidR="00C428F5" w:rsidRDefault="00681E70" w14:paraId="13B6E3F2" w14:textId="77777777">
            <w:r>
              <w:t>Conditional Weight Override (Policy Logic)</w:t>
            </w:r>
          </w:p>
        </w:tc>
        <w:tc>
          <w:tcPr>
            <w:tcW w:w="2160" w:type="dxa"/>
            <w:tcMar/>
          </w:tcPr>
          <w:p w:rsidR="00C428F5" w:rsidRDefault="00681E70" w14:paraId="6A5368C5" w14:textId="77777777">
            <w:r>
              <w:t>Policy Engine</w:t>
            </w:r>
          </w:p>
        </w:tc>
        <w:tc>
          <w:tcPr>
            <w:tcW w:w="2160" w:type="dxa"/>
            <w:tcMar/>
          </w:tcPr>
          <w:p w:rsidR="00C428F5" w:rsidRDefault="00681E70" w14:paraId="1CE72DB4" w14:textId="77777777">
            <w:r>
              <w:t>Adaptive logic by deal type</w:t>
            </w:r>
          </w:p>
        </w:tc>
        <w:tc>
          <w:tcPr>
            <w:tcW w:w="2160" w:type="dxa"/>
            <w:tcMar/>
          </w:tcPr>
          <w:p w:rsidR="00C428F5" w:rsidRDefault="00681E70" w14:paraId="6BD10796" w14:textId="77777777">
            <w:r>
              <w:t>If TCOⱼ &gt; 1,000,000 ⇒ Weight_Price = 60</w:t>
            </w:r>
          </w:p>
        </w:tc>
      </w:tr>
    </w:tbl>
    <w:p w:rsidR="00681E70" w:rsidRDefault="00681E70" w14:paraId="6D3C91BC" w14:textId="77777777"/>
    <w:sectPr w:rsidR="00681E7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30765964">
    <w:abstractNumId w:val="8"/>
  </w:num>
  <w:num w:numId="2" w16cid:durableId="107087777">
    <w:abstractNumId w:val="6"/>
  </w:num>
  <w:num w:numId="3" w16cid:durableId="1079793578">
    <w:abstractNumId w:val="5"/>
  </w:num>
  <w:num w:numId="4" w16cid:durableId="1190796485">
    <w:abstractNumId w:val="4"/>
  </w:num>
  <w:num w:numId="5" w16cid:durableId="253244732">
    <w:abstractNumId w:val="7"/>
  </w:num>
  <w:num w:numId="6" w16cid:durableId="2049842342">
    <w:abstractNumId w:val="3"/>
  </w:num>
  <w:num w:numId="7" w16cid:durableId="1616209340">
    <w:abstractNumId w:val="2"/>
  </w:num>
  <w:num w:numId="8" w16cid:durableId="1513254642">
    <w:abstractNumId w:val="1"/>
  </w:num>
  <w:num w:numId="9" w16cid:durableId="75670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360"/>
    <w:rsid w:val="0015074B"/>
    <w:rsid w:val="0029639D"/>
    <w:rsid w:val="00326F90"/>
    <w:rsid w:val="00681E70"/>
    <w:rsid w:val="00AA1D8D"/>
    <w:rsid w:val="00B47730"/>
    <w:rsid w:val="00C428F5"/>
    <w:rsid w:val="00CB0664"/>
    <w:rsid w:val="00CC3F3B"/>
    <w:rsid w:val="00FC693F"/>
    <w:rsid w:val="0F16FD5B"/>
    <w:rsid w:val="1702F271"/>
    <w:rsid w:val="3BD67F45"/>
    <w:rsid w:val="5FE1C306"/>
    <w:rsid w:val="663623ED"/>
    <w:rsid w:val="7930F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515DA"/>
  <w14:defaultImageDpi w14:val="300"/>
  <w15:docId w15:val="{E1DB0BC0-2C0E-4103-AE21-BAD27FCE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6C51EF-838C-4754-BF01-6577B1F3A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4e2ad-90c5-41fd-a998-011aaae8d148"/>
    <ds:schemaRef ds:uri="66e99abc-29ec-44c5-b05d-8ae112ecd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D68858-BAEE-4CDD-87E8-F98E478FFF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0FDC41-1B7C-42A2-8293-331C87DCF5D9}">
  <ds:schemaRefs>
    <ds:schemaRef ds:uri="http://schemas.microsoft.com/office/2006/metadata/properties"/>
    <ds:schemaRef ds:uri="http://schemas.microsoft.com/office/infopath/2007/PartnerControls"/>
    <ds:schemaRef ds:uri="66e99abc-29ec-44c5-b05d-8ae112ecdef3"/>
    <ds:schemaRef ds:uri="7374e2ad-90c5-41fd-a998-011aaae8d14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Supplier Ranking_Policy</dc:title>
  <dc:subject/>
  <dc:creator>Nicholas Geelen</dc:creator>
  <cp:keywords/>
  <dc:description>Formulas for calulating Ranking</dc:description>
  <cp:lastModifiedBy>Nicholas Geelen</cp:lastModifiedBy>
  <cp:revision>3</cp:revision>
  <dcterms:created xsi:type="dcterms:W3CDTF">2025-07-21T11:48:00Z</dcterms:created>
  <dcterms:modified xsi:type="dcterms:W3CDTF">2025-07-22T06:17:49Z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  <property fmtid="{D5CDD505-2E9C-101B-9397-08002B2CF9AE}" pid="3" name="MediaServiceImageTags">
    <vt:lpwstr/>
  </property>
</Properties>
</file>