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hd w:val="clear" w:fill="FFFFFF"/>
        <w:spacing w:before="144" w:beforeAutospacing="0" w:after="36" w:afterAutospacing="0" w:line="384" w:lineRule="atLeast"/>
        <w:ind w:left="0" w:leftChars="0" w:right="0" w:firstLine="0" w:firstLineChars="0"/>
        <w:jc w:val="center"/>
        <w:rPr>
          <w:rFonts w:hint="eastAsia" w:ascii="微软雅黑" w:hAnsi="微软雅黑" w:eastAsia="微软雅黑" w:cs="微软雅黑"/>
          <w:b/>
          <w:bCs/>
          <w:i w:val="0"/>
          <w:iCs w:val="0"/>
          <w:caps w:val="0"/>
          <w:color w:val="191B1F"/>
          <w:spacing w:val="0"/>
          <w:sz w:val="36"/>
          <w:szCs w:val="36"/>
          <w:shd w:val="clear" w:fill="FFFFFF"/>
          <w:lang w:val="en-US" w:eastAsia="zh-CN"/>
        </w:rPr>
      </w:pPr>
      <w:r>
        <w:rPr>
          <w:rFonts w:hint="eastAsia" w:ascii="微软雅黑" w:hAnsi="微软雅黑" w:eastAsia="微软雅黑" w:cs="微软雅黑"/>
          <w:b/>
          <w:bCs/>
          <w:i w:val="0"/>
          <w:iCs w:val="0"/>
          <w:caps w:val="0"/>
          <w:color w:val="191B1F"/>
          <w:spacing w:val="0"/>
          <w:sz w:val="36"/>
          <w:szCs w:val="36"/>
          <w:shd w:val="clear" w:fill="FFFFFF"/>
        </w:rPr>
        <w:t>TensorFlow Playground</w:t>
      </w:r>
      <w:r>
        <w:rPr>
          <w:rFonts w:hint="eastAsia" w:ascii="微软雅黑" w:hAnsi="微软雅黑" w:eastAsia="微软雅黑" w:cs="微软雅黑"/>
          <w:b/>
          <w:bCs/>
          <w:i w:val="0"/>
          <w:iCs w:val="0"/>
          <w:caps w:val="0"/>
          <w:color w:val="191B1F"/>
          <w:spacing w:val="0"/>
          <w:sz w:val="36"/>
          <w:szCs w:val="36"/>
          <w:shd w:val="clear" w:fill="FFFFFF"/>
          <w:lang w:val="en-US" w:eastAsia="zh-CN"/>
        </w:rPr>
        <w:t>试用报告</w:t>
      </w:r>
    </w:p>
    <w:p>
      <w:pPr>
        <w:pStyle w:val="2"/>
        <w:numPr>
          <w:ilvl w:val="0"/>
          <w:numId w:val="1"/>
        </w:numPr>
        <w:bidi w:val="0"/>
        <w:ind w:left="0" w:leftChars="0" w:firstLine="0" w:firstLineChars="0"/>
        <w:rPr>
          <w:rFonts w:hint="eastAsia"/>
          <w:sz w:val="32"/>
          <w:szCs w:val="32"/>
          <w:lang w:val="en-US" w:eastAsia="zh-CN"/>
        </w:rPr>
      </w:pPr>
      <w:r>
        <w:rPr>
          <w:rFonts w:hint="eastAsia"/>
          <w:sz w:val="32"/>
          <w:szCs w:val="32"/>
          <w:lang w:val="en-US" w:eastAsia="zh-CN"/>
        </w:rPr>
        <w:t>概述</w:t>
      </w:r>
    </w:p>
    <w:p>
      <w:pPr>
        <w:numPr>
          <w:numId w:val="0"/>
        </w:numPr>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"https://cloud.baidu.com/product/wenxinworkshop" \t "https://developer.baidu.com/article/_blank"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TensorFlow</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 Playground是一个简单易懂、功能强大的TensorFlow入门神器。它通过一个可视化的界面，让用户能够轻松地构建和训练</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"https://cloud.baidu.com/product/wenxinworkshop" \t "https://developer.baidu.com/article/_blank"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神经网络</w:t>
      </w:r>
      <w:r>
        <w:rPr>
          <w:rFonts w:hint="default" w:ascii="Times New Roman" w:hAnsi="Times New Roman" w:cs="Times New Roman"/>
          <w:lang w:val="en-US" w:eastAsia="zh-CN"/>
        </w:rPr>
        <w:fldChar w:fldCharType="end"/>
      </w:r>
      <w:r>
        <w:rPr>
          <w:rFonts w:hint="default" w:ascii="Times New Roman" w:hAnsi="Times New Roman" w:cs="Times New Roman"/>
          <w:lang w:val="en-US" w:eastAsia="zh-CN"/>
        </w:rPr>
        <w:t>，而无需编写大量的代码。对于初学者来说，这是一个非常好的学习工具，因为它能够以直观的方式展示TensorFlow的基本概念，包括张量、操作、损失函数、优化器等。</w:t>
      </w:r>
    </w:p>
    <w:p>
      <w:pPr>
        <w:numPr>
          <w:numId w:val="0"/>
        </w:numPr>
        <w:ind w:firstLine="480" w:firstLineChars="200"/>
        <w:rPr>
          <w:rFonts w:hint="eastAsia" w:ascii="Times New Roman" w:hAnsi="Times New Roman" w:cs="Times New Roman"/>
          <w:lang w:val="en-US" w:eastAsia="zh-CN"/>
        </w:rPr>
      </w:pPr>
      <w:r>
        <w:rPr>
          <w:rFonts w:hint="eastAsia" w:ascii="Times New Roman" w:hAnsi="Times New Roman" w:cs="Times New Roman"/>
          <w:lang w:val="en-US" w:eastAsia="zh-CN"/>
        </w:rPr>
        <w:t>在TensorFlow Playground中，用户可以通过拖拽不同的模块来构建神经网络。这些模块包括输入层、隐藏层和输出层等，用户可以根据自己的需求自由组合这些模块。同时，用户还可以通过调整模块的参数来优化神经网络的性能。这种可视化的构建方式使得神经网络的构建过程变得非常简单明了，用户可以轻松地理解神经网络的结构和工作原理。</w:t>
      </w:r>
      <w:r>
        <w:rPr>
          <w:rFonts w:hint="eastAsia" w:ascii="Times New Roman" w:hAnsi="Times New Roman" w:cs="Times New Roman"/>
          <w:lang w:val="en-US" w:eastAsia="zh-CN"/>
        </w:rPr>
        <w:br w:type="textWrapping"/>
      </w:r>
      <w:r>
        <w:rPr>
          <w:rFonts w:hint="eastAsia" w:cs="Times New Roman"/>
          <w:lang w:val="en-US" w:eastAsia="zh-CN"/>
        </w:rPr>
        <w:tab/>
      </w:r>
      <w:r>
        <w:rPr>
          <w:rFonts w:hint="eastAsia" w:ascii="Times New Roman" w:hAnsi="Times New Roman" w:cs="Times New Roman"/>
          <w:lang w:val="en-US" w:eastAsia="zh-CN"/>
        </w:rPr>
        <w:t>除了神经网络的构建，TensorFlow Playground还提供了数据集选择和训练设置等功能。用户可以选择不同的数据集进行训练，例如MNIST手写数字数据集、CIFAR-10图像数据集等。同时，用户还可以通过调整训练设置来控制训练过程，例如学习率、训练轮数等。这些功能使得用户可以更加灵活地控制训练过程，从而更好地理解神经网络的训练原理。</w:t>
      </w:r>
    </w:p>
    <w:p>
      <w:pPr>
        <w:pStyle w:val="2"/>
        <w:numPr>
          <w:ilvl w:val="0"/>
          <w:numId w:val="1"/>
        </w:numPr>
        <w:bidi w:val="0"/>
        <w:ind w:left="0" w:leftChars="0" w:firstLine="0" w:firstLineChars="0"/>
        <w:rPr>
          <w:rFonts w:hint="eastAsia"/>
          <w:sz w:val="32"/>
          <w:szCs w:val="32"/>
          <w:lang w:val="en-US" w:eastAsia="zh-CN"/>
        </w:rPr>
      </w:pPr>
      <w:r>
        <w:rPr>
          <w:rFonts w:hint="eastAsia"/>
          <w:sz w:val="32"/>
          <w:szCs w:val="32"/>
          <w:lang w:val="en-US" w:eastAsia="zh-CN"/>
        </w:rPr>
        <w:t>功能介绍</w:t>
      </w:r>
    </w:p>
    <w:p>
      <w:pPr>
        <w:numPr>
          <w:numId w:val="0"/>
        </w:numPr>
        <w:spacing w:line="240" w:lineRule="auto"/>
        <w:ind w:leftChars="0"/>
        <w:jc w:val="center"/>
      </w:pPr>
      <w:r>
        <w:drawing>
          <wp:inline distT="0" distB="0" distL="114300" distR="114300">
            <wp:extent cx="5269865" cy="3220085"/>
            <wp:effectExtent l="0" t="0" r="3175"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9865" cy="3220085"/>
                    </a:xfrm>
                    <a:prstGeom prst="rect">
                      <a:avLst/>
                    </a:prstGeom>
                    <a:noFill/>
                    <a:ln>
                      <a:noFill/>
                    </a:ln>
                  </pic:spPr>
                </pic:pic>
              </a:graphicData>
            </a:graphic>
          </wp:inline>
        </w:drawing>
      </w:r>
    </w:p>
    <w:p>
      <w:pPr>
        <w:numPr>
          <w:numId w:val="0"/>
        </w:numPr>
        <w:spacing w:line="240" w:lineRule="auto"/>
        <w:ind w:leftChars="0"/>
        <w:jc w:val="both"/>
        <w:rPr>
          <w:rFonts w:hint="default"/>
          <w:lang w:val="en-US" w:eastAsia="zh-CN"/>
        </w:rPr>
      </w:pPr>
      <w:r>
        <w:rPr>
          <w:rFonts w:hint="default"/>
          <w:lang w:val="en-US" w:eastAsia="zh-CN"/>
        </w:rPr>
        <w:t>（1）控制运行</w:t>
      </w:r>
    </w:p>
    <w:p>
      <w:pPr>
        <w:numPr>
          <w:numId w:val="0"/>
        </w:numPr>
        <w:spacing w:line="240" w:lineRule="auto"/>
        <w:ind w:leftChars="0"/>
        <w:jc w:val="both"/>
        <w:rPr>
          <w:rFonts w:hint="default"/>
          <w:lang w:val="en-US" w:eastAsia="zh-CN"/>
        </w:rPr>
      </w:pPr>
      <w:r>
        <w:rPr>
          <w:rFonts w:hint="default"/>
          <w:lang w:val="en-US" w:eastAsia="zh-CN"/>
        </w:rPr>
        <w:t>从左到右三个功能分别是：（a）重启；（b）运行；（c）一次运行一个周期</w:t>
      </w:r>
    </w:p>
    <w:p>
      <w:pPr>
        <w:numPr>
          <w:numId w:val="0"/>
        </w:numPr>
        <w:spacing w:line="240" w:lineRule="auto"/>
        <w:ind w:leftChars="0"/>
        <w:jc w:val="both"/>
        <w:rPr>
          <w:rFonts w:hint="default"/>
          <w:lang w:val="en-US" w:eastAsia="zh-CN"/>
        </w:rPr>
      </w:pPr>
      <w:r>
        <w:rPr>
          <w:rFonts w:hint="default"/>
          <w:lang w:val="en-US" w:eastAsia="zh-CN"/>
        </w:rPr>
        <w:t>（2）运行周期数</w:t>
      </w:r>
    </w:p>
    <w:p>
      <w:pPr>
        <w:numPr>
          <w:numId w:val="0"/>
        </w:numPr>
        <w:spacing w:line="240" w:lineRule="auto"/>
        <w:ind w:leftChars="0"/>
        <w:jc w:val="both"/>
        <w:rPr>
          <w:rFonts w:hint="default"/>
          <w:lang w:val="en-US" w:eastAsia="zh-CN"/>
        </w:rPr>
      </w:pPr>
      <w:r>
        <w:rPr>
          <w:rFonts w:hint="default"/>
          <w:lang w:val="en-US" w:eastAsia="zh-CN"/>
        </w:rPr>
        <w:t>用于查看训练的周期数</w:t>
      </w:r>
    </w:p>
    <w:p>
      <w:pPr>
        <w:numPr>
          <w:numId w:val="0"/>
        </w:numPr>
        <w:spacing w:line="240" w:lineRule="auto"/>
        <w:ind w:leftChars="0"/>
        <w:jc w:val="both"/>
        <w:rPr>
          <w:rFonts w:hint="default"/>
          <w:lang w:val="en-US" w:eastAsia="zh-CN"/>
        </w:rPr>
      </w:pPr>
      <w:r>
        <w:rPr>
          <w:rFonts w:hint="default"/>
          <w:lang w:val="en-US" w:eastAsia="zh-CN"/>
        </w:rPr>
        <w:t>（3）参数调整区域</w:t>
      </w:r>
    </w:p>
    <w:p>
      <w:pPr>
        <w:numPr>
          <w:numId w:val="0"/>
        </w:numPr>
        <w:spacing w:line="240" w:lineRule="auto"/>
        <w:ind w:leftChars="0"/>
        <w:jc w:val="both"/>
        <w:rPr>
          <w:rFonts w:hint="default"/>
          <w:lang w:val="en-US" w:eastAsia="zh-CN"/>
        </w:rPr>
      </w:pPr>
      <w:r>
        <w:rPr>
          <w:rFonts w:hint="default"/>
          <w:lang w:val="en-US" w:eastAsia="zh-CN"/>
        </w:rPr>
        <w:t>名称 功能说明</w:t>
      </w:r>
    </w:p>
    <w:p>
      <w:pPr>
        <w:numPr>
          <w:numId w:val="0"/>
        </w:numPr>
        <w:spacing w:line="240" w:lineRule="auto"/>
        <w:ind w:leftChars="0"/>
        <w:jc w:val="both"/>
        <w:rPr>
          <w:rFonts w:hint="default"/>
          <w:lang w:val="en-US" w:eastAsia="zh-CN"/>
        </w:rPr>
      </w:pPr>
      <w:r>
        <w:rPr>
          <w:rFonts w:hint="default"/>
          <w:lang w:val="en-US" w:eastAsia="zh-CN"/>
        </w:rPr>
        <w:t>Learning rate 学习率（是一个超参数，在梯度下降算法中会用到；学习率是人为根据实际情况来设定）。</w:t>
      </w:r>
    </w:p>
    <w:p>
      <w:pPr>
        <w:numPr>
          <w:numId w:val="0"/>
        </w:numPr>
        <w:spacing w:line="240" w:lineRule="auto"/>
        <w:ind w:leftChars="0"/>
        <w:jc w:val="both"/>
        <w:rPr>
          <w:rFonts w:hint="default"/>
          <w:lang w:val="en-US" w:eastAsia="zh-CN"/>
        </w:rPr>
      </w:pPr>
      <w:r>
        <w:rPr>
          <w:rFonts w:hint="default"/>
          <w:lang w:val="en-US" w:eastAsia="zh-CN"/>
        </w:rPr>
        <w:t>Activation 激活函数（默认为非线性函数Tanh；如果对于线性分类问题，这里可以不使用激活函数）。</w:t>
      </w:r>
    </w:p>
    <w:p>
      <w:pPr>
        <w:numPr>
          <w:numId w:val="0"/>
        </w:numPr>
        <w:spacing w:line="240" w:lineRule="auto"/>
        <w:ind w:leftChars="0"/>
        <w:jc w:val="both"/>
        <w:rPr>
          <w:rFonts w:hint="default"/>
          <w:lang w:val="en-US" w:eastAsia="zh-CN"/>
        </w:rPr>
      </w:pPr>
      <w:r>
        <w:rPr>
          <w:rFonts w:hint="default"/>
          <w:lang w:val="en-US" w:eastAsia="zh-CN"/>
        </w:rPr>
        <w:t>Regularization 正则化（正则化是利用范数解决过拟合的问题）。 Problem type 问题类型（在这里我们要解决的是一个二分类问题，简单解释一下分类问题是指，给定一个新的模式，根据训练集推断它所对应的类别（如：+1，-1），是一种定性输出，也叫离散变量预测；回归问题是指，给定一个新的模式，根据训练集推断它所对应的输出值（实数）是多少，是一种定量输出，也叫连续变量预测；在这里我们属于分类问题。）。</w:t>
      </w:r>
    </w:p>
    <w:p>
      <w:pPr>
        <w:numPr>
          <w:numId w:val="0"/>
        </w:numPr>
        <w:spacing w:line="240" w:lineRule="auto"/>
        <w:ind w:leftChars="0"/>
        <w:jc w:val="both"/>
        <w:rPr>
          <w:rFonts w:hint="default"/>
          <w:lang w:val="en-US" w:eastAsia="zh-CN"/>
        </w:rPr>
      </w:pPr>
      <w:r>
        <w:rPr>
          <w:rFonts w:hint="default"/>
          <w:lang w:val="en-US" w:eastAsia="zh-CN"/>
        </w:rPr>
        <w:t>（4）数据区域</w:t>
      </w:r>
    </w:p>
    <w:p>
      <w:pPr>
        <w:numPr>
          <w:numId w:val="0"/>
        </w:numPr>
        <w:spacing w:line="240" w:lineRule="auto"/>
        <w:ind w:leftChars="0"/>
        <w:jc w:val="both"/>
        <w:rPr>
          <w:rFonts w:hint="default"/>
          <w:lang w:val="en-US" w:eastAsia="zh-CN"/>
        </w:rPr>
      </w:pPr>
      <w:r>
        <w:rPr>
          <w:rFonts w:hint="default"/>
          <w:lang w:val="en-US" w:eastAsia="zh-CN"/>
        </w:rPr>
        <w:t>DATA 数据集类型（这里提供了四种数据集，我们默认选中第一种；被选中的数据也会显示在最右侧的OUTPUT中；在这个数据中，我们可以看到二维平面上有蓝色和黄色的小点；每一个小点代表一个样例例子；点的颜色代表样例的标签；因为只有两种颜色，所以这里是一个二分类问题；在这里我们以判断某工厂零件是否合格为例子来说明，那么黄色就代表不合格零件，蓝色就代表合格零件）。</w:t>
      </w:r>
    </w:p>
    <w:p>
      <w:pPr>
        <w:numPr>
          <w:numId w:val="0"/>
        </w:numPr>
        <w:spacing w:line="240" w:lineRule="auto"/>
        <w:ind w:leftChars="0"/>
        <w:jc w:val="both"/>
        <w:rPr>
          <w:rFonts w:hint="default"/>
          <w:lang w:val="en-US" w:eastAsia="zh-CN"/>
        </w:rPr>
      </w:pPr>
      <w:r>
        <w:rPr>
          <w:rFonts w:hint="default"/>
          <w:lang w:val="en-US" w:eastAsia="zh-CN"/>
        </w:rPr>
        <w:t>Ratio of training to test 数据用于测试的比例（直接对进度条进行操作即可调整）。 Noise对数据中引入噪声。</w:t>
      </w:r>
    </w:p>
    <w:p>
      <w:pPr>
        <w:numPr>
          <w:numId w:val="0"/>
        </w:numPr>
        <w:spacing w:line="240" w:lineRule="auto"/>
        <w:ind w:leftChars="0"/>
        <w:jc w:val="both"/>
        <w:rPr>
          <w:rFonts w:hint="default"/>
          <w:lang w:val="en-US" w:eastAsia="zh-CN"/>
        </w:rPr>
      </w:pPr>
      <w:r>
        <w:rPr>
          <w:rFonts w:hint="default"/>
          <w:lang w:val="en-US" w:eastAsia="zh-CN"/>
        </w:rPr>
        <w:t>Batch size 调整batch size的大小。</w:t>
      </w:r>
    </w:p>
    <w:p>
      <w:pPr>
        <w:numPr>
          <w:numId w:val="0"/>
        </w:numPr>
        <w:spacing w:line="240" w:lineRule="auto"/>
        <w:ind w:leftChars="0"/>
        <w:jc w:val="both"/>
        <w:rPr>
          <w:rFonts w:hint="default"/>
          <w:lang w:val="en-US" w:eastAsia="zh-CN"/>
        </w:rPr>
      </w:pPr>
      <w:r>
        <w:rPr>
          <w:rFonts w:hint="default"/>
          <w:lang w:val="en-US" w:eastAsia="zh-CN"/>
        </w:rPr>
        <w:t>（5）网络结构调整区域</w:t>
      </w:r>
    </w:p>
    <w:p>
      <w:pPr>
        <w:numPr>
          <w:numId w:val="0"/>
        </w:numPr>
        <w:spacing w:line="240" w:lineRule="auto"/>
        <w:ind w:leftChars="0"/>
        <w:jc w:val="both"/>
        <w:rPr>
          <w:rFonts w:hint="default"/>
          <w:lang w:val="en-US" w:eastAsia="zh-CN"/>
        </w:rPr>
      </w:pPr>
      <w:r>
        <w:rPr>
          <w:rFonts w:hint="default"/>
          <w:lang w:val="en-US" w:eastAsia="zh-CN"/>
        </w:rPr>
        <w:t>FEATURES 特征向量（为了将一个实际问题对应到空间中的点，我们需要提取特征。在这里我们可以用零件的长度和质量来大致描述；所以这里x1就代表零件长度，x2代表零件质量;特征向量是神经网络的输入）。</w:t>
      </w:r>
    </w:p>
    <w:p>
      <w:pPr>
        <w:numPr>
          <w:numId w:val="0"/>
        </w:numPr>
        <w:spacing w:line="240" w:lineRule="auto"/>
        <w:ind w:leftChars="0"/>
        <w:jc w:val="both"/>
        <w:rPr>
          <w:rFonts w:hint="default"/>
          <w:lang w:val="en-US" w:eastAsia="zh-CN"/>
        </w:rPr>
      </w:pPr>
      <w:r>
        <w:rPr>
          <w:rFonts w:hint="default"/>
          <w:lang w:val="en-US" w:eastAsia="zh-CN"/>
        </w:rPr>
        <w:t>HIDDEN LAYERS 隐藏层（在输入和输出之间的神经网络称为隐藏层；一般神经网络的隐藏层越多这个神经网络越深；这里我们默认有一个隐藏层，这个隐藏层上有4个节点）。</w:t>
      </w:r>
    </w:p>
    <w:p>
      <w:pPr>
        <w:numPr>
          <w:numId w:val="0"/>
        </w:numPr>
        <w:spacing w:line="240" w:lineRule="auto"/>
        <w:ind w:leftChars="0"/>
        <w:jc w:val="both"/>
        <w:rPr>
          <w:rFonts w:hint="default"/>
          <w:lang w:val="en-US" w:eastAsia="zh-CN"/>
        </w:rPr>
      </w:pPr>
      <w:r>
        <w:rPr>
          <w:rFonts w:hint="default"/>
          <w:lang w:val="en-US" w:eastAsia="zh-CN"/>
        </w:rPr>
        <w:t>直接通过点击各个图标即可选择Features的类型，对于隐藏层的操作，可以直接选择加减号即可获得想要的隐藏层层数以及每层的神经元个数。</w:t>
      </w:r>
    </w:p>
    <w:p>
      <w:pPr>
        <w:numPr>
          <w:numId w:val="0"/>
        </w:numPr>
        <w:spacing w:line="240" w:lineRule="auto"/>
        <w:ind w:leftChars="0"/>
        <w:jc w:val="both"/>
        <w:rPr>
          <w:rFonts w:hint="default"/>
          <w:lang w:val="en-US" w:eastAsia="zh-CN"/>
        </w:rPr>
      </w:pPr>
      <w:r>
        <w:rPr>
          <w:rFonts w:hint="default"/>
          <w:lang w:val="en-US" w:eastAsia="zh-CN"/>
        </w:rPr>
        <w:t>（6）输出结果区域</w:t>
      </w:r>
    </w:p>
    <w:p>
      <w:pPr>
        <w:numPr>
          <w:numId w:val="0"/>
        </w:numPr>
        <w:spacing w:line="240" w:lineRule="auto"/>
        <w:ind w:leftChars="0"/>
        <w:jc w:val="both"/>
        <w:rPr>
          <w:rFonts w:hint="default"/>
          <w:lang w:val="en-US" w:eastAsia="zh-CN"/>
        </w:rPr>
      </w:pPr>
      <w:r>
        <w:rPr>
          <w:rFonts w:hint="default"/>
          <w:lang w:val="en-US" w:eastAsia="zh-CN"/>
        </w:rPr>
        <w:t>设置完上面的参数，点击运行即可观测到输出结果的变化。</w:t>
      </w:r>
    </w:p>
    <w:p>
      <w:pPr>
        <w:numPr>
          <w:numId w:val="0"/>
        </w:numPr>
        <w:spacing w:line="240" w:lineRule="auto"/>
        <w:ind w:leftChars="0"/>
        <w:jc w:val="both"/>
        <w:rPr>
          <w:rFonts w:hint="default"/>
          <w:lang w:val="en-US" w:eastAsia="zh-CN"/>
        </w:rPr>
      </w:pPr>
      <w:r>
        <w:rPr>
          <w:rFonts w:hint="default"/>
          <w:lang w:val="en-US" w:eastAsia="zh-CN"/>
        </w:rPr>
        <w:t>如果你选择的是分类问题，即可看到明显的边界变化以及loss在不断减小的情况，点击show test data可以显示未参与训练的test数据集的情况，点击Discretize output可以看到离散化后的结果。</w:t>
      </w:r>
    </w:p>
    <w:p>
      <w:pPr>
        <w:pStyle w:val="2"/>
        <w:numPr>
          <w:ilvl w:val="0"/>
          <w:numId w:val="1"/>
        </w:numPr>
        <w:bidi w:val="0"/>
        <w:ind w:left="0" w:leftChars="0" w:firstLine="0" w:firstLineChars="0"/>
        <w:rPr>
          <w:rFonts w:hint="eastAsia"/>
          <w:sz w:val="32"/>
          <w:szCs w:val="32"/>
          <w:lang w:val="en-US" w:eastAsia="zh-CN"/>
        </w:rPr>
      </w:pPr>
      <w:r>
        <w:rPr>
          <w:rFonts w:hint="eastAsia"/>
          <w:sz w:val="32"/>
          <w:szCs w:val="32"/>
          <w:lang w:val="en-US" w:eastAsia="zh-CN"/>
        </w:rPr>
        <w:t>工具演示</w:t>
      </w:r>
    </w:p>
    <w:p>
      <w:pPr>
        <w:numPr>
          <w:numId w:val="0"/>
        </w:numPr>
        <w:ind w:leftChars="0"/>
        <w:rPr>
          <w:rFonts w:hint="default"/>
          <w:lang w:val="en-US" w:eastAsia="zh-CN"/>
        </w:rPr>
      </w:pPr>
      <w:r>
        <w:rPr>
          <w:rFonts w:hint="eastAsia"/>
          <w:lang w:val="en-US" w:eastAsia="zh-CN"/>
        </w:rPr>
        <w:t>首先进行</w:t>
      </w:r>
      <w:r>
        <w:rPr>
          <w:rFonts w:hint="default"/>
          <w:lang w:val="en-US" w:eastAsia="zh-CN"/>
        </w:rPr>
        <w:t>实验传统的方法。在这里，我们将所有能够想到的7个特征都输入系统，并选择只有1层的神经网络：</w:t>
      </w:r>
    </w:p>
    <w:p>
      <w:pPr>
        <w:numPr>
          <w:numId w:val="0"/>
        </w:numPr>
        <w:spacing w:line="240" w:lineRule="auto"/>
        <w:ind w:leftChars="0"/>
      </w:pPr>
      <w:r>
        <w:drawing>
          <wp:inline distT="0" distB="0" distL="114300" distR="114300">
            <wp:extent cx="5273675" cy="2830830"/>
            <wp:effectExtent l="0" t="0" r="1460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3675" cy="2830830"/>
                    </a:xfrm>
                    <a:prstGeom prst="rect">
                      <a:avLst/>
                    </a:prstGeom>
                    <a:noFill/>
                    <a:ln>
                      <a:noFill/>
                    </a:ln>
                  </pic:spPr>
                </pic:pic>
              </a:graphicData>
            </a:graphic>
          </wp:inline>
        </w:drawing>
      </w:r>
    </w:p>
    <w:p>
      <w:pPr>
        <w:numPr>
          <w:numId w:val="0"/>
        </w:numPr>
        <w:spacing w:line="240" w:lineRule="auto"/>
        <w:ind w:leftChars="0"/>
        <w:rPr>
          <w:rFonts w:hint="default"/>
          <w:lang w:val="en-US" w:eastAsia="zh-CN"/>
        </w:rPr>
      </w:pPr>
      <w:r>
        <w:rPr>
          <w:rFonts w:hint="default"/>
          <w:lang w:val="en-US" w:eastAsia="zh-CN"/>
        </w:rPr>
        <w:t>最后的结果是这样的，可以看出单层神经系统几乎完美地分离出了橙色点和蓝色点：</w:t>
      </w:r>
    </w:p>
    <w:p>
      <w:pPr>
        <w:numPr>
          <w:numId w:val="0"/>
        </w:numPr>
        <w:spacing w:line="240" w:lineRule="auto"/>
        <w:ind w:leftChars="0"/>
      </w:pPr>
      <w:r>
        <w:drawing>
          <wp:inline distT="0" distB="0" distL="114300" distR="114300">
            <wp:extent cx="5264150" cy="2846705"/>
            <wp:effectExtent l="0" t="0" r="889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4150" cy="2846705"/>
                    </a:xfrm>
                    <a:prstGeom prst="rect">
                      <a:avLst/>
                    </a:prstGeom>
                    <a:noFill/>
                    <a:ln>
                      <a:noFill/>
                    </a:ln>
                  </pic:spPr>
                </pic:pic>
              </a:graphicData>
            </a:graphic>
          </wp:inline>
        </w:drawing>
      </w:r>
    </w:p>
    <w:p>
      <w:pPr>
        <w:numPr>
          <w:numId w:val="0"/>
        </w:numPr>
        <w:spacing w:line="240" w:lineRule="auto"/>
        <w:ind w:leftChars="0"/>
        <w:rPr>
          <w:rFonts w:hint="eastAsia"/>
          <w:lang w:val="en-US" w:eastAsia="zh-CN"/>
        </w:rPr>
      </w:pPr>
      <w:r>
        <w:rPr>
          <w:rFonts w:hint="eastAsia"/>
          <w:lang w:val="en-US" w:eastAsia="zh-CN"/>
        </w:rPr>
        <w:t>第二次实验中，只输入x1, x2，而选择1个6层的，每层有8个神经元的神经网络：</w:t>
      </w:r>
    </w:p>
    <w:p>
      <w:pPr>
        <w:numPr>
          <w:numId w:val="0"/>
        </w:numPr>
        <w:spacing w:line="240" w:lineRule="auto"/>
        <w:ind w:leftChars="0"/>
      </w:pPr>
      <w:r>
        <w:drawing>
          <wp:inline distT="0" distB="0" distL="114300" distR="114300">
            <wp:extent cx="5269230" cy="2857500"/>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69230" cy="2857500"/>
                    </a:xfrm>
                    <a:prstGeom prst="rect">
                      <a:avLst/>
                    </a:prstGeom>
                    <a:noFill/>
                    <a:ln>
                      <a:noFill/>
                    </a:ln>
                  </pic:spPr>
                </pic:pic>
              </a:graphicData>
            </a:graphic>
          </wp:inline>
        </w:drawing>
      </w:r>
    </w:p>
    <w:p>
      <w:pPr>
        <w:numPr>
          <w:numId w:val="0"/>
        </w:numPr>
        <w:spacing w:line="240" w:lineRule="auto"/>
        <w:ind w:leftChars="0"/>
        <w:rPr>
          <w:rFonts w:hint="default"/>
          <w:lang w:val="en-US" w:eastAsia="zh-CN"/>
        </w:rPr>
      </w:pPr>
      <w:r>
        <w:rPr>
          <w:rFonts w:hint="default"/>
          <w:lang w:val="en-US" w:eastAsia="zh-CN"/>
        </w:rPr>
        <w:t>最后的结果发现，通过增加神经元和神经网络的层数，即使没有输入许多特征，我们也能够成功地分类：</w:t>
      </w:r>
    </w:p>
    <w:p>
      <w:pPr>
        <w:numPr>
          <w:numId w:val="0"/>
        </w:numPr>
        <w:spacing w:line="240" w:lineRule="auto"/>
        <w:ind w:leftChars="0"/>
      </w:pPr>
      <w:r>
        <w:drawing>
          <wp:inline distT="0" distB="0" distL="114300" distR="114300">
            <wp:extent cx="5263515" cy="2781935"/>
            <wp:effectExtent l="0" t="0" r="9525"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3515" cy="2781935"/>
                    </a:xfrm>
                    <a:prstGeom prst="rect">
                      <a:avLst/>
                    </a:prstGeom>
                    <a:noFill/>
                    <a:ln>
                      <a:noFill/>
                    </a:ln>
                  </pic:spPr>
                </pic:pic>
              </a:graphicData>
            </a:graphic>
          </wp:inline>
        </w:drawing>
      </w:r>
    </w:p>
    <w:p>
      <w:pPr>
        <w:pStyle w:val="2"/>
        <w:numPr>
          <w:ilvl w:val="0"/>
          <w:numId w:val="1"/>
        </w:numPr>
        <w:bidi w:val="0"/>
        <w:ind w:left="0" w:leftChars="0" w:firstLine="0" w:firstLineChars="0"/>
        <w:rPr>
          <w:rFonts w:hint="eastAsia"/>
          <w:sz w:val="32"/>
          <w:szCs w:val="32"/>
          <w:lang w:val="en-US" w:eastAsia="zh-CN"/>
        </w:rPr>
      </w:pPr>
      <w:r>
        <w:rPr>
          <w:rFonts w:hint="eastAsia"/>
          <w:sz w:val="32"/>
          <w:szCs w:val="32"/>
          <w:lang w:val="en-US" w:eastAsia="zh-CN"/>
        </w:rPr>
        <w:t>结论</w:t>
      </w:r>
    </w:p>
    <w:p>
      <w:pPr>
        <w:numPr>
          <w:numId w:val="0"/>
        </w:numPr>
        <w:ind w:leftChars="0"/>
        <w:rPr>
          <w:rFonts w:hint="default"/>
          <w:lang w:val="en-US" w:eastAsia="zh-CN"/>
        </w:rPr>
      </w:pPr>
      <w:r>
        <w:rPr>
          <w:rFonts w:hint="eastAsia"/>
          <w:lang w:val="en-US" w:eastAsia="zh-CN"/>
        </w:rPr>
        <w:t>通过这次试验，我了解了TensorFlow Playground在对加深对神经网络的理解方面有很大优点，可以自己自由搭配各种参数，看看怎么才能最少次数迭代出收敛的模型。最重要还是可视化啊，很容易理解。而当我们有了神经网络，我们的系统自己就能学习到哪些特征是有效的、哪些是无效的，这就大大提高了我们解决复杂机器学习问题的能力。</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480"/>
      </w:pPr>
      <w:r>
        <w:separator/>
      </w:r>
    </w:p>
  </w:footnote>
  <w:footnote w:type="continuationSeparator" w:id="1">
    <w:p>
      <w:pPr>
        <w:spacing w:before="0" w:after="0" w:line="240" w:lineRule="auto"/>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48B3B7C"/>
    <w:multiLevelType w:val="singleLevel"/>
    <w:tmpl w:val="B48B3B7C"/>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llYTRiNGI3Y2FkNzYzZTM3YWMzODk0OGVlNTg5ZmIifQ=="/>
  </w:docVars>
  <w:rsids>
    <w:rsidRoot w:val="615500E2"/>
    <w:rsid w:val="00497811"/>
    <w:rsid w:val="05D6129D"/>
    <w:rsid w:val="112457D0"/>
    <w:rsid w:val="1451205B"/>
    <w:rsid w:val="16ED55D0"/>
    <w:rsid w:val="172E4E27"/>
    <w:rsid w:val="19081234"/>
    <w:rsid w:val="1A1F35FA"/>
    <w:rsid w:val="1A380052"/>
    <w:rsid w:val="1BF839A9"/>
    <w:rsid w:val="1E367EA1"/>
    <w:rsid w:val="203C2FF0"/>
    <w:rsid w:val="247555CF"/>
    <w:rsid w:val="27A454A8"/>
    <w:rsid w:val="298D211D"/>
    <w:rsid w:val="29EA3C99"/>
    <w:rsid w:val="32487DE4"/>
    <w:rsid w:val="350063FF"/>
    <w:rsid w:val="3DEC5CC6"/>
    <w:rsid w:val="47D543C4"/>
    <w:rsid w:val="481D241F"/>
    <w:rsid w:val="490075FC"/>
    <w:rsid w:val="4EFA3FE4"/>
    <w:rsid w:val="5B334C16"/>
    <w:rsid w:val="5C132843"/>
    <w:rsid w:val="612A4050"/>
    <w:rsid w:val="615500E2"/>
    <w:rsid w:val="723767D2"/>
    <w:rsid w:val="727E0243"/>
    <w:rsid w:val="76783F68"/>
    <w:rsid w:val="771C636F"/>
    <w:rsid w:val="7B6653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50" w:beforeLines="50" w:after="50" w:afterLines="50" w:line="400" w:lineRule="exact"/>
      <w:ind w:firstLine="200" w:firstLineChars="20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keepNext/>
      <w:keepLines/>
      <w:spacing w:before="10" w:beforeLines="0" w:beforeAutospacing="0" w:after="10" w:afterLines="0" w:afterAutospacing="0" w:line="400" w:lineRule="exact"/>
      <w:outlineLvl w:val="1"/>
    </w:pPr>
    <w:rPr>
      <w:rFonts w:ascii="Arial" w:hAnsi="Arial" w:eastAsia="黑体"/>
      <w:sz w:val="30"/>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7">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1</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2024-05-02T08:57:00Z</dcterms:created>
  <dc:creator>WPS_1698664691</dc:creator>
  <cp:lastModifiedBy>WPS_1698664691</cp:lastModifiedBy>
  <dcterms:modified xsi:type="dcterms:W3CDTF">2024-05-02T09:57:57Z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8AAEFCB383E346DAB4B6C2FDC7CA62B8_11</vt:lpwstr>
  </property>
</Properties>
</file>