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6768F" w14:textId="77777777" w:rsidR="006C4885" w:rsidRDefault="006C4885" w:rsidP="006C4885">
      <w:pPr>
        <w:pStyle w:val="Normlnweb"/>
        <w:spacing w:before="0" w:beforeAutospacing="0" w:after="60" w:afterAutospacing="0"/>
        <w:jc w:val="center"/>
      </w:pPr>
      <w:r>
        <w:rPr>
          <w:rFonts w:ascii="Arial" w:hAnsi="Arial" w:cs="Arial"/>
          <w:color w:val="000000"/>
          <w:sz w:val="52"/>
          <w:szCs w:val="52"/>
        </w:rPr>
        <w:t>Česká zemědělská univerzita v Praze</w:t>
      </w:r>
    </w:p>
    <w:p w14:paraId="2B0F4389" w14:textId="77777777" w:rsidR="006C4885" w:rsidRDefault="006C4885" w:rsidP="006C4885">
      <w:pPr>
        <w:pStyle w:val="Normlnweb"/>
        <w:spacing w:before="0" w:beforeAutospacing="0" w:after="320" w:afterAutospacing="0"/>
        <w:jc w:val="center"/>
      </w:pPr>
      <w:r>
        <w:rPr>
          <w:rFonts w:ascii="Calibri" w:hAnsi="Calibri" w:cs="Calibri"/>
          <w:color w:val="000000"/>
          <w:sz w:val="32"/>
          <w:szCs w:val="32"/>
        </w:rPr>
        <w:t>Technická fakulta</w:t>
      </w:r>
    </w:p>
    <w:p w14:paraId="7A879111" w14:textId="7EC14051" w:rsidR="006C4885" w:rsidRDefault="008A2EC1" w:rsidP="006C4885">
      <w:pPr>
        <w:pStyle w:val="Normlnweb"/>
        <w:spacing w:before="0" w:beforeAutospacing="0" w:after="60" w:afterAutospacing="0"/>
        <w:jc w:val="center"/>
      </w:pPr>
      <w:r w:rsidRPr="008A2EC1">
        <w:rPr>
          <w:rFonts w:ascii="Calibri" w:hAnsi="Calibri" w:cs="Calibri"/>
          <w:color w:val="000000"/>
          <w:sz w:val="32"/>
          <w:szCs w:val="32"/>
        </w:rPr>
        <w:t>Programování měřicích systémů II</w:t>
      </w:r>
      <w:r w:rsidR="006C4885" w:rsidRPr="00083214">
        <w:br/>
      </w:r>
      <w:r w:rsidR="006C4885">
        <w:rPr>
          <w:rFonts w:ascii="Arial" w:hAnsi="Arial" w:cs="Arial"/>
          <w:noProof/>
          <w:color w:val="000000"/>
          <w:sz w:val="52"/>
          <w:szCs w:val="52"/>
          <w:bdr w:val="none" w:sz="0" w:space="0" w:color="auto" w:frame="1"/>
        </w:rPr>
        <w:drawing>
          <wp:inline distT="0" distB="0" distL="0" distR="0" wp14:anchorId="025E5049" wp14:editId="773AAF6C">
            <wp:extent cx="3749040" cy="2506980"/>
            <wp:effectExtent l="0" t="0" r="0" b="0"/>
            <wp:docPr id="13" name="Obrázek 1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 13" descr="Obsah obrázku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0" b="90000" l="7333" r="91000">
                                  <a14:foregroundMark x1="9111" y1="36833" x2="9111" y2="36833"/>
                                  <a14:foregroundMark x1="87444" y1="59000" x2="87444" y2="59000"/>
                                  <a14:foregroundMark x1="9333" y1="63500" x2="9333" y2="63500"/>
                                  <a14:foregroundMark x1="13000" y1="63333" x2="13000" y2="63333"/>
                                  <a14:foregroundMark x1="19556" y1="63333" x2="19556" y2="63333"/>
                                  <a14:foregroundMark x1="24667" y1="65000" x2="24667" y2="65000"/>
                                  <a14:foregroundMark x1="29222" y1="65000" x2="29222" y2="65000"/>
                                  <a14:foregroundMark x1="32778" y1="75500" x2="32778" y2="75500"/>
                                  <a14:foregroundMark x1="28889" y1="74500" x2="28889" y2="74500"/>
                                  <a14:foregroundMark x1="22778" y1="77000" x2="22778" y2="77000"/>
                                  <a14:foregroundMark x1="17444" y1="76000" x2="17444" y2="76000"/>
                                  <a14:foregroundMark x1="13333" y1="77667" x2="13333" y2="77667"/>
                                  <a14:foregroundMark x1="8000" y1="76000" x2="8000" y2="76000"/>
                                  <a14:foregroundMark x1="36444" y1="74333" x2="36444" y2="74333"/>
                                  <a14:foregroundMark x1="37111" y1="77167" x2="37111" y2="77167"/>
                                  <a14:foregroundMark x1="36111" y1="79167" x2="36111" y2="79167"/>
                                  <a14:foregroundMark x1="39333" y1="75833" x2="39333" y2="75833"/>
                                  <a14:foregroundMark x1="40000" y1="76833" x2="40000" y2="76833"/>
                                  <a14:foregroundMark x1="45111" y1="77167" x2="45111" y2="77167"/>
                                  <a14:foregroundMark x1="47778" y1="76167" x2="50111" y2="76333"/>
                                  <a14:foregroundMark x1="55889" y1="86167" x2="53000" y2="89167"/>
                                  <a14:foregroundMark x1="44889" y1="87333" x2="44889" y2="87333"/>
                                  <a14:foregroundMark x1="40333" y1="86167" x2="45556" y2="86333"/>
                                  <a14:foregroundMark x1="46889" y1="85833" x2="49889" y2="86167"/>
                                  <a14:foregroundMark x1="33667" y1="85333" x2="33667" y2="85333"/>
                                  <a14:foregroundMark x1="28889" y1="86667" x2="28889" y2="86667"/>
                                  <a14:foregroundMark x1="22111" y1="87500" x2="22111" y2="87500"/>
                                  <a14:foregroundMark x1="20889" y1="86500" x2="20889" y2="86500"/>
                                  <a14:foregroundMark x1="23556" y1="85333" x2="23556" y2="85333"/>
                                  <a14:foregroundMark x1="19556" y1="86667" x2="19556" y2="86667"/>
                                  <a14:foregroundMark x1="15333" y1="86333" x2="15333" y2="86333"/>
                                  <a14:foregroundMark x1="9778" y1="87333" x2="9778" y2="87333"/>
                                  <a14:foregroundMark x1="61667" y1="85167" x2="61667" y2="85167"/>
                                  <a14:foregroundMark x1="68556" y1="86167" x2="68556" y2="86167"/>
                                  <a14:foregroundMark x1="75444" y1="87167" x2="75444" y2="87167"/>
                                  <a14:foregroundMark x1="79444" y1="87167" x2="79444" y2="87167"/>
                                  <a14:foregroundMark x1="85556" y1="85500" x2="85556" y2="85500"/>
                                  <a14:foregroundMark x1="89333" y1="86667" x2="89333" y2="86667"/>
                                  <a14:foregroundMark x1="90444" y1="87333" x2="90444" y2="87333"/>
                                  <a14:foregroundMark x1="91111" y1="21333" x2="91111" y2="21333"/>
                                  <a14:foregroundMark x1="78000" y1="10000" x2="78000" y2="10000"/>
                                  <a14:foregroundMark x1="7333" y1="33500" x2="7333" y2="33500"/>
                                  <a14:foregroundMark x1="18889" y1="88167" x2="18889" y2="88167"/>
                                  <a14:foregroundMark x1="23000" y1="70333" x2="23000" y2="70333"/>
                                  <a14:foregroundMark x1="23889" y1="70833" x2="23889" y2="70833"/>
                                  <a14:foregroundMark x1="22778" y1="71667" x2="22778" y2="71667"/>
                                  <a14:foregroundMark x1="29111" y1="60833" x2="29111" y2="60833"/>
                                  <a14:foregroundMark x1="32667" y1="72167" x2="32667" y2="72167"/>
                                  <a14:foregroundMark x1="29000" y1="59167" x2="29000" y2="59167"/>
                                  <a14:foregroundMark x1="29444" y1="61333" x2="28667" y2="60667"/>
                                  <a14:foregroundMark x1="51333" y1="72167" x2="51333" y2="72167"/>
                                  <a14:foregroundMark x1="50889" y1="71833" x2="50889" y2="71833"/>
                                  <a14:foregroundMark x1="8667" y1="61000" x2="8667" y2="610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0CECC" w14:textId="77777777" w:rsidR="00F32944" w:rsidRDefault="00F32944" w:rsidP="006C4885">
      <w:pPr>
        <w:pStyle w:val="Normlnweb"/>
        <w:spacing w:before="400" w:beforeAutospacing="0" w:after="32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 w:rsidRPr="00F32944">
        <w:rPr>
          <w:rFonts w:ascii="Arial" w:hAnsi="Arial" w:cs="Arial"/>
          <w:color w:val="000000"/>
          <w:sz w:val="52"/>
          <w:szCs w:val="52"/>
        </w:rPr>
        <w:t xml:space="preserve">Vývoj programu v prostředí </w:t>
      </w:r>
      <w:proofErr w:type="spellStart"/>
      <w:r w:rsidRPr="00F32944">
        <w:rPr>
          <w:rFonts w:ascii="Arial" w:hAnsi="Arial" w:cs="Arial"/>
          <w:color w:val="000000"/>
          <w:sz w:val="52"/>
          <w:szCs w:val="52"/>
        </w:rPr>
        <w:t>Labview</w:t>
      </w:r>
      <w:proofErr w:type="spellEnd"/>
    </w:p>
    <w:p w14:paraId="35946C2E" w14:textId="216FA31A" w:rsidR="006C4885" w:rsidRPr="00A92259" w:rsidRDefault="00A92259" w:rsidP="006C4885">
      <w:pPr>
        <w:pStyle w:val="Normlnweb"/>
        <w:spacing w:before="400" w:beforeAutospacing="0" w:after="320" w:afterAutospacing="0"/>
        <w:jc w:val="center"/>
        <w:rPr>
          <w:rFonts w:ascii="Arial" w:hAnsi="Arial" w:cs="Arial"/>
          <w:color w:val="000000"/>
          <w:sz w:val="36"/>
          <w:szCs w:val="36"/>
        </w:rPr>
      </w:pPr>
      <w:r w:rsidRPr="00A92259">
        <w:rPr>
          <w:rFonts w:ascii="Arial" w:hAnsi="Arial" w:cs="Arial"/>
          <w:color w:val="000000"/>
          <w:sz w:val="36"/>
          <w:szCs w:val="36"/>
        </w:rPr>
        <w:t>Měření převodní charakteristiky OZ v invertujícím zapojení, určení zesílení</w:t>
      </w:r>
    </w:p>
    <w:p w14:paraId="1A06EABE" w14:textId="77777777" w:rsidR="006C4885" w:rsidRDefault="006C4885" w:rsidP="006C4885">
      <w:pPr>
        <w:pStyle w:val="Normlnweb"/>
        <w:spacing w:before="400" w:beforeAutospacing="0" w:after="320" w:afterAutospacing="0"/>
        <w:jc w:val="center"/>
      </w:pPr>
      <w:r>
        <w:rPr>
          <w:rFonts w:ascii="Calibri" w:hAnsi="Calibri" w:cs="Calibri"/>
          <w:color w:val="000000"/>
          <w:sz w:val="32"/>
          <w:szCs w:val="32"/>
        </w:rPr>
        <w:t>semestrální práce</w:t>
      </w:r>
    </w:p>
    <w:p w14:paraId="1668402F" w14:textId="77777777" w:rsidR="006C4885" w:rsidRDefault="006C4885" w:rsidP="00A92259">
      <w:pPr>
        <w:pStyle w:val="Normlnweb"/>
        <w:spacing w:before="2520" w:beforeAutospacing="0" w:afterAutospacing="0"/>
        <w:jc w:val="center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color w:val="000000"/>
          <w:sz w:val="32"/>
          <w:szCs w:val="32"/>
        </w:rPr>
        <w:t>Autor práce: Josef Kořínek</w:t>
      </w:r>
    </w:p>
    <w:p w14:paraId="387317A7" w14:textId="6A756A9C" w:rsidR="006C4885" w:rsidRDefault="00A92259" w:rsidP="006C4885">
      <w:pPr>
        <w:pStyle w:val="Normlnweb"/>
        <w:spacing w:beforeAutospacing="0" w:after="320" w:afterAutospacing="0"/>
        <w:jc w:val="center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color w:val="000000"/>
          <w:sz w:val="32"/>
          <w:szCs w:val="32"/>
        </w:rPr>
        <w:t>1</w:t>
      </w:r>
      <w:r w:rsidR="006C4885">
        <w:rPr>
          <w:rFonts w:ascii="Calibri" w:hAnsi="Calibri" w:cs="Calibri"/>
          <w:color w:val="000000"/>
          <w:sz w:val="32"/>
          <w:szCs w:val="32"/>
        </w:rPr>
        <w:t>.ročník</w:t>
      </w:r>
    </w:p>
    <w:p w14:paraId="325F2D92" w14:textId="77777777" w:rsidR="006C4885" w:rsidRDefault="006C4885" w:rsidP="006C4885">
      <w:pPr>
        <w:pStyle w:val="Normlnweb"/>
        <w:spacing w:beforeAutospacing="0" w:after="320" w:afterAutospacing="0"/>
        <w:jc w:val="center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color w:val="000000"/>
          <w:sz w:val="32"/>
          <w:szCs w:val="32"/>
        </w:rPr>
        <w:t>IŘT v APK</w:t>
      </w:r>
    </w:p>
    <w:p w14:paraId="4BC42C74" w14:textId="77777777" w:rsidR="0042339E" w:rsidRDefault="006C4885" w:rsidP="006C4885">
      <w:pPr>
        <w:pStyle w:val="Normlnweb"/>
        <w:spacing w:beforeAutospacing="0" w:after="320" w:afterAutospacing="0"/>
        <w:jc w:val="center"/>
        <w:rPr>
          <w:rFonts w:ascii="Calibri" w:hAnsi="Calibri" w:cs="Calibri"/>
          <w:color w:val="000000"/>
          <w:sz w:val="32"/>
          <w:szCs w:val="32"/>
        </w:rPr>
        <w:sectPr w:rsidR="0042339E" w:rsidSect="006C4885">
          <w:pgSz w:w="11906" w:h="16838"/>
          <w:pgMar w:top="1417" w:right="1417" w:bottom="1417" w:left="1417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>
        <w:rPr>
          <w:rFonts w:ascii="Calibri" w:hAnsi="Calibri" w:cs="Calibri"/>
          <w:color w:val="000000"/>
          <w:sz w:val="32"/>
          <w:szCs w:val="32"/>
        </w:rPr>
        <w:t>©2020 ČZU v Praze</w:t>
      </w:r>
    </w:p>
    <w:p w14:paraId="3608EFB1" w14:textId="5213B567" w:rsidR="00681194" w:rsidRDefault="00681194" w:rsidP="00681194">
      <w:pPr>
        <w:pStyle w:val="Nadpis1"/>
      </w:pPr>
      <w:r>
        <w:lastRenderedPageBreak/>
        <w:t>Zadání</w:t>
      </w:r>
    </w:p>
    <w:p w14:paraId="4425AC8C" w14:textId="26701CAD" w:rsidR="00681194" w:rsidRPr="00681194" w:rsidRDefault="00681194" w:rsidP="00681194">
      <w:pPr>
        <w:rPr>
          <w:b/>
          <w:bCs/>
        </w:rPr>
      </w:pPr>
      <w:r w:rsidRPr="00681194">
        <w:rPr>
          <w:b/>
          <w:bCs/>
        </w:rPr>
        <w:t>Měření převodní charakteristiky OZ v invertujícím zapojení, určení zesílení</w:t>
      </w:r>
    </w:p>
    <w:p w14:paraId="1EBC5442" w14:textId="26FE5E77" w:rsidR="00681194" w:rsidRDefault="00681194" w:rsidP="00681194">
      <w:r w:rsidRPr="00681194">
        <w:t xml:space="preserve">Vývoj programu v prostředí </w:t>
      </w:r>
      <w:proofErr w:type="spellStart"/>
      <w:r w:rsidRPr="00681194">
        <w:t>Labview</w:t>
      </w:r>
      <w:proofErr w:type="spellEnd"/>
      <w:r w:rsidRPr="00681194">
        <w:t xml:space="preserve"> pro automatizované měření převodní</w:t>
      </w:r>
      <w:r>
        <w:t xml:space="preserve"> </w:t>
      </w:r>
      <w:r w:rsidRPr="00681194">
        <w:t>charakteristiky OZ v invertujícím zapojení a určení jeho zesílení</w:t>
      </w:r>
    </w:p>
    <w:p w14:paraId="077AB647" w14:textId="77777777" w:rsidR="00681194" w:rsidRPr="00681194" w:rsidRDefault="00681194" w:rsidP="00681194"/>
    <w:p w14:paraId="4078D878" w14:textId="77777777" w:rsidR="00681194" w:rsidRDefault="00681194" w:rsidP="00681194">
      <w:r w:rsidRPr="00681194">
        <w:t>Vytvořte kód programu, který umožní automatizované změření převodní charakteristiky OZ v invertujícím zapojení a určení jeho zesílení.</w:t>
      </w:r>
    </w:p>
    <w:p w14:paraId="25C9F55D" w14:textId="51DA5843" w:rsidR="00681194" w:rsidRPr="00681194" w:rsidRDefault="00681194" w:rsidP="00681194">
      <w:r w:rsidRPr="00681194">
        <w:t>Navrhněte hardwarové řešení úlohy a nakreslete schéma zapojení.</w:t>
      </w:r>
    </w:p>
    <w:p w14:paraId="4FD6C395" w14:textId="1C5AB19E" w:rsidR="00681194" w:rsidRPr="00681194" w:rsidRDefault="00681194" w:rsidP="00ED47C7">
      <w:pPr>
        <w:pStyle w:val="Odstavecseseznamem"/>
        <w:numPr>
          <w:ilvl w:val="0"/>
          <w:numId w:val="3"/>
        </w:numPr>
      </w:pPr>
      <w:r w:rsidRPr="00681194">
        <w:t>Popište základní funkci obvodu a jednotlivých komponent.</w:t>
      </w:r>
    </w:p>
    <w:p w14:paraId="7D19F9F3" w14:textId="4799967D" w:rsidR="00681194" w:rsidRPr="00681194" w:rsidRDefault="00681194" w:rsidP="00ED47C7">
      <w:pPr>
        <w:pStyle w:val="Odstavecseseznamem"/>
        <w:numPr>
          <w:ilvl w:val="0"/>
          <w:numId w:val="3"/>
        </w:numPr>
      </w:pPr>
      <w:r w:rsidRPr="00681194">
        <w:t xml:space="preserve">Navrhněte a ověřte kód v </w:t>
      </w:r>
      <w:proofErr w:type="spellStart"/>
      <w:r w:rsidRPr="00681194">
        <w:t>Labview</w:t>
      </w:r>
      <w:proofErr w:type="spellEnd"/>
      <w:r w:rsidRPr="00681194">
        <w:t>, který realizuje požadované funkce:</w:t>
      </w:r>
    </w:p>
    <w:p w14:paraId="357CE3F7" w14:textId="5CD2E91A" w:rsidR="00681194" w:rsidRPr="00681194" w:rsidRDefault="00681194" w:rsidP="00ED47C7">
      <w:pPr>
        <w:pStyle w:val="Odstavecseseznamem"/>
        <w:numPr>
          <w:ilvl w:val="0"/>
          <w:numId w:val="4"/>
        </w:numPr>
      </w:pPr>
      <w:r w:rsidRPr="00681194">
        <w:t>Program umožní zadání vstupních hodnot součástek a rozsahu vstupního</w:t>
      </w:r>
      <w:r>
        <w:t xml:space="preserve"> </w:t>
      </w:r>
      <w:r w:rsidRPr="00681194">
        <w:t xml:space="preserve">napětí u1 pro jeho nastavení na vstupu OZ (volte u1 v rozsahu +- </w:t>
      </w:r>
      <w:proofErr w:type="gramStart"/>
      <w:r w:rsidRPr="00681194">
        <w:t>5V</w:t>
      </w:r>
      <w:proofErr w:type="gramEnd"/>
      <w:r w:rsidRPr="00681194">
        <w:t>). Volte R1</w:t>
      </w:r>
      <w:r>
        <w:t xml:space="preserve"> </w:t>
      </w:r>
      <w:r w:rsidRPr="00681194">
        <w:t xml:space="preserve">= 2k7, R2 = 10k, napájecí napětí </w:t>
      </w:r>
      <w:proofErr w:type="spellStart"/>
      <w:r w:rsidRPr="00681194">
        <w:t>Ua</w:t>
      </w:r>
      <w:proofErr w:type="spellEnd"/>
      <w:r w:rsidRPr="00681194">
        <w:t xml:space="preserve"> = +- 12 V, mezní hodnoty napětí na výstupu</w:t>
      </w:r>
      <w:r>
        <w:t xml:space="preserve"> </w:t>
      </w:r>
      <w:r w:rsidRPr="00681194">
        <w:t xml:space="preserve">uvažujte cca o </w:t>
      </w:r>
      <w:proofErr w:type="gramStart"/>
      <w:r w:rsidRPr="00681194">
        <w:t>1V</w:t>
      </w:r>
      <w:proofErr w:type="gramEnd"/>
      <w:r w:rsidRPr="00681194">
        <w:t xml:space="preserve"> menší než je napájecí napětí.</w:t>
      </w:r>
    </w:p>
    <w:p w14:paraId="7BE01F41" w14:textId="73BA4481" w:rsidR="00681194" w:rsidRPr="00681194" w:rsidRDefault="00681194" w:rsidP="00ED47C7">
      <w:pPr>
        <w:pStyle w:val="Odstavecseseznamem"/>
        <w:numPr>
          <w:ilvl w:val="0"/>
          <w:numId w:val="4"/>
        </w:numPr>
      </w:pPr>
      <w:r w:rsidRPr="00681194">
        <w:t>Program provede automatické měření převodní charakteristiky zadaného</w:t>
      </w:r>
      <w:r>
        <w:t xml:space="preserve"> </w:t>
      </w:r>
      <w:r w:rsidRPr="00681194">
        <w:t>zapojení OZ pro nastavené zesílení obvodu a zápis změřených hodnot do</w:t>
      </w:r>
      <w:r>
        <w:t xml:space="preserve"> </w:t>
      </w:r>
      <w:r w:rsidRPr="00681194">
        <w:t>souboru.</w:t>
      </w:r>
    </w:p>
    <w:p w14:paraId="601BEF48" w14:textId="75C2AF35" w:rsidR="00681194" w:rsidRPr="00681194" w:rsidRDefault="00681194" w:rsidP="00ED47C7">
      <w:pPr>
        <w:pStyle w:val="Odstavecseseznamem"/>
        <w:numPr>
          <w:ilvl w:val="0"/>
          <w:numId w:val="4"/>
        </w:numPr>
      </w:pPr>
      <w:r w:rsidRPr="00681194">
        <w:t>Grafické zobrazení změřené převodní charakteristiky OZ</w:t>
      </w:r>
    </w:p>
    <w:p w14:paraId="5D00936D" w14:textId="07E88A24" w:rsidR="00681194" w:rsidRPr="00681194" w:rsidRDefault="00681194" w:rsidP="00ED47C7">
      <w:pPr>
        <w:pStyle w:val="Odstavecseseznamem"/>
        <w:numPr>
          <w:ilvl w:val="0"/>
          <w:numId w:val="4"/>
        </w:numPr>
      </w:pPr>
      <w:r w:rsidRPr="00681194">
        <w:t>Určení zesílení v zapojení s OZ z naměřených bodů charakteristiky na základě</w:t>
      </w:r>
      <w:r>
        <w:t xml:space="preserve"> </w:t>
      </w:r>
      <w:r w:rsidRPr="00681194">
        <w:t>programového zpracování naměřených dat.</w:t>
      </w:r>
    </w:p>
    <w:p w14:paraId="7A24A21F" w14:textId="3442F623" w:rsidR="00681194" w:rsidRPr="00681194" w:rsidRDefault="00681194" w:rsidP="00ED47C7">
      <w:pPr>
        <w:pStyle w:val="Odstavecseseznamem"/>
        <w:numPr>
          <w:ilvl w:val="0"/>
          <w:numId w:val="4"/>
        </w:numPr>
      </w:pPr>
      <w:r w:rsidRPr="00681194">
        <w:t>Určení ofsetu daného zapojení.</w:t>
      </w:r>
    </w:p>
    <w:p w14:paraId="6017E1E7" w14:textId="6F367CFE" w:rsidR="00681194" w:rsidRPr="00681194" w:rsidRDefault="00681194" w:rsidP="00ED47C7">
      <w:pPr>
        <w:pStyle w:val="Odstavecseseznamem"/>
        <w:numPr>
          <w:ilvl w:val="0"/>
          <w:numId w:val="4"/>
        </w:numPr>
      </w:pPr>
      <w:r w:rsidRPr="00681194">
        <w:t>Zobrazení výsledku měření a výpočtu, jejich porovnání, případně generování</w:t>
      </w:r>
      <w:r>
        <w:t xml:space="preserve"> </w:t>
      </w:r>
      <w:r w:rsidRPr="00681194">
        <w:t>varovného hlášení.</w:t>
      </w:r>
    </w:p>
    <w:p w14:paraId="0F424B2A" w14:textId="535C04E1" w:rsidR="00681194" w:rsidRPr="00681194" w:rsidRDefault="00ED47C7" w:rsidP="00681194">
      <w:r>
        <w:tab/>
      </w:r>
      <w:r w:rsidR="00681194" w:rsidRPr="00681194">
        <w:t>Testovaná součástka: LM741</w:t>
      </w:r>
    </w:p>
    <w:p w14:paraId="78577AA6" w14:textId="4F0922C5" w:rsidR="00E6557D" w:rsidRDefault="00E6557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731DF88" w14:textId="16371828" w:rsidR="00785102" w:rsidRDefault="00A34167" w:rsidP="00785102">
      <w:pPr>
        <w:pStyle w:val="Nadpis1"/>
      </w:pPr>
      <w:r>
        <w:lastRenderedPageBreak/>
        <w:t>Hardwarové řešení úlohy</w:t>
      </w:r>
      <w:r w:rsidR="00785102">
        <w:t xml:space="preserve"> a schéma zapojení</w:t>
      </w:r>
    </w:p>
    <w:p w14:paraId="59484775" w14:textId="62ECD7F8" w:rsidR="00A34167" w:rsidRPr="00C04D57" w:rsidRDefault="00A34167" w:rsidP="00A34167">
      <w:r>
        <w:t>Měřící karta generuj</w:t>
      </w:r>
      <w:r w:rsidR="008E335B">
        <w:t>e</w:t>
      </w:r>
      <w:r>
        <w:t xml:space="preserve"> napětí</w:t>
      </w:r>
      <w:r w:rsidR="00AA7893">
        <w:t xml:space="preserve"> </w:t>
      </w:r>
      <w:r w:rsidR="00AA7893">
        <w:t>U</w:t>
      </w:r>
      <w:r w:rsidR="00AA7893">
        <w:rPr>
          <w:vertAlign w:val="subscript"/>
        </w:rPr>
        <w:t>1</w:t>
      </w:r>
      <w:r>
        <w:t xml:space="preserve">. Stejná karta </w:t>
      </w:r>
      <w:proofErr w:type="gramStart"/>
      <w:r>
        <w:t>měří</w:t>
      </w:r>
      <w:proofErr w:type="gramEnd"/>
      <w:r>
        <w:t xml:space="preserve"> skutečné napětí</w:t>
      </w:r>
      <w:r w:rsidR="00785102">
        <w:t xml:space="preserve"> U</w:t>
      </w:r>
      <w:r w:rsidR="00785102">
        <w:rPr>
          <w:vertAlign w:val="subscript"/>
        </w:rPr>
        <w:t>1</w:t>
      </w:r>
      <w:r>
        <w:t xml:space="preserve"> </w:t>
      </w:r>
      <w:r w:rsidR="00AA7893">
        <w:t xml:space="preserve">(tím zpřesňuje měření) </w:t>
      </w:r>
      <w:r>
        <w:t>a</w:t>
      </w:r>
      <w:r w:rsidR="00C04D57">
        <w:t xml:space="preserve"> zároveň měří</w:t>
      </w:r>
      <w:r>
        <w:t xml:space="preserve"> napětí na výstupu</w:t>
      </w:r>
      <w:r w:rsidR="00785102">
        <w:t xml:space="preserve"> U</w:t>
      </w:r>
      <w:r w:rsidR="00785102">
        <w:rPr>
          <w:vertAlign w:val="subscript"/>
        </w:rPr>
        <w:t>2</w:t>
      </w:r>
      <w:r>
        <w:t>.</w:t>
      </w:r>
      <w:r w:rsidR="00AA7893">
        <w:t xml:space="preserve"> Pro každou generovanou hodnotu </w:t>
      </w:r>
      <w:r w:rsidR="00AA7893">
        <w:t>skutečné napětí U</w:t>
      </w:r>
      <w:r w:rsidR="00AA7893">
        <w:rPr>
          <w:vertAlign w:val="subscript"/>
        </w:rPr>
        <w:t>1</w:t>
      </w:r>
      <w:r w:rsidR="00AA7893">
        <w:rPr>
          <w:vertAlign w:val="subscript"/>
        </w:rPr>
        <w:t xml:space="preserve"> </w:t>
      </w:r>
      <w:proofErr w:type="gramStart"/>
      <w:r w:rsidR="00AA7893">
        <w:t>měří</w:t>
      </w:r>
      <w:proofErr w:type="gramEnd"/>
      <w:r w:rsidR="00AA7893">
        <w:t xml:space="preserve"> </w:t>
      </w:r>
      <w:r w:rsidR="00C04D57">
        <w:t xml:space="preserve">hodnotu </w:t>
      </w:r>
      <w:r w:rsidR="00AA7893">
        <w:t>napětí na výstupu U</w:t>
      </w:r>
      <w:r w:rsidR="00AA7893">
        <w:rPr>
          <w:vertAlign w:val="subscript"/>
        </w:rPr>
        <w:t>2</w:t>
      </w:r>
      <w:r w:rsidR="00C04D57">
        <w:t xml:space="preserve">. Celé měření vykonává program v nástroji </w:t>
      </w:r>
      <w:proofErr w:type="spellStart"/>
      <w:r w:rsidR="00911E36">
        <w:t>LabView</w:t>
      </w:r>
      <w:proofErr w:type="spellEnd"/>
      <w:r w:rsidR="00911E36">
        <w:t>.</w:t>
      </w:r>
    </w:p>
    <w:p w14:paraId="4DC0D721" w14:textId="2F3AE8B4" w:rsidR="005221B7" w:rsidRPr="005221B7" w:rsidRDefault="00D32234" w:rsidP="005221B7">
      <w:r>
        <w:t xml:space="preserve">Měření se skládá ze dvou částí. V první </w:t>
      </w:r>
      <w:r w:rsidR="00E84CB5">
        <w:t>části se</w:t>
      </w:r>
      <w:r w:rsidR="00C04D57">
        <w:t xml:space="preserve"> mění</w:t>
      </w:r>
      <w:r w:rsidR="00E84CB5">
        <w:t xml:space="preserve"> záporná část charakteristiky. Proto je potřeba před zesilovač zapojit invertor</w:t>
      </w:r>
      <w:r w:rsidR="00785102">
        <w:t xml:space="preserve"> (</w:t>
      </w:r>
      <w:r w:rsidR="00785102">
        <w:fldChar w:fldCharType="begin"/>
      </w:r>
      <w:r w:rsidR="00785102">
        <w:instrText xml:space="preserve"> REF _Ref103614785 \h </w:instrText>
      </w:r>
      <w:r w:rsidR="00785102">
        <w:fldChar w:fldCharType="separate"/>
      </w:r>
      <w:r w:rsidR="00B6676C">
        <w:t xml:space="preserve">Obr.  </w:t>
      </w:r>
      <w:r w:rsidR="00B6676C">
        <w:rPr>
          <w:noProof/>
        </w:rPr>
        <w:t>1</w:t>
      </w:r>
      <w:r w:rsidR="00785102">
        <w:fldChar w:fldCharType="end"/>
      </w:r>
      <w:r w:rsidR="00785102">
        <w:t>)</w:t>
      </w:r>
      <w:r w:rsidR="00E84CB5">
        <w:t>. Invertor je v tomto případě vytvořen druhým operačním zesilovačem.</w:t>
      </w:r>
      <w:r w:rsidR="008A2431">
        <w:t xml:space="preserve"> U něj je klíčové že má oba rezistory </w:t>
      </w:r>
      <w:r w:rsidR="00AA7893">
        <w:t>totožné,</w:t>
      </w:r>
      <w:r w:rsidR="008A2431">
        <w:t xml:space="preserve"> a proto </w:t>
      </w:r>
      <w:r w:rsidR="001F6C85">
        <w:t xml:space="preserve">napětí </w:t>
      </w:r>
      <w:r w:rsidR="008A2431">
        <w:t xml:space="preserve">jen invertuje </w:t>
      </w:r>
      <w:r w:rsidR="001F6C85">
        <w:t>a nezesiluje.</w:t>
      </w:r>
    </w:p>
    <w:p w14:paraId="775909D3" w14:textId="77777777" w:rsidR="005E2455" w:rsidRDefault="005E2455" w:rsidP="005E2455">
      <w:pPr>
        <w:pStyle w:val="Nadpis1"/>
        <w:jc w:val="center"/>
      </w:pPr>
      <w:r>
        <w:rPr>
          <w:noProof/>
        </w:rPr>
        <w:drawing>
          <wp:inline distT="0" distB="0" distL="0" distR="0" wp14:anchorId="25CDD451" wp14:editId="1BA53AB8">
            <wp:extent cx="2720296" cy="5022529"/>
            <wp:effectExtent l="0" t="8255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779" b="7892"/>
                    <a:stretch/>
                  </pic:blipFill>
                  <pic:spPr bwMode="auto">
                    <a:xfrm rot="16200000">
                      <a:off x="0" y="0"/>
                      <a:ext cx="2750057" cy="507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9B282" w14:textId="36B271B5" w:rsidR="005E2455" w:rsidRDefault="005E2455" w:rsidP="005E2455">
      <w:pPr>
        <w:pStyle w:val="Titulek"/>
        <w:jc w:val="center"/>
      </w:pPr>
      <w:bookmarkStart w:id="0" w:name="_Ref103614785"/>
      <w:r>
        <w:t xml:space="preserve">Obr.  </w:t>
      </w:r>
      <w:r w:rsidR="007B7C4A">
        <w:fldChar w:fldCharType="begin"/>
      </w:r>
      <w:r w:rsidR="007B7C4A">
        <w:instrText xml:space="preserve"> SEQ Obr._ \* ARABIC </w:instrText>
      </w:r>
      <w:r w:rsidR="007B7C4A">
        <w:fldChar w:fldCharType="separate"/>
      </w:r>
      <w:r w:rsidR="00B6676C">
        <w:rPr>
          <w:noProof/>
        </w:rPr>
        <w:t>1</w:t>
      </w:r>
      <w:r w:rsidR="007B7C4A">
        <w:rPr>
          <w:noProof/>
        </w:rPr>
        <w:fldChar w:fldCharType="end"/>
      </w:r>
      <w:bookmarkEnd w:id="0"/>
      <w:r>
        <w:t xml:space="preserve"> Schéma zapojení </w:t>
      </w:r>
      <w:r w:rsidR="00D32234">
        <w:t>měřeného obvodu (v první části)</w:t>
      </w:r>
    </w:p>
    <w:p w14:paraId="2E92C184" w14:textId="77777777" w:rsidR="00785102" w:rsidRDefault="00785102" w:rsidP="00785102">
      <w:pPr>
        <w:keepNext/>
        <w:jc w:val="center"/>
      </w:pPr>
      <w:r>
        <w:rPr>
          <w:noProof/>
        </w:rPr>
        <w:drawing>
          <wp:inline distT="0" distB="0" distL="0" distR="0" wp14:anchorId="325554F3" wp14:editId="0EA8CD24">
            <wp:extent cx="4696691" cy="3524979"/>
            <wp:effectExtent l="0" t="0" r="889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94" cy="3547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6A218" w14:textId="08DC033F" w:rsidR="00785102" w:rsidRDefault="00785102" w:rsidP="00785102">
      <w:pPr>
        <w:pStyle w:val="Titulek"/>
        <w:jc w:val="center"/>
      </w:pPr>
      <w:r>
        <w:t xml:space="preserve">Obr.  </w:t>
      </w:r>
      <w:r>
        <w:fldChar w:fldCharType="begin"/>
      </w:r>
      <w:r>
        <w:instrText xml:space="preserve"> SEQ Obr._ \* ARABIC </w:instrText>
      </w:r>
      <w:r>
        <w:fldChar w:fldCharType="separate"/>
      </w:r>
      <w:r w:rsidR="00B6676C">
        <w:rPr>
          <w:noProof/>
        </w:rPr>
        <w:t>2</w:t>
      </w:r>
      <w:r>
        <w:fldChar w:fldCharType="end"/>
      </w:r>
      <w:r>
        <w:t xml:space="preserve"> Inventor (odpojený)</w:t>
      </w:r>
    </w:p>
    <w:p w14:paraId="5B5031C9" w14:textId="77777777" w:rsidR="00785102" w:rsidRPr="00785102" w:rsidRDefault="00785102" w:rsidP="00785102"/>
    <w:p w14:paraId="77B5B57A" w14:textId="77777777" w:rsidR="005E2455" w:rsidRPr="005E2455" w:rsidRDefault="005E2455" w:rsidP="005E2455"/>
    <w:p w14:paraId="67304F7D" w14:textId="31F607E5" w:rsidR="00A77AF4" w:rsidRDefault="00E67CC9" w:rsidP="005E2455">
      <w:pPr>
        <w:pStyle w:val="Nadpis1"/>
        <w:jc w:val="center"/>
      </w:pPr>
      <w:r>
        <w:rPr>
          <w:noProof/>
        </w:rPr>
        <w:drawing>
          <wp:inline distT="0" distB="0" distL="0" distR="0" wp14:anchorId="4F823A7B" wp14:editId="30FADFD0">
            <wp:extent cx="4329546" cy="3247160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artisticPhotocopy trans="100000" detail="1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816" cy="3251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35EFB" w14:textId="4F1717BC" w:rsidR="00A34167" w:rsidRDefault="00A77AF4" w:rsidP="00A77AF4">
      <w:pPr>
        <w:pStyle w:val="Titulek"/>
        <w:jc w:val="center"/>
      </w:pPr>
      <w:bookmarkStart w:id="1" w:name="_Ref103091487"/>
      <w:r>
        <w:t xml:space="preserve">Obr.  </w:t>
      </w:r>
      <w:r w:rsidR="007B7C4A">
        <w:fldChar w:fldCharType="begin"/>
      </w:r>
      <w:r w:rsidR="007B7C4A">
        <w:instrText xml:space="preserve"> SEQ Obr._ \* ARABIC </w:instrText>
      </w:r>
      <w:r w:rsidR="007B7C4A">
        <w:fldChar w:fldCharType="separate"/>
      </w:r>
      <w:r w:rsidR="00B6676C">
        <w:rPr>
          <w:noProof/>
        </w:rPr>
        <w:t>3</w:t>
      </w:r>
      <w:r w:rsidR="007B7C4A">
        <w:rPr>
          <w:noProof/>
        </w:rPr>
        <w:fldChar w:fldCharType="end"/>
      </w:r>
      <w:bookmarkEnd w:id="1"/>
      <w:r>
        <w:t xml:space="preserve"> Schéma zapojení</w:t>
      </w:r>
      <w:r w:rsidR="00D32234">
        <w:t xml:space="preserve"> měřeného</w:t>
      </w:r>
      <w:r>
        <w:t xml:space="preserve"> operačního zesilovače</w:t>
      </w:r>
    </w:p>
    <w:p w14:paraId="25A41BB7" w14:textId="77777777" w:rsidR="00785102" w:rsidRDefault="00785102" w:rsidP="00785102">
      <w:pPr>
        <w:keepNext/>
        <w:jc w:val="center"/>
      </w:pPr>
      <w:r>
        <w:rPr>
          <w:noProof/>
        </w:rPr>
        <w:drawing>
          <wp:inline distT="0" distB="0" distL="0" distR="0" wp14:anchorId="4DAA5F2D" wp14:editId="1C12248E">
            <wp:extent cx="4682836" cy="3514584"/>
            <wp:effectExtent l="0" t="0" r="381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474" cy="3533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813BF" w14:textId="219FF247" w:rsidR="00785102" w:rsidRDefault="00785102" w:rsidP="00785102">
      <w:pPr>
        <w:pStyle w:val="Titulek"/>
        <w:jc w:val="center"/>
      </w:pPr>
      <w:r>
        <w:t xml:space="preserve">Obr.  </w:t>
      </w:r>
      <w:r>
        <w:fldChar w:fldCharType="begin"/>
      </w:r>
      <w:r>
        <w:instrText xml:space="preserve"> SEQ Obr._ \* ARABIC </w:instrText>
      </w:r>
      <w:r>
        <w:fldChar w:fldCharType="separate"/>
      </w:r>
      <w:r w:rsidR="00B6676C">
        <w:rPr>
          <w:noProof/>
        </w:rPr>
        <w:t>4</w:t>
      </w:r>
      <w:r>
        <w:fldChar w:fldCharType="end"/>
      </w:r>
      <w:r>
        <w:t xml:space="preserve"> Invertující operační zesilovač (odpojen od zdroje)</w:t>
      </w:r>
    </w:p>
    <w:p w14:paraId="52EB3D86" w14:textId="77777777" w:rsidR="00785102" w:rsidRPr="00785102" w:rsidRDefault="00785102" w:rsidP="00785102"/>
    <w:p w14:paraId="51529ED4" w14:textId="235EE523" w:rsidR="00521243" w:rsidRDefault="00521243">
      <w:r>
        <w:br w:type="page"/>
      </w:r>
    </w:p>
    <w:p w14:paraId="6C4FA32A" w14:textId="0D3537A4" w:rsidR="00A34167" w:rsidRDefault="00A34167" w:rsidP="00732223">
      <w:pPr>
        <w:pStyle w:val="Nadpis1"/>
        <w:numPr>
          <w:ilvl w:val="0"/>
          <w:numId w:val="1"/>
        </w:numPr>
      </w:pPr>
      <w:r>
        <w:lastRenderedPageBreak/>
        <w:t>Základní funkce obvodu</w:t>
      </w:r>
    </w:p>
    <w:p w14:paraId="3F4C2F9F" w14:textId="3FBACA43" w:rsidR="00A34167" w:rsidRDefault="00A34167" w:rsidP="004B57DA">
      <w:pPr>
        <w:ind w:left="426"/>
      </w:pPr>
      <w:r>
        <w:t xml:space="preserve">Operační zesilovač </w:t>
      </w:r>
      <w:proofErr w:type="gramStart"/>
      <w:r>
        <w:t>slouží</w:t>
      </w:r>
      <w:proofErr w:type="gramEnd"/>
      <w:r>
        <w:t xml:space="preserve"> k zesílení vstupního napětí v</w:t>
      </w:r>
      <w:r w:rsidR="00FB20F5">
        <w:t> </w:t>
      </w:r>
      <w:r>
        <w:t>poměru</w:t>
      </w:r>
      <w:r w:rsidR="00FB20F5">
        <w:t xml:space="preserve"> daném odpory R</w:t>
      </w:r>
      <w:r w:rsidR="00FB20F5">
        <w:rPr>
          <w:vertAlign w:val="subscript"/>
        </w:rPr>
        <w:t xml:space="preserve">1 </w:t>
      </w:r>
      <w:r w:rsidR="00FB20F5">
        <w:t>a R</w:t>
      </w:r>
      <w:r w:rsidR="00FB20F5">
        <w:rPr>
          <w:vertAlign w:val="subscript"/>
        </w:rPr>
        <w:t>2</w:t>
      </w:r>
      <w:r>
        <w:t>. Invertující operační zesilovač navíc invertuje výstupní hodnotu.</w:t>
      </w:r>
    </w:p>
    <w:p w14:paraId="68CBAD58" w14:textId="3C77458A" w:rsidR="00A34167" w:rsidRPr="00E9208B" w:rsidRDefault="00A34167" w:rsidP="004B57DA">
      <w:pPr>
        <w:ind w:left="426"/>
      </w:pPr>
      <w:r w:rsidRPr="004B57DA">
        <w:rPr>
          <w:b/>
          <w:bCs/>
        </w:rPr>
        <w:t>Měřící karta</w:t>
      </w:r>
      <w:r w:rsidR="00832019">
        <w:rPr>
          <w:b/>
          <w:bCs/>
        </w:rPr>
        <w:t xml:space="preserve"> </w:t>
      </w:r>
      <w:proofErr w:type="spellStart"/>
      <w:r w:rsidR="00884CA1" w:rsidRPr="00884CA1">
        <w:rPr>
          <w:b/>
          <w:bCs/>
        </w:rPr>
        <w:t>National</w:t>
      </w:r>
      <w:proofErr w:type="spellEnd"/>
      <w:r w:rsidR="00884CA1" w:rsidRPr="00884CA1">
        <w:rPr>
          <w:b/>
          <w:bCs/>
        </w:rPr>
        <w:t xml:space="preserve"> Instruments USB-6009</w:t>
      </w:r>
      <w:r w:rsidR="00884CA1">
        <w:rPr>
          <w:b/>
          <w:bCs/>
        </w:rPr>
        <w:t xml:space="preserve"> </w:t>
      </w:r>
      <w:r w:rsidR="00832019">
        <w:t>– generuje napětí U</w:t>
      </w:r>
      <w:r w:rsidR="00832019">
        <w:rPr>
          <w:vertAlign w:val="subscript"/>
        </w:rPr>
        <w:t>1</w:t>
      </w:r>
      <w:r w:rsidR="00832019">
        <w:t xml:space="preserve">, </w:t>
      </w:r>
      <w:r w:rsidR="00884CA1">
        <w:t xml:space="preserve">dále </w:t>
      </w:r>
      <w:proofErr w:type="gramStart"/>
      <w:r w:rsidR="00884CA1">
        <w:t>měří</w:t>
      </w:r>
      <w:proofErr w:type="gramEnd"/>
      <w:r w:rsidR="00884CA1">
        <w:t xml:space="preserve"> jeho skutečnou hodnotu a měří </w:t>
      </w:r>
      <w:r w:rsidR="00E9208B">
        <w:t>výstupní napětí U</w:t>
      </w:r>
      <w:r w:rsidR="00E9208B">
        <w:rPr>
          <w:vertAlign w:val="subscript"/>
        </w:rPr>
        <w:t>2</w:t>
      </w:r>
      <w:r w:rsidR="00E9208B">
        <w:t>.</w:t>
      </w:r>
    </w:p>
    <w:p w14:paraId="16E27FB7" w14:textId="3F296BFE" w:rsidR="004D1974" w:rsidRDefault="00A34167" w:rsidP="004B57DA">
      <w:pPr>
        <w:ind w:left="426"/>
      </w:pPr>
      <w:r w:rsidRPr="004B57DA">
        <w:rPr>
          <w:b/>
          <w:bCs/>
        </w:rPr>
        <w:t>Rezistory</w:t>
      </w:r>
      <w:r w:rsidR="00884CA1">
        <w:rPr>
          <w:b/>
          <w:bCs/>
        </w:rPr>
        <w:t xml:space="preserve"> – </w:t>
      </w:r>
      <w:r w:rsidR="00884CA1">
        <w:t xml:space="preserve">určují převodní </w:t>
      </w:r>
      <w:r w:rsidR="004D1974">
        <w:t>poměr:</w:t>
      </w:r>
    </w:p>
    <w:p w14:paraId="68C5E6DA" w14:textId="696EC651" w:rsidR="00A34167" w:rsidRPr="004D1974" w:rsidRDefault="004D1974" w:rsidP="004B57DA">
      <w:pPr>
        <w:ind w:left="426"/>
      </w:pPr>
      <w:r>
        <w:t>R</w:t>
      </w:r>
      <w:r>
        <w:rPr>
          <w:vertAlign w:val="subscript"/>
        </w:rPr>
        <w:t xml:space="preserve">1 </w:t>
      </w:r>
      <w:r>
        <w:t xml:space="preserve">= 3k3 </w:t>
      </w:r>
      <w:r w:rsidR="008A2431" w:rsidRPr="008A2431">
        <w:t>Ω</w:t>
      </w:r>
      <w:r>
        <w:tab/>
      </w:r>
      <w:r>
        <w:tab/>
        <w:t>R</w:t>
      </w:r>
      <w:r>
        <w:rPr>
          <w:vertAlign w:val="subscript"/>
        </w:rPr>
        <w:t>2</w:t>
      </w:r>
      <w:r>
        <w:t>=10k</w:t>
      </w:r>
      <w:r w:rsidR="008A2431">
        <w:t xml:space="preserve"> </w:t>
      </w:r>
      <w:r w:rsidR="008A2431" w:rsidRPr="008A2431">
        <w:t>Ω</w:t>
      </w:r>
    </w:p>
    <w:p w14:paraId="3DA09FE6" w14:textId="3320C212" w:rsidR="00884CA1" w:rsidRDefault="00A34167" w:rsidP="004B57DA">
      <w:pPr>
        <w:ind w:left="426"/>
      </w:pPr>
      <w:r w:rsidRPr="004B57DA">
        <w:rPr>
          <w:b/>
          <w:bCs/>
        </w:rPr>
        <w:t>Napájecí transformátory</w:t>
      </w:r>
      <w:r w:rsidR="00884CA1">
        <w:rPr>
          <w:b/>
          <w:bCs/>
        </w:rPr>
        <w:t xml:space="preserve"> </w:t>
      </w:r>
      <w:r w:rsidR="00884CA1" w:rsidRPr="00E9208B">
        <w:t>–</w:t>
      </w:r>
      <w:r w:rsidR="00884CA1">
        <w:rPr>
          <w:b/>
          <w:bCs/>
        </w:rPr>
        <w:t xml:space="preserve"> </w:t>
      </w:r>
      <w:r w:rsidR="00884CA1">
        <w:t>napájí operační zesilovač a invertor</w:t>
      </w:r>
      <w:r w:rsidR="004D1974">
        <w:t xml:space="preserve"> napájecím napětím:</w:t>
      </w:r>
    </w:p>
    <w:p w14:paraId="376238FF" w14:textId="26AE7D90" w:rsidR="004D1974" w:rsidRPr="004D1974" w:rsidRDefault="004D1974" w:rsidP="004B57DA">
      <w:pPr>
        <w:ind w:left="426"/>
      </w:pPr>
      <w:proofErr w:type="spellStart"/>
      <w:r>
        <w:t>U</w:t>
      </w:r>
      <w:r>
        <w:rPr>
          <w:vertAlign w:val="subscript"/>
        </w:rPr>
        <w:t>a</w:t>
      </w:r>
      <w:proofErr w:type="spellEnd"/>
      <w:r>
        <w:t>=12 V</w:t>
      </w:r>
    </w:p>
    <w:p w14:paraId="37F1CA7F" w14:textId="06ECDB2B" w:rsidR="00A34167" w:rsidRDefault="00A34167" w:rsidP="004B57DA">
      <w:pPr>
        <w:ind w:left="426"/>
      </w:pPr>
      <w:r w:rsidRPr="004B57DA">
        <w:rPr>
          <w:b/>
          <w:bCs/>
        </w:rPr>
        <w:t xml:space="preserve">Operační </w:t>
      </w:r>
      <w:r w:rsidR="00E9208B" w:rsidRPr="004B57DA">
        <w:rPr>
          <w:b/>
          <w:bCs/>
        </w:rPr>
        <w:t>zesilovač</w:t>
      </w:r>
      <w:r w:rsidR="00E9208B">
        <w:t xml:space="preserve"> – LM741 zapojen jako invertující zesilovač dle </w:t>
      </w:r>
      <w:r w:rsidR="00E9208B">
        <w:fldChar w:fldCharType="begin"/>
      </w:r>
      <w:r w:rsidR="00E9208B">
        <w:instrText xml:space="preserve"> REF _Ref103091487 \h </w:instrText>
      </w:r>
      <w:r w:rsidR="00E9208B">
        <w:fldChar w:fldCharType="separate"/>
      </w:r>
      <w:r w:rsidR="00B6676C">
        <w:t xml:space="preserve">Obr.  </w:t>
      </w:r>
      <w:r w:rsidR="00B6676C">
        <w:rPr>
          <w:noProof/>
        </w:rPr>
        <w:t>3</w:t>
      </w:r>
      <w:r w:rsidR="00E9208B">
        <w:fldChar w:fldCharType="end"/>
      </w:r>
      <w:r w:rsidR="00E9208B">
        <w:t>.</w:t>
      </w:r>
    </w:p>
    <w:p w14:paraId="461E2AF8" w14:textId="275035DD" w:rsidR="00884CA1" w:rsidRDefault="00884CA1" w:rsidP="004B57DA">
      <w:pPr>
        <w:ind w:left="426"/>
      </w:pPr>
      <w:r>
        <w:rPr>
          <w:b/>
          <w:bCs/>
        </w:rPr>
        <w:t>Invertor</w:t>
      </w:r>
      <w:r>
        <w:t xml:space="preserve"> </w:t>
      </w:r>
      <w:r w:rsidR="00E9208B">
        <w:t>– Invertující operační zesilovač se stejnými odpory R</w:t>
      </w:r>
      <w:r w:rsidR="00480CCD">
        <w:rPr>
          <w:vertAlign w:val="subscript"/>
        </w:rPr>
        <w:t>3</w:t>
      </w:r>
      <w:r w:rsidR="00E9208B">
        <w:rPr>
          <w:vertAlign w:val="subscript"/>
        </w:rPr>
        <w:t xml:space="preserve"> </w:t>
      </w:r>
      <w:r w:rsidR="00E9208B">
        <w:t>a R</w:t>
      </w:r>
      <w:r w:rsidR="00480CCD">
        <w:rPr>
          <w:vertAlign w:val="subscript"/>
        </w:rPr>
        <w:t>4</w:t>
      </w:r>
      <w:r w:rsidR="00E9208B">
        <w:t xml:space="preserve">. </w:t>
      </w:r>
    </w:p>
    <w:p w14:paraId="4B2F1A8E" w14:textId="59BB100E" w:rsidR="008A2431" w:rsidRPr="008A2431" w:rsidRDefault="008A2431" w:rsidP="004B57DA">
      <w:pPr>
        <w:ind w:left="426"/>
      </w:pPr>
      <w:r>
        <w:t>R</w:t>
      </w:r>
      <w:r>
        <w:rPr>
          <w:vertAlign w:val="subscript"/>
        </w:rPr>
        <w:t>3</w:t>
      </w:r>
      <w:r>
        <w:t xml:space="preserve">= 33k </w:t>
      </w:r>
      <w:r w:rsidRPr="008A2431">
        <w:t>Ω</w:t>
      </w:r>
    </w:p>
    <w:p w14:paraId="66675D5A" w14:textId="26119195" w:rsidR="008A2431" w:rsidRPr="00E9208B" w:rsidRDefault="008A2431" w:rsidP="004B57DA">
      <w:pPr>
        <w:ind w:left="426"/>
        <w:rPr>
          <w:b/>
          <w:bCs/>
        </w:rPr>
      </w:pPr>
      <w:r>
        <w:t>R</w:t>
      </w:r>
      <w:r>
        <w:rPr>
          <w:vertAlign w:val="subscript"/>
        </w:rPr>
        <w:t>4</w:t>
      </w:r>
      <w:r>
        <w:t xml:space="preserve">= 33k </w:t>
      </w:r>
      <w:r w:rsidRPr="008A2431">
        <w:t>Ω</w:t>
      </w:r>
    </w:p>
    <w:p w14:paraId="51F24C97" w14:textId="4537FD84" w:rsidR="00A34167" w:rsidRDefault="00732223" w:rsidP="00732223">
      <w:pPr>
        <w:pStyle w:val="Nadpis1"/>
        <w:numPr>
          <w:ilvl w:val="0"/>
          <w:numId w:val="1"/>
        </w:numPr>
      </w:pPr>
      <w:r>
        <w:t>Funkce programu</w:t>
      </w:r>
      <w:r w:rsidR="00A34167">
        <w:t xml:space="preserve"> </w:t>
      </w:r>
    </w:p>
    <w:p w14:paraId="585F6AC3" w14:textId="77777777" w:rsidR="00E67CC9" w:rsidRDefault="007E0949" w:rsidP="00E67CC9">
      <w:pPr>
        <w:pStyle w:val="Nadpis2"/>
        <w:numPr>
          <w:ilvl w:val="1"/>
          <w:numId w:val="1"/>
        </w:numPr>
        <w:ind w:left="567"/>
      </w:pPr>
      <w:r>
        <w:t>Z</w:t>
      </w:r>
      <w:r w:rsidR="00A34167">
        <w:t xml:space="preserve">adání vstupních </w:t>
      </w:r>
      <w:r w:rsidR="00617083">
        <w:t>hodnot</w:t>
      </w:r>
      <w:r w:rsidR="00A34167">
        <w:t>:</w:t>
      </w:r>
    </w:p>
    <w:p w14:paraId="5BF438D1" w14:textId="77777777" w:rsidR="00A77AF4" w:rsidRDefault="00A34167" w:rsidP="00A77AF4">
      <w:pPr>
        <w:pStyle w:val="Nadpis2"/>
        <w:ind w:left="567"/>
        <w:jc w:val="center"/>
      </w:pPr>
      <w:r>
        <w:rPr>
          <w:noProof/>
        </w:rPr>
        <w:drawing>
          <wp:inline distT="0" distB="0" distL="0" distR="0" wp14:anchorId="190F1052" wp14:editId="49EE651B">
            <wp:extent cx="4426527" cy="2333455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95" cy="23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03815" w14:textId="52009F9C" w:rsidR="00514FAF" w:rsidRDefault="00A77AF4" w:rsidP="00A77AF4">
      <w:pPr>
        <w:pStyle w:val="Titulek"/>
        <w:jc w:val="center"/>
      </w:pPr>
      <w:r>
        <w:t xml:space="preserve">Obr.  </w:t>
      </w:r>
      <w:r w:rsidR="007B7C4A">
        <w:fldChar w:fldCharType="begin"/>
      </w:r>
      <w:r w:rsidR="007B7C4A">
        <w:instrText xml:space="preserve"> SEQ Obr._ \* ARABIC </w:instrText>
      </w:r>
      <w:r w:rsidR="007B7C4A">
        <w:fldChar w:fldCharType="separate"/>
      </w:r>
      <w:r w:rsidR="00B6676C">
        <w:rPr>
          <w:noProof/>
        </w:rPr>
        <w:t>5</w:t>
      </w:r>
      <w:r w:rsidR="007B7C4A">
        <w:rPr>
          <w:noProof/>
        </w:rPr>
        <w:fldChar w:fldCharType="end"/>
      </w:r>
      <w:r>
        <w:t xml:space="preserve"> Zadání vstupních hodnot</w:t>
      </w:r>
    </w:p>
    <w:p w14:paraId="6E714103" w14:textId="5C5A8B8C" w:rsidR="00DA241A" w:rsidRDefault="00E67CC9" w:rsidP="00DA241A">
      <w:pPr>
        <w:pStyle w:val="Nadpis2"/>
        <w:numPr>
          <w:ilvl w:val="1"/>
          <w:numId w:val="1"/>
        </w:numPr>
        <w:ind w:left="567"/>
      </w:pPr>
      <w:r>
        <w:t>Automatické měření převodní charakteristiky</w:t>
      </w:r>
    </w:p>
    <w:p w14:paraId="18A86B87" w14:textId="35105EFD" w:rsidR="00E67CC9" w:rsidRPr="00E67CC9" w:rsidRDefault="002E4F18" w:rsidP="002E4F18">
      <w:pPr>
        <w:ind w:left="426"/>
      </w:pPr>
      <w:r>
        <w:t xml:space="preserve">Měření proběhne ihned po spuštění programu. Program generuje napětí na analogovém výstupu </w:t>
      </w:r>
      <w:r w:rsidRPr="002E4F18">
        <w:rPr>
          <w:b/>
          <w:bCs/>
        </w:rPr>
        <w:t>AO0</w:t>
      </w:r>
      <w:r>
        <w:t>. Průběh lze vidět na ukazateli</w:t>
      </w:r>
      <w:r w:rsidR="00A77AF4">
        <w:t xml:space="preserve"> (</w:t>
      </w:r>
      <w:r w:rsidR="00A77AF4">
        <w:fldChar w:fldCharType="begin"/>
      </w:r>
      <w:r w:rsidR="00A77AF4">
        <w:instrText xml:space="preserve"> REF _Ref103087418 \h </w:instrText>
      </w:r>
      <w:r w:rsidR="00A77AF4">
        <w:fldChar w:fldCharType="separate"/>
      </w:r>
      <w:r w:rsidR="00B6676C">
        <w:t xml:space="preserve">Obr.  </w:t>
      </w:r>
      <w:r w:rsidR="00B6676C">
        <w:rPr>
          <w:noProof/>
        </w:rPr>
        <w:t>6</w:t>
      </w:r>
      <w:r w:rsidR="00A77AF4">
        <w:fldChar w:fldCharType="end"/>
      </w:r>
      <w:r w:rsidR="00A77AF4">
        <w:t>)</w:t>
      </w:r>
      <w:r>
        <w:t xml:space="preserve">. </w:t>
      </w:r>
      <w:r w:rsidR="00A77AF4">
        <w:t xml:space="preserve">Napětí je generované sestupně. </w:t>
      </w:r>
    </w:p>
    <w:p w14:paraId="308C27FC" w14:textId="77777777" w:rsidR="00A77AF4" w:rsidRDefault="00A77AF4" w:rsidP="00A77AF4">
      <w:pPr>
        <w:keepNext/>
        <w:jc w:val="center"/>
      </w:pPr>
      <w:r w:rsidRPr="00A77AF4">
        <w:rPr>
          <w:noProof/>
        </w:rPr>
        <w:drawing>
          <wp:inline distT="0" distB="0" distL="0" distR="0" wp14:anchorId="0CC76472" wp14:editId="538C7481">
            <wp:extent cx="1517015" cy="765664"/>
            <wp:effectExtent l="0" t="0" r="6985" b="0"/>
            <wp:docPr id="4" name="Obrázek 4" descr="Obsah obrázku text, interiér, zařízení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Obsah obrázku text, interiér, zařízení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31504" cy="77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CDB9" w14:textId="44E0B968" w:rsidR="008A2431" w:rsidRDefault="00A77AF4" w:rsidP="00673B8D">
      <w:pPr>
        <w:pStyle w:val="Titulek"/>
        <w:jc w:val="center"/>
        <w:rPr>
          <w:i w:val="0"/>
          <w:iCs w:val="0"/>
        </w:rPr>
      </w:pPr>
      <w:bookmarkStart w:id="2" w:name="_Ref103087418"/>
      <w:bookmarkStart w:id="3" w:name="_Ref103087402"/>
      <w:r>
        <w:t xml:space="preserve">Obr.  </w:t>
      </w:r>
      <w:r w:rsidR="007B7C4A">
        <w:fldChar w:fldCharType="begin"/>
      </w:r>
      <w:r w:rsidR="007B7C4A">
        <w:instrText xml:space="preserve"> SEQ Obr._ \* ARABIC </w:instrText>
      </w:r>
      <w:r w:rsidR="007B7C4A">
        <w:fldChar w:fldCharType="separate"/>
      </w:r>
      <w:r w:rsidR="00B6676C">
        <w:rPr>
          <w:noProof/>
        </w:rPr>
        <w:t>6</w:t>
      </w:r>
      <w:r w:rsidR="007B7C4A">
        <w:rPr>
          <w:noProof/>
        </w:rPr>
        <w:fldChar w:fldCharType="end"/>
      </w:r>
      <w:bookmarkEnd w:id="2"/>
      <w:r>
        <w:t xml:space="preserve"> Ukazatel generovaného napětí</w:t>
      </w:r>
      <w:bookmarkEnd w:id="3"/>
      <w:r w:rsidR="008A2431">
        <w:br w:type="page"/>
      </w:r>
    </w:p>
    <w:p w14:paraId="25B53F56" w14:textId="17BC8912" w:rsidR="00B75DA6" w:rsidRDefault="00B75DA6" w:rsidP="00B75DA6">
      <w:pPr>
        <w:ind w:left="426"/>
      </w:pPr>
      <w:r>
        <w:lastRenderedPageBreak/>
        <w:t>Když napětí dospěje k nule je uživatel vyzván k vypojení invertoru</w:t>
      </w:r>
      <w:r w:rsidR="00C53935">
        <w:t xml:space="preserve"> (</w:t>
      </w:r>
      <w:r w:rsidR="00C53935">
        <w:fldChar w:fldCharType="begin"/>
      </w:r>
      <w:r w:rsidR="00C53935">
        <w:instrText xml:space="preserve"> REF _Ref103088876 \h </w:instrText>
      </w:r>
      <w:r w:rsidR="00C53935">
        <w:fldChar w:fldCharType="separate"/>
      </w:r>
      <w:r w:rsidR="00B6676C">
        <w:t xml:space="preserve">Obr.  </w:t>
      </w:r>
      <w:r w:rsidR="00B6676C">
        <w:rPr>
          <w:noProof/>
        </w:rPr>
        <w:t>7</w:t>
      </w:r>
      <w:r w:rsidR="00C53935">
        <w:fldChar w:fldCharType="end"/>
      </w:r>
      <w:r w:rsidR="00C53935">
        <w:t>)</w:t>
      </w:r>
      <w:r>
        <w:t xml:space="preserve">. </w:t>
      </w:r>
    </w:p>
    <w:p w14:paraId="68FCCECD" w14:textId="77777777" w:rsidR="00B75DA6" w:rsidRDefault="00B75DA6" w:rsidP="00B75DA6">
      <w:pPr>
        <w:keepNext/>
        <w:ind w:left="426"/>
        <w:jc w:val="center"/>
      </w:pPr>
      <w:r w:rsidRPr="00B75DA6">
        <w:rPr>
          <w:noProof/>
        </w:rPr>
        <w:drawing>
          <wp:inline distT="0" distB="0" distL="0" distR="0" wp14:anchorId="3E5B59DE" wp14:editId="503BFA68">
            <wp:extent cx="1517073" cy="940719"/>
            <wp:effectExtent l="0" t="0" r="6985" b="0"/>
            <wp:docPr id="6" name="Obrázek 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72596" cy="103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84CF" w14:textId="2F346F4C" w:rsidR="00C53935" w:rsidRDefault="00B75DA6" w:rsidP="00B75DA6">
      <w:pPr>
        <w:pStyle w:val="Titulek"/>
        <w:jc w:val="center"/>
      </w:pPr>
      <w:bookmarkStart w:id="4" w:name="_Ref103088876"/>
      <w:r>
        <w:t xml:space="preserve">Obr.  </w:t>
      </w:r>
      <w:r w:rsidR="007B7C4A">
        <w:fldChar w:fldCharType="begin"/>
      </w:r>
      <w:r w:rsidR="007B7C4A">
        <w:instrText xml:space="preserve"> SEQ Obr._ \* ARABIC </w:instrText>
      </w:r>
      <w:r w:rsidR="007B7C4A">
        <w:fldChar w:fldCharType="separate"/>
      </w:r>
      <w:r w:rsidR="00B6676C">
        <w:rPr>
          <w:noProof/>
        </w:rPr>
        <w:t>7</w:t>
      </w:r>
      <w:r w:rsidR="007B7C4A">
        <w:rPr>
          <w:noProof/>
        </w:rPr>
        <w:fldChar w:fldCharType="end"/>
      </w:r>
      <w:bookmarkEnd w:id="4"/>
      <w:r>
        <w:t xml:space="preserve"> Výzva uživatele k vypojení </w:t>
      </w:r>
      <w:r w:rsidR="007F424C">
        <w:t>invertoru</w:t>
      </w:r>
      <w:r>
        <w:t xml:space="preserve"> z</w:t>
      </w:r>
      <w:r w:rsidR="00C53935">
        <w:t> </w:t>
      </w:r>
      <w:r>
        <w:t>obvodu</w:t>
      </w:r>
    </w:p>
    <w:p w14:paraId="69645FF4" w14:textId="4E879A01" w:rsidR="004B0A07" w:rsidRDefault="007F424C" w:rsidP="00B6676C">
      <w:pPr>
        <w:ind w:left="426"/>
        <w:rPr>
          <w:b/>
          <w:bCs/>
          <w:i/>
          <w:iCs/>
        </w:rPr>
      </w:pPr>
      <w:r>
        <w:t xml:space="preserve">Následně je změřena kladná část charakteristiky. Změřené hodnoty jsou zapsány do souboru </w:t>
      </w:r>
      <w:r w:rsidRPr="007F424C">
        <w:rPr>
          <w:b/>
          <w:bCs/>
          <w:i/>
          <w:iCs/>
        </w:rPr>
        <w:t xml:space="preserve">Hodnoty </w:t>
      </w:r>
      <w:proofErr w:type="spellStart"/>
      <w:r w:rsidRPr="007F424C">
        <w:rPr>
          <w:b/>
          <w:bCs/>
          <w:i/>
          <w:iCs/>
        </w:rPr>
        <w:t>merene.lvm</w:t>
      </w:r>
      <w:proofErr w:type="spellEnd"/>
      <w:r w:rsidR="00C53935">
        <w:rPr>
          <w:b/>
          <w:bCs/>
          <w:i/>
          <w:iCs/>
        </w:rPr>
        <w:t xml:space="preserve"> </w:t>
      </w:r>
      <w:r w:rsidR="00C53935" w:rsidRPr="00C53935">
        <w:t>(</w:t>
      </w:r>
      <w:r w:rsidR="00C53935">
        <w:rPr>
          <w:b/>
          <w:bCs/>
          <w:i/>
          <w:iCs/>
        </w:rPr>
        <w:fldChar w:fldCharType="begin"/>
      </w:r>
      <w:r w:rsidR="00C53935">
        <w:rPr>
          <w:b/>
          <w:bCs/>
          <w:i/>
          <w:iCs/>
        </w:rPr>
        <w:instrText xml:space="preserve"> REF _Ref103088816 \h </w:instrText>
      </w:r>
      <w:r w:rsidR="00C53935">
        <w:rPr>
          <w:b/>
          <w:bCs/>
          <w:i/>
          <w:iCs/>
        </w:rPr>
      </w:r>
      <w:r w:rsidR="00C53935">
        <w:rPr>
          <w:b/>
          <w:bCs/>
          <w:i/>
          <w:iCs/>
        </w:rPr>
        <w:fldChar w:fldCharType="separate"/>
      </w:r>
      <w:r w:rsidR="00B6676C">
        <w:t xml:space="preserve">Obr.  </w:t>
      </w:r>
      <w:r w:rsidR="00B6676C">
        <w:rPr>
          <w:noProof/>
        </w:rPr>
        <w:t>8</w:t>
      </w:r>
      <w:r w:rsidR="00C53935">
        <w:rPr>
          <w:b/>
          <w:bCs/>
          <w:i/>
          <w:iCs/>
        </w:rPr>
        <w:fldChar w:fldCharType="end"/>
      </w:r>
      <w:r w:rsidR="00C53935" w:rsidRPr="00C53935">
        <w:t>)</w:t>
      </w:r>
      <w:r w:rsidRPr="00C53935">
        <w:t>.</w:t>
      </w:r>
    </w:p>
    <w:p w14:paraId="6012F713" w14:textId="6749B276" w:rsidR="004B0A07" w:rsidRDefault="004B0A07" w:rsidP="004B0A07">
      <w:pPr>
        <w:keepNext/>
        <w:ind w:left="426"/>
        <w:jc w:val="center"/>
      </w:pPr>
      <w:r w:rsidRPr="004B0A07">
        <w:rPr>
          <w:b/>
          <w:bCs/>
          <w:i/>
          <w:iCs/>
          <w:noProof/>
        </w:rPr>
        <w:drawing>
          <wp:inline distT="0" distB="0" distL="0" distR="0" wp14:anchorId="1AA7C1CC" wp14:editId="53FAC852">
            <wp:extent cx="2486891" cy="3561628"/>
            <wp:effectExtent l="0" t="0" r="8890" b="1270"/>
            <wp:docPr id="7" name="Obrázek 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text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5878" cy="361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4C87" w14:textId="5E3938EF" w:rsidR="007F424C" w:rsidRDefault="004B0A07" w:rsidP="004B0A07">
      <w:pPr>
        <w:pStyle w:val="Titulek"/>
        <w:jc w:val="center"/>
      </w:pPr>
      <w:bookmarkStart w:id="5" w:name="_Ref103088816"/>
      <w:r>
        <w:t xml:space="preserve">Obr.  </w:t>
      </w:r>
      <w:r w:rsidR="007B7C4A">
        <w:fldChar w:fldCharType="begin"/>
      </w:r>
      <w:r w:rsidR="007B7C4A">
        <w:instrText xml:space="preserve"> SEQ Obr._ \* ARABIC </w:instrText>
      </w:r>
      <w:r w:rsidR="007B7C4A">
        <w:fldChar w:fldCharType="separate"/>
      </w:r>
      <w:r w:rsidR="00B6676C">
        <w:rPr>
          <w:noProof/>
        </w:rPr>
        <w:t>8</w:t>
      </w:r>
      <w:r w:rsidR="007B7C4A">
        <w:rPr>
          <w:noProof/>
        </w:rPr>
        <w:fldChar w:fldCharType="end"/>
      </w:r>
      <w:bookmarkEnd w:id="5"/>
      <w:r>
        <w:t xml:space="preserve"> Příklad zápisu do souboru včetně hlavičky</w:t>
      </w:r>
    </w:p>
    <w:p w14:paraId="516FE9CC" w14:textId="77777777" w:rsidR="00521243" w:rsidRDefault="0052124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32F7FA6" w14:textId="7B85A74B" w:rsidR="009F19CB" w:rsidRDefault="00C53935" w:rsidP="009F19CB">
      <w:pPr>
        <w:pStyle w:val="Nadpis2"/>
        <w:numPr>
          <w:ilvl w:val="1"/>
          <w:numId w:val="1"/>
        </w:numPr>
        <w:ind w:left="567"/>
      </w:pPr>
      <w:r>
        <w:lastRenderedPageBreak/>
        <w:t>Grafické zobrazení</w:t>
      </w:r>
      <w:r w:rsidR="009F19CB">
        <w:t xml:space="preserve"> </w:t>
      </w:r>
    </w:p>
    <w:p w14:paraId="4AE7B4A0" w14:textId="7F5A23E3" w:rsidR="009F19CB" w:rsidRPr="009F19CB" w:rsidRDefault="009F19CB" w:rsidP="009F19CB">
      <w:pPr>
        <w:ind w:left="426"/>
      </w:pPr>
      <w:r>
        <w:t>Zpracovaná data jsou zobrazena v grafu na čelním panelu (</w:t>
      </w:r>
      <w:r w:rsidR="00663211">
        <w:fldChar w:fldCharType="begin"/>
      </w:r>
      <w:r w:rsidR="00663211">
        <w:instrText xml:space="preserve"> REF _Ref103089438 \h </w:instrText>
      </w:r>
      <w:r w:rsidR="00663211">
        <w:fldChar w:fldCharType="separate"/>
      </w:r>
      <w:r w:rsidR="00B6676C">
        <w:t xml:space="preserve">Obr.  </w:t>
      </w:r>
      <w:r w:rsidR="00B6676C">
        <w:rPr>
          <w:noProof/>
        </w:rPr>
        <w:t>9</w:t>
      </w:r>
      <w:r w:rsidR="00663211">
        <w:fldChar w:fldCharType="end"/>
      </w:r>
      <w:r>
        <w:t>).</w:t>
      </w:r>
    </w:p>
    <w:p w14:paraId="7FEA803F" w14:textId="77777777" w:rsidR="009F19CB" w:rsidRDefault="00C53935" w:rsidP="009F19CB">
      <w:pPr>
        <w:keepNext/>
        <w:ind w:left="426"/>
        <w:jc w:val="center"/>
      </w:pPr>
      <w:r>
        <w:rPr>
          <w:noProof/>
        </w:rPr>
        <w:drawing>
          <wp:inline distT="0" distB="0" distL="0" distR="0" wp14:anchorId="6ECDC3AE" wp14:editId="686D8E25">
            <wp:extent cx="2438400" cy="2128762"/>
            <wp:effectExtent l="0" t="0" r="0" b="508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128" cy="21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5504F" w14:textId="791CDE93" w:rsidR="00A77AF4" w:rsidRDefault="009F19CB" w:rsidP="009F19CB">
      <w:pPr>
        <w:pStyle w:val="Titulek"/>
        <w:jc w:val="center"/>
      </w:pPr>
      <w:bookmarkStart w:id="6" w:name="_Ref103089438"/>
      <w:r>
        <w:t xml:space="preserve">Obr.  </w:t>
      </w:r>
      <w:r w:rsidR="007B7C4A">
        <w:fldChar w:fldCharType="begin"/>
      </w:r>
      <w:r w:rsidR="007B7C4A">
        <w:instrText xml:space="preserve"> SEQ Obr._ \* ARABIC </w:instrText>
      </w:r>
      <w:r w:rsidR="007B7C4A">
        <w:fldChar w:fldCharType="separate"/>
      </w:r>
      <w:r w:rsidR="00B6676C">
        <w:rPr>
          <w:noProof/>
        </w:rPr>
        <w:t>9</w:t>
      </w:r>
      <w:r w:rsidR="007B7C4A">
        <w:rPr>
          <w:noProof/>
        </w:rPr>
        <w:fldChar w:fldCharType="end"/>
      </w:r>
      <w:bookmarkEnd w:id="6"/>
      <w:r>
        <w:t xml:space="preserve"> Graf</w:t>
      </w:r>
      <w:r w:rsidR="00663211">
        <w:t xml:space="preserve"> změřené</w:t>
      </w:r>
      <w:r>
        <w:t xml:space="preserve"> převodní charakteristiky</w:t>
      </w:r>
    </w:p>
    <w:p w14:paraId="41571E79" w14:textId="76AA0CD5" w:rsidR="008051FD" w:rsidRPr="008051FD" w:rsidRDefault="00D92B86" w:rsidP="008051FD">
      <w:pPr>
        <w:pStyle w:val="Nadpis2"/>
        <w:numPr>
          <w:ilvl w:val="1"/>
          <w:numId w:val="1"/>
        </w:numPr>
        <w:ind w:left="567"/>
      </w:pPr>
      <w:r>
        <w:t xml:space="preserve">Určení zesílení </w:t>
      </w:r>
    </w:p>
    <w:p w14:paraId="7B33F271" w14:textId="77777777" w:rsidR="00A55F80" w:rsidRDefault="008051FD" w:rsidP="00D92B86">
      <w:pPr>
        <w:ind w:left="426"/>
      </w:pPr>
      <w:r>
        <w:t xml:space="preserve">Program dle zadaných hodnot dopočítává </w:t>
      </w:r>
      <w:r w:rsidR="00A55F80">
        <w:t xml:space="preserve">teoretické hodnoty napětí dle vzorce: </w:t>
      </w:r>
    </w:p>
    <w:p w14:paraId="532C1D67" w14:textId="29DFF868" w:rsidR="00592071" w:rsidRPr="00592071" w:rsidRDefault="00A55F80" w:rsidP="00D92B86">
      <w:pPr>
        <w:ind w:left="426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∙U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10EC3978" w14:textId="4B3E6520" w:rsidR="00185C60" w:rsidRPr="00185C60" w:rsidRDefault="00592071" w:rsidP="00185C60">
      <w:pPr>
        <w:ind w:left="426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=3</m:t>
        </m:r>
        <m:r>
          <w:rPr>
            <w:rFonts w:ascii="Cambria Math" w:eastAsiaTheme="minorEastAsia" w:hAnsi="Cambria Math"/>
          </w:rPr>
          <m:t> </m:t>
        </m:r>
        <m:r>
          <w:rPr>
            <w:rFonts w:ascii="Cambria Math" w:eastAsiaTheme="minorEastAsia" w:hAnsi="Cambria Math"/>
          </w:rPr>
          <m:t>3</m:t>
        </m:r>
        <m:r>
          <w:rPr>
            <w:rFonts w:ascii="Cambria Math" w:eastAsiaTheme="minorEastAsia" w:hAnsi="Cambria Math"/>
          </w:rPr>
          <m:t>30</m:t>
        </m:r>
        <m: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=10</m:t>
        </m:r>
        <m:r>
          <w:rPr>
            <w:rFonts w:ascii="Cambria Math" w:hAnsi="Cambria Math"/>
          </w:rPr>
          <m:t> </m:t>
        </m:r>
        <m:r>
          <w:rPr>
            <w:rFonts w:ascii="Cambria Math" w:hAnsi="Cambria Math"/>
          </w:rPr>
          <m:t xml:space="preserve">000 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eastAsiaTheme="minorEastAsia"/>
        </w:rPr>
        <w:t xml:space="preserve"> </w:t>
      </w:r>
      <w:r w:rsidR="00185C60">
        <w:rPr>
          <w:rFonts w:eastAsiaTheme="minorEastAsia"/>
        </w:rPr>
        <w:t xml:space="preserve"> </w:t>
      </w:r>
      <w:r w:rsidR="00185C60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 xml:space="preserve">- </m:t>
        </m:r>
        <m:r>
          <w:rPr>
            <w:rFonts w:ascii="Cambria Math" w:hAnsi="Cambria Math"/>
          </w:rPr>
          <m:t>hodnoty jmenovit</m:t>
        </m:r>
        <m:r>
          <w:rPr>
            <w:rFonts w:ascii="Cambria Math" w:hAnsi="Cambria Math"/>
          </w:rPr>
          <m:t>ého odporu</m:t>
        </m:r>
        <m:r>
          <w:rPr>
            <w:rFonts w:ascii="Cambria Math" w:eastAsiaTheme="minorEastAsia" w:hAnsi="Cambria Math"/>
          </w:rPr>
          <m:t xml:space="preserve"> rezistoru</m:t>
        </m:r>
      </m:oMath>
    </w:p>
    <w:p w14:paraId="1950D15A" w14:textId="3F55BE29" w:rsidR="00592071" w:rsidRPr="00996BC8" w:rsidRDefault="00185C60" w:rsidP="00D92B86">
      <w:pPr>
        <w:ind w:left="426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– </w:t>
      </w:r>
      <w:r w:rsidRPr="00996BC8">
        <w:rPr>
          <w:rFonts w:ascii="Cambria Math" w:hAnsi="Cambria Math"/>
          <w:i/>
        </w:rPr>
        <w:t>teoretické (generované napětí)</w:t>
      </w:r>
    </w:p>
    <w:p w14:paraId="576CFB5E" w14:textId="10A46775" w:rsidR="00185C60" w:rsidRPr="00185C60" w:rsidRDefault="00185C60" w:rsidP="00D92B86">
      <w:pPr>
        <w:ind w:left="426"/>
        <w:rPr>
          <w:rFonts w:eastAsiaTheme="minorEastAsia"/>
        </w:rPr>
      </w:pPr>
      <w:r>
        <w:rPr>
          <w:rFonts w:eastAsiaTheme="minorEastAsia"/>
        </w:rPr>
        <w:t>Teoretické hodnoty jsou dále zobrazeny v grafu zesílení tenkou</w:t>
      </w:r>
      <w:r w:rsidR="00996BC8">
        <w:rPr>
          <w:rFonts w:eastAsiaTheme="minorEastAsia"/>
        </w:rPr>
        <w:t xml:space="preserve"> růžovou</w:t>
      </w:r>
      <w:r>
        <w:rPr>
          <w:rFonts w:eastAsiaTheme="minorEastAsia"/>
        </w:rPr>
        <w:t xml:space="preserve"> čarou</w:t>
      </w:r>
      <w:r w:rsidR="00996BC8">
        <w:rPr>
          <w:rFonts w:eastAsiaTheme="minorEastAsia"/>
        </w:rPr>
        <w:t>.</w:t>
      </w:r>
    </w:p>
    <w:p w14:paraId="5D1736CD" w14:textId="77777777" w:rsidR="008051FD" w:rsidRDefault="008051FD" w:rsidP="008051FD">
      <w:pPr>
        <w:keepNext/>
        <w:jc w:val="center"/>
      </w:pPr>
      <w:r w:rsidRPr="00B92220">
        <w:drawing>
          <wp:inline distT="0" distB="0" distL="0" distR="0" wp14:anchorId="7517E596" wp14:editId="2011E920">
            <wp:extent cx="4189311" cy="3646714"/>
            <wp:effectExtent l="0" t="0" r="1905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5616" cy="373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2987" w14:textId="57054471" w:rsidR="00185C60" w:rsidRPr="00185C60" w:rsidRDefault="008051FD" w:rsidP="00996BC8">
      <w:pPr>
        <w:pStyle w:val="Titulek"/>
        <w:jc w:val="center"/>
      </w:pPr>
      <w:r>
        <w:t xml:space="preserve">Obr.  </w:t>
      </w:r>
      <w:r>
        <w:fldChar w:fldCharType="begin"/>
      </w:r>
      <w:r>
        <w:instrText xml:space="preserve"> SEQ Obr._ \* ARABIC </w:instrText>
      </w:r>
      <w:r>
        <w:fldChar w:fldCharType="separate"/>
      </w:r>
      <w:r w:rsidR="00B6676C">
        <w:rPr>
          <w:noProof/>
        </w:rPr>
        <w:t>10</w:t>
      </w:r>
      <w:r>
        <w:fldChar w:fldCharType="end"/>
      </w:r>
      <w:r>
        <w:t xml:space="preserve"> </w:t>
      </w:r>
      <w:r w:rsidRPr="00D60CDF">
        <w:t>Graf změřené převodní charakteris</w:t>
      </w:r>
      <w:r>
        <w:t>tiky včetně teoretických hodnot</w:t>
      </w:r>
    </w:p>
    <w:p w14:paraId="4D8E09B5" w14:textId="6992E267" w:rsidR="008051FD" w:rsidRDefault="00185C60" w:rsidP="00D92B86">
      <w:pPr>
        <w:ind w:left="426"/>
      </w:pPr>
      <w:r>
        <w:lastRenderedPageBreak/>
        <w:t>Program vypočítá převodní poměr a zobrazí ho na čelním panelu (</w:t>
      </w:r>
      <w:r>
        <w:fldChar w:fldCharType="begin"/>
      </w:r>
      <w:r>
        <w:instrText xml:space="preserve"> REF _Ref103090761 \h </w:instrText>
      </w:r>
      <w:r>
        <w:fldChar w:fldCharType="separate"/>
      </w:r>
      <w:r w:rsidR="00B6676C">
        <w:t xml:space="preserve">Obr.  </w:t>
      </w:r>
      <w:r w:rsidR="00B6676C">
        <w:rPr>
          <w:noProof/>
        </w:rPr>
        <w:t>11</w:t>
      </w:r>
      <w:r>
        <w:fldChar w:fldCharType="end"/>
      </w:r>
      <w:r>
        <w:t>).</w:t>
      </w:r>
    </w:p>
    <w:p w14:paraId="464AB767" w14:textId="29A04BE3" w:rsidR="00832019" w:rsidRDefault="009E79CF" w:rsidP="00832019">
      <w:pPr>
        <w:keepNext/>
        <w:ind w:left="426"/>
        <w:jc w:val="center"/>
      </w:pPr>
      <w:r w:rsidRPr="009E79CF">
        <w:rPr>
          <w:noProof/>
        </w:rPr>
        <w:drawing>
          <wp:inline distT="0" distB="0" distL="0" distR="0" wp14:anchorId="354F1582" wp14:editId="35F8ECC7">
            <wp:extent cx="1409822" cy="541067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B10D" w14:textId="34651402" w:rsidR="009E79CF" w:rsidRDefault="00832019" w:rsidP="009E79CF">
      <w:pPr>
        <w:pStyle w:val="Titulek"/>
        <w:jc w:val="center"/>
      </w:pPr>
      <w:bookmarkStart w:id="7" w:name="_Ref103090761"/>
      <w:r>
        <w:t xml:space="preserve">Obr.  </w:t>
      </w:r>
      <w:r w:rsidR="007B7C4A">
        <w:fldChar w:fldCharType="begin"/>
      </w:r>
      <w:r w:rsidR="007B7C4A">
        <w:instrText xml:space="preserve"> SEQ Obr._ \* ARABIC </w:instrText>
      </w:r>
      <w:r w:rsidR="007B7C4A">
        <w:fldChar w:fldCharType="separate"/>
      </w:r>
      <w:r w:rsidR="00B6676C">
        <w:rPr>
          <w:noProof/>
        </w:rPr>
        <w:t>11</w:t>
      </w:r>
      <w:r w:rsidR="007B7C4A">
        <w:rPr>
          <w:noProof/>
        </w:rPr>
        <w:fldChar w:fldCharType="end"/>
      </w:r>
      <w:bookmarkEnd w:id="7"/>
      <w:r>
        <w:t xml:space="preserve"> </w:t>
      </w:r>
      <w:r w:rsidRPr="00AE62CE">
        <w:t xml:space="preserve"> </w:t>
      </w:r>
      <w:r>
        <w:t>Z</w:t>
      </w:r>
      <w:r w:rsidRPr="00AE62CE">
        <w:t>esílení v</w:t>
      </w:r>
      <w:r w:rsidR="009E79CF">
        <w:t> </w:t>
      </w:r>
      <w:r w:rsidRPr="00AE62CE">
        <w:t>zapoje</w:t>
      </w:r>
      <w:r>
        <w:t>ní</w:t>
      </w:r>
    </w:p>
    <w:p w14:paraId="726D2619" w14:textId="534688D1" w:rsidR="009E79CF" w:rsidRDefault="009E79CF" w:rsidP="009E79CF">
      <w:pPr>
        <w:ind w:left="426"/>
        <w:rPr>
          <w:rFonts w:eastAsiaTheme="minorEastAsia"/>
        </w:rPr>
      </w:pPr>
      <w:r>
        <w:t xml:space="preserve">Když podle vzorce převodního poměru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>
        <w:t xml:space="preserve">  spočítáme teoretické hodnoty</w:t>
      </w:r>
      <w:r w:rsidR="006B4352">
        <w:t xml:space="preserve"> </w:t>
      </w:r>
      <m:oMath>
        <m:r>
          <w:rPr>
            <w:rFonts w:ascii="Cambria Math" w:hAnsi="Cambria Math"/>
          </w:rPr>
          <m:t>⟶</m:t>
        </m:r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10 000</m:t>
            </m:r>
          </m:num>
          <m:den>
            <m:r>
              <w:rPr>
                <w:rFonts w:ascii="Cambria Math" w:hAnsi="Cambria Math"/>
              </w:rPr>
              <m:t>3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330</m:t>
            </m:r>
          </m:den>
        </m:f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-3,33</m:t>
        </m:r>
      </m:oMath>
      <w:r w:rsidR="0062785A">
        <w:rPr>
          <w:rFonts w:eastAsiaTheme="minorEastAsia"/>
        </w:rPr>
        <w:t xml:space="preserve"> a porovnáme jej s hodnotou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x</m:t>
            </m:r>
          </m:den>
        </m:f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-3,023</m:t>
        </m:r>
        <m:r>
          <w:rPr>
            <w:rFonts w:ascii="Cambria Math" w:eastAsiaTheme="minorEastAsia" w:hAnsi="Cambria Math"/>
          </w:rPr>
          <m:t>5</m:t>
        </m:r>
      </m:oMath>
      <w:r w:rsidR="000918BD">
        <w:rPr>
          <w:rFonts w:eastAsiaTheme="minorEastAsia"/>
        </w:rPr>
        <w:t xml:space="preserve"> zjistíme rozdíl cca 0,3. </w:t>
      </w:r>
      <w:r w:rsidR="007C4485">
        <w:rPr>
          <w:rFonts w:eastAsiaTheme="minorEastAsia"/>
        </w:rPr>
        <w:t xml:space="preserve"> </w:t>
      </w:r>
      <w:r w:rsidR="00BF77FD">
        <w:rPr>
          <w:rFonts w:eastAsiaTheme="minorEastAsia"/>
        </w:rPr>
        <w:t xml:space="preserve">Tento rozdíl je malý </w:t>
      </w:r>
      <w:r w:rsidR="00B31F38">
        <w:rPr>
          <w:rFonts w:eastAsiaTheme="minorEastAsia"/>
        </w:rPr>
        <w:t xml:space="preserve">a </w:t>
      </w:r>
      <w:r w:rsidR="00BF77FD">
        <w:rPr>
          <w:rFonts w:eastAsiaTheme="minorEastAsia"/>
        </w:rPr>
        <w:t xml:space="preserve">při každém dalším měřením vyjde jinak. </w:t>
      </w:r>
    </w:p>
    <w:p w14:paraId="53FB8A66" w14:textId="2D5FBD02" w:rsidR="00B31F38" w:rsidRDefault="00B31F38" w:rsidP="00B31F38">
      <w:pPr>
        <w:pStyle w:val="Nadpis1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Vyhodnocení a závěr</w:t>
      </w:r>
    </w:p>
    <w:p w14:paraId="4CE2C2AD" w14:textId="59F15891" w:rsidR="00B31F38" w:rsidRDefault="00B31F38" w:rsidP="00746FB2">
      <w:pPr>
        <w:pStyle w:val="Nadpis2"/>
        <w:numPr>
          <w:ilvl w:val="1"/>
          <w:numId w:val="1"/>
        </w:numPr>
        <w:ind w:left="567"/>
      </w:pPr>
      <w:r>
        <w:t>Vyhodnocení</w:t>
      </w:r>
    </w:p>
    <w:p w14:paraId="48421B76" w14:textId="7474822E" w:rsidR="008C14C8" w:rsidRDefault="00B31F38" w:rsidP="00B31F38">
      <w:pPr>
        <w:ind w:left="426"/>
      </w:pPr>
      <w:r>
        <w:t>Z grafu zesílení vyplívá</w:t>
      </w:r>
      <w:r w:rsidR="007A5A1B">
        <w:t>,</w:t>
      </w:r>
      <w:r>
        <w:t xml:space="preserve"> že teoretické hodnoty jsou </w:t>
      </w:r>
      <w:r w:rsidR="007A5A1B">
        <w:t xml:space="preserve">téměř shodné s naměřenými hodnotami. Rozdíly jsou minimální. </w:t>
      </w:r>
      <w:r w:rsidR="00746FB2">
        <w:t>To je p</w:t>
      </w:r>
      <w:r w:rsidR="007A5A1B">
        <w:t>ravděpodobně způsoben</w:t>
      </w:r>
      <w:r w:rsidR="00746FB2">
        <w:t>o</w:t>
      </w:r>
      <w:r w:rsidR="007A5A1B">
        <w:t xml:space="preserve"> </w:t>
      </w:r>
      <w:r w:rsidR="008C14C8">
        <w:t xml:space="preserve">samotnou měřenou součástkou. Dále na grafu můžeme vidět ukázkový příklad převodní charakteristiky. </w:t>
      </w:r>
    </w:p>
    <w:p w14:paraId="229034DE" w14:textId="4923B407" w:rsidR="008C14C8" w:rsidRDefault="008C14C8" w:rsidP="00746FB2">
      <w:pPr>
        <w:pStyle w:val="Nadpis2"/>
        <w:numPr>
          <w:ilvl w:val="1"/>
          <w:numId w:val="1"/>
        </w:numPr>
        <w:ind w:left="567"/>
      </w:pPr>
      <w:r>
        <w:t>Závěr</w:t>
      </w:r>
    </w:p>
    <w:p w14:paraId="79BE4223" w14:textId="2A1D3DBB" w:rsidR="00890C75" w:rsidRPr="00890C75" w:rsidRDefault="00890C75" w:rsidP="00890C75">
      <w:pPr>
        <w:ind w:left="426"/>
      </w:pPr>
      <w:r>
        <w:t xml:space="preserve">Byl vyvinut program v prostředí </w:t>
      </w:r>
      <w:proofErr w:type="spellStart"/>
      <w:r w:rsidR="00557657">
        <w:t>Labview</w:t>
      </w:r>
      <w:proofErr w:type="spellEnd"/>
      <w:r w:rsidR="00557657">
        <w:t xml:space="preserve">, který automaticky </w:t>
      </w:r>
      <w:proofErr w:type="gramStart"/>
      <w:r w:rsidR="00557657">
        <w:t>měří</w:t>
      </w:r>
      <w:proofErr w:type="gramEnd"/>
      <w:r w:rsidR="00557657">
        <w:t xml:space="preserve"> převodní charakteristiky OZ v invertujícím zapojení a určuje jeho zesílení. Dále byl program otestován na konkrétní součástce, která je součástí inventáře počítačové učebny. Proces měření není úplně automatický, v průběhu měření je </w:t>
      </w:r>
      <w:r w:rsidR="00673B8D">
        <w:t>uživatel vyzván k odpojení invertoru. Tato část by se dala v budoucnu automatizovat zapojením přepínacího relé, které by invertor odpojilo automaticky.</w:t>
      </w:r>
    </w:p>
    <w:sectPr w:rsidR="00890C75" w:rsidRPr="00890C75" w:rsidSect="00313F7E">
      <w:headerReference w:type="default" r:id="rId23"/>
      <w:footerReference w:type="default" r:id="rId24"/>
      <w:type w:val="continuous"/>
      <w:pgSz w:w="11906" w:h="16838"/>
      <w:pgMar w:top="1417" w:right="1417" w:bottom="1417" w:left="1417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BDAC76" w14:textId="77777777" w:rsidR="007B7C4A" w:rsidRDefault="007B7C4A" w:rsidP="0042339E">
      <w:pPr>
        <w:spacing w:after="0" w:line="240" w:lineRule="auto"/>
      </w:pPr>
      <w:r>
        <w:separator/>
      </w:r>
    </w:p>
  </w:endnote>
  <w:endnote w:type="continuationSeparator" w:id="0">
    <w:p w14:paraId="648DABF2" w14:textId="77777777" w:rsidR="007B7C4A" w:rsidRDefault="007B7C4A" w:rsidP="004233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259401"/>
      <w:docPartObj>
        <w:docPartGallery w:val="Page Numbers (Bottom of Page)"/>
        <w:docPartUnique/>
      </w:docPartObj>
    </w:sdtPr>
    <w:sdtEndPr/>
    <w:sdtContent>
      <w:p w14:paraId="4FF46BE3" w14:textId="7DBDF93B" w:rsidR="00313F7E" w:rsidRDefault="00313F7E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FBD622" w14:textId="6185AA37" w:rsidR="0042339E" w:rsidRPr="0042339E" w:rsidRDefault="0042339E" w:rsidP="0042339E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B62DF6" w14:textId="77777777" w:rsidR="007B7C4A" w:rsidRDefault="007B7C4A" w:rsidP="0042339E">
      <w:pPr>
        <w:spacing w:after="0" w:line="240" w:lineRule="auto"/>
      </w:pPr>
      <w:r>
        <w:separator/>
      </w:r>
    </w:p>
  </w:footnote>
  <w:footnote w:type="continuationSeparator" w:id="0">
    <w:p w14:paraId="3D6CB879" w14:textId="77777777" w:rsidR="007B7C4A" w:rsidRDefault="007B7C4A" w:rsidP="004233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CBD50" w14:textId="77777777" w:rsidR="00313F7E" w:rsidRDefault="00313F7E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51EB8"/>
    <w:multiLevelType w:val="hybridMultilevel"/>
    <w:tmpl w:val="5F3AC44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2A04D8"/>
    <w:multiLevelType w:val="hybridMultilevel"/>
    <w:tmpl w:val="1414C14C"/>
    <w:lvl w:ilvl="0" w:tplc="04050013">
      <w:start w:val="1"/>
      <w:numFmt w:val="upperRoman"/>
      <w:lvlText w:val="%1."/>
      <w:lvlJc w:val="righ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CBD02E6"/>
    <w:multiLevelType w:val="multilevel"/>
    <w:tmpl w:val="08DC32D6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lvlText w:val="%1. %2."/>
      <w:lvlJc w:val="left"/>
      <w:pPr>
        <w:ind w:left="786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47B105D7"/>
    <w:multiLevelType w:val="hybridMultilevel"/>
    <w:tmpl w:val="626EA4B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FF1B47"/>
    <w:multiLevelType w:val="hybridMultilevel"/>
    <w:tmpl w:val="D7F681B6"/>
    <w:lvl w:ilvl="0" w:tplc="0B82C86E">
      <w:numFmt w:val="bullet"/>
      <w:lvlText w:val="-"/>
      <w:lvlJc w:val="left"/>
      <w:pPr>
        <w:ind w:left="786" w:hanging="360"/>
      </w:pPr>
      <w:rPr>
        <w:rFonts w:ascii="Calibri" w:eastAsiaTheme="minorEastAsia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 w16cid:durableId="483854591">
    <w:abstractNumId w:val="2"/>
  </w:num>
  <w:num w:numId="2" w16cid:durableId="379016251">
    <w:abstractNumId w:val="0"/>
  </w:num>
  <w:num w:numId="3" w16cid:durableId="449861425">
    <w:abstractNumId w:val="1"/>
  </w:num>
  <w:num w:numId="4" w16cid:durableId="1922716545">
    <w:abstractNumId w:val="3"/>
  </w:num>
  <w:num w:numId="5" w16cid:durableId="1584287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167"/>
    <w:rsid w:val="000918BD"/>
    <w:rsid w:val="00185C60"/>
    <w:rsid w:val="001F6C85"/>
    <w:rsid w:val="00297328"/>
    <w:rsid w:val="002E4F18"/>
    <w:rsid w:val="00313F7E"/>
    <w:rsid w:val="003F639A"/>
    <w:rsid w:val="0042339E"/>
    <w:rsid w:val="00480CCD"/>
    <w:rsid w:val="004B0A07"/>
    <w:rsid w:val="004B57DA"/>
    <w:rsid w:val="004D1974"/>
    <w:rsid w:val="004F4601"/>
    <w:rsid w:val="00514FAF"/>
    <w:rsid w:val="00521243"/>
    <w:rsid w:val="005221B7"/>
    <w:rsid w:val="00557657"/>
    <w:rsid w:val="00592071"/>
    <w:rsid w:val="005E2455"/>
    <w:rsid w:val="005F7BE5"/>
    <w:rsid w:val="00617083"/>
    <w:rsid w:val="0062785A"/>
    <w:rsid w:val="00640D5B"/>
    <w:rsid w:val="00663211"/>
    <w:rsid w:val="00673B8D"/>
    <w:rsid w:val="00681194"/>
    <w:rsid w:val="00693FC2"/>
    <w:rsid w:val="006B4352"/>
    <w:rsid w:val="006C4885"/>
    <w:rsid w:val="00732223"/>
    <w:rsid w:val="00746FB2"/>
    <w:rsid w:val="00785102"/>
    <w:rsid w:val="007A5A1B"/>
    <w:rsid w:val="007B7C4A"/>
    <w:rsid w:val="007C4485"/>
    <w:rsid w:val="007E0949"/>
    <w:rsid w:val="007F424C"/>
    <w:rsid w:val="007F7E22"/>
    <w:rsid w:val="008051FD"/>
    <w:rsid w:val="00832019"/>
    <w:rsid w:val="00836A17"/>
    <w:rsid w:val="00884CA1"/>
    <w:rsid w:val="00890C75"/>
    <w:rsid w:val="008A2431"/>
    <w:rsid w:val="008A2EC1"/>
    <w:rsid w:val="008C14C8"/>
    <w:rsid w:val="008E335B"/>
    <w:rsid w:val="00911E36"/>
    <w:rsid w:val="00960DE7"/>
    <w:rsid w:val="00996BC8"/>
    <w:rsid w:val="009E62C4"/>
    <w:rsid w:val="009E79CF"/>
    <w:rsid w:val="009F19CB"/>
    <w:rsid w:val="00A26397"/>
    <w:rsid w:val="00A34167"/>
    <w:rsid w:val="00A55F80"/>
    <w:rsid w:val="00A77AF4"/>
    <w:rsid w:val="00A92259"/>
    <w:rsid w:val="00AA7893"/>
    <w:rsid w:val="00B31F38"/>
    <w:rsid w:val="00B6676C"/>
    <w:rsid w:val="00B75DA6"/>
    <w:rsid w:val="00B92220"/>
    <w:rsid w:val="00BF77FD"/>
    <w:rsid w:val="00C04D57"/>
    <w:rsid w:val="00C53935"/>
    <w:rsid w:val="00D32234"/>
    <w:rsid w:val="00D92B86"/>
    <w:rsid w:val="00DA241A"/>
    <w:rsid w:val="00DA7948"/>
    <w:rsid w:val="00E10C99"/>
    <w:rsid w:val="00E41AD2"/>
    <w:rsid w:val="00E6557D"/>
    <w:rsid w:val="00E67CC9"/>
    <w:rsid w:val="00E84CB5"/>
    <w:rsid w:val="00E9208B"/>
    <w:rsid w:val="00ED47C7"/>
    <w:rsid w:val="00F32944"/>
    <w:rsid w:val="00F821D0"/>
    <w:rsid w:val="00FB20F5"/>
    <w:rsid w:val="00FF5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88853C"/>
  <w15:chartTrackingRefBased/>
  <w15:docId w15:val="{A5B297DC-9A67-44F9-9669-4BE48B7FE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673B8D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sz w:val="32"/>
      <w:szCs w:val="32"/>
      <w:u w:val="single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673B8D"/>
    <w:pPr>
      <w:keepNext/>
      <w:keepLines/>
      <w:spacing w:before="40" w:after="120"/>
      <w:outlineLvl w:val="1"/>
    </w:pPr>
    <w:rPr>
      <w:rFonts w:ascii="Times New Roman" w:eastAsiaTheme="majorEastAsia" w:hAnsi="Times New Roman" w:cstheme="majorBidi"/>
      <w:sz w:val="26"/>
      <w:szCs w:val="26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884CA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73B8D"/>
    <w:rPr>
      <w:rFonts w:ascii="Times New Roman" w:eastAsiaTheme="majorEastAsia" w:hAnsi="Times New Roman" w:cstheme="majorBidi"/>
      <w:sz w:val="32"/>
      <w:szCs w:val="32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673B8D"/>
    <w:rPr>
      <w:rFonts w:ascii="Times New Roman" w:eastAsiaTheme="majorEastAsia" w:hAnsi="Times New Roman" w:cstheme="majorBidi"/>
      <w:sz w:val="26"/>
      <w:szCs w:val="26"/>
    </w:rPr>
  </w:style>
  <w:style w:type="paragraph" w:styleId="Titulek">
    <w:name w:val="caption"/>
    <w:basedOn w:val="Normln"/>
    <w:next w:val="Normln"/>
    <w:uiPriority w:val="35"/>
    <w:unhideWhenUsed/>
    <w:qFormat/>
    <w:rsid w:val="00A77AF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884CA1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lnweb">
    <w:name w:val="Normal (Web)"/>
    <w:basedOn w:val="Normln"/>
    <w:uiPriority w:val="99"/>
    <w:unhideWhenUsed/>
    <w:rsid w:val="006C48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4233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42339E"/>
  </w:style>
  <w:style w:type="paragraph" w:styleId="Zpat">
    <w:name w:val="footer"/>
    <w:basedOn w:val="Normln"/>
    <w:link w:val="ZpatChar"/>
    <w:uiPriority w:val="99"/>
    <w:unhideWhenUsed/>
    <w:rsid w:val="004233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42339E"/>
  </w:style>
  <w:style w:type="paragraph" w:styleId="Odstavecseseznamem">
    <w:name w:val="List Paragraph"/>
    <w:basedOn w:val="Normln"/>
    <w:uiPriority w:val="34"/>
    <w:qFormat/>
    <w:rsid w:val="00681194"/>
    <w:pPr>
      <w:ind w:left="720"/>
      <w:contextualSpacing/>
    </w:pPr>
  </w:style>
  <w:style w:type="character" w:styleId="Zstupntext">
    <w:name w:val="Placeholder Text"/>
    <w:basedOn w:val="Standardnpsmoodstavce"/>
    <w:uiPriority w:val="99"/>
    <w:semiHidden/>
    <w:rsid w:val="00A55F8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2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8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5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0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62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9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0288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62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11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1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microsoft.com/office/2007/relationships/hdphoto" Target="media/hdphoto3.wdp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/>
</file>

<file path=customXml/itemProps1.xml><?xml version="1.0" encoding="utf-8"?>
<ds:datastoreItem xmlns:ds="http://schemas.openxmlformats.org/officeDocument/2006/customXml" ds:itemID="{C35F47D5-90ED-42FC-B343-88A120842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582</TotalTime>
  <Pages>1</Pages>
  <Words>829</Words>
  <Characters>4892</Characters>
  <Application>Microsoft Office Word</Application>
  <DocSecurity>0</DocSecurity>
  <Lines>40</Lines>
  <Paragraphs>11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Kořínek Josef (S-TF)</dc:creator>
  <cp:keywords/>
  <dc:description/>
  <cp:lastModifiedBy>Kořínek Josef (S-TF)</cp:lastModifiedBy>
  <cp:revision>10</cp:revision>
  <cp:lastPrinted>2022-05-16T19:57:00Z</cp:lastPrinted>
  <dcterms:created xsi:type="dcterms:W3CDTF">2022-05-10T12:12:00Z</dcterms:created>
  <dcterms:modified xsi:type="dcterms:W3CDTF">2022-05-16T20:07:00Z</dcterms:modified>
</cp:coreProperties>
</file>