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tabs>
          <w:tab w:pos="2844" w:val="left"/>
        </w:tabs>
        <w:autoSpaceDE w:val="0"/>
        <w:widowControl/>
        <w:spacing w:line="386" w:lineRule="exact" w:before="0" w:after="0"/>
        <w:ind w:left="970" w:right="259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Размещено на http://www.allbest.ru/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Введение</w:t>
      </w:r>
    </w:p>
    <w:p>
      <w:pPr>
        <w:autoSpaceDN w:val="0"/>
        <w:autoSpaceDE w:val="0"/>
        <w:widowControl/>
        <w:spacing w:line="338" w:lineRule="auto" w:before="652" w:after="110"/>
        <w:ind w:left="262" w:right="20" w:firstLine="7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Одной из актуальных государственных задач является возрождение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отечественного кораблестроения, которое может быть достигнуто путем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разработки новых, конкурентоспособных кораблей, внедрением передовых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принципов построения систем в эту отрасль. К числу таких задач относится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внедрение в практику кораблевождения интеллектуального авторулевого.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Под интеллектуальным будем понимать авторулевой способный планировать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387"/>
        <w:gridCol w:w="1387"/>
        <w:gridCol w:w="1387"/>
        <w:gridCol w:w="1387"/>
        <w:gridCol w:w="1387"/>
        <w:gridCol w:w="1387"/>
        <w:gridCol w:w="1387"/>
      </w:tblGrid>
      <w:tr>
        <w:trPr>
          <w:trHeight w:hRule="exact" w:val="432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действия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и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вырабатывать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решения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для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обеспечения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эффективного </w:t>
            </w:r>
          </w:p>
        </w:tc>
      </w:tr>
    </w:tbl>
    <w:p>
      <w:pPr>
        <w:autoSpaceDN w:val="0"/>
        <w:autoSpaceDE w:val="0"/>
        <w:widowControl/>
        <w:spacing w:line="295" w:lineRule="auto" w:before="114" w:after="112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управления кораблем. Целесообразность разработки авторулевого такого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типа доказывается результатами анализа причин аварий судов, опытом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387"/>
        <w:gridCol w:w="1387"/>
        <w:gridCol w:w="1387"/>
        <w:gridCol w:w="1387"/>
        <w:gridCol w:w="1387"/>
        <w:gridCol w:w="1387"/>
        <w:gridCol w:w="1387"/>
      </w:tblGrid>
      <w:tr>
        <w:trPr>
          <w:trHeight w:hRule="exact" w:val="432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обеспечения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безопасного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движения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судов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при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возрастающей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их </w:t>
            </w:r>
          </w:p>
        </w:tc>
      </w:tr>
    </w:tbl>
    <w:p>
      <w:pPr>
        <w:autoSpaceDN w:val="0"/>
        <w:autoSpaceDE w:val="0"/>
        <w:widowControl/>
        <w:spacing w:line="278" w:lineRule="auto" w:before="66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быстроходности. </w:t>
      </w:r>
    </w:p>
    <w:p>
      <w:pPr>
        <w:autoSpaceDN w:val="0"/>
        <w:autoSpaceDE w:val="0"/>
        <w:widowControl/>
        <w:spacing w:line="326" w:lineRule="auto" w:before="156" w:after="112"/>
        <w:ind w:left="262" w:right="20" w:firstLine="7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Не менее важной в последнее время становится задача обеспечения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безопасности движения и маневрирования судов в море в связи с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увеличением их количества, тоннажа, скорости движения, ростом стоимости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судов и перевозимых ими грузов. Эта задача может быть решена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618"/>
        <w:gridCol w:w="1618"/>
        <w:gridCol w:w="1618"/>
        <w:gridCol w:w="1618"/>
        <w:gridCol w:w="1618"/>
        <w:gridCol w:w="1618"/>
      </w:tblGrid>
      <w:tr>
        <w:trPr>
          <w:trHeight w:hRule="exact" w:val="430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повышением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точности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курсового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управления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судном.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2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Эксплуатация </w:t>
            </w:r>
          </w:p>
        </w:tc>
      </w:tr>
    </w:tbl>
    <w:p>
      <w:pPr>
        <w:autoSpaceDN w:val="0"/>
        <w:autoSpaceDE w:val="0"/>
        <w:widowControl/>
        <w:spacing w:line="331" w:lineRule="auto" w:before="68" w:after="0"/>
        <w:ind w:left="262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бортового оборудования происходит в условиях значительного отбора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мощности от энергетической установки. В таких условиях возникает еще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одна задача эффективной эксплуатации судна – экономный расход топлива. </w:t>
      </w:r>
    </w:p>
    <w:p>
      <w:pPr>
        <w:autoSpaceDN w:val="0"/>
        <w:autoSpaceDE w:val="0"/>
        <w:widowControl/>
        <w:spacing w:line="278" w:lineRule="auto" w:before="108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Эта задача также должна быть возложена на управляющее устройство. </w:t>
      </w:r>
    </w:p>
    <w:p>
      <w:pPr>
        <w:autoSpaceDN w:val="0"/>
        <w:autoSpaceDE w:val="0"/>
        <w:widowControl/>
        <w:spacing w:line="346" w:lineRule="auto" w:before="110" w:after="0"/>
        <w:ind w:left="262" w:right="20" w:firstLine="7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В последнее время в авторулевых широко используются технологии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адаптивного управления, обеспечивающие оптимальный режим движения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судна при изменении условий его движения. </w:t>
      </w:r>
      <w:r>
        <w:rPr>
          <w:u w:val="single" w:color="00ff00"/>
          <w:rFonts w:ascii="TimesNewRomanPSMT" w:hAnsi="TimesNewRomanPSMT" w:eastAsia="TimesNewRomanPSMT"/>
          <w:b w:val="0"/>
          <w:i w:val="0"/>
          <w:color w:val="000000"/>
          <w:sz w:val="28"/>
        </w:rPr>
        <w:t>Адаптивные авторулевые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u w:val="single" w:color="00ff00"/>
          <w:rFonts w:ascii="TimesNewRomanPSMT" w:hAnsi="TimesNewRomanPSMT" w:eastAsia="TimesNewRomanPSMT"/>
          <w:b w:val="0"/>
          <w:i w:val="0"/>
          <w:color w:val="000000"/>
          <w:sz w:val="28"/>
        </w:rPr>
        <w:t>являются широко распространенным коммерческим продуктом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. Общая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архитектура таких систем известна и включает пульт управления с органами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настройки, контроля и управления, управляющее устройство с устройством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адаптации и исполнительный механизм с рулем. Управляющее устройство </w:t>
      </w:r>
    </w:p>
    <w:p>
      <w:pPr>
        <w:sectPr>
          <w:pgSz w:w="11909" w:h="16834"/>
          <w:pgMar w:top="340" w:right="758" w:bottom="93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0"/>
        <w:ind w:left="0" w:right="0"/>
      </w:pPr>
    </w:p>
    <w:p>
      <w:pPr>
        <w:autoSpaceDN w:val="0"/>
        <w:autoSpaceDE w:val="0"/>
        <w:widowControl/>
        <w:spacing w:line="278" w:lineRule="auto" w:before="0" w:after="20"/>
        <w:ind w:left="0" w:right="260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Размещено на http://www.allbest.ru/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618"/>
        <w:gridCol w:w="1618"/>
        <w:gridCol w:w="1618"/>
        <w:gridCol w:w="1618"/>
        <w:gridCol w:w="1618"/>
        <w:gridCol w:w="1618"/>
      </w:tblGrid>
      <w:tr>
        <w:trPr>
          <w:trHeight w:hRule="exact" w:val="446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представляет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собой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некоторый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вычислитель,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формирующий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8" w:after="0"/>
              <w:ind w:left="1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сигнал </w:t>
            </w:r>
          </w:p>
        </w:tc>
      </w:tr>
    </w:tbl>
    <w:p>
      <w:pPr>
        <w:autoSpaceDN w:val="0"/>
        <w:autoSpaceDE w:val="0"/>
        <w:widowControl/>
        <w:spacing w:line="278" w:lineRule="auto" w:before="56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управления, определяющийся координатами движения судна. </w:t>
      </w:r>
    </w:p>
    <w:p>
      <w:pPr>
        <w:sectPr>
          <w:pgSz w:w="11909" w:h="16834"/>
          <w:pgMar w:top="338" w:right="758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tabs>
          <w:tab w:pos="2844" w:val="left"/>
        </w:tabs>
        <w:autoSpaceDE w:val="0"/>
        <w:widowControl/>
        <w:spacing w:line="406" w:lineRule="exact" w:before="0" w:after="556"/>
        <w:ind w:left="970" w:right="129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Размещено на http://www.allbest.ru/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1.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Авторулевые с элементами искусственного интеллекта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942"/>
        <w:gridCol w:w="1942"/>
        <w:gridCol w:w="1942"/>
        <w:gridCol w:w="1942"/>
        <w:gridCol w:w="1942"/>
      </w:tblGrid>
      <w:tr>
        <w:trPr>
          <w:trHeight w:hRule="exact" w:val="430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29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Быстрое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развитие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недорогих,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обладающих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высокой </w:t>
            </w:r>
          </w:p>
        </w:tc>
      </w:tr>
    </w:tbl>
    <w:p>
      <w:pPr>
        <w:autoSpaceDN w:val="0"/>
        <w:autoSpaceDE w:val="0"/>
        <w:widowControl/>
        <w:spacing w:line="334" w:lineRule="auto" w:before="66" w:after="0"/>
        <w:ind w:left="262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производительностью компьютеров и успехи компьютерных технологий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вылились в так называемую «Теорию интеллектуального управления» (в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других источниках – «Теорию синергетического управления»), в которой </w:t>
      </w:r>
    </w:p>
    <w:p>
      <w:pPr>
        <w:autoSpaceDN w:val="0"/>
        <w:autoSpaceDE w:val="0"/>
        <w:widowControl/>
        <w:spacing w:line="230" w:lineRule="auto" w:before="154" w:after="112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алгоритмы управления строятся путем моделирования определенных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618"/>
        <w:gridCol w:w="1618"/>
        <w:gridCol w:w="1618"/>
        <w:gridCol w:w="1618"/>
        <w:gridCol w:w="1618"/>
        <w:gridCol w:w="1618"/>
      </w:tblGrid>
      <w:tr>
        <w:trPr>
          <w:trHeight w:hRule="exact" w:val="432"/>
        </w:trPr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характеристик 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интеллектуальных 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биологических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систем,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таких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4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как </w:t>
            </w:r>
          </w:p>
        </w:tc>
      </w:tr>
    </w:tbl>
    <w:p>
      <w:pPr>
        <w:autoSpaceDN w:val="0"/>
        <w:autoSpaceDE w:val="0"/>
        <w:widowControl/>
        <w:spacing w:line="342" w:lineRule="exact" w:before="94" w:after="0"/>
        <w:ind w:left="262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8"/>
        </w:rPr>
        <w:t>обучаемость, адаптация, самоорганизация.</w:t>
      </w:r>
    </w:p>
    <w:p>
      <w:pPr>
        <w:autoSpaceDN w:val="0"/>
        <w:autoSpaceDE w:val="0"/>
        <w:widowControl/>
        <w:spacing w:line="230" w:lineRule="auto" w:before="160" w:after="0"/>
        <w:ind w:left="970" w:right="0" w:firstLine="0"/>
        <w:jc w:val="left"/>
      </w:pPr>
      <w:r>
        <w:rPr>
          <w:u w:val="single" w:color="00ff00"/>
          <w:rFonts w:ascii="TimesNewRomanPSMT" w:hAnsi="TimesNewRomanPSMT" w:eastAsia="TimesNewRomanPSMT"/>
          <w:b w:val="0"/>
          <w:i w:val="0"/>
          <w:color w:val="000000"/>
          <w:sz w:val="28"/>
        </w:rPr>
        <w:t>В рамках синергетической теории развиваются системы на нечеткой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230" w:lineRule="auto" w:before="172" w:after="0"/>
        <w:ind w:left="262" w:right="0" w:firstLine="0"/>
        <w:jc w:val="left"/>
      </w:pPr>
      <w:r>
        <w:rPr>
          <w:u w:val="single" w:color="00ff00"/>
          <w:rFonts w:ascii="TimesNewRomanPSMT" w:hAnsi="TimesNewRomanPSMT" w:eastAsia="TimesNewRomanPSMT"/>
          <w:b w:val="0"/>
          <w:i w:val="0"/>
          <w:color w:val="000000"/>
          <w:sz w:val="28"/>
        </w:rPr>
        <w:t>логике и с нейронным управлением.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Для первых характерно реализуемое </w:t>
      </w:r>
    </w:p>
    <w:p>
      <w:pPr>
        <w:autoSpaceDN w:val="0"/>
        <w:autoSpaceDE w:val="0"/>
        <w:widowControl/>
        <w:spacing w:line="346" w:lineRule="auto" w:before="172" w:after="0"/>
        <w:ind w:left="262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средствами нечеткой логики эвристическое построение стратегий управления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с использованием экспертных знаний. Основой вторых систем служит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искусственная нейронная сеть, которая способна обучаться и выбирать в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различных условиях эксплуатации значения своих параметров, при которых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она наилучшим образом справляется с поставленной задачей. Достоинством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обоих видов систем является ненужность для получения решения задача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точного описания динамики объекта управления. Но отсюда следует и их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общий недостаток – невозможность аналитического исследования качества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работы. </w:t>
      </w:r>
    </w:p>
    <w:p>
      <w:pPr>
        <w:autoSpaceDN w:val="0"/>
        <w:tabs>
          <w:tab w:pos="2368" w:val="left"/>
          <w:tab w:pos="3468" w:val="left"/>
          <w:tab w:pos="4792" w:val="left"/>
          <w:tab w:pos="5846" w:val="left"/>
        </w:tabs>
        <w:autoSpaceDE w:val="0"/>
        <w:widowControl/>
        <w:spacing w:line="233" w:lineRule="auto" w:before="152" w:after="0"/>
        <w:ind w:left="970" w:right="0" w:firstLine="0"/>
        <w:jc w:val="left"/>
      </w:pPr>
      <w:r>
        <w:rPr>
          <w:u w:val="single" w:color="00ff00"/>
          <w:rFonts w:ascii="TimesNewRomanPSMT" w:hAnsi="TimesNewRomanPSMT" w:eastAsia="TimesNewRomanPSMT"/>
          <w:b w:val="0"/>
          <w:i w:val="0"/>
          <w:color w:val="000000"/>
          <w:sz w:val="28"/>
        </w:rPr>
        <w:t>Нечеткая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tab/>
      </w:r>
      <w:r>
        <w:rPr>
          <w:u w:val="single" w:color="00ff00"/>
          <w:rFonts w:ascii="TimesNewRomanPSMT" w:hAnsi="TimesNewRomanPSMT" w:eastAsia="TimesNewRomanPSMT"/>
          <w:b w:val="0"/>
          <w:i w:val="0"/>
          <w:color w:val="000000"/>
          <w:sz w:val="28"/>
        </w:rPr>
        <w:t>логика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tab/>
      </w:r>
      <w:r>
        <w:rPr>
          <w:u w:val="single" w:color="00ff00"/>
          <w:rFonts w:ascii="TimesNewRomanPSMT" w:hAnsi="TimesNewRomanPSMT" w:eastAsia="TimesNewRomanPSMT"/>
          <w:b w:val="0"/>
          <w:i w:val="0"/>
          <w:color w:val="000000"/>
          <w:sz w:val="28"/>
        </w:rPr>
        <w:t>является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tab/>
      </w:r>
      <w:r>
        <w:rPr>
          <w:u w:val="single" w:color="00ff00"/>
          <w:rFonts w:ascii="TimesNewRomanPSMT" w:hAnsi="TimesNewRomanPSMT" w:eastAsia="TimesNewRomanPSMT"/>
          <w:b w:val="0"/>
          <w:i w:val="0"/>
          <w:color w:val="000000"/>
          <w:sz w:val="28"/>
        </w:rPr>
        <w:t>одним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tab/>
      </w:r>
      <w:r>
        <w:rPr>
          <w:u w:val="single" w:color="00ff00"/>
          <w:rFonts w:ascii="TimesNewRomanPSMT" w:hAnsi="TimesNewRomanPSMT" w:eastAsia="TimesNewRomanPSMT"/>
          <w:b w:val="0"/>
          <w:i w:val="0"/>
          <w:color w:val="000000"/>
          <w:sz w:val="28"/>
        </w:rPr>
        <w:t>из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u w:val="single" w:color="00ff00"/>
          <w:rFonts w:ascii="TimesNewRomanPSMT" w:hAnsi="TimesNewRomanPSMT" w:eastAsia="TimesNewRomanPSMT"/>
          <w:b w:val="0"/>
          <w:i w:val="0"/>
          <w:color w:val="000000"/>
          <w:sz w:val="28"/>
        </w:rPr>
        <w:t>наиболее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u w:val="single" w:color="00ff00"/>
          <w:rFonts w:ascii="TimesNewRomanPSMT" w:hAnsi="TimesNewRomanPSMT" w:eastAsia="TimesNewRomanPSMT"/>
          <w:b w:val="0"/>
          <w:i w:val="0"/>
          <w:color w:val="000000"/>
          <w:sz w:val="28"/>
        </w:rPr>
        <w:t>перспективных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tabs>
          <w:tab w:pos="2168" w:val="left"/>
          <w:tab w:pos="4090" w:val="left"/>
          <w:tab w:pos="5288" w:val="left"/>
          <w:tab w:pos="7106" w:val="left"/>
          <w:tab w:pos="7820" w:val="left"/>
          <w:tab w:pos="9494" w:val="left"/>
        </w:tabs>
        <w:autoSpaceDE w:val="0"/>
        <w:widowControl/>
        <w:spacing w:line="278" w:lineRule="auto" w:before="126" w:after="0"/>
        <w:ind w:left="262" w:right="0" w:firstLine="0"/>
        <w:jc w:val="left"/>
      </w:pPr>
      <w:r>
        <w:rPr>
          <w:u w:val="single" w:color="00ff00"/>
          <w:rFonts w:ascii="TimesNewRomanPSMT" w:hAnsi="TimesNewRomanPSMT" w:eastAsia="TimesNewRomanPSMT"/>
          <w:b w:val="0"/>
          <w:i w:val="0"/>
          <w:color w:val="000000"/>
          <w:sz w:val="28"/>
        </w:rPr>
        <w:t>направлений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tab/>
      </w:r>
      <w:r>
        <w:rPr>
          <w:u w:val="single" w:color="00ff00"/>
          <w:rFonts w:ascii="TimesNewRomanPSMT" w:hAnsi="TimesNewRomanPSMT" w:eastAsia="TimesNewRomanPSMT"/>
          <w:b w:val="0"/>
          <w:i w:val="0"/>
          <w:color w:val="000000"/>
          <w:sz w:val="28"/>
        </w:rPr>
        <w:t>современной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tab/>
      </w:r>
      <w:r>
        <w:rPr>
          <w:u w:val="single" w:color="00ff00"/>
          <w:rFonts w:ascii="TimesNewRomanPSMT" w:hAnsi="TimesNewRomanPSMT" w:eastAsia="TimesNewRomanPSMT"/>
          <w:b w:val="0"/>
          <w:i w:val="0"/>
          <w:color w:val="000000"/>
          <w:sz w:val="28"/>
        </w:rPr>
        <w:t>теории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u w:val="single" w:color="00ff00"/>
          <w:rFonts w:ascii="TimesNewRomanPSMT" w:hAnsi="TimesNewRomanPSMT" w:eastAsia="TimesNewRomanPSMT"/>
          <w:b w:val="0"/>
          <w:i w:val="0"/>
          <w:color w:val="000000"/>
          <w:sz w:val="28"/>
        </w:rPr>
        <w:t>управления.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По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сравнению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с </w:t>
      </w:r>
    </w:p>
    <w:p>
      <w:pPr>
        <w:autoSpaceDN w:val="0"/>
        <w:autoSpaceDE w:val="0"/>
        <w:widowControl/>
        <w:spacing w:line="302" w:lineRule="auto" w:before="156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традиционными САУ главные преимущества систем, базирующихся на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нечеткой логике, состоят в возможности </w:t>
      </w:r>
    </w:p>
    <w:p>
      <w:pPr>
        <w:autoSpaceDN w:val="0"/>
        <w:tabs>
          <w:tab w:pos="1678" w:val="left"/>
        </w:tabs>
        <w:autoSpaceDE w:val="0"/>
        <w:widowControl/>
        <w:spacing w:line="278" w:lineRule="auto" w:before="108" w:after="0"/>
        <w:ind w:left="97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—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более полного учета неточностей к неопределенностей. присущих </w:t>
      </w:r>
    </w:p>
    <w:p>
      <w:pPr>
        <w:autoSpaceDN w:val="0"/>
        <w:autoSpaceDE w:val="0"/>
        <w:widowControl/>
        <w:spacing w:line="484" w:lineRule="exact" w:before="0" w:after="0"/>
        <w:ind w:left="262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реальной системе, путем подбора подходящих лингвистических переменных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и использования правил логического вывода, учитывающих опыт решения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задачи управления человеком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и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знания экспертов об объекте управления,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выраженные на естественном языке. </w:t>
      </w:r>
    </w:p>
    <w:p>
      <w:pPr>
        <w:autoSpaceDN w:val="0"/>
        <w:tabs>
          <w:tab w:pos="1678" w:val="left"/>
        </w:tabs>
        <w:autoSpaceDE w:val="0"/>
        <w:widowControl/>
        <w:spacing w:line="278" w:lineRule="auto" w:before="108" w:after="0"/>
        <w:ind w:left="97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повышения быстродействия процессов управления. </w:t>
      </w:r>
    </w:p>
    <w:p>
      <w:pPr>
        <w:sectPr>
          <w:pgSz w:w="11909" w:h="16834"/>
          <w:pgMar w:top="340" w:right="758" w:bottom="6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0" w:right="260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Размещено на http://www.allbest.ru/ </w:t>
      </w:r>
    </w:p>
    <w:p>
      <w:pPr>
        <w:autoSpaceDN w:val="0"/>
        <w:tabs>
          <w:tab w:pos="970" w:val="left"/>
          <w:tab w:pos="1678" w:val="left"/>
        </w:tabs>
        <w:autoSpaceDE w:val="0"/>
        <w:widowControl/>
        <w:spacing w:line="302" w:lineRule="auto" w:before="82" w:after="0"/>
        <w:ind w:left="26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решения задач управления, трудно формализуемых методами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традиционной математики, </w:t>
      </w:r>
    </w:p>
    <w:p>
      <w:pPr>
        <w:autoSpaceDN w:val="0"/>
        <w:tabs>
          <w:tab w:pos="970" w:val="left"/>
          <w:tab w:pos="1678" w:val="left"/>
        </w:tabs>
        <w:autoSpaceDE w:val="0"/>
        <w:widowControl/>
        <w:spacing w:line="319" w:lineRule="auto" w:before="108" w:after="0"/>
        <w:ind w:left="26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—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адаптация системы при использовании в ней классического ПИД-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алгоритма. </w:t>
      </w:r>
    </w:p>
    <w:p>
      <w:pPr>
        <w:autoSpaceDN w:val="0"/>
        <w:tabs>
          <w:tab w:pos="970" w:val="left"/>
          <w:tab w:pos="1678" w:val="left"/>
        </w:tabs>
        <w:autoSpaceDE w:val="0"/>
        <w:widowControl/>
        <w:spacing w:line="319" w:lineRule="auto" w:before="108" w:after="54"/>
        <w:ind w:left="26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-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повышения эффективности фильтрации случайных возмущений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при обработке информации (при определенных условий, схема с нечеткой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618"/>
        <w:gridCol w:w="1618"/>
        <w:gridCol w:w="1618"/>
        <w:gridCol w:w="1618"/>
        <w:gridCol w:w="1618"/>
        <w:gridCol w:w="1618"/>
      </w:tblGrid>
      <w:tr>
        <w:trPr>
          <w:trHeight w:hRule="exact" w:val="484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логикой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является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универсальным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5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аппроксиматором,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способным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в </w:t>
            </w:r>
          </w:p>
        </w:tc>
      </w:tr>
    </w:tbl>
    <w:p>
      <w:pPr>
        <w:autoSpaceDN w:val="0"/>
        <w:autoSpaceDE w:val="0"/>
        <w:widowControl/>
        <w:spacing w:line="278" w:lineRule="auto" w:before="54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компактной форме представить любую непрерывную функцию): </w:t>
      </w:r>
    </w:p>
    <w:p>
      <w:pPr>
        <w:autoSpaceDN w:val="0"/>
        <w:tabs>
          <w:tab w:pos="1678" w:val="left"/>
        </w:tabs>
        <w:autoSpaceDE w:val="0"/>
        <w:widowControl/>
        <w:spacing w:line="278" w:lineRule="auto" w:before="108" w:after="0"/>
        <w:ind w:left="97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—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снижения вероятности ошибочных решений. </w:t>
      </w:r>
    </w:p>
    <w:p>
      <w:pPr>
        <w:autoSpaceDN w:val="0"/>
        <w:autoSpaceDE w:val="0"/>
        <w:widowControl/>
        <w:spacing w:line="484" w:lineRule="exact" w:before="0" w:after="0"/>
        <w:ind w:left="262" w:right="20" w:firstLine="708"/>
        <w:jc w:val="both"/>
      </w:pPr>
      <w:r>
        <w:rPr>
          <w:u w:val="single" w:color="00ff00"/>
          <w:rFonts w:ascii="TimesNewRomanPSMT" w:hAnsi="TimesNewRomanPSMT" w:eastAsia="TimesNewRomanPSMT"/>
          <w:b w:val="0"/>
          <w:i w:val="0"/>
          <w:color w:val="000000"/>
          <w:sz w:val="28"/>
        </w:rPr>
        <w:t>В настоящее время уже применяются на судах гражданского флота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u w:val="single" w:color="00ff00"/>
          <w:rFonts w:ascii="TimesNewRomanPSMT" w:hAnsi="TimesNewRomanPSMT" w:eastAsia="TimesNewRomanPSMT"/>
          <w:b w:val="0"/>
          <w:i w:val="0"/>
          <w:color w:val="000000"/>
          <w:sz w:val="28"/>
        </w:rPr>
        <w:t>серийно выпускаемые высокоэффективные управляющую курсом системы,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основанные на нечеткой логике Из них можно назвать авторулевые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Navipilot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4000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фирмы Sperry Marine,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NAVpilot 700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фирмы Furuno. Для пояснения </w:t>
      </w:r>
    </w:p>
    <w:p>
      <w:pPr>
        <w:autoSpaceDN w:val="0"/>
        <w:autoSpaceDE w:val="0"/>
        <w:widowControl/>
        <w:spacing w:line="302" w:lineRule="auto" w:before="156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принципов работы таких АР охарактеризуем в нестрогой, популярной форме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ряд понятий нечеткой логики. </w:t>
      </w:r>
    </w:p>
    <w:p>
      <w:pPr>
        <w:autoSpaceDN w:val="0"/>
        <w:autoSpaceDE w:val="0"/>
        <w:widowControl/>
        <w:spacing w:line="482" w:lineRule="exact" w:before="0" w:after="0"/>
        <w:ind w:left="262" w:right="20" w:firstLine="708"/>
        <w:jc w:val="both"/>
      </w:pPr>
      <w:r>
        <w:rPr>
          <w:rFonts w:ascii="TimesNewRomanPS" w:hAnsi="TimesNewRomanPS" w:eastAsia="TimesNewRomanPS"/>
          <w:b w:val="0"/>
          <w:i/>
          <w:color w:val="000000"/>
          <w:sz w:val="28"/>
        </w:rPr>
        <w:t>Сведения из нечеткой логики.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В основе нечеткой логики лежит теория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нечетких множеств, где функция принадлежности элемента множеству не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бинарная (да/нет), а может принимать любое значение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в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диапазоне 0–1. Это </w:t>
      </w:r>
    </w:p>
    <w:p>
      <w:pPr>
        <w:autoSpaceDN w:val="0"/>
        <w:autoSpaceDE w:val="0"/>
        <w:widowControl/>
        <w:spacing w:line="302" w:lineRule="auto" w:before="156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дает возможность определять понятия, не четкие по самой своей природе: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«хороший», «слабый», «около нуля» и тд. Нечеткая логика позволяет </w:t>
      </w:r>
    </w:p>
    <w:p>
      <w:pPr>
        <w:autoSpaceDN w:val="0"/>
        <w:autoSpaceDE w:val="0"/>
        <w:widowControl/>
        <w:spacing w:line="482" w:lineRule="exact" w:before="0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выполнять над такими величинами весь спектр логических операции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объединение, пересечение, отрицание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и др. </w:t>
      </w:r>
    </w:p>
    <w:p>
      <w:pPr>
        <w:autoSpaceDN w:val="0"/>
        <w:autoSpaceDE w:val="0"/>
        <w:widowControl/>
        <w:spacing w:line="230" w:lineRule="auto" w:before="156" w:after="0"/>
        <w:ind w:left="97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При определении свойств и параметров состояния объектов либо их </w:t>
      </w:r>
    </w:p>
    <w:p>
      <w:pPr>
        <w:autoSpaceDN w:val="0"/>
        <w:autoSpaceDE w:val="0"/>
        <w:widowControl/>
        <w:spacing w:line="233" w:lineRule="auto" w:before="172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совокупностей нередко пользуются словесными значениями Например, </w:t>
      </w:r>
    </w:p>
    <w:p>
      <w:pPr>
        <w:autoSpaceDN w:val="0"/>
        <w:autoSpaceDE w:val="0"/>
        <w:widowControl/>
        <w:spacing w:line="312" w:lineRule="exact" w:before="170" w:after="0"/>
        <w:ind w:left="262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8"/>
        </w:rPr>
        <w:t>дистанцию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расхождения судов считают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опасной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и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безопасной,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время суток </w:t>
      </w:r>
    </w:p>
    <w:p>
      <w:pPr>
        <w:autoSpaceDN w:val="0"/>
        <w:autoSpaceDE w:val="0"/>
        <w:widowControl/>
        <w:spacing w:line="310" w:lineRule="exact" w:before="172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характеризуют значениями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утро, день вечер, ночь: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в погрешностях </w:t>
      </w:r>
    </w:p>
    <w:p>
      <w:pPr>
        <w:autoSpaceDN w:val="0"/>
        <w:autoSpaceDE w:val="0"/>
        <w:widowControl/>
        <w:spacing w:line="486" w:lineRule="exact" w:before="0" w:after="0"/>
        <w:ind w:left="262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управления выделяют нулевую.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малую, среднюю, большую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В нечеткой логике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такие словесные значения называют </w:t>
      </w:r>
      <w:r>
        <w:rPr>
          <w:rFonts w:ascii="TimesNewRomanPS" w:hAnsi="TimesNewRomanPS" w:eastAsia="TimesNewRomanPS"/>
          <w:b/>
          <w:i/>
          <w:color w:val="000000"/>
          <w:sz w:val="28"/>
        </w:rPr>
        <w:t>термами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а название объекта или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параметра, к которому они относятся, – </w:t>
      </w:r>
      <w:r>
        <w:rPr>
          <w:rFonts w:ascii="TimesNewRomanPS" w:hAnsi="TimesNewRomanPS" w:eastAsia="TimesNewRomanPS"/>
          <w:b/>
          <w:i/>
          <w:color w:val="000000"/>
          <w:sz w:val="28"/>
        </w:rPr>
        <w:t>лингвистической переменной.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Так в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первом привезенном выше примере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дистанция –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это лингвистическая </w:t>
      </w:r>
    </w:p>
    <w:p>
      <w:pPr>
        <w:sectPr>
          <w:pgSz w:w="11909" w:h="16834"/>
          <w:pgMar w:top="340" w:right="758" w:bottom="6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0"/>
        <w:ind w:left="0" w:right="0"/>
      </w:pPr>
    </w:p>
    <w:p>
      <w:pPr>
        <w:autoSpaceDN w:val="0"/>
        <w:autoSpaceDE w:val="0"/>
        <w:widowControl/>
        <w:spacing w:line="392" w:lineRule="exact" w:before="0" w:after="0"/>
        <w:ind w:left="144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Размещено на http://www.allbest.ru/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переменная с двумя термами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опасная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и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безопасная.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Выбор числа термов для </w:t>
      </w:r>
    </w:p>
    <w:p>
      <w:pPr>
        <w:autoSpaceDN w:val="0"/>
        <w:autoSpaceDE w:val="0"/>
        <w:widowControl/>
        <w:spacing w:line="302" w:lineRule="auto" w:before="160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той или иной вводимой в задаче управления лингвистической переменной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определяется особенностями задачи. </w:t>
      </w:r>
    </w:p>
    <w:p>
      <w:pPr>
        <w:autoSpaceDN w:val="0"/>
        <w:autoSpaceDE w:val="0"/>
        <w:widowControl/>
        <w:spacing w:line="278" w:lineRule="auto" w:before="106" w:after="0"/>
        <w:ind w:left="97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Для перехода от числовых величин к отражающим их лингвистическим </w:t>
      </w:r>
    </w:p>
    <w:p>
      <w:pPr>
        <w:autoSpaceDN w:val="0"/>
        <w:autoSpaceDE w:val="0"/>
        <w:widowControl/>
        <w:spacing w:line="302" w:lineRule="auto" w:before="152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переменным нужно знать границы термов. В обычной логике такие границы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определяются четко. Например, в задаче расхождения двух судов в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открытом </w:t>
      </w:r>
    </w:p>
    <w:p>
      <w:pPr>
        <w:autoSpaceDN w:val="0"/>
        <w:autoSpaceDE w:val="0"/>
        <w:widowControl/>
        <w:spacing w:line="482" w:lineRule="exact" w:before="0" w:after="0"/>
        <w:ind w:left="262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море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дистанции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кратчайшего сближения (обозначим эту вещественную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величину </w:t>
      </w:r>
      <w:r>
        <w:rPr>
          <w:rFonts w:ascii="TimesNewRomanPS" w:hAnsi="TimesNewRomanPS" w:eastAsia="TimesNewRomanPS"/>
          <w:b/>
          <w:i/>
          <w:color w:val="000000"/>
          <w:sz w:val="28"/>
        </w:rPr>
        <w:t>d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), можно поставить и соответствие лингвистическую переменную </w:t>
      </w:r>
      <w:r>
        <w:rPr>
          <w:rFonts w:ascii="TimesNewRomanPS" w:hAnsi="TimesNewRomanPS" w:eastAsia="TimesNewRomanPS"/>
          <w:b/>
          <w:i/>
          <w:color w:val="000000"/>
          <w:sz w:val="28"/>
        </w:rPr>
        <w:t>d*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с термами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опасная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(d1*) и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безопасная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(d2*). Второй терм можно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определить четко как множество </w:t>
      </w:r>
      <w:r>
        <w:rPr>
          <w:rFonts w:ascii="TimesNewRomanPS" w:hAnsi="TimesNewRomanPS" w:eastAsia="TimesNewRomanPS"/>
          <w:b/>
          <w:i/>
          <w:color w:val="000000"/>
          <w:sz w:val="28"/>
        </w:rPr>
        <w:t>А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значений </w:t>
      </w:r>
      <w:r>
        <w:rPr>
          <w:rFonts w:ascii="TimesNewRomanPS" w:hAnsi="TimesNewRomanPS" w:eastAsia="TimesNewRomanPS"/>
          <w:b/>
          <w:i/>
          <w:color w:val="000000"/>
          <w:sz w:val="28"/>
        </w:rPr>
        <w:t xml:space="preserve">d,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отвечающих условию </w:t>
      </w:r>
      <w:r>
        <w:rPr>
          <w:rFonts w:ascii="TimesNewRomanPS" w:hAnsi="TimesNewRomanPS" w:eastAsia="TimesNewRomanPS"/>
          <w:b/>
          <w:i/>
          <w:color w:val="000000"/>
          <w:sz w:val="28"/>
        </w:rPr>
        <w:t>А = d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&gt;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3. Графически такая граница терма показана на рис. 1, а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в координатном </w:t>
      </w:r>
    </w:p>
    <w:p>
      <w:pPr>
        <w:autoSpaceDN w:val="0"/>
        <w:autoSpaceDE w:val="0"/>
        <w:widowControl/>
        <w:spacing w:line="233" w:lineRule="auto" w:before="154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пространстве, в котором по оси абсцисс отложены значения вещественной </w:t>
      </w:r>
    </w:p>
    <w:p>
      <w:pPr>
        <w:autoSpaceDN w:val="0"/>
        <w:autoSpaceDE w:val="0"/>
        <w:widowControl/>
        <w:spacing w:line="472" w:lineRule="exact" w:before="40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переменной </w:t>
      </w:r>
      <w:r>
        <w:rPr>
          <w:rFonts w:ascii="TimesNewRomanPS" w:hAnsi="TimesNewRomanPS" w:eastAsia="TimesNewRomanPS"/>
          <w:b/>
          <w:i/>
          <w:color w:val="000000"/>
          <w:sz w:val="28"/>
        </w:rPr>
        <w:t xml:space="preserve">d,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а по оси ординат отмечена степень принадлежности значений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d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к терму «безопасная». </w:t>
      </w:r>
    </w:p>
    <w:p>
      <w:pPr>
        <w:autoSpaceDN w:val="0"/>
        <w:autoSpaceDE w:val="0"/>
        <w:widowControl/>
        <w:spacing w:line="482" w:lineRule="exact" w:before="0" w:after="0"/>
        <w:ind w:left="262" w:right="20" w:firstLine="7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Во многих случаях четкой границы между термами провести нельзя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Например, термы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утро, день, вечер, ночь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лингвистической переменной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время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суток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размыты. Один считают утром время oт 5 дo 8 часов, вторые – от 7 до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11, третьи – от 6 до 9 и так далее. Границу безопасной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d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кратчайшей </w:t>
      </w:r>
    </w:p>
    <w:p>
      <w:pPr>
        <w:autoSpaceDN w:val="0"/>
        <w:autoSpaceDE w:val="0"/>
        <w:widowControl/>
        <w:spacing w:line="482" w:lineRule="exact" w:before="0" w:after="0"/>
        <w:ind w:left="262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дистанции расхождения в открытом море штурмана устанавливают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неодинаковой, обычно от одной до трех миль. Множество без резко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очерченных границ называют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нечетким.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Это означает, что переход от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«относится к множеству (терму)» и «не относится к множеству» </w:t>
      </w:r>
    </w:p>
    <w:p>
      <w:pPr>
        <w:autoSpaceDN w:val="0"/>
        <w:autoSpaceDE w:val="0"/>
        <w:widowControl/>
        <w:spacing w:line="484" w:lineRule="exact" w:before="0" w:after="0"/>
        <w:ind w:left="262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постепенный. Его в нечеткой логике характеризуют так называемой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функцией принадлежности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(ФП), которую для терма «безопасная»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переменной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d*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представим в виде, изображенном на рис.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1б. </w:t>
      </w:r>
    </w:p>
    <w:p>
      <w:pPr>
        <w:sectPr>
          <w:pgSz w:w="11909" w:h="16834"/>
          <w:pgMar w:top="338" w:right="758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0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0" w:right="260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Размещено на http://www.allbest.ru/ </w:t>
      </w:r>
    </w:p>
    <w:p>
      <w:pPr>
        <w:autoSpaceDN w:val="0"/>
        <w:autoSpaceDE w:val="0"/>
        <w:widowControl/>
        <w:spacing w:line="240" w:lineRule="auto" w:before="80" w:after="0"/>
        <w:ind w:left="9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812030" cy="1943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2030" cy="1943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8" w:lineRule="auto" w:before="604" w:after="0"/>
        <w:ind w:left="97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Рис. 1 Операторы фазификации </w:t>
      </w:r>
    </w:p>
    <w:p>
      <w:pPr>
        <w:autoSpaceDN w:val="0"/>
        <w:autoSpaceDE w:val="0"/>
        <w:widowControl/>
        <w:spacing w:line="302" w:lineRule="auto" w:before="636" w:after="54"/>
        <w:ind w:left="262" w:right="0" w:firstLine="70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Переход от конкретного значения вещественной переменной, к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лингвистической переменной с нечеткими термами (переход в область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387"/>
        <w:gridCol w:w="1387"/>
        <w:gridCol w:w="1387"/>
        <w:gridCol w:w="1387"/>
        <w:gridCol w:w="1387"/>
        <w:gridCol w:w="1387"/>
        <w:gridCol w:w="1387"/>
      </w:tblGrid>
      <w:tr>
        <w:trPr>
          <w:trHeight w:hRule="exact" w:val="482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нечетких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множеств)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состоит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5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в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определении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вектора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степеней </w:t>
            </w:r>
          </w:p>
        </w:tc>
      </w:tr>
    </w:tbl>
    <w:p>
      <w:pPr>
        <w:autoSpaceDN w:val="0"/>
        <w:autoSpaceDE w:val="0"/>
        <w:widowControl/>
        <w:spacing w:line="278" w:lineRule="auto" w:before="54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принадлежности значения к каждому из термов. Операцию такого перехода </w:t>
      </w:r>
    </w:p>
    <w:p>
      <w:pPr>
        <w:autoSpaceDN w:val="0"/>
        <w:autoSpaceDE w:val="0"/>
        <w:widowControl/>
        <w:spacing w:line="230" w:lineRule="auto" w:before="154" w:after="112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от величин в области действительных чисел к их представлению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618"/>
        <w:gridCol w:w="1618"/>
        <w:gridCol w:w="1618"/>
        <w:gridCol w:w="1618"/>
        <w:gridCol w:w="1618"/>
        <w:gridCol w:w="1618"/>
      </w:tblGrid>
      <w:tr>
        <w:trPr>
          <w:trHeight w:hRule="exact" w:val="430"/>
        </w:trPr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лингвистическими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переменными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с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нечеткими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термами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называют </w:t>
            </w:r>
          </w:p>
        </w:tc>
      </w:tr>
    </w:tbl>
    <w:p>
      <w:pPr>
        <w:autoSpaceDN w:val="0"/>
        <w:autoSpaceDE w:val="0"/>
        <w:widowControl/>
        <w:spacing w:line="319" w:lineRule="auto" w:before="70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фазификацией (fz), а операцию обратного перехода дефазификацией (dfz).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Таким образом: </w:t>
      </w:r>
    </w:p>
    <w:p>
      <w:pPr>
        <w:autoSpaceDN w:val="0"/>
        <w:autoSpaceDE w:val="0"/>
        <w:widowControl/>
        <w:spacing w:line="240" w:lineRule="auto" w:before="632" w:after="0"/>
        <w:ind w:left="9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609850" cy="381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38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0" w:lineRule="auto" w:before="650" w:after="0"/>
        <w:ind w:left="262" w:right="0" w:firstLine="70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Функции принадлежности в операторах фазификации могут быть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разными треугольными, трапецеидальными, колоколообразными и другими. </w:t>
      </w:r>
    </w:p>
    <w:p>
      <w:pPr>
        <w:autoSpaceDN w:val="0"/>
        <w:autoSpaceDE w:val="0"/>
        <w:widowControl/>
        <w:spacing w:line="302" w:lineRule="auto" w:before="154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Выбор типа ФП определяется особенностями решаемой задачи. Чаще всего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применяются треугольные ФП, для хранения которых нужно мало памяти. </w:t>
      </w:r>
    </w:p>
    <w:p>
      <w:pPr>
        <w:autoSpaceDN w:val="0"/>
        <w:autoSpaceDE w:val="0"/>
        <w:widowControl/>
        <w:spacing w:line="482" w:lineRule="exact" w:before="2" w:after="0"/>
        <w:ind w:left="260" w:right="22" w:firstLine="71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На рис.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1г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представлены ФП семи термов (табл. 1) лингвистической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переменной е*, отражающей ошибку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е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управления в системе с обратной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связью. Значения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е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с помощью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масштабного фактора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µ приведены к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диапазону (-3, 3), соответствующему числу термов (рис. 2). </w:t>
      </w:r>
    </w:p>
    <w:p>
      <w:pPr>
        <w:sectPr>
          <w:pgSz w:w="11909" w:h="16834"/>
          <w:pgMar w:top="338" w:right="758" w:bottom="8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0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0" w:right="260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Размещено на http://www.allbest.ru/ </w:t>
      </w:r>
    </w:p>
    <w:p>
      <w:pPr>
        <w:autoSpaceDN w:val="0"/>
        <w:autoSpaceDE w:val="0"/>
        <w:widowControl/>
        <w:spacing w:line="240" w:lineRule="auto" w:before="80" w:after="0"/>
        <w:ind w:left="9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162300" cy="23964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396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74" w:lineRule="exact" w:before="120" w:after="0"/>
        <w:ind w:left="97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Рис. 2 Масштабирование значения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е</w:t>
      </w:r>
    </w:p>
    <w:p>
      <w:pPr>
        <w:autoSpaceDN w:val="0"/>
        <w:autoSpaceDE w:val="0"/>
        <w:widowControl/>
        <w:spacing w:line="376" w:lineRule="exact" w:before="592" w:after="0"/>
        <w:ind w:left="97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Если с изменением условий эксплуатации значения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е,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соответствующие </w:t>
      </w:r>
    </w:p>
    <w:p>
      <w:pPr>
        <w:autoSpaceDN w:val="0"/>
        <w:autoSpaceDE w:val="0"/>
        <w:widowControl/>
        <w:spacing w:line="482" w:lineRule="exact" w:before="0" w:after="0"/>
        <w:ind w:left="262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термам, пропорционально меняются, то это учитывается подстройкой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масштабного фактора, без изменения ФП и логики дальнейшей обработки.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Значения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 xml:space="preserve">ё,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соответствующие максимумам ФП термов NB, NM,…, РВ, и вид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этих функций определяются экспертами. </w:t>
      </w:r>
    </w:p>
    <w:p>
      <w:pPr>
        <w:autoSpaceDN w:val="0"/>
        <w:autoSpaceDE w:val="0"/>
        <w:widowControl/>
        <w:spacing w:line="233" w:lineRule="auto" w:before="154" w:after="0"/>
        <w:ind w:left="97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Перевод исходных данных задачи из числовой области в область </w:t>
      </w:r>
    </w:p>
    <w:p>
      <w:pPr>
        <w:autoSpaceDN w:val="0"/>
        <w:autoSpaceDE w:val="0"/>
        <w:widowControl/>
        <w:spacing w:line="230" w:lineRule="auto" w:before="172" w:after="112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лингвистических переменных позволяет использовать для получения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618"/>
        <w:gridCol w:w="1618"/>
        <w:gridCol w:w="1618"/>
        <w:gridCol w:w="1618"/>
        <w:gridCol w:w="1618"/>
        <w:gridCol w:w="1618"/>
      </w:tblGrid>
      <w:tr>
        <w:trPr>
          <w:trHeight w:hRule="exact" w:val="430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решения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механизм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нечеткого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логического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вывода,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включающий </w:t>
            </w:r>
          </w:p>
        </w:tc>
      </w:tr>
    </w:tbl>
    <w:p>
      <w:pPr>
        <w:autoSpaceDN w:val="0"/>
        <w:autoSpaceDE w:val="0"/>
        <w:widowControl/>
        <w:spacing w:line="278" w:lineRule="auto" w:before="66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совокупность правил «если-то». В частности, задача может быть решена я </w:t>
      </w:r>
    </w:p>
    <w:p>
      <w:pPr>
        <w:autoSpaceDN w:val="0"/>
        <w:autoSpaceDE w:val="0"/>
        <w:widowControl/>
        <w:spacing w:line="322" w:lineRule="auto" w:before="156" w:after="0"/>
        <w:ind w:left="262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соответствии с неформальными приемами, используемыми опытными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специалистами, если описать эти приемы системой правил «если-то». В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результате применения процедур логического вывода решение получается в </w:t>
      </w:r>
    </w:p>
    <w:p>
      <w:pPr>
        <w:autoSpaceDN w:val="0"/>
        <w:autoSpaceDE w:val="0"/>
        <w:widowControl/>
        <w:spacing w:line="484" w:lineRule="exact" w:before="0" w:after="0"/>
        <w:ind w:left="260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нечетком виде как вектор степеней принадлежности выходной величины ее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термам. Для передачи этого результата на отработку средств управлении, он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из нечеткого формата должен быть переведен в область четких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действительных чисел. В устройствах управления, основанных на нечеткой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логике, обычно для этой цели используется система вывода результата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Мамдани,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либо система вывода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Суджено.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Допустим, управляющее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воздействие z находится в зависимости от результатов измерения двух </w:t>
      </w:r>
    </w:p>
    <w:p>
      <w:pPr>
        <w:sectPr>
          <w:pgSz w:w="11909" w:h="16834"/>
          <w:pgMar w:top="338" w:right="758" w:bottom="8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0"/>
        <w:ind w:left="0" w:right="0"/>
      </w:pPr>
    </w:p>
    <w:p>
      <w:pPr>
        <w:autoSpaceDN w:val="0"/>
        <w:autoSpaceDE w:val="0"/>
        <w:widowControl/>
        <w:spacing w:line="424" w:lineRule="exact" w:before="0" w:after="0"/>
        <w:ind w:left="262" w:right="0" w:firstLine="2582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Размещено на http://www.allbest.ru/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входных переменных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х, у.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Согласно Мамдани в этом случае правило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получения выходной величины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z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имеет вид </w:t>
      </w:r>
    </w:p>
    <w:p>
      <w:pPr>
        <w:autoSpaceDN w:val="0"/>
        <w:autoSpaceDE w:val="0"/>
        <w:widowControl/>
        <w:spacing w:line="240" w:lineRule="auto" w:before="632" w:after="0"/>
        <w:ind w:left="9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040379" cy="4038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0379" cy="403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70" w:val="left"/>
        </w:tabs>
        <w:autoSpaceDE w:val="0"/>
        <w:widowControl/>
        <w:spacing w:line="482" w:lineRule="exact" w:before="498" w:after="0"/>
        <w:ind w:left="26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где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z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должно быть вычислено в четком виде с помощью одного или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нескольких методов дефазификации. </w:t>
      </w:r>
    </w:p>
    <w:p>
      <w:pPr>
        <w:autoSpaceDN w:val="0"/>
        <w:tabs>
          <w:tab w:pos="970" w:val="left"/>
        </w:tabs>
        <w:autoSpaceDE w:val="0"/>
        <w:widowControl/>
        <w:spacing w:line="319" w:lineRule="auto" w:before="108" w:after="0"/>
        <w:ind w:left="26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В системе вывода Суджено дефазификации сводится к нахождению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функции входных переменных; </w:t>
      </w:r>
    </w:p>
    <w:p>
      <w:pPr>
        <w:autoSpaceDN w:val="0"/>
        <w:autoSpaceDE w:val="0"/>
        <w:widowControl/>
        <w:spacing w:line="240" w:lineRule="auto" w:before="634" w:after="0"/>
        <w:ind w:left="9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998470" cy="3657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98470" cy="36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8" w:lineRule="auto" w:before="602" w:after="0"/>
        <w:ind w:left="9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где f (x, у) – четкая функция входных переменных. </w:t>
      </w:r>
    </w:p>
    <w:p>
      <w:pPr>
        <w:autoSpaceDN w:val="0"/>
        <w:autoSpaceDE w:val="0"/>
        <w:widowControl/>
        <w:spacing w:line="376" w:lineRule="exact" w:before="108" w:after="0"/>
        <w:ind w:left="968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8"/>
        </w:rPr>
        <w:t>Принцип работы нечеткого АР.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Одной из областей внедрения </w:t>
      </w:r>
    </w:p>
    <w:p>
      <w:pPr>
        <w:autoSpaceDN w:val="0"/>
        <w:autoSpaceDE w:val="0"/>
        <w:widowControl/>
        <w:spacing w:line="322" w:lineRule="auto" w:before="152" w:after="0"/>
        <w:ind w:left="260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алгоритмов нечеткой логики являются задачи управлении с высоким уровней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неопределенности и / или зашумленности, вызванной теми или другими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причинами (например, задачи расхождения судов, управление курсом и </w:t>
      </w:r>
    </w:p>
    <w:p>
      <w:pPr>
        <w:autoSpaceDN w:val="0"/>
        <w:autoSpaceDE w:val="0"/>
        <w:widowControl/>
        <w:spacing w:line="233" w:lineRule="auto" w:before="154" w:after="0"/>
        <w:ind w:left="2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шторм), а также задачи управления нелинейными объектами, где применение </w:t>
      </w:r>
    </w:p>
    <w:p>
      <w:pPr>
        <w:autoSpaceDN w:val="0"/>
        <w:autoSpaceDE w:val="0"/>
        <w:widowControl/>
        <w:spacing w:line="331" w:lineRule="auto" w:before="170" w:after="0"/>
        <w:ind w:left="260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ПИД и ПД управления сопровождается существенными погрешностями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Судно – нелинейный объект. Невозможно обеспечить высокое качество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выполнения им «сильных» маневров курсом с помощью ПД управления без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дополнительной коррекции сигнала управления. Особо следует отметить </w:t>
      </w:r>
    </w:p>
    <w:p>
      <w:pPr>
        <w:autoSpaceDN w:val="0"/>
        <w:autoSpaceDE w:val="0"/>
        <w:widowControl/>
        <w:spacing w:line="233" w:lineRule="auto" w:before="152" w:after="0"/>
        <w:ind w:left="2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штормовые условия, в которых меняется и динамика судна, и уменьшаются </w:t>
      </w:r>
    </w:p>
    <w:p>
      <w:pPr>
        <w:autoSpaceDN w:val="0"/>
        <w:autoSpaceDE w:val="0"/>
        <w:widowControl/>
        <w:spacing w:line="300" w:lineRule="auto" w:before="174" w:after="54"/>
        <w:ind w:left="2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прикладываемые к судну силы средств его управления, и где значительны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возмущающие движение судна и работу силовых средств воздействии воли 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214"/>
        <w:gridCol w:w="1214"/>
        <w:gridCol w:w="1214"/>
        <w:gridCol w:w="1214"/>
        <w:gridCol w:w="1214"/>
        <w:gridCol w:w="1214"/>
        <w:gridCol w:w="1214"/>
        <w:gridCol w:w="1214"/>
      </w:tblGrid>
      <w:tr>
        <w:trPr>
          <w:trHeight w:hRule="exact" w:val="482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5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ветра.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Качество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работы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5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ПИД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авторулевых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в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этих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0" w:after="0"/>
              <w:ind w:left="1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условиях </w:t>
            </w:r>
          </w:p>
        </w:tc>
      </w:tr>
    </w:tbl>
    <w:p>
      <w:pPr>
        <w:autoSpaceDN w:val="0"/>
        <w:autoSpaceDE w:val="0"/>
        <w:widowControl/>
        <w:spacing w:line="334" w:lineRule="auto" w:before="54" w:after="0"/>
        <w:ind w:left="262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неудовлетворительно, а в сильный шторм такие АР не справляются с задачей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управления курсом. Для обеспечения безопасности в условиях сильного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шторма переходят на ручное управление. Для малых судов (рыболовных, яхт </w:t>
      </w:r>
    </w:p>
    <w:p>
      <w:pPr>
        <w:sectPr>
          <w:pgSz w:w="11909" w:h="16834"/>
          <w:pgMar w:top="338" w:right="758" w:bottom="6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0"/>
        <w:ind w:left="0" w:right="0"/>
      </w:pPr>
    </w:p>
    <w:p>
      <w:pPr>
        <w:autoSpaceDN w:val="0"/>
        <w:autoSpaceDE w:val="0"/>
        <w:widowControl/>
        <w:spacing w:line="293" w:lineRule="auto" w:before="0" w:after="0"/>
        <w:ind w:left="144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Размещено на http://www.allbest.ru/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и тд.) этот недостаток ПИД-управления начинает проявляться уже при </w:t>
      </w:r>
    </w:p>
    <w:p>
      <w:pPr>
        <w:autoSpaceDN w:val="0"/>
        <w:autoSpaceDE w:val="0"/>
        <w:widowControl/>
        <w:spacing w:line="302" w:lineRule="auto" w:before="156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умеренном волнении. Этим объясняется тот факт, что первые АР с нечеткой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логикой были разработаны именно для малых судов. </w:t>
      </w:r>
    </w:p>
    <w:p>
      <w:pPr>
        <w:autoSpaceDN w:val="0"/>
        <w:autoSpaceDE w:val="0"/>
        <w:widowControl/>
        <w:spacing w:line="233" w:lineRule="auto" w:before="152" w:after="0"/>
        <w:ind w:left="97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Нечеткая логика позволяет выразить самые различные подходы к </w:t>
      </w:r>
    </w:p>
    <w:p>
      <w:pPr>
        <w:autoSpaceDN w:val="0"/>
        <w:tabs>
          <w:tab w:pos="970" w:val="left"/>
        </w:tabs>
        <w:autoSpaceDE w:val="0"/>
        <w:widowControl/>
        <w:spacing w:line="486" w:lineRule="exact" w:before="0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управлению курсом, что определило многочисленность предложенных для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этой цели нечетких алгоритмов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Согласно правилу логического вывода (табл. 2) в зависимости от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термов входных величин находятся 49 значений выходной величины в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лингвистической форме. Степень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р</w:t>
      </w:r>
      <w:r>
        <w:rPr>
          <w:rFonts w:ascii="TimesNewRomanPS" w:hAnsi="TimesNewRomanPS" w:eastAsia="TimesNewRomanPS"/>
          <w:b w:val="0"/>
          <w:i/>
          <w:color w:val="000000"/>
          <w:sz w:val="18"/>
        </w:rPr>
        <w:t>ij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принадлежности к ним действительного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значения выходной величины определяется по правилу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р</w:t>
      </w:r>
      <w:r>
        <w:rPr>
          <w:rFonts w:ascii="TimesNewRomanPS" w:hAnsi="TimesNewRomanPS" w:eastAsia="TimesNewRomanPS"/>
          <w:b w:val="0"/>
          <w:i/>
          <w:color w:val="000000"/>
          <w:sz w:val="18"/>
        </w:rPr>
        <w:t>ij =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min(р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Ψj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, pԑj). </w:t>
      </w:r>
    </w:p>
    <w:p>
      <w:pPr>
        <w:autoSpaceDN w:val="0"/>
        <w:autoSpaceDE w:val="0"/>
        <w:widowControl/>
        <w:spacing w:line="240" w:lineRule="auto" w:before="628" w:after="0"/>
        <w:ind w:left="9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095750" cy="1809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809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74" w:lineRule="exact" w:before="604" w:after="94"/>
        <w:ind w:left="970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8"/>
        </w:rPr>
        <w:t>Адаптация нечетких А Р.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В последнее время в авторулевых широко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942"/>
        <w:gridCol w:w="1942"/>
        <w:gridCol w:w="1942"/>
        <w:gridCol w:w="1942"/>
        <w:gridCol w:w="1942"/>
      </w:tblGrid>
      <w:tr>
        <w:trPr>
          <w:trHeight w:hRule="exact" w:val="430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используются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технологии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адаптивного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управления,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4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обеспечивающие </w:t>
            </w:r>
          </w:p>
        </w:tc>
      </w:tr>
    </w:tbl>
    <w:p>
      <w:pPr>
        <w:autoSpaceDN w:val="0"/>
        <w:autoSpaceDE w:val="0"/>
        <w:widowControl/>
        <w:spacing w:line="278" w:lineRule="auto" w:before="66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оптимальный режим движения судна при изменении условий его движения. </w:t>
      </w:r>
    </w:p>
    <w:p>
      <w:pPr>
        <w:autoSpaceDN w:val="0"/>
        <w:autoSpaceDE w:val="0"/>
        <w:widowControl/>
        <w:spacing w:line="233" w:lineRule="auto" w:before="154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Общая архитектура таких систем известна и включает пульт управления с </w:t>
      </w:r>
    </w:p>
    <w:p>
      <w:pPr>
        <w:autoSpaceDN w:val="0"/>
        <w:autoSpaceDE w:val="0"/>
        <w:widowControl/>
        <w:spacing w:line="230" w:lineRule="auto" w:before="172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органами настройки, контроля и управления, управляющее устройство с </w:t>
      </w:r>
    </w:p>
    <w:p>
      <w:pPr>
        <w:autoSpaceDN w:val="0"/>
        <w:autoSpaceDE w:val="0"/>
        <w:widowControl/>
        <w:spacing w:line="230" w:lineRule="auto" w:before="172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устройством адаптации и исполнительный механизм с рулем. Управляющее </w:t>
      </w:r>
    </w:p>
    <w:p>
      <w:pPr>
        <w:autoSpaceDN w:val="0"/>
        <w:autoSpaceDE w:val="0"/>
        <w:widowControl/>
        <w:spacing w:line="230" w:lineRule="auto" w:before="172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устройство представляет собой некоторый вычислитель, формирующий </w:t>
      </w:r>
    </w:p>
    <w:p>
      <w:pPr>
        <w:autoSpaceDN w:val="0"/>
        <w:autoSpaceDE w:val="0"/>
        <w:widowControl/>
        <w:spacing w:line="278" w:lineRule="auto" w:before="130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сигнал управления, определяющийся координатами движения судна. </w:t>
      </w:r>
    </w:p>
    <w:p>
      <w:pPr>
        <w:autoSpaceDN w:val="0"/>
        <w:autoSpaceDE w:val="0"/>
        <w:widowControl/>
        <w:spacing w:line="322" w:lineRule="auto" w:before="152" w:after="94"/>
        <w:ind w:left="262" w:right="20" w:firstLine="7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У АР с нечеткой логикой используется изменение трех видов данных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для улучшения качества управления. Это: масштабные факторы, функции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принадлежности, правила логического вывода. АР с нечеткой логикой, у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618"/>
        <w:gridCol w:w="1618"/>
        <w:gridCol w:w="1618"/>
        <w:gridCol w:w="1618"/>
        <w:gridCol w:w="1618"/>
        <w:gridCol w:w="1618"/>
      </w:tblGrid>
      <w:tr>
        <w:trPr>
          <w:trHeight w:hRule="exact" w:val="352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которых 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подстраиваются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масштабные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факторы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или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2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функции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9" w:h="16834"/>
          <w:pgMar w:top="338" w:right="758" w:bottom="6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0"/>
        <w:ind w:left="0" w:right="0"/>
      </w:pPr>
    </w:p>
    <w:p>
      <w:pPr>
        <w:autoSpaceDN w:val="0"/>
        <w:autoSpaceDE w:val="0"/>
        <w:widowControl/>
        <w:spacing w:line="278" w:lineRule="auto" w:before="0" w:after="34"/>
        <w:ind w:left="0" w:right="260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Размещено на http://www.allbest.ru/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942"/>
        <w:gridCol w:w="1942"/>
        <w:gridCol w:w="1942"/>
        <w:gridCol w:w="1942"/>
        <w:gridCol w:w="1942"/>
      </w:tblGrid>
      <w:tr>
        <w:trPr>
          <w:trHeight w:hRule="exact" w:val="430"/>
        </w:trPr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принадлежности,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называются 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3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8"/>
              </w:rPr>
              <w:t>самонастраивающимися.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Для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1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подгонки </w:t>
            </w:r>
          </w:p>
        </w:tc>
      </w:tr>
    </w:tbl>
    <w:p>
      <w:pPr>
        <w:autoSpaceDN w:val="0"/>
        <w:autoSpaceDE w:val="0"/>
        <w:widowControl/>
        <w:spacing w:line="319" w:lineRule="auto" w:before="58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функций принадлежности Номура и Ваками предложили процедуру, в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которой используется метод градиентного спуска. Такаги и Хзяши (1991), </w:t>
      </w:r>
    </w:p>
    <w:p>
      <w:pPr>
        <w:autoSpaceDN w:val="0"/>
        <w:autoSpaceDE w:val="0"/>
        <w:widowControl/>
        <w:spacing w:line="302" w:lineRule="auto" w:before="152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Карра и Гентри (1993) для адаптации этих функций применили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соответственно искусственные нейронные сети и генетический алгоритм. </w:t>
      </w:r>
    </w:p>
    <w:p>
      <w:pPr>
        <w:autoSpaceDN w:val="0"/>
        <w:autoSpaceDE w:val="0"/>
        <w:widowControl/>
        <w:spacing w:line="484" w:lineRule="exact" w:before="0" w:after="0"/>
        <w:ind w:left="262" w:right="0" w:firstLine="70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АР в которых модифицируются правила «если-то» логического вывода,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называются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самоорганизующимися.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Основополагающими работами по </w:t>
      </w:r>
    </w:p>
    <w:p>
      <w:pPr>
        <w:autoSpaceDN w:val="0"/>
        <w:autoSpaceDE w:val="0"/>
        <w:widowControl/>
        <w:spacing w:line="302" w:lineRule="auto" w:before="152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самоорганизующимся системах с нечеткой логикой считаются труды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Процука и Мамдани (1979). Их идея самоорганизации состоит в </w:t>
      </w:r>
    </w:p>
    <w:p>
      <w:pPr>
        <w:autoSpaceDN w:val="0"/>
        <w:autoSpaceDE w:val="0"/>
        <w:widowControl/>
        <w:spacing w:line="230" w:lineRule="auto" w:before="156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идентификации правила, ответственного за текущее плохое качество </w:t>
      </w:r>
    </w:p>
    <w:p>
      <w:pPr>
        <w:autoSpaceDN w:val="0"/>
        <w:autoSpaceDE w:val="0"/>
        <w:widowControl/>
        <w:spacing w:line="302" w:lineRule="auto" w:before="172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управления, и замене его лучшим. К исследованиям, посвященным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автоматическому образованию нечетких правил «если-то» из образцов </w:t>
      </w:r>
    </w:p>
    <w:p>
      <w:pPr>
        <w:autoSpaceDN w:val="0"/>
        <w:autoSpaceDE w:val="0"/>
        <w:widowControl/>
        <w:spacing w:line="322" w:lineRule="auto" w:before="152" w:after="0"/>
        <w:ind w:left="260" w:right="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данных, генерируемых искусственными нейронными сетями, относятся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работы Пачини и Коско (1992); Наразаки, Шигаки (1995); Помареса, Ортеги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(2000) и других авторов. </w:t>
      </w:r>
    </w:p>
    <w:p>
      <w:pPr>
        <w:autoSpaceDN w:val="0"/>
        <w:autoSpaceDE w:val="0"/>
        <w:widowControl/>
        <w:spacing w:line="233" w:lineRule="auto" w:before="154" w:after="0"/>
        <w:ind w:left="96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Наличие сложной управляющей бортовой системы вовсе не исключает </w:t>
      </w:r>
    </w:p>
    <w:p>
      <w:pPr>
        <w:autoSpaceDN w:val="0"/>
        <w:autoSpaceDE w:val="0"/>
        <w:widowControl/>
        <w:spacing w:line="233" w:lineRule="auto" w:before="170" w:after="0"/>
        <w:ind w:left="2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участия в ее работе человека, которому отводятся не только функции ввода </w:t>
      </w:r>
    </w:p>
    <w:p>
      <w:pPr>
        <w:autoSpaceDN w:val="0"/>
        <w:autoSpaceDE w:val="0"/>
        <w:widowControl/>
        <w:spacing w:line="233" w:lineRule="auto" w:before="170" w:after="0"/>
        <w:ind w:left="2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задания, контроля качества протекания процесса управления, но и </w:t>
      </w:r>
    </w:p>
    <w:p>
      <w:pPr>
        <w:autoSpaceDN w:val="0"/>
        <w:autoSpaceDE w:val="0"/>
        <w:widowControl/>
        <w:spacing w:line="230" w:lineRule="auto" w:before="174" w:after="0"/>
        <w:ind w:left="2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возможность непосредственного участия в нем. Разумное распределение </w:t>
      </w:r>
    </w:p>
    <w:p>
      <w:pPr>
        <w:autoSpaceDN w:val="0"/>
        <w:autoSpaceDE w:val="0"/>
        <w:widowControl/>
        <w:spacing w:line="233" w:lineRule="auto" w:before="172" w:after="0"/>
        <w:ind w:left="2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функций между человеком и машиной является важным этапом синтеза </w:t>
      </w:r>
    </w:p>
    <w:p>
      <w:pPr>
        <w:autoSpaceDN w:val="0"/>
        <w:autoSpaceDE w:val="0"/>
        <w:widowControl/>
        <w:spacing w:line="302" w:lineRule="auto" w:before="170" w:after="0"/>
        <w:ind w:left="2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системы, при этом необходимо учитывать сильные и слабые стороны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человека-оператора и технических устройств. Участие человека придаст </w:t>
      </w:r>
    </w:p>
    <w:p>
      <w:pPr>
        <w:autoSpaceDN w:val="0"/>
        <w:autoSpaceDE w:val="0"/>
        <w:widowControl/>
        <w:spacing w:line="230" w:lineRule="auto" w:before="156" w:after="0"/>
        <w:ind w:left="2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машине большие интеллектуальные возможности в процессе управления в </w:t>
      </w:r>
    </w:p>
    <w:p>
      <w:pPr>
        <w:autoSpaceDN w:val="0"/>
        <w:autoSpaceDE w:val="0"/>
        <w:widowControl/>
        <w:spacing w:line="302" w:lineRule="auto" w:before="172" w:after="0"/>
        <w:ind w:left="2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непредвиденных ситуациях, а также более высокий уровень адаптации ее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функционирования в разных режимах. </w:t>
      </w:r>
    </w:p>
    <w:p>
      <w:pPr>
        <w:autoSpaceDN w:val="0"/>
        <w:autoSpaceDE w:val="0"/>
        <w:widowControl/>
        <w:spacing w:line="322" w:lineRule="auto" w:before="152" w:after="0"/>
        <w:ind w:left="260" w:right="22" w:firstLine="7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Общая схема организации построения интеллектуального авторулевого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будет иметь вид многопроцессорной системы, которая представлена на рис.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3. Составными блоками схемы являются центральный процессор с пультом </w:t>
      </w:r>
    </w:p>
    <w:p>
      <w:pPr>
        <w:autoSpaceDN w:val="0"/>
        <w:autoSpaceDE w:val="0"/>
        <w:widowControl/>
        <w:spacing w:line="302" w:lineRule="auto" w:before="154" w:after="0"/>
        <w:ind w:left="2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управления, система обучения, система адаптации, управляющее устройство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рулевым приводом и руль как орган управления. </w:t>
      </w:r>
    </w:p>
    <w:p>
      <w:pPr>
        <w:sectPr>
          <w:pgSz w:w="11909" w:h="16834"/>
          <w:pgMar w:top="338" w:right="758" w:bottom="6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0"/>
        <w:ind w:left="0" w:right="0"/>
      </w:pPr>
    </w:p>
    <w:p>
      <w:pPr>
        <w:autoSpaceDN w:val="0"/>
        <w:tabs>
          <w:tab w:pos="2844" w:val="left"/>
        </w:tabs>
        <w:autoSpaceDE w:val="0"/>
        <w:widowControl/>
        <w:spacing w:line="293" w:lineRule="auto" w:before="0" w:after="0"/>
        <w:ind w:left="97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Размещено на http://www.allbest.ru/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Человеком-оператором вводится задание в центральный процессор </w:t>
      </w:r>
    </w:p>
    <w:p>
      <w:pPr>
        <w:autoSpaceDN w:val="0"/>
        <w:autoSpaceDE w:val="0"/>
        <w:widowControl/>
        <w:spacing w:line="302" w:lineRule="auto" w:before="156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через пульт управления оператора. Структура отвечает принципу иерархии,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где на нижнем уровне (I) размещен рулевой привод, на верхнем (V) – </w:t>
      </w:r>
    </w:p>
    <w:p>
      <w:pPr>
        <w:autoSpaceDN w:val="0"/>
        <w:autoSpaceDE w:val="0"/>
        <w:widowControl/>
        <w:spacing w:line="302" w:lineRule="auto" w:before="152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центральный процессор, который формирует план решения задачи, выдавая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исходные данные на систему обучения, систему адаптации и рулевой привод. </w:t>
      </w:r>
    </w:p>
    <w:p>
      <w:pPr>
        <w:autoSpaceDN w:val="0"/>
        <w:autoSpaceDE w:val="0"/>
        <w:widowControl/>
        <w:spacing w:line="322" w:lineRule="auto" w:before="156" w:after="0"/>
        <w:ind w:left="262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Непосредственное управление рулем осуществляется рулевым приводом.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Управляющее устройство (уровень – II) представляет набор схем управления,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выбор каждой из которых соответствует сложившейся ситуации управления. </w:t>
      </w:r>
    </w:p>
    <w:p>
      <w:pPr>
        <w:autoSpaceDN w:val="0"/>
        <w:autoSpaceDE w:val="0"/>
        <w:widowControl/>
        <w:spacing w:line="240" w:lineRule="auto" w:before="632" w:after="0"/>
        <w:ind w:left="9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381500" cy="326897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268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8" w:lineRule="auto" w:before="122" w:after="0"/>
        <w:ind w:left="97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Рис. 3 Схема организации интеллектуального авторулевого </w:t>
      </w:r>
    </w:p>
    <w:p>
      <w:pPr>
        <w:autoSpaceDN w:val="0"/>
        <w:autoSpaceDE w:val="0"/>
        <w:widowControl/>
        <w:spacing w:line="376" w:lineRule="exact" w:before="590" w:after="0"/>
        <w:ind w:left="97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Управляющее устройство формирует сигнал управления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u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(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r</w:t>
      </w:r>
      <w:r>
        <w:rPr>
          <w:rFonts w:ascii="TimesNewRomanPS" w:hAnsi="TimesNewRomanPS" w:eastAsia="TimesNewRomanPS"/>
          <w:b w:val="0"/>
          <w:i/>
          <w:color w:val="000000"/>
          <w:sz w:val="18"/>
        </w:rPr>
        <w:t>оу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,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с</w:t>
      </w:r>
      <w:r>
        <w:rPr>
          <w:rFonts w:ascii="TimesNewRomanPS" w:hAnsi="TimesNewRomanPS" w:eastAsia="TimesNewRomanPS"/>
          <w:b w:val="0"/>
          <w:i/>
          <w:color w:val="000000"/>
          <w:sz w:val="18"/>
        </w:rPr>
        <w:t>i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) </w:t>
      </w:r>
    </w:p>
    <w:p>
      <w:pPr>
        <w:autoSpaceDN w:val="0"/>
        <w:autoSpaceDE w:val="0"/>
        <w:widowControl/>
        <w:spacing w:line="482" w:lineRule="exact" w:before="0" w:after="0"/>
        <w:ind w:left="262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рулевым приводом. Для достижения заданной цели управления по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информации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r</w:t>
      </w:r>
      <w:r>
        <w:rPr>
          <w:rFonts w:ascii="TimesNewRomanPS" w:hAnsi="TimesNewRomanPS" w:eastAsia="TimesNewRomanPS"/>
          <w:b w:val="0"/>
          <w:i/>
          <w:color w:val="000000"/>
          <w:sz w:val="18"/>
        </w:rPr>
        <w:t>оу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устройство адаптации (уровень – III) может изменять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параметры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с</w:t>
      </w:r>
      <w:r>
        <w:rPr>
          <w:rFonts w:ascii="TimesNewRomanPS" w:hAnsi="TimesNewRomanPS" w:eastAsia="TimesNewRomanPS"/>
          <w:b w:val="0"/>
          <w:i/>
          <w:color w:val="000000"/>
          <w:sz w:val="18"/>
        </w:rPr>
        <w:t>i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управляющего устройства. Система обучения (уровень – IV)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накапливает информацию об условиях эксплуатации авторулевого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r</w:t>
      </w:r>
      <w:r>
        <w:rPr>
          <w:rFonts w:ascii="TimesNewRomanPS" w:hAnsi="TimesNewRomanPS" w:eastAsia="TimesNewRomanPS"/>
          <w:b w:val="0"/>
          <w:i/>
          <w:color w:val="000000"/>
          <w:sz w:val="18"/>
        </w:rPr>
        <w:t>оу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,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r</w:t>
      </w:r>
      <w:r>
        <w:rPr>
          <w:rFonts w:ascii="TimesNewRomanPS" w:hAnsi="TimesNewRomanPS" w:eastAsia="TimesNewRomanPS"/>
          <w:b w:val="0"/>
          <w:i/>
          <w:color w:val="000000"/>
          <w:sz w:val="18"/>
        </w:rPr>
        <w:t>ад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и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может изменять исходные данные о границах действующих возмущений (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)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или интервалах изменения параметров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с</w:t>
      </w:r>
      <w:r>
        <w:rPr>
          <w:rFonts w:ascii="TimesNewRomanPS" w:hAnsi="TimesNewRomanPS" w:eastAsia="TimesNewRomanPS"/>
          <w:b w:val="0"/>
          <w:i/>
          <w:color w:val="000000"/>
          <w:sz w:val="18"/>
        </w:rPr>
        <w:t>i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управляющего устройства по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данным измерений параметров внешней среды (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) и внутренних шумов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v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(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), </w:t>
      </w:r>
    </w:p>
    <w:p>
      <w:pPr>
        <w:sectPr>
          <w:pgSz w:w="11909" w:h="16834"/>
          <w:pgMar w:top="338" w:right="758" w:bottom="6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466" w:lineRule="exact" w:before="0" w:after="0"/>
        <w:ind w:left="262" w:right="0" w:firstLine="2582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Размещено на http://www.allbest.ru/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проводимых измерительной системой. При изменении условий эксплуатации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параметры рулевого привода, а возможно и структура управляющего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устройства изменяются системой адаптации. В случаях, когда предпринятые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меры не приводят к эффективному решению задачи, предполагается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использование системы обучения, для которой исходные данные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r</w:t>
      </w:r>
      <w:r>
        <w:rPr>
          <w:rFonts w:ascii="TimesNewRomanPS" w:hAnsi="TimesNewRomanPS" w:eastAsia="TimesNewRomanPS"/>
          <w:b w:val="0"/>
          <w:i/>
          <w:color w:val="000000"/>
          <w:sz w:val="18"/>
        </w:rPr>
        <w:t>оу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,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r</w:t>
      </w:r>
      <w:r>
        <w:rPr>
          <w:rFonts w:ascii="TimesNewRomanPS" w:hAnsi="TimesNewRomanPS" w:eastAsia="TimesNewRomanPS"/>
          <w:b w:val="0"/>
          <w:i/>
          <w:color w:val="000000"/>
          <w:sz w:val="18"/>
        </w:rPr>
        <w:t>ад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,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r</w:t>
      </w:r>
      <w:r>
        <w:rPr>
          <w:rFonts w:ascii="TimesNewRomanPS" w:hAnsi="TimesNewRomanPS" w:eastAsia="TimesNewRomanPS"/>
          <w:b w:val="0"/>
          <w:i/>
          <w:color w:val="000000"/>
          <w:sz w:val="18"/>
        </w:rPr>
        <w:t>уу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для возникшей ситуации принимаются как новые. Центральный процессор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составляет план выполнения задачи в виде директив или команд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U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(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r</w:t>
      </w:r>
      <w:r>
        <w:rPr>
          <w:rFonts w:ascii="TimesNewRomanPS" w:hAnsi="TimesNewRomanPS" w:eastAsia="TimesNewRomanPS"/>
          <w:b w:val="0"/>
          <w:i/>
          <w:color w:val="000000"/>
          <w:sz w:val="18"/>
        </w:rPr>
        <w:t>оу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,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r</w:t>
      </w:r>
      <w:r>
        <w:rPr>
          <w:rFonts w:ascii="TimesNewRomanPS" w:hAnsi="TimesNewRomanPS" w:eastAsia="TimesNewRomanPS"/>
          <w:b w:val="0"/>
          <w:i/>
          <w:color w:val="000000"/>
          <w:sz w:val="18"/>
        </w:rPr>
        <w:t>уу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,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r</w:t>
      </w:r>
      <w:r>
        <w:rPr>
          <w:rFonts w:ascii="TimesNewRomanPS" w:hAnsi="TimesNewRomanPS" w:eastAsia="TimesNewRomanPS"/>
          <w:b w:val="0"/>
          <w:i/>
          <w:color w:val="000000"/>
          <w:sz w:val="18"/>
        </w:rPr>
        <w:t>ад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, </w:t>
      </w:r>
      <w:r>
        <w:rPr>
          <w:rFonts w:ascii="TimesNewRomanPS" w:hAnsi="TimesNewRomanPS" w:eastAsia="TimesNewRomanPS"/>
          <w:b w:val="0"/>
          <w:i/>
          <w:color w:val="000000"/>
          <w:sz w:val="28"/>
        </w:rPr>
        <w:t>r</w:t>
      </w:r>
      <w:r>
        <w:rPr>
          <w:rFonts w:ascii="TimesNewRomanPS" w:hAnsi="TimesNewRomanPS" w:eastAsia="TimesNewRomanPS"/>
          <w:b w:val="0"/>
          <w:i/>
          <w:color w:val="000000"/>
          <w:sz w:val="18"/>
        </w:rPr>
        <w:t>oб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), осуществляет контроль качества по информации, курсирующей в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информационной шине, составляет отчет о качестве ее выполнения, выдает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рекомендации для дальнейшего управления процессом. </w:t>
      </w:r>
    </w:p>
    <w:p>
      <w:pPr>
        <w:autoSpaceDN w:val="0"/>
        <w:autoSpaceDE w:val="0"/>
        <w:widowControl/>
        <w:spacing w:line="326" w:lineRule="auto" w:before="154" w:after="112"/>
        <w:ind w:left="262" w:right="20" w:firstLine="7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Как следует из схемы организации интеллектуального авторулевого,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центральным процессором производится оценка качества выполняемой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задачи. Центральный процессор может вмешиваться в процесс управления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для того, чтобы менять план решения задачи для формирования управления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618"/>
        <w:gridCol w:w="1618"/>
        <w:gridCol w:w="1618"/>
        <w:gridCol w:w="1618"/>
        <w:gridCol w:w="1618"/>
        <w:gridCol w:w="1618"/>
      </w:tblGrid>
      <w:tr>
        <w:trPr>
          <w:trHeight w:hRule="exact" w:val="43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адекватно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сложившейся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ситуации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в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условиях 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неопределенности </w:t>
            </w:r>
          </w:p>
        </w:tc>
      </w:tr>
    </w:tbl>
    <w:p>
      <w:pPr>
        <w:autoSpaceDN w:val="0"/>
        <w:autoSpaceDE w:val="0"/>
        <w:widowControl/>
        <w:spacing w:line="343" w:lineRule="auto" w:before="66" w:after="0"/>
        <w:ind w:left="262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используемой информации. Дополнительная магистраль, показанная на рис.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3 слева, имеет смысл адресной. Таким образом, центральный процессор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может быть аналогом некоторой экспертной системы, в состав которой могут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быть включены механизмы правдоподобного вывода на знаниях такие, как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вывод по аналогии, на основе здравого смысла и т.п. </w:t>
      </w:r>
    </w:p>
    <w:p>
      <w:pPr>
        <w:autoSpaceDN w:val="0"/>
        <w:autoSpaceDE w:val="0"/>
        <w:widowControl/>
        <w:spacing w:line="388" w:lineRule="exact" w:before="598" w:after="0"/>
        <w:ind w:left="97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2. Furuno Navpilot 700 </w:t>
      </w:r>
    </w:p>
    <w:p>
      <w:pPr>
        <w:autoSpaceDN w:val="0"/>
        <w:autoSpaceDE w:val="0"/>
        <w:widowControl/>
        <w:spacing w:line="240" w:lineRule="auto" w:before="612" w:after="0"/>
        <w:ind w:left="9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79370" cy="16268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79370" cy="1626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9" w:h="16834"/>
          <w:pgMar w:top="340" w:right="758" w:bottom="93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78" w:lineRule="auto" w:before="0" w:after="20"/>
        <w:ind w:left="0" w:right="260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Размещено на http://www.allbest.ru/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942"/>
        <w:gridCol w:w="1942"/>
        <w:gridCol w:w="1942"/>
        <w:gridCol w:w="1942"/>
        <w:gridCol w:w="1942"/>
      </w:tblGrid>
      <w:tr>
        <w:trPr>
          <w:trHeight w:hRule="exact" w:val="446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49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Авторулевой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Furuno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NAVpilot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–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" w:after="0"/>
              <w:ind w:left="4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адаптивный, </w:t>
            </w:r>
          </w:p>
        </w:tc>
      </w:tr>
    </w:tbl>
    <w:p>
      <w:pPr>
        <w:autoSpaceDN w:val="0"/>
        <w:autoSpaceDE w:val="0"/>
        <w:widowControl/>
        <w:spacing w:line="338" w:lineRule="auto" w:before="56" w:after="0"/>
        <w:ind w:left="262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самосовершенствующийся автопилот от компании FURUNO. Рассчитан для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использования на судах с бортовым напряжением питания 12–24 Вольта.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Авторулевой подходит для установки на суда длиной 20–80 футов (6–24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метра) с максимальной скоростью хода до 40 узлов. </w:t>
      </w:r>
    </w:p>
    <w:p>
      <w:pPr>
        <w:autoSpaceDN w:val="0"/>
        <w:tabs>
          <w:tab w:pos="970" w:val="left"/>
        </w:tabs>
        <w:autoSpaceDE w:val="0"/>
        <w:widowControl/>
        <w:spacing w:line="319" w:lineRule="auto" w:before="110" w:after="0"/>
        <w:ind w:left="26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  <w:u w:val="single"/>
        </w:rPr>
        <w:t>Возможности и преимущества серии авторулевого Furuno NAVpilot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  <w:u w:val="single"/>
        </w:rPr>
        <w:t>700: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tabs>
          <w:tab w:pos="970" w:val="left"/>
          <w:tab w:pos="1678" w:val="left"/>
        </w:tabs>
        <w:autoSpaceDE w:val="0"/>
        <w:widowControl/>
        <w:spacing w:line="319" w:lineRule="auto" w:before="108" w:after="96"/>
        <w:ind w:left="262" w:right="0" w:firstLine="0"/>
        <w:jc w:val="left"/>
      </w:pPr>
      <w:r>
        <w:tab/>
      </w:r>
      <w:r>
        <w:rPr>
          <w:rFonts w:ascii="SymbolMT" w:hAnsi="SymbolMT" w:eastAsia="SymbolMT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«Адаптивная» технология для постоянного, от рейса к рейсу,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совершенствования NAVpilot параметров рулевого управления судном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942"/>
        <w:gridCol w:w="1942"/>
        <w:gridCol w:w="1942"/>
        <w:gridCol w:w="1942"/>
        <w:gridCol w:w="1942"/>
      </w:tblGrid>
      <w:tr>
        <w:trPr>
          <w:trHeight w:hRule="exact" w:val="43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298" w:firstLine="0"/>
              <w:jc w:val="righ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Разнообразные 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пользовательские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конфигурации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2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экранов </w:t>
            </w:r>
          </w:p>
        </w:tc>
      </w:tr>
    </w:tbl>
    <w:p>
      <w:pPr>
        <w:autoSpaceDN w:val="0"/>
        <w:autoSpaceDE w:val="0"/>
        <w:widowControl/>
        <w:spacing w:line="302" w:lineRule="auto" w:before="112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благодаря многофункциональным монохромным ЖК дисплеям высокого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разрешения </w:t>
      </w:r>
    </w:p>
    <w:p>
      <w:pPr>
        <w:autoSpaceDN w:val="0"/>
        <w:tabs>
          <w:tab w:pos="970" w:val="left"/>
          <w:tab w:pos="1678" w:val="left"/>
        </w:tabs>
        <w:autoSpaceDE w:val="0"/>
        <w:widowControl/>
        <w:spacing w:line="302" w:lineRule="auto" w:before="152" w:after="54"/>
        <w:ind w:left="262" w:right="0" w:firstLine="0"/>
        <w:jc w:val="left"/>
      </w:pPr>
      <w:r>
        <w:tab/>
      </w:r>
      <w:r>
        <w:rPr>
          <w:rFonts w:ascii="SymbolMT" w:hAnsi="SymbolMT" w:eastAsia="SymbolMT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Автоматическая настройка и само обучаемость по скорости и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курсу судна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4855"/>
        <w:gridCol w:w="4855"/>
      </w:tblGrid>
      <w:tr>
        <w:trPr>
          <w:trHeight w:hRule="exact" w:val="954"/>
        </w:trPr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auto" w:before="150" w:after="0"/>
              <w:ind w:left="432" w:right="298" w:firstLine="0"/>
              <w:jc w:val="righ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8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auto" w:before="54" w:after="0"/>
              <w:ind w:left="3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Управление в одно касания в режимах STBY, NAV и AUTO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Маневрирование по траектории окружности, орбиты, спирали, </w:t>
            </w:r>
          </w:p>
        </w:tc>
      </w:tr>
    </w:tbl>
    <w:p>
      <w:pPr>
        <w:autoSpaceDN w:val="0"/>
        <w:autoSpaceDE w:val="0"/>
        <w:widowControl/>
        <w:spacing w:line="302" w:lineRule="auto" w:before="110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восьмерки, квадрату или зигзагу вокруг рыбы или другой цели с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использование функции «FishHunter» </w:t>
      </w:r>
    </w:p>
    <w:p>
      <w:pPr>
        <w:autoSpaceDN w:val="0"/>
        <w:tabs>
          <w:tab w:pos="1678" w:val="left"/>
        </w:tabs>
        <w:autoSpaceDE w:val="0"/>
        <w:widowControl/>
        <w:spacing w:line="278" w:lineRule="auto" w:before="110" w:after="0"/>
        <w:ind w:left="97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Возможность работы NAVpilot-700 (переносная модель) в </w:t>
      </w:r>
    </w:p>
    <w:p>
      <w:pPr>
        <w:autoSpaceDN w:val="0"/>
        <w:autoSpaceDE w:val="0"/>
        <w:widowControl/>
        <w:spacing w:line="302" w:lineRule="auto" w:before="152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качестве полнофункционального пульта дистанционного управления в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системе NAVpilot </w:t>
      </w:r>
    </w:p>
    <w:p>
      <w:pPr>
        <w:autoSpaceDN w:val="0"/>
        <w:tabs>
          <w:tab w:pos="1678" w:val="left"/>
          <w:tab w:pos="3742" w:val="left"/>
          <w:tab w:pos="4276" w:val="left"/>
          <w:tab w:pos="5180" w:val="left"/>
          <w:tab w:pos="5868" w:val="left"/>
          <w:tab w:pos="7008" w:val="left"/>
          <w:tab w:pos="8244" w:val="left"/>
        </w:tabs>
        <w:autoSpaceDE w:val="0"/>
        <w:widowControl/>
        <w:spacing w:line="230" w:lineRule="auto" w:before="154" w:after="0"/>
        <w:ind w:left="97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Подключение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в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сеть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до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шести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блоков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управления </w:t>
      </w:r>
    </w:p>
    <w:p>
      <w:pPr>
        <w:autoSpaceDN w:val="0"/>
        <w:tabs>
          <w:tab w:pos="970" w:val="left"/>
          <w:tab w:pos="2588" w:val="left"/>
          <w:tab w:pos="4606" w:val="left"/>
          <w:tab w:pos="6382" w:val="left"/>
          <w:tab w:pos="8326" w:val="left"/>
          <w:tab w:pos="8790" w:val="left"/>
          <w:tab w:pos="9180" w:val="left"/>
        </w:tabs>
        <w:autoSpaceDE w:val="0"/>
        <w:widowControl/>
        <w:spacing w:line="348" w:lineRule="auto" w:before="128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полноразмерных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NAVpilot-700,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компактных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NAVpilot-711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и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/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или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переносных NAVpilot-720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Авторулевой использует адаптивное программное обеспечение с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возможностями самообучения и играет исключительно важную роль при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удержании судна на курсе, динамически настраивая основные параметры для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навигации в зависимости от таких факторов, как скорость судна, дифферент,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осадка, влияние ветра и течений, мертвой зоны руля, погоды, т. п.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настроенные параметры сохраняются в памяти и постоянно оптимизируются. </w:t>
      </w:r>
    </w:p>
    <w:p>
      <w:pPr>
        <w:sectPr>
          <w:pgSz w:w="11909" w:h="16834"/>
          <w:pgMar w:top="340" w:right="758" w:bottom="6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tabs>
          <w:tab w:pos="970" w:val="left"/>
          <w:tab w:pos="2844" w:val="left"/>
        </w:tabs>
        <w:autoSpaceDE w:val="0"/>
        <w:widowControl/>
        <w:spacing w:line="341" w:lineRule="auto" w:before="0" w:after="0"/>
        <w:ind w:left="262" w:right="0" w:firstLine="0"/>
        <w:jc w:val="left"/>
      </w:pP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Размещено на http://www.allbest.ru/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Вы должны просто определить цель – рыбу при помощи гидролокатора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или эхолота FURUNO или птицу при помощи РЛС FURUNO – и ввести ее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данные в NAVpilot. NAVpilot активирует режим поиска для движения по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траектории окружности, орбиты, спирали, «восьмерки», квадрата или зигзага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вокруг заданной цели. Эта функция может также использоваться для поиска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человека за бортом (точка МОВ). </w:t>
      </w:r>
    </w:p>
    <w:p>
      <w:pPr>
        <w:autoSpaceDN w:val="0"/>
        <w:autoSpaceDE w:val="0"/>
        <w:widowControl/>
        <w:spacing w:line="278" w:lineRule="auto" w:before="108" w:after="0"/>
        <w:ind w:left="9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Авторулевой NAVpilot производства FURUNO – действительно </w:t>
      </w:r>
    </w:p>
    <w:p>
      <w:pPr>
        <w:autoSpaceDN w:val="0"/>
        <w:autoSpaceDE w:val="0"/>
        <w:widowControl/>
        <w:spacing w:line="233" w:lineRule="auto" w:before="152" w:after="0"/>
        <w:ind w:left="26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уникальный прибор на рынке авторулевых. Его отличие от других приборов </w:t>
      </w:r>
    </w:p>
    <w:p>
      <w:pPr>
        <w:autoSpaceDN w:val="0"/>
        <w:autoSpaceDE w:val="0"/>
        <w:widowControl/>
        <w:spacing w:line="233" w:lineRule="auto" w:before="170" w:after="0"/>
        <w:ind w:left="26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заключается в том, что NAVpilot постоянно анализирует параметры </w:t>
      </w:r>
    </w:p>
    <w:p>
      <w:pPr>
        <w:autoSpaceDN w:val="0"/>
        <w:autoSpaceDE w:val="0"/>
        <w:widowControl/>
        <w:spacing w:line="230" w:lineRule="auto" w:before="174" w:after="0"/>
        <w:ind w:left="26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судовождения, повышая таким образом эффективность навигации от рейса к </w:t>
      </w:r>
    </w:p>
    <w:p>
      <w:pPr>
        <w:autoSpaceDN w:val="0"/>
        <w:autoSpaceDE w:val="0"/>
        <w:widowControl/>
        <w:spacing w:line="230" w:lineRule="auto" w:before="172" w:after="0"/>
        <w:ind w:left="26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рейсу. Основные параметры настраиваются динамически в зависимости от </w:t>
      </w:r>
    </w:p>
    <w:p>
      <w:pPr>
        <w:autoSpaceDN w:val="0"/>
        <w:autoSpaceDE w:val="0"/>
        <w:widowControl/>
        <w:spacing w:line="233" w:lineRule="auto" w:before="172" w:after="0"/>
        <w:ind w:left="26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скорости судна, дифферента, осадки, влияния ветра и течений, мертвой зоны </w:t>
      </w:r>
    </w:p>
    <w:p>
      <w:pPr>
        <w:autoSpaceDN w:val="0"/>
        <w:autoSpaceDE w:val="0"/>
        <w:widowControl/>
        <w:spacing w:line="233" w:lineRule="auto" w:before="170" w:after="0"/>
        <w:ind w:left="26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руля, погоды и др. Эти параметры сохраняются в памяти системы и </w:t>
      </w:r>
    </w:p>
    <w:p>
      <w:pPr>
        <w:autoSpaceDN w:val="0"/>
        <w:tabs>
          <w:tab w:pos="970" w:val="left"/>
        </w:tabs>
        <w:autoSpaceDE w:val="0"/>
        <w:widowControl/>
        <w:spacing w:line="322" w:lineRule="auto" w:before="174" w:after="0"/>
        <w:ind w:left="26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постоянно корректируются для достижения оптимального результата в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конкретных условиях.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  <w:u w:val="single"/>
        </w:rPr>
        <w:t>Автоматический режим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tabs>
          <w:tab w:pos="970" w:val="left"/>
        </w:tabs>
        <w:autoSpaceDE w:val="0"/>
        <w:widowControl/>
        <w:spacing w:line="302" w:lineRule="auto" w:before="152" w:after="0"/>
        <w:ind w:left="26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NAVpilot постоянно поддерживает заданный курс, но судно может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отклониться от курса в результате влияния течения и ветра. </w:t>
      </w:r>
    </w:p>
    <w:p>
      <w:pPr>
        <w:autoSpaceDN w:val="0"/>
        <w:autoSpaceDE w:val="0"/>
        <w:widowControl/>
        <w:spacing w:line="278" w:lineRule="auto" w:before="110" w:after="92"/>
        <w:ind w:left="97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  <w:u w:val="single"/>
        </w:rPr>
        <w:t>Расширенный автоматический режим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388"/>
        <w:gridCol w:w="1388"/>
        <w:gridCol w:w="1388"/>
        <w:gridCol w:w="1388"/>
        <w:gridCol w:w="1388"/>
        <w:gridCol w:w="1388"/>
        <w:gridCol w:w="1388"/>
      </w:tblGrid>
      <w:tr>
        <w:trPr>
          <w:trHeight w:hRule="exact" w:val="432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11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NAVpilot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постоянно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поддерживает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заданный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курс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с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учетом </w:t>
            </w:r>
          </w:p>
        </w:tc>
      </w:tr>
    </w:tbl>
    <w:p>
      <w:pPr>
        <w:autoSpaceDN w:val="0"/>
        <w:autoSpaceDE w:val="0"/>
        <w:widowControl/>
        <w:spacing w:line="319" w:lineRule="auto" w:before="66" w:after="0"/>
        <w:ind w:left="144" w:right="4608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компенсации влияния течения и ветра.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  <w:u w:val="single"/>
        </w:rPr>
        <w:t>Режим учета влияния ветра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233" w:lineRule="auto" w:before="156" w:after="0"/>
        <w:ind w:left="97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NAVpilot постоянно поддерживает заданный курс в направлении, </w:t>
      </w:r>
    </w:p>
    <w:p>
      <w:pPr>
        <w:autoSpaceDN w:val="0"/>
        <w:autoSpaceDE w:val="0"/>
        <w:widowControl/>
        <w:spacing w:line="302" w:lineRule="auto" w:before="170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противоположном направлению истинного или вымпельного ветра, при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компенсации влияния течения и ветра (только для парусных яхт). </w:t>
      </w:r>
    </w:p>
    <w:p>
      <w:pPr>
        <w:autoSpaceDN w:val="0"/>
        <w:autoSpaceDE w:val="0"/>
        <w:widowControl/>
        <w:spacing w:line="278" w:lineRule="auto" w:before="108" w:after="0"/>
        <w:ind w:left="97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  <w:u w:val="single"/>
        </w:rPr>
        <w:t>Режим навигации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autoSpaceDN w:val="0"/>
        <w:tabs>
          <w:tab w:pos="970" w:val="left"/>
        </w:tabs>
        <w:autoSpaceDE w:val="0"/>
        <w:widowControl/>
        <w:spacing w:line="322" w:lineRule="auto" w:before="156" w:after="0"/>
        <w:ind w:left="26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NAVpilot направляет судно к текущей путевой точке при компенсации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влияния течения и ветра.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  <w:u w:val="single"/>
        </w:rPr>
        <w:t>Следование по маршруту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 </w:t>
      </w:r>
    </w:p>
    <w:p>
      <w:pPr>
        <w:sectPr>
          <w:pgSz w:w="11909" w:h="16834"/>
          <w:pgMar w:top="340" w:right="756" w:bottom="9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0"/>
        <w:ind w:left="0" w:right="0"/>
      </w:pPr>
    </w:p>
    <w:p>
      <w:pPr>
        <w:autoSpaceDN w:val="0"/>
        <w:tabs>
          <w:tab w:pos="2844" w:val="left"/>
        </w:tabs>
        <w:autoSpaceDE w:val="0"/>
        <w:widowControl/>
        <w:spacing w:line="286" w:lineRule="auto" w:before="0" w:after="0"/>
        <w:ind w:left="97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Размещено на http://www.allbest.ru/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При подключении навигационного приемника GPS NAVpilot ведет </w:t>
      </w:r>
    </w:p>
    <w:p>
      <w:pPr>
        <w:autoSpaceDN w:val="0"/>
        <w:autoSpaceDE w:val="0"/>
        <w:widowControl/>
        <w:spacing w:line="302" w:lineRule="auto" w:before="174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судно по серии путевых точек. По прибытии в каждую путевую точку или в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пункт назначения активируются звуковой и визуальный сигналы. </w:t>
      </w:r>
    </w:p>
    <w:p>
      <w:pPr>
        <w:autoSpaceDN w:val="0"/>
        <w:autoSpaceDE w:val="0"/>
        <w:widowControl/>
        <w:spacing w:line="233" w:lineRule="auto" w:before="152" w:after="0"/>
        <w:ind w:left="97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В NavPilot реализован революционный программный алгоритм, </w:t>
      </w:r>
    </w:p>
    <w:p>
      <w:pPr>
        <w:autoSpaceDN w:val="0"/>
        <w:autoSpaceDE w:val="0"/>
        <w:widowControl/>
        <w:spacing w:line="233" w:lineRule="auto" w:before="170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который обеспечивает адаптивность и самообучаемость устройства. Схема </w:t>
      </w:r>
    </w:p>
    <w:p>
      <w:pPr>
        <w:autoSpaceDN w:val="0"/>
        <w:autoSpaceDE w:val="0"/>
        <w:widowControl/>
        <w:spacing w:line="230" w:lineRule="auto" w:before="174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довольно проста: необходимо в режиме настройки держать в течение 10 </w:t>
      </w:r>
    </w:p>
    <w:p>
      <w:pPr>
        <w:autoSpaceDN w:val="0"/>
        <w:autoSpaceDE w:val="0"/>
        <w:widowControl/>
        <w:spacing w:line="233" w:lineRule="auto" w:before="172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минут судно, идущее со скоростью 10 узлов, против встречного ветра. Нет </w:t>
      </w:r>
    </w:p>
    <w:p>
      <w:pPr>
        <w:autoSpaceDN w:val="0"/>
        <w:autoSpaceDE w:val="0"/>
        <w:widowControl/>
        <w:spacing w:line="233" w:lineRule="auto" w:before="170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необходимости повторять тестовый пробег различными курсами. Все </w:t>
      </w:r>
    </w:p>
    <w:p>
      <w:pPr>
        <w:autoSpaceDN w:val="0"/>
        <w:autoSpaceDE w:val="0"/>
        <w:widowControl/>
        <w:spacing w:line="302" w:lineRule="auto" w:before="170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необходимые параметры динамически настраиваются в зависимости от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изменения скорости, осадки, крена, прилива / отлива, ветра, мертвой зоны </w:t>
      </w:r>
    </w:p>
    <w:p>
      <w:pPr>
        <w:autoSpaceDN w:val="0"/>
        <w:autoSpaceDE w:val="0"/>
        <w:widowControl/>
        <w:spacing w:line="302" w:lineRule="auto" w:before="154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руля и хранятся в памяти. Осуществляется постоянный контроль текущих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параметров во избежание опасных ситуаций. </w:t>
      </w:r>
    </w:p>
    <w:p>
      <w:pPr>
        <w:autoSpaceDN w:val="0"/>
        <w:autoSpaceDE w:val="0"/>
        <w:widowControl/>
        <w:spacing w:line="233" w:lineRule="auto" w:before="152" w:after="0"/>
        <w:ind w:left="97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Обхождение препятствий выполняется на блоке дисплея или выносном </w:t>
      </w:r>
    </w:p>
    <w:p>
      <w:pPr>
        <w:autoSpaceDN w:val="0"/>
        <w:autoSpaceDE w:val="0"/>
        <w:widowControl/>
        <w:spacing w:line="302" w:lineRule="auto" w:before="174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посте; маневр осуществляется с заданной скоростью поворота. Функция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Reset обеспечивает возвращение на исходный курс. </w:t>
      </w:r>
    </w:p>
    <w:p>
      <w:pPr>
        <w:autoSpaceDN w:val="0"/>
        <w:tabs>
          <w:tab w:pos="970" w:val="left"/>
        </w:tabs>
        <w:autoSpaceDE w:val="0"/>
        <w:widowControl/>
        <w:spacing w:line="319" w:lineRule="auto" w:before="106" w:after="0"/>
        <w:ind w:left="26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Режимы работы дисплея: (Положение пера руля, Курс, Магистраль,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Картушка компаса, Анемометр + два настраиваемых пользователем режима.) </w:t>
      </w:r>
    </w:p>
    <w:p>
      <w:pPr>
        <w:autoSpaceDN w:val="0"/>
        <w:autoSpaceDE w:val="0"/>
        <w:widowControl/>
        <w:spacing w:line="302" w:lineRule="auto" w:before="154" w:after="0"/>
        <w:ind w:left="262" w:right="0" w:firstLine="708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Данные о курсе поступают с магнитного / спутникового компаса или с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гирокомпаса. В режиме NAV данные берутся с GPS-навигатора. Базовая </w:t>
      </w:r>
    </w:p>
    <w:p>
      <w:pPr>
        <w:autoSpaceDN w:val="0"/>
        <w:autoSpaceDE w:val="0"/>
        <w:widowControl/>
        <w:spacing w:line="233" w:lineRule="auto" w:before="154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система состоит из блока управления, процессорного устройства и датчика </w:t>
      </w:r>
    </w:p>
    <w:p>
      <w:pPr>
        <w:autoSpaceDN w:val="0"/>
        <w:autoSpaceDE w:val="0"/>
        <w:widowControl/>
        <w:spacing w:line="302" w:lineRule="auto" w:before="170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обратной связи. Для расширения функциональности Navpilot предусмотрено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множество соответствующих опций. </w:t>
      </w:r>
    </w:p>
    <w:p>
      <w:pPr>
        <w:autoSpaceDN w:val="0"/>
        <w:autoSpaceDE w:val="0"/>
        <w:widowControl/>
        <w:spacing w:line="230" w:lineRule="auto" w:before="156" w:after="0"/>
        <w:ind w:left="97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Адаптивные технологии, самообучаемость прибора. Постоянное </w:t>
      </w:r>
    </w:p>
    <w:p>
      <w:pPr>
        <w:autoSpaceDN w:val="0"/>
        <w:autoSpaceDE w:val="0"/>
        <w:widowControl/>
        <w:spacing w:line="302" w:lineRule="auto" w:before="172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совершенствование параметров управления судном обеспечивает быстрое и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безопасное мореплавание. </w:t>
      </w:r>
    </w:p>
    <w:p>
      <w:pPr>
        <w:autoSpaceDN w:val="0"/>
        <w:tabs>
          <w:tab w:pos="970" w:val="left"/>
        </w:tabs>
        <w:autoSpaceDE w:val="0"/>
        <w:widowControl/>
        <w:spacing w:line="331" w:lineRule="auto" w:before="152" w:after="0"/>
        <w:ind w:left="262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Два режима управления судном: AUTO (управление курсом) и NAV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(управление траекторией)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Управление в одно касание благодаря клавишам Stdby, Auto, Dodge,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Nav повышает маневренность судна в экстренных ситуациях </w:t>
      </w:r>
    </w:p>
    <w:p>
      <w:pPr>
        <w:sectPr>
          <w:pgSz w:w="11909" w:h="16834"/>
          <w:pgMar w:top="338" w:right="758" w:bottom="9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tabs>
          <w:tab w:pos="970" w:val="left"/>
          <w:tab w:pos="2844" w:val="left"/>
        </w:tabs>
        <w:autoSpaceDE w:val="0"/>
        <w:widowControl/>
        <w:spacing w:line="452" w:lineRule="exact" w:before="0" w:after="0"/>
        <w:ind w:left="262" w:right="0" w:firstLine="0"/>
        <w:jc w:val="left"/>
      </w:pP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Размещено на http://www.allbest.ru/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Несколько рабочих языков: английский, французский, немецкий,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португальский, итальянский, испанский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FFFFFF"/>
          <w:sz w:val="28"/>
        </w:rPr>
        <w:t xml:space="preserve">авторулевой аппаратный искусственный интеллект </w:t>
      </w:r>
      <w:r>
        <w:br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3. NAVIPILOT 4000 Sperry Marine </w:t>
      </w:r>
    </w:p>
    <w:p>
      <w:pPr>
        <w:autoSpaceDN w:val="0"/>
        <w:autoSpaceDE w:val="0"/>
        <w:widowControl/>
        <w:spacing w:line="240" w:lineRule="auto" w:before="610" w:after="0"/>
        <w:ind w:left="9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200400" cy="148970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489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648" w:after="0"/>
        <w:ind w:left="97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Инновационные NAVIPILOT 4000 являются первыми авторулевыми, </w:t>
      </w:r>
    </w:p>
    <w:p>
      <w:pPr>
        <w:autoSpaceDN w:val="0"/>
        <w:autoSpaceDE w:val="0"/>
        <w:widowControl/>
        <w:spacing w:line="233" w:lineRule="auto" w:before="174" w:after="11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которые используют сетевые технологии управления кораблем. Способна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387"/>
        <w:gridCol w:w="1387"/>
        <w:gridCol w:w="1387"/>
        <w:gridCol w:w="1387"/>
        <w:gridCol w:w="1387"/>
        <w:gridCol w:w="1387"/>
        <w:gridCol w:w="1387"/>
      </w:tblGrid>
      <w:tr>
        <w:trPr>
          <w:trHeight w:hRule="exact" w:val="432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настройка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себя 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автоматически,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адаптируется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к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нагрузке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судна </w:t>
            </w:r>
          </w:p>
        </w:tc>
      </w:tr>
    </w:tbl>
    <w:p>
      <w:pPr>
        <w:autoSpaceDN w:val="0"/>
        <w:autoSpaceDE w:val="0"/>
        <w:widowControl/>
        <w:spacing w:line="230" w:lineRule="auto" w:before="112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характеристикам и преобладающим погодным условиям, таким образом, </w:t>
      </w:r>
    </w:p>
    <w:p>
      <w:pPr>
        <w:autoSpaceDN w:val="0"/>
        <w:autoSpaceDE w:val="0"/>
        <w:widowControl/>
        <w:spacing w:line="322" w:lineRule="auto" w:before="172" w:after="54"/>
        <w:ind w:left="262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снижаются эксплуатационные требования и уменьшаются расходы топлива.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В системе используется самый современный компьютер в соответствии с IEC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61162–3 (NMEA 2000).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4855"/>
        <w:gridCol w:w="4855"/>
      </w:tblGrid>
      <w:tr>
        <w:trPr>
          <w:trHeight w:hRule="exact" w:val="3370"/>
        </w:trPr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2" w:lineRule="auto" w:before="150" w:after="0"/>
              <w:ind w:left="490" w:right="298" w:firstLine="0"/>
              <w:jc w:val="both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8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9" w:lineRule="auto" w:before="54" w:after="0"/>
              <w:ind w:left="318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Полностью самонастраиваемый, адаптивное управление курсом.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Ручной выбор в соответствии с погодыми условиями. </w:t>
            </w:r>
          </w:p>
          <w:p>
            <w:pPr>
              <w:autoSpaceDN w:val="0"/>
              <w:autoSpaceDE w:val="0"/>
              <w:widowControl/>
              <w:spacing w:line="278" w:lineRule="auto" w:before="112" w:after="0"/>
              <w:ind w:left="3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Скорость и режим контроля радиуса. </w:t>
            </w:r>
          </w:p>
          <w:p>
            <w:pPr>
              <w:autoSpaceDN w:val="0"/>
              <w:autoSpaceDE w:val="0"/>
              <w:widowControl/>
              <w:spacing w:line="331" w:lineRule="auto" w:before="108" w:after="0"/>
              <w:ind w:left="318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гирокомпас интерфейсы: два RS 422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Магнитный компас интерфейс: IEC 61162–1, синус / косинус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Последовательный интерфейс. </w:t>
            </w:r>
          </w:p>
          <w:p>
            <w:pPr>
              <w:autoSpaceDN w:val="0"/>
              <w:autoSpaceDE w:val="0"/>
              <w:widowControl/>
              <w:spacing w:line="233" w:lineRule="auto" w:before="156" w:after="0"/>
              <w:ind w:left="3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Дополнительный пульт дистанционного управления и устройств </w:t>
            </w:r>
          </w:p>
        </w:tc>
      </w:tr>
    </w:tbl>
    <w:p>
      <w:pPr>
        <w:autoSpaceDN w:val="0"/>
        <w:autoSpaceDE w:val="0"/>
        <w:widowControl/>
        <w:spacing w:line="278" w:lineRule="auto" w:before="66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отображения. </w:t>
      </w:r>
    </w:p>
    <w:p>
      <w:pPr>
        <w:autoSpaceDN w:val="0"/>
        <w:tabs>
          <w:tab w:pos="970" w:val="left"/>
          <w:tab w:pos="1678" w:val="left"/>
        </w:tabs>
        <w:autoSpaceDE w:val="0"/>
        <w:widowControl/>
        <w:spacing w:line="300" w:lineRule="auto" w:before="154" w:after="0"/>
        <w:ind w:left="262" w:right="0" w:firstLine="0"/>
        <w:jc w:val="left"/>
      </w:pPr>
      <w:r>
        <w:tab/>
      </w:r>
      <w:r>
        <w:rPr>
          <w:rFonts w:ascii="SymbolMT" w:hAnsi="SymbolMT" w:eastAsia="SymbolMT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Оперативные данные остаются в памяти в случае отключения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электроэнергии. </w:t>
      </w:r>
    </w:p>
    <w:p>
      <w:pPr>
        <w:autoSpaceDN w:val="0"/>
        <w:tabs>
          <w:tab w:pos="970" w:val="left"/>
          <w:tab w:pos="1678" w:val="left"/>
        </w:tabs>
        <w:autoSpaceDE w:val="0"/>
        <w:widowControl/>
        <w:spacing w:line="302" w:lineRule="auto" w:before="154" w:after="0"/>
        <w:ind w:left="262" w:right="0" w:firstLine="0"/>
        <w:jc w:val="left"/>
      </w:pPr>
      <w:r>
        <w:tab/>
      </w:r>
      <w:r>
        <w:rPr>
          <w:rFonts w:ascii="SymbolMT" w:hAnsi="SymbolMT" w:eastAsia="SymbolMT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Наглядный графический жидкокристаллический дисплей (LCD) с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подсветкой. </w:t>
      </w:r>
    </w:p>
    <w:p>
      <w:pPr>
        <w:sectPr>
          <w:pgSz w:w="11909" w:h="16834"/>
          <w:pgMar w:top="340" w:right="758" w:bottom="5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0" w:right="260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Размещено на http://www.allbest.ru/ </w:t>
      </w:r>
    </w:p>
    <w:p>
      <w:pPr>
        <w:autoSpaceDN w:val="0"/>
        <w:tabs>
          <w:tab w:pos="1678" w:val="left"/>
        </w:tabs>
        <w:autoSpaceDE w:val="0"/>
        <w:widowControl/>
        <w:spacing w:line="233" w:lineRule="auto" w:before="82" w:after="0"/>
        <w:ind w:left="97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Аналоговый выход для управления двигателем, рулевых винтов и </w:t>
      </w:r>
    </w:p>
    <w:p>
      <w:pPr>
        <w:autoSpaceDN w:val="0"/>
        <w:autoSpaceDE w:val="0"/>
        <w:widowControl/>
        <w:spacing w:line="278" w:lineRule="auto" w:before="128" w:after="54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струй воды.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4855"/>
        <w:gridCol w:w="4855"/>
      </w:tblGrid>
      <w:tr>
        <w:trPr>
          <w:trHeight w:hRule="exact" w:val="1920"/>
        </w:trPr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auto" w:before="150" w:after="0"/>
              <w:ind w:left="490" w:right="298" w:firstLine="0"/>
              <w:jc w:val="both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8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54" w:after="0"/>
              <w:ind w:left="3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Система использует NaviNet 4000. </w:t>
            </w:r>
          </w:p>
          <w:p>
            <w:pPr>
              <w:autoSpaceDN w:val="0"/>
              <w:autoSpaceDE w:val="0"/>
              <w:widowControl/>
              <w:spacing w:line="319" w:lineRule="auto" w:before="108" w:after="0"/>
              <w:ind w:left="318" w:right="273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Последовательные цифровые интерфейсы.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Дисплей и органы управления освещены. </w:t>
            </w:r>
          </w:p>
          <w:p>
            <w:pPr>
              <w:autoSpaceDN w:val="0"/>
              <w:autoSpaceDE w:val="0"/>
              <w:widowControl/>
              <w:spacing w:line="230" w:lineRule="auto" w:before="156" w:after="0"/>
              <w:ind w:left="3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Соответствует требованиям всех основных классификационных </w:t>
            </w:r>
          </w:p>
        </w:tc>
      </w:tr>
    </w:tbl>
    <w:p>
      <w:pPr>
        <w:autoSpaceDN w:val="0"/>
        <w:autoSpaceDE w:val="0"/>
        <w:widowControl/>
        <w:spacing w:line="278" w:lineRule="auto" w:before="66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обществ. </w:t>
      </w:r>
    </w:p>
    <w:p>
      <w:pPr>
        <w:autoSpaceDN w:val="0"/>
        <w:autoSpaceDE w:val="0"/>
        <w:widowControl/>
        <w:spacing w:line="390" w:lineRule="exact" w:before="108" w:after="0"/>
        <w:ind w:left="97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Navipilot 4000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– это авторулевой, управляющий судном по сети NMEA </w:t>
      </w:r>
    </w:p>
    <w:p>
      <w:pPr>
        <w:autoSpaceDN w:val="0"/>
        <w:autoSpaceDE w:val="0"/>
        <w:widowControl/>
        <w:spacing w:line="233" w:lineRule="auto" w:before="136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2000. Предназначен для использования на судах любого типа. Имеет </w:t>
      </w:r>
    </w:p>
    <w:p>
      <w:pPr>
        <w:autoSpaceDN w:val="0"/>
        <w:autoSpaceDE w:val="0"/>
        <w:widowControl/>
        <w:spacing w:line="230" w:lineRule="auto" w:before="174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сертификат одобрения Российского Морского Регистра Судоходства. Прибор </w:t>
      </w:r>
    </w:p>
    <w:p>
      <w:pPr>
        <w:autoSpaceDN w:val="0"/>
        <w:autoSpaceDE w:val="0"/>
        <w:widowControl/>
        <w:spacing w:line="278" w:lineRule="auto" w:before="126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автоматически адаптируется к характеристикам нагрузок судна и погодным </w:t>
      </w:r>
    </w:p>
    <w:p>
      <w:pPr>
        <w:autoSpaceDN w:val="0"/>
        <w:autoSpaceDE w:val="0"/>
        <w:widowControl/>
        <w:spacing w:line="278" w:lineRule="auto" w:before="108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условиям, что обеспечивает экономию топлива и повышение безопасности. </w:t>
      </w:r>
    </w:p>
    <w:p>
      <w:pPr>
        <w:autoSpaceDN w:val="0"/>
        <w:autoSpaceDE w:val="0"/>
        <w:widowControl/>
        <w:spacing w:line="388" w:lineRule="exact" w:before="110" w:after="0"/>
        <w:ind w:left="26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8"/>
        </w:rPr>
        <w:t xml:space="preserve">Navipilot 4000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оборудован ярким высокочетким дисплеем, на котором </w:t>
      </w:r>
    </w:p>
    <w:p>
      <w:pPr>
        <w:autoSpaceDN w:val="0"/>
        <w:autoSpaceDE w:val="0"/>
        <w:widowControl/>
        <w:spacing w:line="230" w:lineRule="auto" w:before="140" w:after="66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>удобно отображается следующая информация: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4855"/>
        <w:gridCol w:w="4855"/>
      </w:tblGrid>
      <w:tr>
        <w:trPr>
          <w:trHeight w:hRule="exact" w:val="2422"/>
        </w:trPr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7" w:lineRule="auto" w:before="156" w:after="0"/>
              <w:ind w:left="490" w:right="298" w:firstLine="0"/>
              <w:jc w:val="both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8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3" w:lineRule="auto" w:before="60" w:after="0"/>
              <w:ind w:left="3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Текущий курс (цифровой)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Установленный курс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Переопределение статуса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Режим управления (AUTO / MAN / NAV)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Параметры: (Угол поворота руля, Поворот, Радиус, Погода, </w:t>
            </w:r>
          </w:p>
        </w:tc>
      </w:tr>
    </w:tbl>
    <w:p>
      <w:pPr>
        <w:autoSpaceDN w:val="0"/>
        <w:autoSpaceDE w:val="0"/>
        <w:widowControl/>
        <w:spacing w:line="278" w:lineRule="auto" w:before="54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Выбор предустановленного курса, 1/10° шагом набора курса) </w:t>
      </w:r>
    </w:p>
    <w:p>
      <w:pPr>
        <w:autoSpaceDN w:val="0"/>
        <w:autoSpaceDE w:val="0"/>
        <w:widowControl/>
        <w:spacing w:line="278" w:lineRule="auto" w:before="108" w:after="54"/>
        <w:ind w:left="97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Дополнительная информация: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4855"/>
        <w:gridCol w:w="4855"/>
      </w:tblGrid>
      <w:tr>
        <w:trPr>
          <w:trHeight w:hRule="exact" w:val="3368"/>
        </w:trPr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2" w:lineRule="auto" w:before="150" w:after="0"/>
              <w:ind w:left="490" w:right="298" w:firstLine="0"/>
              <w:jc w:val="both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6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auto" w:before="54" w:after="0"/>
              <w:ind w:left="318" w:right="187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Режим нагрузки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Скорость (AUTO / MAN)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Фактический угол наклона руля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Скорость поворота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Сообщения об ошибке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Тревога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 xml:space="preserve">Сигнализация при разнице курсов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9" w:h="16834"/>
          <w:pgMar w:top="340" w:right="758" w:bottom="10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tabs>
          <w:tab w:pos="2844" w:val="left"/>
        </w:tabs>
        <w:autoSpaceDE w:val="0"/>
        <w:widowControl/>
        <w:spacing w:line="386" w:lineRule="exact" w:before="0" w:after="0"/>
        <w:ind w:left="970" w:right="259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Размещено на http://www.allbest.ru/ </w:t>
      </w:r>
      <w:r>
        <w:rPr>
          <w:rFonts w:ascii="TimesNewRomanPS" w:hAnsi="TimesNewRomanPS" w:eastAsia="TimesNewRomanPS"/>
          <w:b/>
          <w:i w:val="0"/>
          <w:color w:val="000000"/>
          <w:sz w:val="28"/>
        </w:rPr>
        <w:t>Заключение</w:t>
      </w:r>
    </w:p>
    <w:p>
      <w:pPr>
        <w:autoSpaceDN w:val="0"/>
        <w:autoSpaceDE w:val="0"/>
        <w:widowControl/>
        <w:spacing w:line="346" w:lineRule="auto" w:before="652" w:after="0"/>
        <w:ind w:left="262" w:right="20" w:firstLine="708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Разработка интеллектуального авторулевого в настоящее время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является вполне реальной задачей. Основные усилия для решения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первоочередных задач по созданию интеллектуального авторулевого следует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направить на разработку алгоритмов адаптации, обучения и принятия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решений. В данной работе мы просмотрели достоинства и недостатки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интеллектуальных авторулевых перед традиционными САУ. Так же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рассмотрели более подробно авторулевые таких производителе как Furuno </w:t>
      </w:r>
      <w:r>
        <w:rPr>
          <w:rFonts w:ascii="TimesNewRomanPSMT" w:hAnsi="TimesNewRomanPSMT" w:eastAsia="TimesNewRomanPSMT"/>
          <w:b w:val="0"/>
          <w:i w:val="0"/>
          <w:color w:val="000000"/>
          <w:sz w:val="28"/>
        </w:rPr>
        <w:t xml:space="preserve">Navpilot 700 и NAVIPILOT 4000 фирмы Sperry Marine. </w:t>
      </w:r>
    </w:p>
    <w:p>
      <w:pPr>
        <w:autoSpaceDN w:val="0"/>
        <w:autoSpaceDE w:val="0"/>
        <w:widowControl/>
        <w:spacing w:line="233" w:lineRule="auto" w:before="154" w:after="0"/>
        <w:ind w:left="97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FFFFFF"/>
          <w:sz w:val="28"/>
        </w:rPr>
        <w:t>Размещено на Allbest.ru</w:t>
      </w:r>
    </w:p>
    <w:sectPr w:rsidR="00FC693F" w:rsidRPr="0006063C" w:rsidSect="00034616">
      <w:pgSz w:w="11909" w:h="16834"/>
      <w:pgMar w:top="340" w:right="758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