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both"/>
        <w:rPr>
          <w:rFonts w:ascii="Times New Roman" w:hAnsi="Times New Roman" w:cs="Times New Roman"/>
        </w:rPr>
      </w:pPr>
      <w:bookmarkStart w:id="0" w:name="docs-internal-guid-a11234bf-7fff-b752-d9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szCs w:val="52"/>
          <w:u w:val="none"/>
          <w:effect w:val="none"/>
          <w:shd w:fill="auto" w:val="clear"/>
        </w:rPr>
        <w:t>ISTRUZIONI: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“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Ora vedrà dei passaporti di persone, con alcune informazioni.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Il suo compito è quello di memorizzarle.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Quando è pronto, prema il pulsante CONTINUA.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 verrà chiesto di scrivere quali informazioni erano riportate sul passaporto.”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Per livello 2 e 3, sotto: “ATTENZIONE: prima di rispondere verrà distratto da un altro breve compito, quindi tenga bene a mente le informazioni!”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vengono presentati dei volti di cui bisogna ricordare il nome ed il cognome.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creare “passaporti” con immagine volti. di fianco vengono riportare le informazioni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PRIMO LIVELLO: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10 trials. No interferenza tra stimolo e risposta.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 presenta 1 persona con nome + professione. il partecipante deve riportare le informazioni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bottone per andare avanti (senza limiti di tempo per l’elaborazione)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SECONDO LIVELLO: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 trials. Interferenza = calcoli, pallini/stelline/figure da contare a inserimento del numero, suoni da contare.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 presenta 1 persona con nome + professione + città. il partecipante deve riportare le informazioni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bottone per andare avanti (senza limiti di tempo per l’elaborazione)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TERZO LIVELLO: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 trials. Interferenza = calcoli, pallini/stelline/figure da contare a inserimento del numero, suoni da contare.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 presentano 2 persone con nome + hobby + animale domestico. il partecipante deve riportare le informazioni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bottone per andare avanti (senza limiti di tempo per l’elaborazione)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LibreOffice/7.3.4.2$Linux_X86_64 LibreOffice_project/30$Build-2</Application>
  <AppVersion>15.0000</AppVersion>
  <Pages>1</Pages>
  <Words>204</Words>
  <Characters>1179</Characters>
  <CharactersWithSpaces>1368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2020-11-14T10:30:00Z</dcterms:created>
  <dc:creator>ANDREA D'IPPOLITO</dc:creator>
  <dc:description/>
  <dc:language>en-US</dc:language>
  <cp:lastModifiedBy/>
  <dcterms:modified xsi:type="dcterms:W3CDTF">2022-07-29T16:53:45Z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