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Programa diseñado para la solución de oraciones complejas con la lógica proposicionales.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La lectura de las variables se realiza a través de un archivo con extensión txt  de la siguiente manera: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primera instancia se ingresará el nombre de la variable, posteriormente la oración simple perteneciente a la variable, y al final su valor de verdad.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asignación debe ser separada por una coma (“,”).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declaración de una nueva variable debe ser a través de un salto de línea.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llevar minúsculas y mayúsculas mezcladas (no es sensitive-case), excepto en  el valor de verdad como se muestra en el siguiente punto.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p,yo CorrO,F</w:t>
        <w:tab/>
        <w:tab/>
        <w:t xml:space="preserve">es igual a </w:t>
        <w:tab/>
        <w:t xml:space="preserve">p,yo corro,F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verdad debe de ser ingresado con mayúsculas: “F” para falso y “V” para verdadero.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Dos sentencias como mínimo dos sentencias simples y  cuatro sentencias simples</w:t>
      </w:r>
    </w:p>
    <w:p w:rsidR="00000000" w:rsidDel="00000000" w:rsidP="00000000" w:rsidRDefault="00000000" w:rsidRPr="00000000" w14:paraId="0000000F">
      <w:pPr>
        <w:spacing w:after="240" w:line="458.181818181818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como máximo.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p,yo corro,F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q,no llovio hoy,V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r,no me quiere,V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s,mi camisa es blanca,F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ejecución del programa se solicitará la oración compleja a evaluar, la cual lleva la siguiente estructura: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podrán ingresar los operadores: Y, O, SI ENTONCES (se puede omitir la palabra “SI”), ES IGUAL A (se puede omitir la palabra “ES”), NO, sin importar si se ingresa en minúsculas o mayúsculas.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es sensitive-case, por lo que se puede introducir la oración con mayúsculas y minúsculas.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oraciones simples deben estar unidas por un conector lógico, excepto en el caso de la negación.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 No YO corro y no No me quiere O Mi CAMISA es blanca ENTONCEs NO no llovio hoy es igual a yo corro o no me QUIERE EnTOnces Mi camisa Es BLANCA Y no No Llovio hOY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Es igual 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 no yo corro y no no me quiere o mi camisa es blanca entonces no no llovio hoy es igual a yo corro o no me quiere entonces mi camisa es blanca y no no llovio hoy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rtl w:val="0"/>
        </w:rPr>
        <w:t xml:space="preserve">Nota: Verificar que las oraciones simples concuerden con las definidas en el archivo txt.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