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 учета газа ПК-ТМ-Р1.БТ (DN100;2,0-400 (1:200);справа налево;О;Ксж-3;ПАД(0,1-1,0);ПТГ(4-60);ППД(0-10);ПТТП(4-60);БТ1) серийный номер 4002607055 изготовлен 20.07.2026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159357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ЭМИС-РГС-245   G250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3002607175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20.07.2026    Поверитель Самарин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 w:rsidR="006D3593" w:rsidRPr="0047388F">
        <w:rPr>
          <w:b/>
          <w:bCs/>
          <w:sz w:val="20"/>
          <w:szCs w:val="20"/>
          <w:u w:val="single"/>
        </w:rPr>
        <w:t>ПК-ТМ-</w:t>
      </w:r>
      <w:r w:rsidR="006D3593">
        <w:rPr>
          <w:b/>
          <w:bCs/>
          <w:sz w:val="20"/>
          <w:szCs w:val="20"/>
          <w:u w:val="single"/>
        </w:rPr>
        <w:t>Р</w:t>
      </w:r>
      <w:r w:rsidR="006D3593" w:rsidRPr="0047388F">
        <w:rPr>
          <w:b/>
          <w:bCs/>
          <w:sz w:val="20"/>
          <w:szCs w:val="20"/>
          <w:u w:val="single"/>
        </w:rPr>
        <w:t>1.БТ</w:t>
      </w:r>
      <w:r w:rsidR="006D3593" w:rsidRPr="00BF1800">
        <w:rPr>
          <w:b/>
          <w:bCs/>
          <w:sz w:val="20"/>
          <w:szCs w:val="20"/>
          <w:u w:val="single"/>
        </w:rPr>
        <w:t> (</w:t>
      </w:r>
      <w:r w:rsidR="006D3593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6D3593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6D3593" w:rsidRPr="00BF1800">
        <w:rPr>
          <w:b/>
          <w:bCs/>
          <w:sz w:val="20"/>
          <w:szCs w:val="20"/>
          <w:u w:val="single"/>
        </w:rPr>
        <w:t>0); </w:t>
      </w:r>
      <w:r w:rsidR="006D3593">
        <w:rPr>
          <w:b/>
          <w:bCs/>
          <w:sz w:val="20"/>
          <w:szCs w:val="20"/>
          <w:u w:val="single"/>
        </w:rPr>
        <w:t>слева направо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О</w:t>
      </w:r>
      <w:r w:rsidR="006D3593" w:rsidRPr="00BF1800">
        <w:rPr>
          <w:b/>
          <w:bCs/>
          <w:sz w:val="20"/>
          <w:szCs w:val="20"/>
          <w:u w:val="single"/>
        </w:rPr>
        <w:t>; Ксж-</w:t>
      </w:r>
      <w:r w:rsidR="006D3593">
        <w:rPr>
          <w:b/>
          <w:bCs/>
          <w:sz w:val="20"/>
          <w:szCs w:val="20"/>
          <w:u w:val="single"/>
        </w:rPr>
        <w:t>2</w:t>
      </w:r>
      <w:r w:rsidR="006D3593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>
        <w:rPr>
          <w:b/>
          <w:bCs/>
          <w:sz w:val="20"/>
          <w:szCs w:val="20"/>
          <w:u w:val="single"/>
        </w:rPr>
        <w:t>0,2</w:t>
      </w:r>
      <w:r w:rsidR="006D3593" w:rsidRPr="00BF1800">
        <w:rPr>
          <w:b/>
          <w:bCs/>
          <w:sz w:val="20"/>
          <w:szCs w:val="20"/>
          <w:u w:val="single"/>
        </w:rPr>
        <w:t xml:space="preserve">); ПТГ(4-60); </w:t>
      </w:r>
      <w:r w:rsidR="006D3593">
        <w:rPr>
          <w:b/>
          <w:bCs/>
          <w:sz w:val="20"/>
          <w:szCs w:val="20"/>
          <w:u w:val="single"/>
        </w:rPr>
        <w:t xml:space="preserve">ППД(0-4); ПТТП(4-60); </w:t>
      </w:r>
      <w:r w:rsidR="006D3593" w:rsidRPr="00BF1800">
        <w:rPr>
          <w:b/>
          <w:bCs/>
          <w:sz w:val="20"/>
          <w:szCs w:val="20"/>
          <w:u w:val="single"/>
        </w:rPr>
        <w:t>БТ</w:t>
      </w:r>
      <w:r w:rsidR="006D3593">
        <w:rPr>
          <w:b/>
          <w:bCs/>
          <w:sz w:val="20"/>
          <w:szCs w:val="20"/>
          <w:u w:val="single"/>
        </w:rPr>
        <w:t>1</w:t>
      </w:r>
      <w:r w:rsidR="006D3593" w:rsidRPr="00BF1800">
        <w:rPr>
          <w:b/>
          <w:bCs/>
          <w:sz w:val="20"/>
          <w:szCs w:val="20"/>
          <w:u w:val="single"/>
        </w:rPr>
        <w:t>)</w:t>
      </w:r>
      <w:r w:rsidR="006D3593">
        <w:rPr>
          <w:sz w:val="20"/>
          <w:szCs w:val="20"/>
        </w:rPr>
        <w:t xml:space="preserve"> </w:t>
      </w:r>
      <w:r w:rsidR="006D3593" w:rsidRPr="00FF5AA7">
        <w:rPr>
          <w:sz w:val="20"/>
          <w:szCs w:val="20"/>
        </w:rPr>
        <w:t xml:space="preserve">серийный номер </w:t>
      </w:r>
      <w:r w:rsidR="006D3593">
        <w:rPr>
          <w:b/>
          <w:bCs/>
          <w:sz w:val="20"/>
          <w:szCs w:val="20"/>
        </w:rPr>
        <w:t>_</w:t>
      </w:r>
      <w:r w:rsidR="006D3593" w:rsidRPr="00BF1800">
        <w:rPr>
          <w:b/>
          <w:bCs/>
          <w:sz w:val="20"/>
          <w:szCs w:val="20"/>
          <w:u w:val="single"/>
        </w:rPr>
        <w:t>4002</w:t>
      </w:r>
      <w:r w:rsidR="006D3593">
        <w:rPr>
          <w:b/>
          <w:bCs/>
          <w:sz w:val="20"/>
          <w:szCs w:val="20"/>
          <w:u w:val="single"/>
        </w:rPr>
        <w:t>603</w:t>
      </w:r>
      <w:r w:rsidR="006D3593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6D3593">
        <w:rPr>
          <w:b/>
          <w:bCs/>
          <w:sz w:val="20"/>
          <w:szCs w:val="20"/>
        </w:rPr>
        <w:t>_</w:t>
      </w:r>
      <w:r w:rsidR="006D3593" w:rsidRPr="00FF5AA7">
        <w:rPr>
          <w:sz w:val="20"/>
          <w:szCs w:val="20"/>
        </w:rPr>
        <w:t xml:space="preserve"> </w:t>
      </w:r>
      <w:r w:rsidRPr="0047388F">
        <w:rPr>
          <w:sz w:val="20"/>
          <w:szCs w:val="20"/>
        </w:rPr>
        <w:t>соответствует</w:t>
      </w:r>
      <w:r w:rsidRPr="00FF5AA7">
        <w:rPr>
          <w:sz w:val="20"/>
          <w:szCs w:val="20"/>
        </w:rPr>
        <w:t xml:space="preserve"> установленным заявленным метрологическим требованиям и признан годным к дальнейшему применению.</w:t>
      </w:r>
      <w:r>
        <w:rPr>
          <w:sz w:val="20"/>
          <w:szCs w:val="20"/>
        </w:rPr>
        <w:t xml:space="preserve"> </w:t>
      </w:r>
      <w:r w:rsidRPr="00FF5AA7">
        <w:rPr>
          <w:sz w:val="20"/>
          <w:szCs w:val="20"/>
        </w:rPr>
        <w:t xml:space="preserve">Результатами поверки </w:t>
      </w:r>
      <w:r>
        <w:rPr>
          <w:sz w:val="20"/>
          <w:szCs w:val="20"/>
        </w:rPr>
        <w:t>комплекса промышленного</w:t>
      </w:r>
      <w:r w:rsidRPr="00FF5AA7">
        <w:rPr>
          <w:sz w:val="20"/>
          <w:szCs w:val="20"/>
        </w:rPr>
        <w:t xml:space="preserve">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>https</w:t>
        </w:r>
        <w:r w:rsidRPr="00FF5AA7">
          <w:rPr>
            <w:rStyle w:val="a4"/>
            <w:sz w:val="20"/>
            <w:szCs w:val="20"/>
          </w:rPr>
          <w:t>://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cm</w:t>
        </w:r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results</w:t>
        </w:r>
        <w:r w:rsidRPr="00FF5AA7">
          <w:rPr>
            <w:rStyle w:val="a4"/>
            <w:sz w:val="20"/>
            <w:szCs w:val="20"/>
          </w:rPr>
          <w:t>/</w:t>
        </w:r>
      </w:hyperlink>
      <w:r w:rsidRPr="00FF5AA7">
        <w:rPr>
          <w:sz w:val="20"/>
          <w:szCs w:val="20"/>
        </w:rPr>
        <w:t>.</w:t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