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В Unity Test1 представлена механика игры. Есть цель, игрок и его оружие. Дополнительно есть тень, которая следует за игроком, на которую можно телепортироваться. (управление: WASD, E - оружие до 3 зарядов, возврат к игроку на 4 применение, пробел - телепорт на тень, shift - ускорение) Задача, сделать все цели красными, либо же уничтожить.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Пункты: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добавить движущиеся цели и цели, которые можно триггерить только оружием или игроком;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добавить препятствия типа: нельзя проходить гг, нельзя проходить тенью (уходит в кд), наносящие урон гг;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врагов, которые нужно уничтожить, и цели, которые нужно триггерить;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добавить механику, что чем дольше летит оружие, тем больше оно наносит урон;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кидать оружие;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создание чекпоинтов, по достижению которых респаун устанавливается на них;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создание карты;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возможное добавление некоторых скилов, как скачок и тп.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Данный прототип можно использовать как в головоломке, так и в Bullet Haven, приключение и тп.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