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Academic Question Answering System using RAG</w:t>
      </w:r>
    </w:p>
    <w:p>
      <w:pPr>
        <w:jc w:val="center"/>
      </w:pPr>
      <w:r>
        <w:rPr>
          <w:i/>
          <w:sz w:val="24"/>
        </w:rPr>
        <w:t>Project Documentation — Version 1</w:t>
      </w:r>
    </w:p>
    <w:p>
      <w:pPr>
        <w:jc w:val="center"/>
      </w:pPr>
      <w:r>
        <w:rPr>
          <w:b/>
          <w:sz w:val="28"/>
        </w:rPr>
        <w:t>Retrieval-Augmented Generation for Academic Notes</w:t>
      </w:r>
    </w:p>
    <w:p/>
    <w:p>
      <w:pPr>
        <w:pStyle w:val="Heading1"/>
      </w:pPr>
      <w:r>
        <w:t>1. TITLE</w:t>
      </w:r>
    </w:p>
    <w:p>
      <w:r>
        <w:t>Academic Question Answering System using Retrieval-Augmented Generation (RAG). Version 1 is a cloud-based prototype that accepts academic PDF notes, converts the document into searchable vector representations, retrieves relevant passages for a student's question, and generates a grounded answer using an external large language model.</w:t>
      </w:r>
    </w:p>
    <w:p>
      <w:pPr>
        <w:pStyle w:val="Heading1"/>
      </w:pPr>
      <w:r>
        <w:t>2. ABSTRACT</w:t>
      </w:r>
    </w:p>
    <w:p>
      <w:r>
        <w:t>This project implements a Retrieval-Augmented Generation (RAG) based academic question-answering system. The current V1 prototype is tested with a six-page concise Operating Systems notes PDF. The document is loaded with LangChain's PyPDFLoader and divided into smaller overlapping text chunks using RecursiveCharacterTextSplitter. Each chunk is converted into a 1024-dimensional embedding using Jina's hosted jina-embeddings-v5-text-small model. The embeddings and associated metadata are stored in a Pinecone serverless vector index using cosine similarity.</w:t>
      </w:r>
    </w:p>
    <w:p>
      <w:r>
        <w:t>At query time, the user's question is embedded using the same Jina model. Pinecone retrieves the most semantically relevant chunks. V1 includes adaptive retrieval: ordinary questions use a smaller top-k value, conceptual questions use a larger context, and broad questions such as complete-topic requests can retrieve substantially more chunks. The retrieved text is then supplied as context to a Gemini model through the Google GenAI SDK. The generation prompt explicitly instructs the model to answer only from the supplied context and to state when the answer cannot be found.</w:t>
      </w:r>
    </w:p>
    <w:p>
      <w:r>
        <w:t>The current prototype demonstrates the complete cloud-based pipeline from PDF ingestion to grounded answer generation. It is intentionally designed as V1 so that subject-aware filtering, a user interface, larger academic datasets, evaluation metrics, and production deployment can be added in later versions.</w:t>
      </w:r>
    </w:p>
    <w:p>
      <w:r>
        <w:br w:type="page"/>
      </w:r>
    </w:p>
    <w:p>
      <w:pPr>
        <w:pStyle w:val="Heading1"/>
      </w:pPr>
      <w:r>
        <w:t>3. TECH STACK</w:t>
      </w:r>
    </w:p>
    <w:p>
      <w:r>
        <w:t>The V1 implementation uses the following technologies and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Language / Runtime</w:t>
            </w:r>
          </w:p>
        </w:tc>
        <w:tc>
          <w:tcPr>
            <w:tcW w:type="dxa" w:w="3360"/>
          </w:tcPr>
          <w:p>
            <w:r>
              <w:t>Python + Jupyter Notebook</w:t>
            </w:r>
          </w:p>
        </w:tc>
        <w:tc>
          <w:tcPr>
            <w:tcW w:type="dxa" w:w="3360"/>
          </w:tcPr>
          <w:p>
            <w:r>
              <w:t>Implementation and experimentation</w:t>
            </w:r>
          </w:p>
        </w:tc>
      </w:tr>
      <w:tr>
        <w:tc>
          <w:tcPr>
            <w:tcW w:type="dxa" w:w="3360"/>
          </w:tcPr>
          <w:p>
            <w:r>
              <w:t>PDF Processing</w:t>
            </w:r>
          </w:p>
        </w:tc>
        <w:tc>
          <w:tcPr>
            <w:tcW w:type="dxa" w:w="3360"/>
          </w:tcPr>
          <w:p>
            <w:r>
              <w:t>PyPDF / LangChain PyPDFLoader</w:t>
            </w:r>
          </w:p>
        </w:tc>
        <w:tc>
          <w:tcPr>
            <w:tcW w:type="dxa" w:w="3360"/>
          </w:tcPr>
          <w:p>
            <w:r>
              <w:t>Extract text from academic PDF files</w:t>
            </w:r>
          </w:p>
        </w:tc>
      </w:tr>
      <w:tr>
        <w:tc>
          <w:tcPr>
            <w:tcW w:type="dxa" w:w="3360"/>
          </w:tcPr>
          <w:p>
            <w:r>
              <w:t>Chunking</w:t>
            </w:r>
          </w:p>
        </w:tc>
        <w:tc>
          <w:tcPr>
            <w:tcW w:type="dxa" w:w="3360"/>
          </w:tcPr>
          <w:p>
            <w:r>
              <w:t>RecursiveCharacterTextSplitter</w:t>
            </w:r>
          </w:p>
        </w:tc>
        <w:tc>
          <w:tcPr>
            <w:tcW w:type="dxa" w:w="3360"/>
          </w:tcPr>
          <w:p>
            <w:r>
              <w:t>Split extracted text into retrieval-sized chunks</w:t>
            </w:r>
          </w:p>
        </w:tc>
      </w:tr>
      <w:tr>
        <w:tc>
          <w:tcPr>
            <w:tcW w:type="dxa" w:w="3360"/>
          </w:tcPr>
          <w:p>
            <w:r>
              <w:t>Embeddings</w:t>
            </w:r>
          </w:p>
        </w:tc>
        <w:tc>
          <w:tcPr>
            <w:tcW w:type="dxa" w:w="3360"/>
          </w:tcPr>
          <w:p>
            <w:r>
              <w:t>Jina AI — jina-embeddings-v5-text-small</w:t>
            </w:r>
          </w:p>
        </w:tc>
        <w:tc>
          <w:tcPr>
            <w:tcW w:type="dxa" w:w="3360"/>
          </w:tcPr>
          <w:p>
            <w:r>
              <w:t>Convert document/query text into vectors</w:t>
            </w:r>
          </w:p>
        </w:tc>
      </w:tr>
      <w:tr>
        <w:tc>
          <w:tcPr>
            <w:tcW w:type="dxa" w:w="3360"/>
          </w:tcPr>
          <w:p>
            <w:r>
              <w:t>Vector Database</w:t>
            </w:r>
          </w:p>
        </w:tc>
        <w:tc>
          <w:tcPr>
            <w:tcW w:type="dxa" w:w="3360"/>
          </w:tcPr>
          <w:p>
            <w:r>
              <w:t>Pinecone</w:t>
            </w:r>
          </w:p>
        </w:tc>
        <w:tc>
          <w:tcPr>
            <w:tcW w:type="dxa" w:w="3360"/>
          </w:tcPr>
          <w:p>
            <w:r>
              <w:t>Store and similarity-search document vectors</w:t>
            </w:r>
          </w:p>
        </w:tc>
      </w:tr>
      <w:tr>
        <w:tc>
          <w:tcPr>
            <w:tcW w:type="dxa" w:w="3360"/>
          </w:tcPr>
          <w:p>
            <w:r>
              <w:t>Similarity</w:t>
            </w:r>
          </w:p>
        </w:tc>
        <w:tc>
          <w:tcPr>
            <w:tcW w:type="dxa" w:w="3360"/>
          </w:tcPr>
          <w:p>
            <w:r>
              <w:t>Cosine similarity</w:t>
            </w:r>
          </w:p>
        </w:tc>
        <w:tc>
          <w:tcPr>
            <w:tcW w:type="dxa" w:w="3360"/>
          </w:tcPr>
          <w:p>
            <w:r>
              <w:t>Rank semantically similar chunks</w:t>
            </w:r>
          </w:p>
        </w:tc>
      </w:tr>
      <w:tr>
        <w:tc>
          <w:tcPr>
            <w:tcW w:type="dxa" w:w="3360"/>
          </w:tcPr>
          <w:p>
            <w:r>
              <w:t>LLM</w:t>
            </w:r>
          </w:p>
        </w:tc>
        <w:tc>
          <w:tcPr>
            <w:tcW w:type="dxa" w:w="3360"/>
          </w:tcPr>
          <w:p>
            <w:r>
              <w:t>Google Gemini via google-genai</w:t>
            </w:r>
          </w:p>
        </w:tc>
        <w:tc>
          <w:tcPr>
            <w:tcW w:type="dxa" w:w="3360"/>
          </w:tcPr>
          <w:p>
            <w:r>
              <w:t>Generate the final grounded answer</w:t>
            </w:r>
          </w:p>
        </w:tc>
      </w:tr>
      <w:tr>
        <w:tc>
          <w:tcPr>
            <w:tcW w:type="dxa" w:w="3360"/>
          </w:tcPr>
          <w:p>
            <w:r>
              <w:t>HTTP / API</w:t>
            </w:r>
          </w:p>
        </w:tc>
        <w:tc>
          <w:tcPr>
            <w:tcW w:type="dxa" w:w="3360"/>
          </w:tcPr>
          <w:p>
            <w:r>
              <w:t>Requests</w:t>
            </w:r>
          </w:p>
        </w:tc>
        <w:tc>
          <w:tcPr>
            <w:tcW w:type="dxa" w:w="3360"/>
          </w:tcPr>
          <w:p>
            <w:r>
              <w:t>Call Jina's hosted embedding API</w:t>
            </w:r>
          </w:p>
        </w:tc>
      </w:tr>
      <w:tr>
        <w:tc>
          <w:tcPr>
            <w:tcW w:type="dxa" w:w="3360"/>
          </w:tcPr>
          <w:p>
            <w:r>
              <w:t>Configuration</w:t>
            </w:r>
          </w:p>
        </w:tc>
        <w:tc>
          <w:tcPr>
            <w:tcW w:type="dxa" w:w="3360"/>
          </w:tcPr>
          <w:p>
            <w:r>
              <w:t>python-dotenv</w:t>
            </w:r>
          </w:p>
        </w:tc>
        <w:tc>
          <w:tcPr>
            <w:tcW w:type="dxa" w:w="3360"/>
          </w:tcPr>
          <w:p>
            <w:r>
              <w:t>Load API keys from environment variables</w:t>
            </w:r>
          </w:p>
        </w:tc>
      </w:tr>
    </w:tbl>
    <w:p>
      <w:pPr>
        <w:pStyle w:val="Heading2"/>
      </w:pPr>
      <w:r>
        <w:t>API Configuration</w:t>
      </w:r>
    </w:p>
    <w:p>
      <w:r>
        <w:t>API credentials are loaded through environment variables rather than being hard-coded in the notebook. The current configuration uses JINA_API_KEY, PINECONE_API_KEY, and GEMINI_API_KEY.</w:t>
      </w:r>
    </w:p>
    <w:p>
      <w:pPr>
        <w:pStyle w:val="Heading2"/>
      </w:pPr>
      <w:r>
        <w:t>Key V1 Parameters</w:t>
      </w:r>
    </w:p>
    <w:p>
      <w:pPr>
        <w:pStyle w:val="ListBullet"/>
        <w:spacing w:after="60"/>
      </w:pPr>
      <w:r>
        <w:t>Jina embedding model: jina-embeddings-v5-text-small.</w:t>
      </w:r>
    </w:p>
    <w:p>
      <w:pPr>
        <w:pStyle w:val="ListBullet"/>
        <w:spacing w:after="60"/>
      </w:pPr>
      <w:r>
        <w:t>Observed embedding dimension in the notebook: 1024.</w:t>
      </w:r>
    </w:p>
    <w:p>
      <w:pPr>
        <w:pStyle w:val="ListBullet"/>
        <w:spacing w:after="60"/>
      </w:pPr>
      <w:r>
        <w:t>Pinecone metric: cosine similarity.</w:t>
      </w:r>
    </w:p>
    <w:p>
      <w:pPr>
        <w:pStyle w:val="ListBullet"/>
        <w:spacing w:after="60"/>
      </w:pPr>
      <w:r>
        <w:t>Jina document embedding batch size: 50 chunks.</w:t>
      </w:r>
    </w:p>
    <w:p>
      <w:pPr>
        <w:pStyle w:val="ListBullet"/>
        <w:spacing w:after="60"/>
      </w:pPr>
      <w:r>
        <w:t>Pinecone upload batch size: 100 records.</w:t>
      </w:r>
    </w:p>
    <w:p>
      <w:pPr>
        <w:pStyle w:val="ListBullet"/>
        <w:spacing w:after="60"/>
      </w:pPr>
      <w:r>
        <w:t>OS document: 6-page concise notes PDF.</w:t>
      </w:r>
    </w:p>
    <w:p>
      <w:pPr>
        <w:pStyle w:val="ListBullet"/>
        <w:spacing w:after="60"/>
      </w:pPr>
      <w:r>
        <w:t>Observed OS document chunk count: 26.</w:t>
      </w:r>
    </w:p>
    <w:p>
      <w:pPr>
        <w:pStyle w:val="ListBullet"/>
        <w:spacing w:after="60"/>
      </w:pPr>
      <w:r>
        <w:t>OS vector IDs use the os-chunk-{i} pattern to avoid collisions with earlier records.</w:t>
      </w:r>
    </w:p>
    <w:p>
      <w:r>
        <w:br w:type="page"/>
      </w:r>
    </w:p>
    <w:p>
      <w:pPr>
        <w:pStyle w:val="Heading1"/>
      </w:pPr>
      <w:r>
        <w:t>4. FLOW + ARCHITECTURE</w:t>
      </w:r>
    </w:p>
    <w:p>
      <w:pPr>
        <w:jc w:val="center"/>
      </w:pPr>
      <w:r>
        <w:rPr>
          <w:b/>
          <w:sz w:val="26"/>
        </w:rPr>
        <w:t>V1 RAG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8928"/>
            <w:vAlign w:val="center"/>
            <w:shd w:fill="F4F6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Student Question</w:t>
            </w:r>
          </w:p>
        </w:tc>
      </w:tr>
      <w:tr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89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Jina Query Embedding</w:t>
              <w:br/>
              <w:t>jina-embeddings-v5-text-small</w:t>
            </w:r>
          </w:p>
        </w:tc>
      </w:tr>
      <w:tr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8928"/>
            <w:vAlign w:val="center"/>
            <w:shd w:fill="E8F8F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Pinecone Vector Search</w:t>
              <w:br/>
              <w:t>Cosine Similarity + Top-K Retrieval</w:t>
            </w:r>
          </w:p>
        </w:tc>
      </w:tr>
      <w:tr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8928"/>
            <w:vAlign w:val="center"/>
            <w:shd w:fill="FEF9E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Retrieved Context</w:t>
              <w:br/>
              <w:t>Text + Page + Source + Subject Metadata</w:t>
            </w:r>
          </w:p>
        </w:tc>
      </w:tr>
      <w:tr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8928"/>
            <w:vAlign w:val="center"/>
            <w:shd w:fill="FDEDE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Grounded Prompt</w:t>
            </w:r>
          </w:p>
        </w:tc>
      </w:tr>
      <w:tr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8928"/>
            <w:vAlign w:val="center"/>
            <w:shd w:fill="F4EC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Gemini LLM</w:t>
              <w:br/>
              <w:t>Gemini 3.5 Flash Lite</w:t>
            </w:r>
          </w:p>
        </w:tc>
      </w:tr>
      <w:tr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8"/>
              </w:rPr>
              <w:t>↓</w:t>
            </w:r>
          </w:p>
        </w:tc>
      </w:tr>
      <w:tr>
        <w:tc>
          <w:tcPr>
            <w:tcW w:type="dxa" w:w="89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Final Academic Answer</w:t>
            </w:r>
          </w:p>
        </w:tc>
      </w:tr>
    </w:tbl>
    <w:p>
      <w:pPr>
        <w:pStyle w:val="Heading2"/>
      </w:pPr>
      <w:r>
        <w:t>4.1 Document Ingestion Flow</w:t>
      </w:r>
    </w:p>
    <w:p>
      <w:pPr>
        <w:jc w:val="center"/>
      </w:pPr>
      <w:r>
        <w:rPr>
          <w:b/>
        </w:rPr>
        <w:t>Academic PDF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PyPDFLoader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Extracted page documents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RecursiveCharacterTextSplitter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Text chunks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Jina Embedding API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1024-D vectors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Pinecone serverless index</w:t>
      </w:r>
    </w:p>
    <w:p>
      <w:pPr>
        <w:pStyle w:val="Heading2"/>
      </w:pPr>
      <w:r>
        <w:t>4.2 Query / RAG Flow</w:t>
      </w:r>
    </w:p>
    <w:p>
      <w:pPr>
        <w:jc w:val="center"/>
      </w:pPr>
      <w:r>
        <w:rPr>
          <w:b/>
        </w:rPr>
        <w:t>Student question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Jina query embedding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Adaptive top-k selection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Pinecone vector similarity search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Retrieved chunks + page metadata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Grounded prompt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Gemini generation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Final academic answer</w:t>
      </w:r>
    </w:p>
    <w:p>
      <w:pPr>
        <w:pStyle w:val="Heading2"/>
      </w:pPr>
      <w:r>
        <w:t>4.3 Architecture Explanation</w:t>
      </w:r>
    </w:p>
    <w:p>
      <w:r>
        <w:t>The architecture separates retrieval from generation. Jina is responsible for semantic representation, Pinecone is responsible for storing and retrieving relevant vectors, and Gemini is responsible for natural-language answer generation. This reduces the need to place the entire PDF into the LLM prompt and provides a mechanism for grounding answers in the indexed material.</w:t>
      </w:r>
    </w:p>
    <w:p>
      <w:r>
        <w:t>Each Pinecone record contains the chunk text, source filename, page number, subject label, vector, and a unique identifier. In V1, the subject metadata is stored for the Operating Systems document; subject-aware filtering is planned for the multi-subject version.</w:t>
      </w:r>
    </w:p>
    <w:p>
      <w:r>
        <w:br w:type="page"/>
      </w:r>
    </w:p>
    <w:p>
      <w:pPr>
        <w:pStyle w:val="Heading1"/>
      </w:pPr>
      <w:r>
        <w:t>5. DIRECTORY STRUCTURE</w:t>
      </w:r>
    </w:p>
    <w:p>
      <w:r>
        <w:rPr>
          <w:b/>
        </w:rPr>
        <w:t xml:space="preserve">V1 currently contains only three project files: </w:t>
      </w:r>
      <w:r>
        <w:t xml:space="preserve">os_notes.pdf, rag.ipynb, and .env. </w:t>
      </w:r>
      <w:r>
        <w:t>The notebook contains the complete RAG pipeline and is intentionally kept as the main implementation artifact for V1.</w:t>
      </w:r>
    </w:p>
    <w:p>
      <w:r>
        <w:t>V1 is currently implemented as a notebook-based prototype. A practical project structure for preserving the current workflow and preparing it for later expansion is shown below.</w:t>
      </w:r>
    </w:p>
    <w:p>
      <w:r>
        <w:rPr>
          <w:rFonts w:ascii="Consolas" w:hAnsi="Consolas"/>
          <w:sz w:val="20"/>
        </w:rPr>
        <w:t>Academic-RAG/</w:t>
        <w:br/>
        <w:t>├── os_notes.pdf</w:t>
        <w:br/>
        <w:t>├── rag.ipynb</w:t>
        <w:br/>
        <w:t>└── .env</w:t>
      </w:r>
    </w:p>
    <w:p>
      <w:pPr>
        <w:pStyle w:val="Heading2"/>
      </w:pPr>
      <w:r>
        <w:t>Current Notebook Organization</w:t>
      </w:r>
    </w:p>
    <w:p>
      <w:pPr>
        <w:pStyle w:val="ListBullet"/>
      </w:pPr>
      <w:r>
        <w:t>Project Configuration — package installation, imports, and environment variables.</w:t>
      </w:r>
    </w:p>
    <w:p>
      <w:pPr>
        <w:pStyle w:val="ListBullet"/>
      </w:pPr>
      <w:r>
        <w:t>PDF Ingestion &amp; Text Chunking — loads the Operating Systems PDF and creates overlapping chunks.</w:t>
      </w:r>
    </w:p>
    <w:p>
      <w:pPr>
        <w:pStyle w:val="ListBullet"/>
      </w:pPr>
      <w:r>
        <w:t>Jina Embeddings — generates document vectors in batches using jina-embeddings-v5-text-small.</w:t>
      </w:r>
    </w:p>
    <w:p>
      <w:pPr>
        <w:pStyle w:val="ListBullet"/>
      </w:pPr>
      <w:r>
        <w:t>Pinecone Vector Database — creates/connects to the academic-rag index, prepares metadata, uploads vectors, and verifies statistics.</w:t>
      </w:r>
    </w:p>
    <w:p>
      <w:pPr>
        <w:pStyle w:val="ListBullet"/>
      </w:pPr>
      <w:r>
        <w:t>Query Embedding &amp; Retrieval — embeds questions and retrieves relevant chunks from Pinecone.</w:t>
      </w:r>
    </w:p>
    <w:p>
      <w:pPr>
        <w:pStyle w:val="ListBullet"/>
      </w:pPr>
      <w:r>
        <w:t>Adaptive Top-K Retrieval — selects the retrieval depth based on the type of question.</w:t>
      </w:r>
    </w:p>
    <w:p>
      <w:pPr>
        <w:pStyle w:val="ListBullet"/>
      </w:pPr>
      <w:r>
        <w:t>Gemini Answer Generation — constructs grounded context and generates the final answer.</w:t>
      </w:r>
    </w:p>
    <w:p>
      <w:pPr>
        <w:pStyle w:val="ListBullet"/>
      </w:pPr>
      <w:r>
        <w:t>End-to-End RAG Test — accepts a user question and runs the complete pipeline.</w:t>
      </w:r>
    </w:p>
    <w:p>
      <w:pPr>
        <w:pStyle w:val="ListBullet"/>
      </w:pPr>
      <w:r>
        <w:t>Optional Testing — provides suggested questions for functional testing and retrieval inspection.</w:t>
      </w:r>
    </w:p>
    <w:p>
      <w:pPr>
        <w:pStyle w:val="ListBullet"/>
        <w:spacing w:after="60"/>
      </w:pPr>
      <w:r>
        <w:t>Retrieval Part: installs the PDF/chunking dependencies and loads the source document.</w:t>
      </w:r>
    </w:p>
    <w:p>
      <w:pPr>
        <w:pStyle w:val="ListBullet"/>
        <w:spacing w:after="60"/>
      </w:pPr>
      <w:r>
        <w:t>Embedding Stage: loads credentials and sends text batches to Jina.</w:t>
      </w:r>
    </w:p>
    <w:p>
      <w:pPr>
        <w:pStyle w:val="ListBullet"/>
        <w:spacing w:after="60"/>
      </w:pPr>
      <w:r>
        <w:t>Pinecone Stage: creates/opens the academic-rag index, prepares metadata records, uploads vectors, and checks index statistics.</w:t>
      </w:r>
    </w:p>
    <w:p>
      <w:pPr>
        <w:pStyle w:val="ListBullet"/>
        <w:spacing w:after="60"/>
      </w:pPr>
      <w:r>
        <w:t>LLM Generation Stage: initializes Gemini and defines the query embedding, retrieval, adaptive top-k, and answer-generation functions.</w:t>
      </w:r>
    </w:p>
    <w:p>
      <w:pPr>
        <w:pStyle w:val="ListBullet"/>
        <w:spacing w:after="60"/>
      </w:pPr>
      <w:r>
        <w:t>Final Test Stage: accepts a question, retrieves relevant context, and prints the generated answer.</w:t>
      </w:r>
    </w:p>
    <w:p>
      <w:pPr>
        <w:pStyle w:val="Heading2"/>
      </w:pPr>
      <w:r>
        <w:t>Metadata Record</w:t>
      </w:r>
    </w:p>
    <w:p>
      <w:r>
        <w:t>The V1 OS records store text, page number, source filename, and subject. This structure is important for future multi-subject retrieval because the same Pinecone index can contain documents from different courses.</w:t>
      </w:r>
    </w:p>
    <w:p>
      <w:r>
        <w:br w:type="page"/>
      </w:r>
    </w:p>
    <w:p>
      <w:pPr>
        <w:pStyle w:val="Heading1"/>
      </w:pPr>
      <w:r>
        <w:t>6. TESTING + PERFORMANCE</w:t>
      </w:r>
    </w:p>
    <w:p>
      <w:pPr>
        <w:pStyle w:val="Heading2"/>
      </w:pPr>
      <w:r>
        <w:t>6.1 Functional Testing</w:t>
      </w:r>
    </w:p>
    <w:p>
      <w:r>
        <w:t>The notebook was executed successfully with the six-page Operating Systems concise notes PDF. The extraction stage produced 26 chunks. All 26 chunks were embedded successfully and uploaded to Pinecone.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Observed Result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PDF loading</w:t>
            </w:r>
          </w:p>
        </w:tc>
        <w:tc>
          <w:tcPr>
            <w:tcW w:type="dxa" w:w="3360"/>
          </w:tcPr>
          <w:p>
            <w:r>
              <w:t>6-page OS PDF loaded successfully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Chunking</w:t>
            </w:r>
          </w:p>
        </w:tc>
        <w:tc>
          <w:tcPr>
            <w:tcW w:type="dxa" w:w="3360"/>
          </w:tcPr>
          <w:p>
            <w:r>
              <w:t>26 chunks generated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Jina embeddings</w:t>
            </w:r>
          </w:p>
        </w:tc>
        <w:tc>
          <w:tcPr>
            <w:tcW w:type="dxa" w:w="3360"/>
          </w:tcPr>
          <w:p>
            <w:r>
              <w:t>26 vectors; 1024 dimensions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Pinecone connection</w:t>
            </w:r>
          </w:p>
        </w:tc>
        <w:tc>
          <w:tcPr>
            <w:tcW w:type="dxa" w:w="3360"/>
          </w:tcPr>
          <w:p>
            <w:r>
              <w:t>academic-rag index connected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Vector upload</w:t>
            </w:r>
          </w:p>
        </w:tc>
        <w:tc>
          <w:tcPr>
            <w:tcW w:type="dxa" w:w="3360"/>
          </w:tcPr>
          <w:p>
            <w:r>
              <w:t>26/26 OS records uploaded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Vector statistics</w:t>
            </w:r>
          </w:p>
        </w:tc>
        <w:tc>
          <w:tcPr>
            <w:tcW w:type="dxa" w:w="3360"/>
          </w:tcPr>
          <w:p>
            <w:r>
              <w:t>Pinecone reported 257 total vectors in the existing index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Question retrieval</w:t>
            </w:r>
          </w:p>
        </w:tc>
        <w:tc>
          <w:tcPr>
            <w:tcW w:type="dxa" w:w="3360"/>
          </w:tcPr>
          <w:p>
            <w:r>
              <w:t>Relevant OS chunks retrieved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Answer generation</w:t>
            </w:r>
          </w:p>
        </w:tc>
        <w:tc>
          <w:tcPr>
            <w:tcW w:type="dxa" w:w="3360"/>
          </w:tcPr>
          <w:p>
            <w:r>
              <w:t>Grounded answer generated by Gemini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</w:tbl>
    <w:p>
      <w:pPr>
        <w:pStyle w:val="Heading2"/>
      </w:pPr>
      <w:r>
        <w:t>6.2 Retrieval Strategy</w:t>
      </w:r>
    </w:p>
    <w:p>
      <w:r>
        <w:t>V1 uses adaptive top-k retrieval. The retrieval function can use a smaller number of chunks for focused questions and a larger number for conceptual or broad questions. Broad keywords such as complete, entire, all topics, full syllabus, and overview are mapped to a larger retrieval window. This is intended to reduce the risk of missing information that is distributed across multiple chunks.</w:t>
      </w:r>
    </w:p>
    <w:p>
      <w:pPr>
        <w:pStyle w:val="Heading2"/>
      </w:pPr>
      <w:r>
        <w:t>6.3 Performance Observations</w:t>
      </w:r>
    </w:p>
    <w:p>
      <w:pPr>
        <w:pStyle w:val="ListBullet"/>
        <w:spacing w:after="60"/>
      </w:pPr>
      <w:r>
        <w:t>Embedding throughput is batched at 50 text chunks per Jina API request.</w:t>
      </w:r>
    </w:p>
    <w:p>
      <w:pPr>
        <w:pStyle w:val="ListBullet"/>
        <w:spacing w:after="60"/>
      </w:pPr>
      <w:r>
        <w:t>Pinecone uploads are batched at 100 records per upsert operation.</w:t>
      </w:r>
    </w:p>
    <w:p>
      <w:pPr>
        <w:pStyle w:val="ListBullet"/>
        <w:spacing w:after="60"/>
      </w:pPr>
      <w:r>
        <w:t>The observed embedding output is 1024-dimensional, providing a fixed vector size for the current index.</w:t>
      </w:r>
    </w:p>
    <w:p>
      <w:pPr>
        <w:pStyle w:val="ListBullet"/>
        <w:spacing w:after="60"/>
      </w:pPr>
      <w:r>
        <w:t>The current notebook does not record formal end-to-end latency, precision/recall, MRR, or answer-faithfulness scores; therefore no numerical accuracy or latency claim is made in V1.</w:t>
      </w:r>
    </w:p>
    <w:p>
      <w:pPr>
        <w:pStyle w:val="ListBullet"/>
        <w:spacing w:after="60"/>
      </w:pPr>
      <w:r>
        <w:t>Functional testing showed that the OS notes could be retrieved and used to answer questions such as paging-related questions from the indexed context.</w:t>
      </w:r>
    </w:p>
    <w:p>
      <w:pPr>
        <w:pStyle w:val="Heading2"/>
      </w:pPr>
      <w:r>
        <w:t>6.4 Current V1 Limitations and Next Version</w:t>
      </w:r>
    </w:p>
    <w:p>
      <w:pPr>
        <w:pStyle w:val="ListBullet"/>
        <w:spacing w:after="60"/>
      </w:pPr>
      <w:r>
        <w:t>V1 is notebook-based rather than a deployed application.</w:t>
      </w:r>
    </w:p>
    <w:p>
      <w:pPr>
        <w:pStyle w:val="ListBullet"/>
        <w:spacing w:after="60"/>
      </w:pPr>
      <w:r>
        <w:t>The current test focuses on one Operating Systems PDF.</w:t>
      </w:r>
    </w:p>
    <w:p>
      <w:pPr>
        <w:pStyle w:val="ListBullet"/>
        <w:spacing w:after="60"/>
      </w:pPr>
      <w:r>
        <w:t>Subject metadata is stored but is not yet used as a Pinecone query filter.</w:t>
      </w:r>
    </w:p>
    <w:p>
      <w:pPr>
        <w:pStyle w:val="ListBullet"/>
        <w:spacing w:after="60"/>
      </w:pPr>
      <w:r>
        <w:t>A future multi-subject version can add DBMS, Web Technology, DAA, and other academic documents to the same vector database.</w:t>
      </w:r>
    </w:p>
    <w:p>
      <w:pPr>
        <w:pStyle w:val="ListBullet"/>
        <w:spacing w:after="60"/>
      </w:pPr>
      <w:r>
        <w:t>Future evaluation should measure retrieval recall, answer faithfulness, response latency, and question-level accuracy using a labeled test set.</w:t>
      </w:r>
    </w:p>
    <w:p>
      <w:pPr>
        <w:pStyle w:val="ListBullet"/>
        <w:spacing w:after="60"/>
      </w:pPr>
      <w:r>
        <w:t>A future UI/API layer can expose the RAG pipeline as a student-facing academic assistant.</w:t>
      </w:r>
    </w:p>
    <w:p/>
    <w:p>
      <w:pPr>
        <w:jc w:val="center"/>
      </w:pPr>
      <w:r>
        <w:rPr>
          <w:b/>
        </w:rPr>
        <w:t>End of Project V1 Documentation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Academic RAG System — Project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