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7C15D" w14:textId="5FDC0DDF" w:rsidR="00A01E41" w:rsidRDefault="00726764">
      <w:pPr>
        <w:rPr>
          <w:b/>
          <w:bCs/>
          <w:u w:val="single"/>
        </w:rPr>
      </w:pPr>
      <w:r w:rsidRPr="00726764">
        <w:rPr>
          <w:b/>
          <w:bCs/>
          <w:u w:val="single"/>
        </w:rPr>
        <w:t>Technical solution summary</w:t>
      </w:r>
    </w:p>
    <w:p w14:paraId="18BF4407" w14:textId="70E5B653" w:rsidR="00726764" w:rsidRDefault="00726764">
      <w:pPr>
        <w:rPr>
          <w:u w:val="single"/>
        </w:rPr>
      </w:pPr>
      <w:r w:rsidRPr="00726764">
        <w:rPr>
          <w:b/>
          <w:bCs/>
          <w:u w:val="single"/>
        </w:rPr>
        <w:drawing>
          <wp:inline distT="0" distB="0" distL="0" distR="0" wp14:anchorId="37907D0C" wp14:editId="2AC8F495">
            <wp:extent cx="3067478" cy="1714739"/>
            <wp:effectExtent l="0" t="0" r="0" b="0"/>
            <wp:docPr id="1888234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344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BC85" w14:textId="29B81EBD" w:rsidR="00726764" w:rsidRDefault="00726764">
      <w:r w:rsidRPr="00726764">
        <w:t>Kindly</w:t>
      </w:r>
      <w:r>
        <w:t xml:space="preserve"> please note the solution structure is very much similar to the implementation that I have applied in MOD project – that uses Telerik Kendo Widgets (Grid) to render data in static and dynamic data dashboards.</w:t>
      </w:r>
    </w:p>
    <w:p w14:paraId="23EE883C" w14:textId="278E4FD8" w:rsidR="00726764" w:rsidRDefault="00726764">
      <w:r>
        <w:t>In this SOA approach the solution is broken into the following components.</w:t>
      </w:r>
    </w:p>
    <w:p w14:paraId="2F46BCA9" w14:textId="501D5966" w:rsidR="00726764" w:rsidRPr="00726764" w:rsidRDefault="00726764">
      <w:pPr>
        <w:rPr>
          <w:b/>
          <w:bCs/>
          <w:u w:val="single"/>
        </w:rPr>
      </w:pPr>
      <w:r w:rsidRPr="00726764">
        <w:rPr>
          <w:b/>
          <w:bCs/>
          <w:u w:val="single"/>
        </w:rPr>
        <w:t>SalesDataDashboard</w:t>
      </w:r>
      <w:r w:rsidRPr="00726764">
        <w:rPr>
          <w:b/>
          <w:bCs/>
          <w:u w:val="single"/>
        </w:rPr>
        <w:t xml:space="preserve"> </w:t>
      </w:r>
      <w:r w:rsidR="000827B0">
        <w:rPr>
          <w:b/>
          <w:bCs/>
          <w:u w:val="single"/>
        </w:rPr>
        <w:t>(MVC Web Application)</w:t>
      </w:r>
    </w:p>
    <w:p w14:paraId="740BF74C" w14:textId="62186A97" w:rsidR="00726764" w:rsidRDefault="00726764">
      <w:r>
        <w:t xml:space="preserve">Two </w:t>
      </w:r>
      <w:r w:rsidR="00733888">
        <w:t>implementations</w:t>
      </w:r>
      <w:r>
        <w:t xml:space="preserve"> has been included in the solution. First one is to render the data in Telerik Kendo Grid (this wasn’t working in my local machine due to licence issue). I have also implemented rendering the data using Jquery Data tables to test the end-to-end solution</w:t>
      </w:r>
    </w:p>
    <w:p w14:paraId="2A7B8A53" w14:textId="35F41E47" w:rsidR="00726764" w:rsidRDefault="000827B0">
      <w:r w:rsidRPr="000827B0">
        <w:drawing>
          <wp:inline distT="0" distB="0" distL="0" distR="0" wp14:anchorId="713A6414" wp14:editId="2F73862B">
            <wp:extent cx="4817660" cy="2663964"/>
            <wp:effectExtent l="0" t="0" r="2540" b="3175"/>
            <wp:docPr id="741477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7754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452" cy="266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7F09" w14:textId="77777777" w:rsidR="000827B0" w:rsidRDefault="000827B0"/>
    <w:p w14:paraId="5A1CC788" w14:textId="79DAE40C" w:rsidR="000827B0" w:rsidRDefault="000827B0">
      <w:r w:rsidRPr="000827B0">
        <w:drawing>
          <wp:inline distT="0" distB="0" distL="0" distR="0" wp14:anchorId="5D6B9F83" wp14:editId="0A070E0E">
            <wp:extent cx="5731510" cy="1597660"/>
            <wp:effectExtent l="0" t="0" r="2540" b="2540"/>
            <wp:docPr id="1031951391" name="Picture 1" descr="A white background with many smal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51391" name="Picture 1" descr="A white background with many small squar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B40D" w14:textId="77777777" w:rsidR="000827B0" w:rsidRDefault="000827B0">
      <w:r w:rsidRPr="000827B0">
        <w:rPr>
          <w:b/>
          <w:bCs/>
        </w:rPr>
        <w:lastRenderedPageBreak/>
        <w:t>SalesDataAPI (ASP.NET Web API)</w:t>
      </w:r>
      <w:r w:rsidRPr="000827B0">
        <w:br/>
      </w:r>
    </w:p>
    <w:p w14:paraId="4F0E0D47" w14:textId="3FCDF414" w:rsidR="000827B0" w:rsidRDefault="000827B0">
      <w:r>
        <w:t xml:space="preserve">API consumed by website </w:t>
      </w:r>
      <w:r w:rsidRPr="000827B0">
        <w:t>to fetch sales data.</w:t>
      </w:r>
      <w:r>
        <w:t xml:space="preserve"> Website is included in the allowed CORS origin list in the web.config.</w:t>
      </w:r>
    </w:p>
    <w:p w14:paraId="7888AD04" w14:textId="2A2A4D01" w:rsidR="000827B0" w:rsidRDefault="000827B0">
      <w:r w:rsidRPr="000827B0">
        <w:drawing>
          <wp:inline distT="0" distB="0" distL="0" distR="0" wp14:anchorId="33D8F682" wp14:editId="1B337184">
            <wp:extent cx="5731510" cy="285750"/>
            <wp:effectExtent l="0" t="0" r="2540" b="0"/>
            <wp:docPr id="14661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932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D58B" w14:textId="505A7ECC" w:rsidR="000827B0" w:rsidRDefault="000827B0">
      <w:r>
        <w:t>Unity has been used for DI – Services and Providers are injected at runtime.</w:t>
      </w:r>
    </w:p>
    <w:p w14:paraId="2C5E85E8" w14:textId="77777777" w:rsidR="00E46D68" w:rsidRDefault="00E46D68">
      <w:pPr>
        <w:rPr>
          <w:b/>
          <w:bCs/>
        </w:rPr>
      </w:pPr>
    </w:p>
    <w:p w14:paraId="63C6A620" w14:textId="6A0B2D6C" w:rsidR="00E46D68" w:rsidRDefault="00E46D68">
      <w:r w:rsidRPr="002A29B0">
        <w:rPr>
          <w:b/>
          <w:bCs/>
        </w:rPr>
        <w:t>Service layer</w:t>
      </w:r>
      <w:r w:rsidRPr="00E46D68">
        <w:t xml:space="preserve"> implementation </w:t>
      </w:r>
      <w:r w:rsidR="002A29B0">
        <w:t>takes into account data handling from CSV data source and from the other potential data sources in future by ISalesDataProvider abstraction.</w:t>
      </w:r>
    </w:p>
    <w:p w14:paraId="07DA3EED" w14:textId="77777777" w:rsidR="002A29B0" w:rsidRDefault="002A29B0"/>
    <w:p w14:paraId="2D8A5DC0" w14:textId="2D3170B9" w:rsidR="002A29B0" w:rsidRDefault="002A29B0">
      <w:r w:rsidRPr="002A29B0">
        <w:drawing>
          <wp:inline distT="0" distB="0" distL="0" distR="0" wp14:anchorId="5CBE38DB" wp14:editId="585B5716">
            <wp:extent cx="5199797" cy="2679399"/>
            <wp:effectExtent l="0" t="0" r="1270" b="6985"/>
            <wp:docPr id="799201043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01043" name="Picture 1" descr="A computer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6976" cy="268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FA78" w14:textId="77777777" w:rsidR="002A29B0" w:rsidRDefault="002A29B0"/>
    <w:p w14:paraId="1029E5ED" w14:textId="5DD1229E" w:rsidR="002A29B0" w:rsidRDefault="002A29B0">
      <w:r w:rsidRPr="002A29B0">
        <w:drawing>
          <wp:inline distT="0" distB="0" distL="0" distR="0" wp14:anchorId="3B29DD31" wp14:editId="3773C18B">
            <wp:extent cx="5165678" cy="469295"/>
            <wp:effectExtent l="0" t="0" r="0" b="6985"/>
            <wp:docPr id="51190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93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158" cy="4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0090" w14:textId="77777777" w:rsidR="002A29B0" w:rsidRDefault="002A29B0"/>
    <w:p w14:paraId="5CE1A6D8" w14:textId="368113E0" w:rsidR="00733888" w:rsidRDefault="002A29B0">
      <w:r w:rsidRPr="002A29B0">
        <w:drawing>
          <wp:inline distT="0" distB="0" distL="0" distR="0" wp14:anchorId="385BF70E" wp14:editId="246DC320">
            <wp:extent cx="4817660" cy="2109928"/>
            <wp:effectExtent l="0" t="0" r="2540" b="5080"/>
            <wp:docPr id="136329206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92061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791" cy="21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8497" w14:textId="77777777" w:rsidR="00733888" w:rsidRDefault="00733888"/>
    <w:p w14:paraId="4196AC45" w14:textId="7F247BED" w:rsidR="00733888" w:rsidRDefault="00D3493F">
      <w:r>
        <w:t xml:space="preserve">Applied </w:t>
      </w:r>
      <w:r w:rsidR="00733888" w:rsidRPr="00D3493F">
        <w:rPr>
          <w:b/>
          <w:bCs/>
        </w:rPr>
        <w:t>HttpUtility.HtmlEncode</w:t>
      </w:r>
      <w:r>
        <w:rPr>
          <w:b/>
          <w:bCs/>
        </w:rPr>
        <w:t xml:space="preserve"> </w:t>
      </w:r>
      <w:r w:rsidRPr="00D3493F">
        <w:t>in the</w:t>
      </w:r>
      <w:r>
        <w:rPr>
          <w:b/>
          <w:bCs/>
        </w:rPr>
        <w:t xml:space="preserve"> </w:t>
      </w:r>
      <w:r w:rsidRPr="00D3493F">
        <w:rPr>
          <w:b/>
          <w:bCs/>
        </w:rPr>
        <w:t>CsvSalesDataProvider</w:t>
      </w:r>
      <w:r w:rsidRPr="00D3493F">
        <w:rPr>
          <w:b/>
          <w:bCs/>
        </w:rPr>
        <w:t xml:space="preserve"> </w:t>
      </w:r>
      <w:r w:rsidRPr="00D3493F">
        <w:t>implementation</w:t>
      </w:r>
      <w:r>
        <w:rPr>
          <w:b/>
          <w:bCs/>
        </w:rPr>
        <w:t xml:space="preserve"> </w:t>
      </w:r>
      <w:r>
        <w:t>whilst parsing the data before returning to the UI to prevent script injection vulnerabilities.</w:t>
      </w:r>
    </w:p>
    <w:p w14:paraId="380E73EC" w14:textId="334542F4" w:rsidR="00D3493F" w:rsidRDefault="00D3493F">
      <w:r>
        <w:t>Service methods use async I/O whilst reading the large CSV files.</w:t>
      </w:r>
    </w:p>
    <w:p w14:paraId="7000F7D2" w14:textId="77777777" w:rsidR="00D3493F" w:rsidRDefault="00D3493F"/>
    <w:p w14:paraId="031A8733" w14:textId="432C2373" w:rsidR="00D3493F" w:rsidRDefault="00D3493F">
      <w:r w:rsidRPr="00D3493F">
        <w:rPr>
          <w:b/>
          <w:bCs/>
        </w:rPr>
        <w:t>Unit testing</w:t>
      </w:r>
      <w:r>
        <w:rPr>
          <w:b/>
          <w:bCs/>
        </w:rPr>
        <w:t xml:space="preserve"> </w:t>
      </w:r>
      <w:r>
        <w:t>has been included that uses MOQ for service class implementation.</w:t>
      </w:r>
    </w:p>
    <w:p w14:paraId="5A083997" w14:textId="77777777" w:rsidR="00D3493F" w:rsidRDefault="00D3493F"/>
    <w:p w14:paraId="06A4BAD6" w14:textId="7E88D11F" w:rsidR="00D3493F" w:rsidRPr="00D3493F" w:rsidRDefault="00D3493F">
      <w:pPr>
        <w:rPr>
          <w:b/>
          <w:bCs/>
          <w:u w:val="single"/>
        </w:rPr>
      </w:pPr>
      <w:r w:rsidRPr="00D3493F">
        <w:rPr>
          <w:b/>
          <w:bCs/>
          <w:u w:val="single"/>
        </w:rPr>
        <w:t xml:space="preserve">Further improvements that can be made to the </w:t>
      </w:r>
      <w:r w:rsidR="008F7D26">
        <w:rPr>
          <w:b/>
          <w:bCs/>
          <w:u w:val="single"/>
        </w:rPr>
        <w:t xml:space="preserve">current </w:t>
      </w:r>
      <w:r w:rsidRPr="00D3493F">
        <w:rPr>
          <w:b/>
          <w:bCs/>
          <w:u w:val="single"/>
        </w:rPr>
        <w:t>solution</w:t>
      </w:r>
    </w:p>
    <w:p w14:paraId="4F7CC359" w14:textId="370E3F26" w:rsidR="00D3493F" w:rsidRDefault="00D3493F" w:rsidP="00D3493F">
      <w:pPr>
        <w:pStyle w:val="ListParagraph"/>
        <w:numPr>
          <w:ilvl w:val="0"/>
          <w:numId w:val="1"/>
        </w:numPr>
      </w:pPr>
      <w:r>
        <w:t xml:space="preserve">We can consider caching the data in memory e.g. using memorycache to avoid reading and parsing the file on every API request. Cache can expire time bound or when the </w:t>
      </w:r>
    </w:p>
    <w:p w14:paraId="1F0D3F35" w14:textId="2E640E13" w:rsidR="00D3493F" w:rsidRDefault="00D3493F" w:rsidP="00C80059">
      <w:pPr>
        <w:pStyle w:val="ListParagraph"/>
        <w:ind w:left="360"/>
      </w:pPr>
      <w:r>
        <w:t>underlying file has changed (using FileChangeMonitor)</w:t>
      </w:r>
    </w:p>
    <w:p w14:paraId="5BDD2B7D" w14:textId="77777777" w:rsidR="00C80059" w:rsidRDefault="00C80059" w:rsidP="00C80059">
      <w:pPr>
        <w:pStyle w:val="ListParagraph"/>
        <w:ind w:left="360"/>
      </w:pPr>
    </w:p>
    <w:p w14:paraId="07277942" w14:textId="11CBE093" w:rsidR="00D3493F" w:rsidRDefault="009A1FB1" w:rsidP="008F7D26">
      <w:pPr>
        <w:pStyle w:val="ListParagraph"/>
        <w:numPr>
          <w:ilvl w:val="0"/>
          <w:numId w:val="1"/>
        </w:numPr>
      </w:pPr>
      <w:r>
        <w:t xml:space="preserve">The current implementation returns the statically typed viewmodel </w:t>
      </w:r>
      <w:r w:rsidRPr="008F7D26">
        <w:rPr>
          <w:b/>
          <w:bCs/>
        </w:rPr>
        <w:t>SaleDataRowModel</w:t>
      </w:r>
      <w:r>
        <w:t>. Instead, we can return dynamic view model to render in widgets like Telerik Kendo Grid, I have built this framework in the MOD systems that provides the dynamic reporting capabilities for the end users – users can define the report template with the required columns/attributes and generate these reports on the fly.</w:t>
      </w:r>
    </w:p>
    <w:p w14:paraId="5854B5B0" w14:textId="77777777" w:rsidR="00D3493F" w:rsidRDefault="00D3493F"/>
    <w:p w14:paraId="12D0150D" w14:textId="77777777" w:rsidR="00D3493F" w:rsidRPr="00D3493F" w:rsidRDefault="00D3493F"/>
    <w:p w14:paraId="29FAAEA7" w14:textId="77777777" w:rsidR="002A29B0" w:rsidRDefault="002A29B0"/>
    <w:p w14:paraId="6F37E43E" w14:textId="77777777" w:rsidR="002A29B0" w:rsidRDefault="002A29B0"/>
    <w:p w14:paraId="73B2D478" w14:textId="77777777" w:rsidR="002A29B0" w:rsidRPr="00E46D68" w:rsidRDefault="002A29B0"/>
    <w:sectPr w:rsidR="002A29B0" w:rsidRPr="00E46D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6F3126"/>
    <w:multiLevelType w:val="hybridMultilevel"/>
    <w:tmpl w:val="232220AA"/>
    <w:lvl w:ilvl="0" w:tplc="3D74D45E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368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64"/>
    <w:rsid w:val="000827B0"/>
    <w:rsid w:val="00177A43"/>
    <w:rsid w:val="002A29B0"/>
    <w:rsid w:val="00695186"/>
    <w:rsid w:val="00726764"/>
    <w:rsid w:val="00733888"/>
    <w:rsid w:val="008F7D26"/>
    <w:rsid w:val="009A1FB1"/>
    <w:rsid w:val="00A01E41"/>
    <w:rsid w:val="00C80059"/>
    <w:rsid w:val="00D3493F"/>
    <w:rsid w:val="00E4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32E1"/>
  <w15:chartTrackingRefBased/>
  <w15:docId w15:val="{0FA79C90-7115-44F9-8FC3-395CCBD9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7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7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7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7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7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7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7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7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7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7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</dc:creator>
  <cp:keywords/>
  <dc:description/>
  <cp:lastModifiedBy>Nandu</cp:lastModifiedBy>
  <cp:revision>5</cp:revision>
  <dcterms:created xsi:type="dcterms:W3CDTF">2025-04-01T00:12:00Z</dcterms:created>
  <dcterms:modified xsi:type="dcterms:W3CDTF">2025-04-01T01:00:00Z</dcterms:modified>
</cp:coreProperties>
</file>