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7tqusqlyp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Round 1: Analytics Proposal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bqix6dkxm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 Info Analytics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Member-to-Admin Ratio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Calculates the ratio of members to administrators in each group to assess administrative oversight.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Group Size by Type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Determines the average number of members for each group type (public, private) to analyze engagement trends.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 Proportion in Groups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Computes the proportion of bots to total members, helping identify the prevalence of automated members.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Pinned Message Activity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Tracks how frequently pinned messages are updated, indicating the group's effort in highlighting important information.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Contribution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Measures the total number of administrators in all groups and their average participation rate to determine admin engagement.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Inactive Groups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Lists groups with low member counts and no pinned messages, identifying inactive communities.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Longevity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Calculates the age of a group by analyzing the oldest pinned message timestamp to evaluate group stability.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Pinned Message Reachability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Measures the time between setting a pinned message and its visibility among members, indicating information dissemination efficiency.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kzdh391cu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Member Info Analytics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Member Count by Group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Counts the number of active members (non-bots) in each group to assess engagement levels.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Role Distribution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Analyzes the distribution of roles (admin, moderator, member) within each group to highlight role diversity.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Rate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Tracks the number of members who remain in a group over time to analyze group stickiness and loyalty.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Bot-to-Human Ratio in Members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Calculates the ratio of bots to human members across all groups to assess authenticity.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Activity by Role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Analyzes activity levels (e.g., message count) of members based on their roles to provide insights into engagement.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Member Growth Rate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Tracks the rate of new member additions over time to indicate group popularity.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0mcqguilj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 Info Analytics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Messages Sent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Tracks the number of messages sent daily in each group to identify engagement patterns.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Contributors by Message Volume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Lists members who contribute the highest volume of messages to highlight key contributors.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Peak Activity Periods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Analyzes timestamps to identify the most active message exchange periods.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Popular Hashtags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Identifies hashtags that appear most frequently to highlight key interests or campaigns.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Forwarding Trends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Tracks the frequency and patterns of message forwarding to indicate virality.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Message Length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Measures the average length of text messages to provide insights into communication style.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o844dn0wz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Round 2 – Admin Dashboard Design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/>
      </w:pPr>
      <w:bookmarkStart w:colFirst="0" w:colLast="0" w:name="_k4uz54xs9znb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30 Analytics/Visualizations for 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Total Members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total number of members in the Telegram group. Helps admins track the group's overall size.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New Members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new members who joined the group in a given period. Helps admins track growth and user acquisition.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Members Left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members who left the group. Useful for admins to assess retention and engagement.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Messages Sent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total number of messages sent in the group. Helps admins track activity and communication volume.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Most Active Users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users who have been the most active in the group, based on their message volume and interactions. Assists admins in recognizing top contributors.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Least Active Users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users with the least activity in the group. Helps admins identify members who may need engagement.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Media Shared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total amount of media (images, videos, etc.) shared in the group. Useful for tracking content sharing behavior.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Most Shared Links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links that have been shared the most in the group. Helps admins identify trending topics or popular external content.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Top Hashtags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most used hashtags in the group. Assists admins in understanding common topics and themes being discussed.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Admin Actions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actions taken by group admins, such as banning or promoting members. Helps track admin involvement and decisions.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Peak Activity Times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times of day when the group experiences the most activity. Helps admins optimize posting times and plan activities.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Banned Users Count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banned users in the group. Helps admins keep track of moderation efforts and prevent spam or inappropriate behavior.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Reported Messages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messages reported by users. Assists admins in identifying and addressing problematic content.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Bot Commands Usage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how often bot commands are used in the group. Helps admins understand the utilization of automation and bot services.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Polls Created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polls created in the group. Helps admins monitor user engagement through interactive content.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Polls Participation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level of participation in polls. Useful for admins to gauge user interest in polls and feedback.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Stickers and Emojis Usage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frequency of stickers and emojis being used in the group. Helps admins assess the group’s tone and communication style.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Group Description Changes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times the group description has been changed. Helps track updates to group settings and clarify group guidelines.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Group Photo Changes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times the group photo has been changed. Assists admins in tracking changes in group identity or branding.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Pinned Messages Count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messages pinned in the group. Helps admins identify important messages and ensure visibility.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Join Requests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users requesting to join the group. Helps admins monitor potential group growth and member vetting.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Member Invitations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invitations sent to join the group. Helps admins track how members are recruiting new users.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Group Title Changes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times the group title has been changed. Helps track branding or focus changes for the group.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User Inactivity Alerts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number of inactivity alerts issued to users. Helps admins encourage more participation from less active users.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Most Mentioned Users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users who are mentioned most frequently in the group. Helps admins identify influential or frequently discussed members.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Message Deletion Rate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rate at which messages are deleted in the group. Helps admins assess content moderation and cleanup activities.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Admin Response Rate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how frequently admins respond to messages. Helps track admin engagement and user support within the group.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Group Growth Rate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rate at which the group is growing in terms of new members joining. Helps admins track the success of recruitment efforts.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User Engagement Rate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level of user engagement, such as comments, likes, and interactions with posts. Helps assess how engaged members are with the group.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User Retention Rate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Displays the rate at which users remain in the group over time. Helps admins assess the effectiveness of retention strategies and overall group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