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3.040000915527344"/>
          <w:szCs w:val="23.040000915527344"/>
          <w:highlight w:val="white"/>
          <w:u w:val="none"/>
          <w:vertAlign w:val="baseline"/>
        </w:rPr>
      </w:pPr>
      <w:r w:rsidDel="00000000" w:rsidR="00000000" w:rsidRPr="00000000">
        <w:rPr>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Date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4">
            <w:pPr>
              <w:widowControl w:val="0"/>
              <w:spacing w:line="288" w:lineRule="auto"/>
              <w:rPr>
                <w:sz w:val="22.079999923706055"/>
                <w:szCs w:val="22.079999923706055"/>
              </w:rPr>
            </w:pPr>
            <w:r w:rsidDel="00000000" w:rsidR="00000000" w:rsidRPr="00000000">
              <w:rPr>
                <w:sz w:val="22.079999923706055"/>
                <w:szCs w:val="22.079999923706055"/>
                <w:rtl w:val="0"/>
              </w:rPr>
              <w:t xml:space="preserve">19 September 2026</w:t>
            </w:r>
          </w:p>
        </w:tc>
      </w:tr>
      <w:tr>
        <w:trPr>
          <w:cantSplit w:val="0"/>
          <w:trHeight w:val="261.6003417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5">
            <w:pPr>
              <w:widowControl w:val="0"/>
              <w:spacing w:line="288" w:lineRule="auto"/>
              <w:rPr/>
            </w:pPr>
            <w:r w:rsidDel="00000000" w:rsidR="00000000" w:rsidRPr="00000000">
              <w:rPr>
                <w:rtl w:val="0"/>
              </w:rPr>
              <w:t xml:space="preserve">Student 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06">
            <w:pPr>
              <w:widowControl w:val="0"/>
              <w:spacing w:line="288" w:lineRule="auto"/>
              <w:rPr/>
            </w:pPr>
            <w:r w:rsidDel="00000000" w:rsidR="00000000" w:rsidRPr="00000000">
              <w:rPr>
                <w:rtl w:val="0"/>
              </w:rPr>
              <w:t xml:space="preserve">23NU1A4429</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Automated Network Request Management in ServiceNow </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7752227783203" w:right="0" w:firstLine="0"/>
        <w:jc w:val="left"/>
        <w:rPr>
          <w:b w:val="1"/>
          <w:bCs w:val="1"/>
          <w:i w:val="0"/>
          <w:iCs w:val="0"/>
          <w:smallCaps w:val="0"/>
          <w:strike w:val="0"/>
          <w:color w:val="943634"/>
          <w:sz w:val="28.079999923706055"/>
          <w:szCs w:val="28.079999923706055"/>
          <w:u w:val="none"/>
          <w:shd w:fill="auto" w:val="clear"/>
          <w:vertAlign w:val="baseline"/>
        </w:rPr>
      </w:pPr>
      <w:r w:rsidDel="00000000" w:rsidR="00000000" w:rsidRPr="00000000">
        <w:rPr>
          <w:b w:val="1"/>
          <w:bCs w:val="1"/>
          <w:i w:val="0"/>
          <w:iCs w:val="0"/>
          <w:smallCaps w:val="0"/>
          <w:strike w:val="0"/>
          <w:color w:val="943634"/>
          <w:sz w:val="28.079999923706055"/>
          <w:szCs w:val="28.079999923706055"/>
          <w:u w:val="none"/>
          <w:shd w:fill="auto" w:val="clear"/>
          <w:vertAlign w:val="baseline"/>
          <w:rtl w:val="0"/>
        </w:rPr>
        <w:t xml:space="preserve">1. Purpose of Document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693359375" w:line="271.63098335266113" w:lineRule="auto"/>
        <w:ind w:left="693.1104278564453" w:right="-0.799560546875" w:hanging="10.819244384765625"/>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The purpose of this document is to briefly explain the test coverage, defect resolutions, and validation status of the Automated Network Request Management System project at the time of its release to User Acceptance Testing (UAT). This report outlines structural testing distributions to verify that all portal elements, dynamic workflow engines, and backend schema constraints match enterprise requirements prior to final production deployment.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6611328125" w:line="240" w:lineRule="auto"/>
        <w:ind w:left="333.70094299316406" w:right="0" w:firstLine="0"/>
        <w:jc w:val="left"/>
        <w:rPr>
          <w:b w:val="1"/>
          <w:bCs w:val="1"/>
          <w:i w:val="0"/>
          <w:iCs w:val="0"/>
          <w:smallCaps w:val="0"/>
          <w:strike w:val="0"/>
          <w:color w:val="943634"/>
          <w:sz w:val="28.079999923706055"/>
          <w:szCs w:val="28.079999923706055"/>
          <w:u w:val="none"/>
          <w:shd w:fill="auto" w:val="clear"/>
          <w:vertAlign w:val="baseline"/>
        </w:rPr>
      </w:pPr>
      <w:r w:rsidDel="00000000" w:rsidR="00000000" w:rsidRPr="00000000">
        <w:rPr>
          <w:b w:val="1"/>
          <w:bCs w:val="1"/>
          <w:i w:val="0"/>
          <w:iCs w:val="0"/>
          <w:smallCaps w:val="0"/>
          <w:strike w:val="0"/>
          <w:color w:val="943634"/>
          <w:sz w:val="28.079999923706055"/>
          <w:szCs w:val="28.079999923706055"/>
          <w:u w:val="none"/>
          <w:shd w:fill="auto" w:val="clear"/>
          <w:vertAlign w:val="baseline"/>
          <w:rtl w:val="0"/>
        </w:rPr>
        <w:t xml:space="preserve">2. Defect Analysis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058349609375" w:line="271.63021087646484" w:lineRule="auto"/>
        <w:ind w:left="682.2911834716797" w:right="143.345947265625"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This report tracks the distribution of software defects (bugs) identified across individual test execution phases, categorized by resolution type and operational severity level (Severity 1: Critical down to Severity 4: Low/Cosmetic). </w:t>
      </w:r>
      <w:r w:rsidDel="00000000" w:rsidR="00000000" w:rsidRPr="00000000">
        <w:rPr>
          <w:rtl w:val="0"/>
        </w:rPr>
      </w:r>
    </w:p>
    <w:tbl>
      <w:tblPr>
        <w:tblStyle w:val="Table2"/>
        <w:tblW w:w="9637.91999816894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5200958251953"/>
        <w:gridCol w:w="1306.199951171875"/>
        <w:gridCol w:w="1605.999755859375"/>
        <w:gridCol w:w="1608.00048828125"/>
        <w:gridCol w:w="1606.199951171875"/>
        <w:gridCol w:w="1605.999755859375"/>
        <w:tblGridChange w:id="0">
          <w:tblGrid>
            <w:gridCol w:w="1905.5200958251953"/>
            <w:gridCol w:w="1306.199951171875"/>
            <w:gridCol w:w="1605.999755859375"/>
            <w:gridCol w:w="1608.00048828125"/>
            <w:gridCol w:w="1606.199951171875"/>
            <w:gridCol w:w="1605.999755859375"/>
          </w:tblGrid>
        </w:tblGridChange>
      </w:tblGrid>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Resolution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Severity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Severity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Severity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Severity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Subtotal</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3392181396484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By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20</w:t>
            </w:r>
          </w:p>
        </w:tc>
      </w:tr>
      <w:tr>
        <w:trPr>
          <w:cantSplit w:val="0"/>
          <w:trHeight w:val="49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8847808837890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Duplicate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4</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External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6</w:t>
            </w:r>
          </w:p>
        </w:tc>
      </w:tr>
      <w:tr>
        <w:trPr>
          <w:cantSplit w:val="0"/>
          <w:trHeight w:val="4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889068603515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Fixed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37</w:t>
            </w:r>
          </w:p>
        </w:tc>
      </w:tr>
      <w:tr>
        <w:trPr>
          <w:cantSplit w:val="0"/>
          <w:trHeight w:val="49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78080749511719"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Not Reproduced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Skipped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5328216552734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Won't 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8</w:t>
            </w:r>
          </w:p>
        </w:tc>
      </w:tr>
      <w:tr>
        <w:trPr>
          <w:cantSplit w:val="0"/>
          <w:trHeight w:val="49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5328216552734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Totals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77</w:t>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0" w:right="0" w:firstLine="0"/>
        <w:jc w:val="left"/>
        <w:rPr>
          <w:b w:val="1"/>
          <w:bCs w:val="1"/>
          <w:i w:val="0"/>
          <w:iCs w:val="0"/>
          <w:smallCaps w:val="0"/>
          <w:strike w:val="0"/>
          <w:color w:val="943634"/>
          <w:sz w:val="28.079999923706055"/>
          <w:szCs w:val="28.079999923706055"/>
          <w:u w:val="none"/>
          <w:shd w:fill="auto" w:val="clear"/>
          <w:vertAlign w:val="baseline"/>
        </w:rPr>
      </w:pPr>
      <w:r w:rsidDel="00000000" w:rsidR="00000000" w:rsidRPr="00000000">
        <w:rPr>
          <w:b w:val="1"/>
          <w:bCs w:val="1"/>
          <w:i w:val="0"/>
          <w:iCs w:val="0"/>
          <w:smallCaps w:val="0"/>
          <w:strike w:val="0"/>
          <w:color w:val="943634"/>
          <w:sz w:val="28.079999923706055"/>
          <w:szCs w:val="28.079999923706055"/>
          <w:u w:val="none"/>
          <w:shd w:fill="auto" w:val="clear"/>
          <w:vertAlign w:val="baseline"/>
          <w:rtl w:val="0"/>
        </w:rPr>
        <w:t xml:space="preserve">3. Test Case Analysis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634765625" w:line="240" w:lineRule="auto"/>
        <w:ind w:left="696.691055297851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This section tracks the total test case execution volume across the core specialized engineering sections of your application to measure system compliance. </w:t>
      </w:r>
      <w:r w:rsidDel="00000000" w:rsidR="00000000" w:rsidRPr="00000000">
        <w:rPr>
          <w:rtl w:val="0"/>
        </w:rPr>
      </w:r>
    </w:p>
    <w:tbl>
      <w:tblPr>
        <w:tblStyle w:val="Table3"/>
        <w:tblW w:w="9623.519973754883" w:type="dxa"/>
        <w:jc w:val="left"/>
        <w:tblInd w:w="14.40002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60.119705200195"/>
        <w:gridCol w:w="1485.5999755859375"/>
        <w:gridCol w:w="1440.6005859375"/>
        <w:gridCol w:w="885.5999755859375"/>
        <w:gridCol w:w="751.5997314453125"/>
        <w:tblGridChange w:id="0">
          <w:tblGrid>
            <w:gridCol w:w="5060.119705200195"/>
            <w:gridCol w:w="1485.5999755859375"/>
            <w:gridCol w:w="1440.6005859375"/>
            <w:gridCol w:w="885.5999755859375"/>
            <w:gridCol w:w="751.5997314453125"/>
          </w:tblGrid>
        </w:tblGridChange>
      </w:tblGrid>
      <w:tr>
        <w:trPr>
          <w:cantSplit w:val="0"/>
          <w:trHeight w:val="4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76881408691406" w:right="0" w:firstLine="0"/>
              <w:jc w:val="left"/>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Total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Not Tested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Fail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424242"/>
                <w:sz w:val="19.920000076293945"/>
                <w:szCs w:val="19.920000076293945"/>
                <w:u w:val="none"/>
                <w:shd w:fill="auto" w:val="clear"/>
                <w:vertAlign w:val="baseline"/>
              </w:rPr>
            </w:pPr>
            <w:r w:rsidDel="00000000" w:rsidR="00000000" w:rsidRPr="00000000">
              <w:rPr>
                <w:b w:val="1"/>
                <w:bCs w:val="1"/>
                <w:i w:val="0"/>
                <w:iCs w:val="0"/>
                <w:smallCaps w:val="0"/>
                <w:strike w:val="0"/>
                <w:color w:val="424242"/>
                <w:sz w:val="19.920000076293945"/>
                <w:szCs w:val="19.920000076293945"/>
                <w:u w:val="none"/>
                <w:shd w:fill="auto" w:val="clear"/>
                <w:vertAlign w:val="baseline"/>
                <w:rtl w:val="0"/>
              </w:rPr>
              <w:t xml:space="preserve">Pass</w:t>
            </w:r>
          </w:p>
        </w:tc>
      </w:tr>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9887542724609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Print Engine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7</w:t>
            </w:r>
          </w:p>
        </w:tc>
      </w:tr>
      <w:tr>
        <w:trPr>
          <w:cantSplit w:val="0"/>
          <w:trHeight w:val="494.32113647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7.7152252197265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Client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51</w:t>
            </w:r>
          </w:p>
        </w:tc>
      </w:tr>
      <w:tr>
        <w:trPr>
          <w:cantSplit w:val="0"/>
          <w:trHeight w:val="494.39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8.81919860839844"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2</w:t>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Outsource Shipping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22.079999923706055"/>
                <w:szCs w:val="22.079999923706055"/>
                <w:u w:val="none"/>
                <w:shd w:fill="auto" w:val="clear"/>
                <w:vertAlign w:val="baseline"/>
                <w:rtl w:val="0"/>
              </w:rPr>
              <w:t xml:space="preserve">3</w:t>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Exception Reporting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9</w:t>
            </w:r>
            <w:r w:rsidDel="00000000" w:rsidR="00000000" w:rsidRPr="00000000">
              <w:rPr>
                <w:rtl w:val="0"/>
              </w:rPr>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Final Report 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4</w:t>
            </w:r>
            <w:r w:rsidDel="00000000" w:rsidR="00000000" w:rsidRPr="00000000">
              <w:rPr>
                <w:rtl w:val="0"/>
              </w:rPr>
            </w:r>
          </w:p>
        </w:tc>
      </w:tr>
      <w:tr>
        <w:trPr>
          <w:cantSplit w:val="0"/>
          <w:trHeight w:val="497.280044555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6110992431640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Totals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76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76</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Execution Highlights: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r w:rsidDel="00000000" w:rsidR="00000000" w:rsidRPr="00000000">
        <w:rPr>
          <w:b w:val="1"/>
          <w:bCs w:val="1"/>
          <w:rtl w:val="0"/>
        </w:rPr>
        <w:t xml:space="preserve"> Service Portal Form:</w:t>
      </w:r>
      <w:r w:rsidDel="00000000" w:rsidR="00000000" w:rsidRPr="00000000">
        <w:rPr>
          <w:rtl w:val="0"/>
        </w:rPr>
        <w:t xml:space="preserve"> 22 test variants validated that client-side scripts reliably extract g_user data profiles and that dynamic layout configurations enforce clean field masking instantly without component crashing.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b w:val="1"/>
          <w:bCs w:val="1"/>
          <w:rtl w:val="0"/>
        </w:rPr>
        <w:t xml:space="preserve"> Database Ledger &amp; Access Controls:</w:t>
      </w:r>
      <w:r w:rsidDel="00000000" w:rsidR="00000000" w:rsidRPr="00000000">
        <w:rPr>
          <w:rtl w:val="0"/>
        </w:rPr>
        <w:t xml:space="preserve"> All 27 combined security and infrastructure test cases achieved a </w:t>
      </w:r>
      <w:r w:rsidDel="00000000" w:rsidR="00000000" w:rsidRPr="00000000">
        <w:rPr>
          <w:b w:val="1"/>
          <w:bCs w:val="1"/>
          <w:rtl w:val="0"/>
        </w:rPr>
        <w:t xml:space="preserve">100% Pass Rate</w:t>
      </w:r>
      <w:r w:rsidDel="00000000" w:rsidR="00000000" w:rsidRPr="00000000">
        <w:rPr>
          <w:rtl w:val="0"/>
        </w:rPr>
        <w:t xml:space="preserve">, validating that unauthorized write attempts are systematically intercepted and blocked while verified configurations persist flawlessly. </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i w:val="0"/>
          <w:iCs w:val="0"/>
          <w:smallCaps w:val="0"/>
          <w:strike w:val="0"/>
          <w:color w:val="000000"/>
          <w:sz w:val="22.079999923706055"/>
          <w:szCs w:val="22.079999923706055"/>
          <w:u w:val="none"/>
          <w:shd w:fill="auto" w:val="clear"/>
          <w:vertAlign w:val="baseline"/>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