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AC" w:rsidRPr="00A443AC" w:rsidRDefault="00D860C8" w:rsidP="00A443AC">
      <w:pPr>
        <w:shd w:val="clear" w:color="auto" w:fill="E5E3D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666666"/>
          <w:shd w:val="clear" w:color="auto" w:fill="FFFFFF"/>
        </w:rPr>
        <w:t>Another  major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attraction of nature’s wonders in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Pokhara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is the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Mahendra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Gupha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Mahendra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Gufa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, locally called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Chamero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Odhaar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(“House of Bats”), is the large limestone cave. Shepherd boys are said to have discovered it around 1950. A two hour walk to the north of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Pokhara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, it is best to bring your own torch in order to see the stalactites and stalagmites, as well as the local winged residents. Visitors will be well-advised to bring their own torches to closely inspect the formations.</w:t>
      </w:r>
      <w:bookmarkStart w:id="0" w:name="_GoBack"/>
      <w:bookmarkEnd w:id="0"/>
    </w:p>
    <w:p w:rsidR="00A443AC" w:rsidRPr="00A443AC" w:rsidRDefault="00A443AC" w:rsidP="00A443AC">
      <w:pPr>
        <w:shd w:val="clear" w:color="auto" w:fill="E5E3D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43AC">
        <w:rPr>
          <w:rFonts w:ascii="Arial" w:eastAsia="Times New Roman" w:hAnsi="Arial" w:cs="Arial"/>
          <w:b/>
          <w:bCs/>
          <w:color w:val="000000"/>
          <w:sz w:val="20"/>
          <w:szCs w:val="20"/>
        </w:rPr>
        <w:t>Latitude:</w:t>
      </w:r>
    </w:p>
    <w:p w:rsidR="00A443AC" w:rsidRPr="00A443AC" w:rsidRDefault="00A443AC" w:rsidP="00A443AC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AC">
        <w:rPr>
          <w:rFonts w:ascii="Arial" w:eastAsia="Times New Roman" w:hAnsi="Arial" w:cs="Arial"/>
          <w:color w:val="000000"/>
          <w:sz w:val="20"/>
          <w:szCs w:val="20"/>
        </w:rPr>
        <w:t>28.2700000</w:t>
      </w:r>
      <w:r w:rsidRPr="00A443AC">
        <w:rPr>
          <w:rFonts w:ascii="Arial" w:eastAsia="Times New Roman" w:hAnsi="Arial" w:cs="Arial"/>
          <w:color w:val="999999"/>
          <w:sz w:val="20"/>
          <w:szCs w:val="20"/>
        </w:rPr>
        <w:t>28° 16' 12.00'' N</w:t>
      </w:r>
    </w:p>
    <w:p w:rsidR="00A443AC" w:rsidRPr="00A443AC" w:rsidRDefault="00A443AC" w:rsidP="00A443AC">
      <w:pPr>
        <w:shd w:val="clear" w:color="auto" w:fill="E5E3D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43AC">
        <w:rPr>
          <w:rFonts w:ascii="Arial" w:eastAsia="Times New Roman" w:hAnsi="Arial" w:cs="Arial"/>
          <w:b/>
          <w:bCs/>
          <w:color w:val="000000"/>
          <w:sz w:val="20"/>
          <w:szCs w:val="20"/>
        </w:rPr>
        <w:t>Longitude:</w:t>
      </w:r>
    </w:p>
    <w:p w:rsidR="00A443AC" w:rsidRPr="00A443AC" w:rsidRDefault="00A443AC" w:rsidP="00A443AC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AC">
        <w:rPr>
          <w:rFonts w:ascii="Arial" w:eastAsia="Times New Roman" w:hAnsi="Arial" w:cs="Arial"/>
          <w:color w:val="000000"/>
          <w:sz w:val="20"/>
          <w:szCs w:val="20"/>
        </w:rPr>
        <w:t>83.9800000</w:t>
      </w:r>
      <w:r w:rsidRPr="00A443AC">
        <w:rPr>
          <w:rFonts w:ascii="Arial" w:eastAsia="Times New Roman" w:hAnsi="Arial" w:cs="Arial"/>
          <w:color w:val="999999"/>
          <w:sz w:val="20"/>
          <w:szCs w:val="20"/>
        </w:rPr>
        <w:t>83° 58' 48.00'' E</w:t>
      </w:r>
    </w:p>
    <w:p w:rsidR="00A443AC" w:rsidRPr="00A443AC" w:rsidRDefault="00A443AC" w:rsidP="00A443AC">
      <w:pPr>
        <w:shd w:val="clear" w:color="auto" w:fill="E5E3D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43AC">
        <w:rPr>
          <w:rFonts w:ascii="Arial" w:eastAsia="Times New Roman" w:hAnsi="Arial" w:cs="Arial"/>
          <w:b/>
          <w:bCs/>
          <w:color w:val="000000"/>
          <w:sz w:val="20"/>
          <w:szCs w:val="20"/>
        </w:rPr>
        <w:t>Elevation:</w:t>
      </w:r>
    </w:p>
    <w:p w:rsidR="00A443AC" w:rsidRPr="00A443AC" w:rsidRDefault="00A443AC" w:rsidP="00A443AC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AC">
        <w:rPr>
          <w:rFonts w:ascii="Arial" w:eastAsia="Times New Roman" w:hAnsi="Arial" w:cs="Arial"/>
          <w:color w:val="000000"/>
          <w:sz w:val="20"/>
          <w:szCs w:val="20"/>
        </w:rPr>
        <w:t>975.82 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105CC" w:rsidRPr="008105CC" w:rsidTr="008105CC">
        <w:trPr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105CC" w:rsidRPr="008105CC" w:rsidRDefault="008105CC" w:rsidP="008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05CC" w:rsidRPr="008105CC" w:rsidTr="008105CC">
        <w:trPr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105CC" w:rsidRPr="008105CC" w:rsidRDefault="008105CC" w:rsidP="008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5CC" w:rsidRPr="008105CC" w:rsidTr="008105CC">
        <w:trPr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8105CC" w:rsidRPr="008105CC" w:rsidRDefault="008105CC" w:rsidP="008105CC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</w:p>
        </w:tc>
      </w:tr>
      <w:tr w:rsidR="008105CC" w:rsidRPr="008105CC" w:rsidTr="008105CC">
        <w:trPr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8105CC" w:rsidRPr="008105CC" w:rsidRDefault="008105CC" w:rsidP="008105CC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</w:rPr>
            </w:pPr>
            <w:proofErr w:type="spellStart"/>
            <w:r w:rsidRPr="008105CC">
              <w:rPr>
                <w:rFonts w:ascii="Tahoma" w:eastAsia="Times New Roman" w:hAnsi="Tahoma" w:cs="Tahoma"/>
                <w:color w:val="333333"/>
                <w:sz w:val="24"/>
                <w:szCs w:val="24"/>
              </w:rPr>
              <w:t>Mahendra</w:t>
            </w:r>
            <w:proofErr w:type="spellEnd"/>
            <w:r w:rsidRPr="008105CC">
              <w:rPr>
                <w:rFonts w:ascii="Tahoma" w:eastAsia="Times New Roman" w:hAnsi="Tahoma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105CC">
              <w:rPr>
                <w:rFonts w:ascii="Tahoma" w:eastAsia="Times New Roman" w:hAnsi="Tahoma" w:cs="Tahoma"/>
                <w:color w:val="333333"/>
                <w:sz w:val="24"/>
                <w:szCs w:val="24"/>
              </w:rPr>
              <w:t>Gupha</w:t>
            </w:r>
            <w:proofErr w:type="spellEnd"/>
            <w:r w:rsidRPr="008105CC">
              <w:rPr>
                <w:rFonts w:ascii="Tahoma" w:eastAsia="Times New Roman" w:hAnsi="Tahoma" w:cs="Tahoma"/>
                <w:color w:val="333333"/>
                <w:sz w:val="24"/>
                <w:szCs w:val="24"/>
              </w:rPr>
              <w:t xml:space="preserve"> (Cave)</w:t>
            </w:r>
          </w:p>
        </w:tc>
      </w:tr>
      <w:tr w:rsidR="008105CC" w:rsidRPr="008105CC" w:rsidTr="008105CC">
        <w:trPr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105CC" w:rsidRPr="008105CC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105CC" w:rsidRPr="008105CC" w:rsidRDefault="008105CC" w:rsidP="008105CC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Mahendra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Cave resides in </w:t>
                  </w: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Batulechaur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. </w:t>
                  </w:r>
                  <w:proofErr w:type="spellStart"/>
                  <w:proofErr w:type="gram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Its</w:t>
                  </w:r>
                  <w:proofErr w:type="spellEnd"/>
                  <w:proofErr w:type="gram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a 10 minute drive from </w:t>
                  </w: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chipledhunga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the central market place of the </w:t>
                  </w: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Pokhara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city. </w:t>
                  </w: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Mahendra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cave has been named as per the Late King </w:t>
                  </w: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Mahendra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Bir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Bikram Shah Dev. This is also one of the most demanding tourist attraction center here in </w:t>
                  </w: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pokhara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. It resides in the northern settlements of the valley.</w:t>
                  </w:r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br/>
                  </w:r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br/>
                    <w:t xml:space="preserve">This snap here features a visitor within the interior of the cave. This cave is a natural tunnel which is provided with artificial lighting systems. Bulbs are used by the cave </w:t>
                  </w: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incharge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so that the visitors can visit it without any difficulty. But do take a torch light with you just in case the electricity goes off. </w:t>
                  </w:r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br/>
                  </w:r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br/>
                  </w: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Mahendra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cave is rich for its rock types and different stones that glitters when a beam of light is </w:t>
                  </w: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striked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in it. This natural formation is to see not to strike with sharp digging objects.</w:t>
                  </w:r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br/>
                  </w:r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br/>
                    <w:t xml:space="preserve">This snap features the internal natural tunnel of the </w:t>
                  </w: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Mahendra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Cave. This cave consist of big boulders of rock and the tunnel leads to different places like Kali </w:t>
                  </w:r>
                  <w:proofErr w:type="spellStart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Khola</w:t>
                  </w:r>
                  <w:proofErr w:type="spellEnd"/>
                  <w:r w:rsidRPr="008105C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(River) but at present many of the tunnels are blocked by huge boulders of rock</w:t>
                  </w: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8105CC" w:rsidRPr="008105CC" w:rsidRDefault="008105CC" w:rsidP="008105CC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</w:p>
        </w:tc>
      </w:tr>
    </w:tbl>
    <w:p w:rsidR="008C31B8" w:rsidRDefault="008C31B8"/>
    <w:sectPr w:rsidR="008C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AA"/>
    <w:rsid w:val="00162EAA"/>
    <w:rsid w:val="008105CC"/>
    <w:rsid w:val="008C31B8"/>
    <w:rsid w:val="00A443AC"/>
    <w:rsid w:val="00D8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F59E3-5739-4C69-98BD-5A43A149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A4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A443AC"/>
  </w:style>
  <w:style w:type="character" w:customStyle="1" w:styleId="copybuttonwrapper">
    <w:name w:val="copybuttonwrapper"/>
    <w:basedOn w:val="DefaultParagraphFont"/>
    <w:rsid w:val="00A443AC"/>
  </w:style>
  <w:style w:type="character" w:customStyle="1" w:styleId="rad">
    <w:name w:val="rad"/>
    <w:basedOn w:val="DefaultParagraphFont"/>
    <w:rsid w:val="00A443AC"/>
  </w:style>
  <w:style w:type="character" w:customStyle="1" w:styleId="deg">
    <w:name w:val="deg"/>
    <w:basedOn w:val="DefaultParagraphFont"/>
    <w:rsid w:val="00A443AC"/>
  </w:style>
  <w:style w:type="paragraph" w:styleId="NormalWeb">
    <w:name w:val="Normal (Web)"/>
    <w:basedOn w:val="Normal"/>
    <w:uiPriority w:val="99"/>
    <w:semiHidden/>
    <w:unhideWhenUsed/>
    <w:rsid w:val="0081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87395-E856-48A8-8E4D-890ED015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shrestha</dc:creator>
  <cp:keywords/>
  <dc:description/>
  <cp:lastModifiedBy>jagdish shrestha</cp:lastModifiedBy>
  <cp:revision>5</cp:revision>
  <dcterms:created xsi:type="dcterms:W3CDTF">2016-06-19T18:07:00Z</dcterms:created>
  <dcterms:modified xsi:type="dcterms:W3CDTF">2016-06-24T17:06:00Z</dcterms:modified>
</cp:coreProperties>
</file>