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63DC2" w14:textId="008B63B7" w:rsidR="00BC1039" w:rsidRPr="007B74F9" w:rsidRDefault="00BC1039" w:rsidP="00CE7CA7">
      <w:pPr>
        <w:pStyle w:val="NoSpacing"/>
        <w:rPr>
          <w:rFonts w:ascii="Calibri" w:hAnsi="Calibri" w:cs="Calibri"/>
          <w:b/>
          <w:bCs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Problem Statement:</w:t>
      </w:r>
      <w:r w:rsidRPr="007B74F9">
        <w:rPr>
          <w:rFonts w:ascii="Calibri" w:hAnsi="Calibri" w:cs="Calibri"/>
          <w:b/>
          <w:bCs/>
          <w:sz w:val="20"/>
        </w:rPr>
        <w:br/>
      </w:r>
      <w:r w:rsidR="00CE7CA7" w:rsidRPr="007B74F9">
        <w:rPr>
          <w:rFonts w:ascii="Calibri" w:hAnsi="Calibri" w:cs="Calibri"/>
          <w:sz w:val="20"/>
        </w:rPr>
        <w:t xml:space="preserve">            </w:t>
      </w:r>
      <w:r w:rsidRPr="007B74F9">
        <w:rPr>
          <w:rFonts w:ascii="Calibri" w:hAnsi="Calibri" w:cs="Calibri"/>
          <w:sz w:val="20"/>
        </w:rPr>
        <w:t>Credit card company financial department wants to</w:t>
      </w:r>
      <w:r w:rsidRPr="007B74F9">
        <w:rPr>
          <w:rFonts w:ascii="Calibri" w:hAnsi="Calibri" w:cs="Calibri"/>
          <w:b/>
          <w:bCs/>
          <w:sz w:val="20"/>
        </w:rPr>
        <w:t xml:space="preserve"> </w:t>
      </w:r>
      <w:r w:rsidRPr="007B74F9">
        <w:rPr>
          <w:rFonts w:ascii="Calibri" w:hAnsi="Calibri" w:cs="Calibri"/>
          <w:sz w:val="20"/>
        </w:rPr>
        <w:t>evaluate credit card transaction behaviors, customer demographics, and revenue patterns to gain better insight into customer profiles and optimize product strategies, revenue generation, and customer retention.</w:t>
      </w:r>
    </w:p>
    <w:p w14:paraId="1031D0C6" w14:textId="7B056815" w:rsidR="00BC1039" w:rsidRPr="007B74F9" w:rsidRDefault="00BC1039" w:rsidP="00CE7CA7">
      <w:pPr>
        <w:pStyle w:val="NoSpacing"/>
        <w:rPr>
          <w:rFonts w:ascii="Calibri" w:hAnsi="Calibri" w:cs="Calibri"/>
          <w:sz w:val="20"/>
        </w:rPr>
      </w:pPr>
    </w:p>
    <w:p w14:paraId="6222F7A5" w14:textId="77777777" w:rsidR="00BC1039" w:rsidRPr="007B74F9" w:rsidRDefault="00BC1039" w:rsidP="00CE7CA7">
      <w:pPr>
        <w:pStyle w:val="NoSpacing"/>
        <w:rPr>
          <w:rFonts w:ascii="Calibri" w:hAnsi="Calibri" w:cs="Calibri"/>
          <w:b/>
          <w:bCs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Objective of Analysis:</w:t>
      </w:r>
    </w:p>
    <w:p w14:paraId="72836C39" w14:textId="77777777" w:rsidR="00BC1039" w:rsidRPr="007B74F9" w:rsidRDefault="00BC1039" w:rsidP="00CE7CA7">
      <w:pPr>
        <w:pStyle w:val="NoSpacing"/>
        <w:numPr>
          <w:ilvl w:val="0"/>
          <w:numId w:val="12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The primary goal of this analysis was to understand:</w:t>
      </w:r>
    </w:p>
    <w:p w14:paraId="36DBCD81" w14:textId="77777777" w:rsidR="00BC1039" w:rsidRPr="007B74F9" w:rsidRDefault="00BC1039" w:rsidP="00CE7CA7">
      <w:pPr>
        <w:pStyle w:val="NoSpacing"/>
        <w:numPr>
          <w:ilvl w:val="0"/>
          <w:numId w:val="12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Revenue trends by card type, customer demographics, and usage.</w:t>
      </w:r>
    </w:p>
    <w:p w14:paraId="29679F03" w14:textId="77777777" w:rsidR="00BC1039" w:rsidRPr="007B74F9" w:rsidRDefault="00BC1039" w:rsidP="00CE7CA7">
      <w:pPr>
        <w:pStyle w:val="NoSpacing"/>
        <w:numPr>
          <w:ilvl w:val="0"/>
          <w:numId w:val="12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Customer segmentation by income, education, job type, and dependents.</w:t>
      </w:r>
    </w:p>
    <w:p w14:paraId="074C0511" w14:textId="77777777" w:rsidR="00BC1039" w:rsidRPr="007B74F9" w:rsidRDefault="00BC1039" w:rsidP="00CE7CA7">
      <w:pPr>
        <w:pStyle w:val="NoSpacing"/>
        <w:numPr>
          <w:ilvl w:val="0"/>
          <w:numId w:val="12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Insights into transaction behavior and credit card usage modes.</w:t>
      </w:r>
    </w:p>
    <w:p w14:paraId="0A6B21E3" w14:textId="77777777" w:rsidR="00BC1039" w:rsidRPr="007B74F9" w:rsidRDefault="00BC1039" w:rsidP="00CE7CA7">
      <w:pPr>
        <w:pStyle w:val="NoSpacing"/>
        <w:numPr>
          <w:ilvl w:val="0"/>
          <w:numId w:val="12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How demographic factors correlate with revenue and interest earned.</w:t>
      </w:r>
    </w:p>
    <w:p w14:paraId="4AFFCA98" w14:textId="08B1D3CE" w:rsidR="00BC1039" w:rsidRPr="007B74F9" w:rsidRDefault="00BC1039" w:rsidP="00CE7CA7">
      <w:pPr>
        <w:pStyle w:val="NoSpacing"/>
        <w:rPr>
          <w:rFonts w:ascii="Calibri" w:hAnsi="Calibri" w:cs="Calibri"/>
          <w:sz w:val="20"/>
        </w:rPr>
      </w:pPr>
    </w:p>
    <w:p w14:paraId="2F795135" w14:textId="60EF4D85" w:rsidR="00CE7CA7" w:rsidRPr="007B74F9" w:rsidRDefault="00CE7CA7" w:rsidP="00CE7CA7">
      <w:pPr>
        <w:pStyle w:val="NoSpacing"/>
        <w:rPr>
          <w:rFonts w:ascii="Calibri" w:hAnsi="Calibri" w:cs="Calibri"/>
          <w:b/>
          <w:bCs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My role:</w:t>
      </w:r>
    </w:p>
    <w:p w14:paraId="4171706B" w14:textId="20C13775" w:rsidR="00BC1039" w:rsidRPr="007B74F9" w:rsidRDefault="00BC1039" w:rsidP="00CE7CA7">
      <w:pPr>
        <w:pStyle w:val="NoSpacing"/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Data Preparation:</w:t>
      </w:r>
    </w:p>
    <w:p w14:paraId="37F29B1A" w14:textId="695DCD8F" w:rsidR="00BC1039" w:rsidRPr="007B74F9" w:rsidRDefault="00CE7CA7" w:rsidP="00CE7CA7">
      <w:pPr>
        <w:pStyle w:val="NoSpacing"/>
        <w:numPr>
          <w:ilvl w:val="0"/>
          <w:numId w:val="13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Loaded and</w:t>
      </w:r>
      <w:r w:rsidR="00BC1039" w:rsidRPr="007B74F9">
        <w:rPr>
          <w:rFonts w:ascii="Calibri" w:hAnsi="Calibri" w:cs="Calibri"/>
          <w:sz w:val="20"/>
        </w:rPr>
        <w:t xml:space="preserve"> cleaned the transactional and demographic data in </w:t>
      </w:r>
      <w:r w:rsidRPr="007B74F9">
        <w:rPr>
          <w:rFonts w:ascii="Calibri" w:hAnsi="Calibri" w:cs="Calibri"/>
          <w:sz w:val="20"/>
        </w:rPr>
        <w:t>Power Query.</w:t>
      </w:r>
    </w:p>
    <w:p w14:paraId="7135134D" w14:textId="77777777" w:rsidR="00BC1039" w:rsidRPr="007B74F9" w:rsidRDefault="00BC1039" w:rsidP="00CE7CA7">
      <w:pPr>
        <w:pStyle w:val="NoSpacing"/>
        <w:numPr>
          <w:ilvl w:val="0"/>
          <w:numId w:val="13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Ensured consistency and merged datasets for cross-sectional analysis.</w:t>
      </w:r>
    </w:p>
    <w:p w14:paraId="55ED5FF0" w14:textId="5055D7AE" w:rsidR="00BC1039" w:rsidRPr="007B74F9" w:rsidRDefault="00BC1039" w:rsidP="00CE7CA7">
      <w:pPr>
        <w:pStyle w:val="NoSpacing"/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Dashboard Design:</w:t>
      </w:r>
      <w:r w:rsidR="00CE7CA7" w:rsidRPr="007B74F9">
        <w:rPr>
          <w:rFonts w:ascii="Calibri" w:hAnsi="Calibri" w:cs="Calibri"/>
          <w:sz w:val="20"/>
        </w:rPr>
        <w:t xml:space="preserve"> </w:t>
      </w:r>
      <w:r w:rsidRPr="007B74F9">
        <w:rPr>
          <w:rFonts w:ascii="Calibri" w:hAnsi="Calibri" w:cs="Calibri"/>
          <w:sz w:val="20"/>
        </w:rPr>
        <w:t xml:space="preserve">The report was divided into </w:t>
      </w:r>
      <w:r w:rsidRPr="007B74F9">
        <w:rPr>
          <w:rFonts w:ascii="Calibri" w:hAnsi="Calibri" w:cs="Calibri"/>
          <w:b/>
          <w:bCs/>
          <w:sz w:val="20"/>
        </w:rPr>
        <w:t>two main dashboards</w:t>
      </w:r>
      <w:r w:rsidRPr="007B74F9">
        <w:rPr>
          <w:rFonts w:ascii="Calibri" w:hAnsi="Calibri" w:cs="Calibri"/>
          <w:sz w:val="20"/>
        </w:rPr>
        <w:t>:</w:t>
      </w:r>
    </w:p>
    <w:p w14:paraId="0E86687C" w14:textId="58B731EF" w:rsidR="00BC1039" w:rsidRPr="007B74F9" w:rsidRDefault="00BC1039" w:rsidP="009F38BE">
      <w:pPr>
        <w:pStyle w:val="NoSpacing"/>
        <w:numPr>
          <w:ilvl w:val="0"/>
          <w:numId w:val="15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Credit Card Transaction Report</w:t>
      </w:r>
      <w:r w:rsidRPr="007B74F9">
        <w:rPr>
          <w:rFonts w:ascii="Calibri" w:hAnsi="Calibri" w:cs="Calibri"/>
          <w:sz w:val="20"/>
        </w:rPr>
        <w:t xml:space="preserve"> – </w:t>
      </w:r>
      <w:r w:rsidR="00CE7CA7" w:rsidRPr="007B74F9">
        <w:rPr>
          <w:rFonts w:ascii="Calibri" w:hAnsi="Calibri" w:cs="Calibri"/>
          <w:sz w:val="20"/>
        </w:rPr>
        <w:t>F</w:t>
      </w:r>
      <w:r w:rsidRPr="007B74F9">
        <w:rPr>
          <w:rFonts w:ascii="Calibri" w:hAnsi="Calibri" w:cs="Calibri"/>
          <w:sz w:val="20"/>
        </w:rPr>
        <w:t>ocused on revenue patterns by card usage and type.</w:t>
      </w:r>
    </w:p>
    <w:p w14:paraId="55631EE8" w14:textId="747B966A" w:rsidR="00BC1039" w:rsidRPr="007B74F9" w:rsidRDefault="00BC1039" w:rsidP="009F38BE">
      <w:pPr>
        <w:pStyle w:val="NoSpacing"/>
        <w:numPr>
          <w:ilvl w:val="0"/>
          <w:numId w:val="15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Credit Card Customer Report</w:t>
      </w:r>
      <w:r w:rsidRPr="007B74F9">
        <w:rPr>
          <w:rFonts w:ascii="Calibri" w:hAnsi="Calibri" w:cs="Calibri"/>
          <w:sz w:val="20"/>
        </w:rPr>
        <w:t xml:space="preserve"> – </w:t>
      </w:r>
      <w:r w:rsidR="00CE7CA7" w:rsidRPr="007B74F9">
        <w:rPr>
          <w:rFonts w:ascii="Calibri" w:hAnsi="Calibri" w:cs="Calibri"/>
          <w:sz w:val="20"/>
        </w:rPr>
        <w:t>E</w:t>
      </w:r>
      <w:r w:rsidRPr="007B74F9">
        <w:rPr>
          <w:rFonts w:ascii="Calibri" w:hAnsi="Calibri" w:cs="Calibri"/>
          <w:sz w:val="20"/>
        </w:rPr>
        <w:t>mphasized customer demographics and behavior.</w:t>
      </w:r>
    </w:p>
    <w:p w14:paraId="56A59D85" w14:textId="456609DB" w:rsidR="00BC1039" w:rsidRPr="007B74F9" w:rsidRDefault="00BC1039" w:rsidP="00CE7CA7">
      <w:pPr>
        <w:pStyle w:val="NoSpacing"/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 xml:space="preserve">KPIs </w:t>
      </w:r>
      <w:r w:rsidR="00CE7CA7" w:rsidRPr="007B74F9">
        <w:rPr>
          <w:rFonts w:ascii="Calibri" w:hAnsi="Calibri" w:cs="Calibri"/>
          <w:b/>
          <w:bCs/>
          <w:sz w:val="20"/>
        </w:rPr>
        <w:t>Used:</w:t>
      </w:r>
      <w:r w:rsidR="00CE7CA7" w:rsidRPr="007B74F9">
        <w:rPr>
          <w:rFonts w:ascii="Calibri" w:hAnsi="Calibri" w:cs="Calibri"/>
          <w:sz w:val="20"/>
        </w:rPr>
        <w:t xml:space="preserve"> Using DAX created measure and calculated column</w:t>
      </w:r>
    </w:p>
    <w:p w14:paraId="2A98DF18" w14:textId="77777777" w:rsidR="00BC1039" w:rsidRPr="007B74F9" w:rsidRDefault="00BC1039" w:rsidP="00CE7CA7">
      <w:pPr>
        <w:pStyle w:val="NoSpacing"/>
        <w:numPr>
          <w:ilvl w:val="0"/>
          <w:numId w:val="14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Total Revenue</w:t>
      </w:r>
    </w:p>
    <w:p w14:paraId="45B36526" w14:textId="77777777" w:rsidR="00BC1039" w:rsidRPr="007B74F9" w:rsidRDefault="00BC1039" w:rsidP="00CE7CA7">
      <w:pPr>
        <w:pStyle w:val="NoSpacing"/>
        <w:numPr>
          <w:ilvl w:val="0"/>
          <w:numId w:val="14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Total Transaction Amount</w:t>
      </w:r>
    </w:p>
    <w:p w14:paraId="0E3C3CF2" w14:textId="77777777" w:rsidR="00BC1039" w:rsidRPr="007B74F9" w:rsidRDefault="00BC1039" w:rsidP="00CE7CA7">
      <w:pPr>
        <w:pStyle w:val="NoSpacing"/>
        <w:numPr>
          <w:ilvl w:val="0"/>
          <w:numId w:val="14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Total Interest Earned</w:t>
      </w:r>
    </w:p>
    <w:p w14:paraId="37FAD719" w14:textId="77777777" w:rsidR="00BC1039" w:rsidRPr="007B74F9" w:rsidRDefault="00BC1039" w:rsidP="00CE7CA7">
      <w:pPr>
        <w:pStyle w:val="NoSpacing"/>
        <w:numPr>
          <w:ilvl w:val="0"/>
          <w:numId w:val="14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Revenue by Education, Card Type, Usage, Job, Age, and Income</w:t>
      </w:r>
    </w:p>
    <w:p w14:paraId="71EB93A2" w14:textId="6BA196CE" w:rsidR="00BC1039" w:rsidRPr="007B74F9" w:rsidRDefault="009F38BE" w:rsidP="00CE7CA7">
      <w:pPr>
        <w:pStyle w:val="NoSpacing"/>
        <w:numPr>
          <w:ilvl w:val="0"/>
          <w:numId w:val="14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Quarterly</w:t>
      </w:r>
      <w:r w:rsidR="00BC1039" w:rsidRPr="007B74F9">
        <w:rPr>
          <w:rFonts w:ascii="Calibri" w:hAnsi="Calibri" w:cs="Calibri"/>
          <w:sz w:val="20"/>
        </w:rPr>
        <w:t xml:space="preserve"> revenue trend</w:t>
      </w:r>
    </w:p>
    <w:p w14:paraId="758B91E1" w14:textId="291732AF" w:rsidR="00BC1039" w:rsidRPr="007B74F9" w:rsidRDefault="00BC1039" w:rsidP="00CE7CA7">
      <w:pPr>
        <w:pStyle w:val="NoSpacing"/>
        <w:rPr>
          <w:rFonts w:ascii="Calibri" w:hAnsi="Calibri" w:cs="Calibri"/>
          <w:sz w:val="20"/>
        </w:rPr>
      </w:pPr>
    </w:p>
    <w:p w14:paraId="06685177" w14:textId="3BD2A648" w:rsidR="00BC1039" w:rsidRPr="007B74F9" w:rsidRDefault="00CE7CA7" w:rsidP="00CE7CA7">
      <w:pPr>
        <w:pStyle w:val="NoSpacing"/>
        <w:rPr>
          <w:rFonts w:ascii="Calibri" w:hAnsi="Calibri" w:cs="Calibri"/>
          <w:b/>
          <w:bCs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Key Insights</w:t>
      </w:r>
    </w:p>
    <w:p w14:paraId="6B09E4EC" w14:textId="77777777" w:rsidR="00BC1039" w:rsidRPr="007B74F9" w:rsidRDefault="00BC1039" w:rsidP="00CE7CA7">
      <w:pPr>
        <w:pStyle w:val="NoSpacing"/>
        <w:rPr>
          <w:rFonts w:ascii="Calibri" w:hAnsi="Calibri" w:cs="Calibri"/>
          <w:b/>
          <w:bCs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1. Revenue Patterns:</w:t>
      </w:r>
    </w:p>
    <w:p w14:paraId="75A00F64" w14:textId="762619FF" w:rsidR="00BC1039" w:rsidRPr="007B74F9" w:rsidRDefault="00BC1039" w:rsidP="009F38BE">
      <w:pPr>
        <w:pStyle w:val="NoSpacing"/>
        <w:numPr>
          <w:ilvl w:val="0"/>
          <w:numId w:val="18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Card Type:</w:t>
      </w:r>
      <w:r w:rsidRPr="007B74F9">
        <w:rPr>
          <w:rFonts w:ascii="Calibri" w:hAnsi="Calibri" w:cs="Calibri"/>
          <w:sz w:val="20"/>
        </w:rPr>
        <w:t xml:space="preserve"> The </w:t>
      </w:r>
      <w:r w:rsidRPr="007B74F9">
        <w:rPr>
          <w:rFonts w:ascii="Calibri" w:hAnsi="Calibri" w:cs="Calibri"/>
          <w:b/>
          <w:bCs/>
          <w:sz w:val="20"/>
        </w:rPr>
        <w:t>Blue</w:t>
      </w:r>
      <w:r w:rsidRPr="007B74F9">
        <w:rPr>
          <w:rFonts w:ascii="Calibri" w:hAnsi="Calibri" w:cs="Calibri"/>
          <w:sz w:val="20"/>
        </w:rPr>
        <w:t xml:space="preserve"> card dominates both revenue and transaction amounts (~46M revenue</w:t>
      </w:r>
      <w:proofErr w:type="gramStart"/>
      <w:r w:rsidRPr="007B74F9">
        <w:rPr>
          <w:rFonts w:ascii="Calibri" w:hAnsi="Calibri" w:cs="Calibri"/>
          <w:sz w:val="20"/>
        </w:rPr>
        <w:t xml:space="preserve">), </w:t>
      </w:r>
      <w:r w:rsidR="009F38BE" w:rsidRPr="007B74F9">
        <w:rPr>
          <w:rFonts w:ascii="Calibri" w:hAnsi="Calibri" w:cs="Calibri"/>
          <w:sz w:val="20"/>
        </w:rPr>
        <w:t xml:space="preserve">  </w:t>
      </w:r>
      <w:proofErr w:type="gramEnd"/>
      <w:r w:rsidR="009F38BE" w:rsidRPr="007B74F9">
        <w:rPr>
          <w:rFonts w:ascii="Calibri" w:hAnsi="Calibri" w:cs="Calibri"/>
          <w:sz w:val="20"/>
        </w:rPr>
        <w:t xml:space="preserve">                                               </w:t>
      </w:r>
      <w:r w:rsidRPr="007B74F9">
        <w:rPr>
          <w:rFonts w:ascii="Calibri" w:hAnsi="Calibri" w:cs="Calibri"/>
          <w:sz w:val="20"/>
        </w:rPr>
        <w:t xml:space="preserve">followed by </w:t>
      </w:r>
      <w:r w:rsidRPr="007B74F9">
        <w:rPr>
          <w:rFonts w:ascii="Calibri" w:hAnsi="Calibri" w:cs="Calibri"/>
          <w:b/>
          <w:bCs/>
          <w:sz w:val="20"/>
        </w:rPr>
        <w:t>Silver</w:t>
      </w:r>
      <w:r w:rsidRPr="007B74F9">
        <w:rPr>
          <w:rFonts w:ascii="Calibri" w:hAnsi="Calibri" w:cs="Calibri"/>
          <w:sz w:val="20"/>
        </w:rPr>
        <w:t>.</w:t>
      </w:r>
    </w:p>
    <w:p w14:paraId="187B71A2" w14:textId="2EC04193" w:rsidR="00BC1039" w:rsidRPr="007B74F9" w:rsidRDefault="00BC1039" w:rsidP="009F38BE">
      <w:pPr>
        <w:pStyle w:val="NoSpacing"/>
        <w:numPr>
          <w:ilvl w:val="0"/>
          <w:numId w:val="18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Usage Type:</w:t>
      </w:r>
      <w:r w:rsidRPr="007B74F9">
        <w:rPr>
          <w:rFonts w:ascii="Calibri" w:hAnsi="Calibri" w:cs="Calibri"/>
          <w:sz w:val="20"/>
        </w:rPr>
        <w:t xml:space="preserve"> Majority of revenue was from </w:t>
      </w:r>
      <w:r w:rsidRPr="007B74F9">
        <w:rPr>
          <w:rFonts w:ascii="Calibri" w:hAnsi="Calibri" w:cs="Calibri"/>
          <w:b/>
          <w:bCs/>
          <w:sz w:val="20"/>
        </w:rPr>
        <w:t>swipe</w:t>
      </w:r>
      <w:r w:rsidRPr="007B74F9">
        <w:rPr>
          <w:rFonts w:ascii="Calibri" w:hAnsi="Calibri" w:cs="Calibri"/>
          <w:sz w:val="20"/>
        </w:rPr>
        <w:t xml:space="preserve"> transactions (35M), followed by </w:t>
      </w:r>
      <w:r w:rsidRPr="007B74F9">
        <w:rPr>
          <w:rFonts w:ascii="Calibri" w:hAnsi="Calibri" w:cs="Calibri"/>
          <w:b/>
          <w:bCs/>
          <w:sz w:val="20"/>
        </w:rPr>
        <w:t>chip</w:t>
      </w:r>
      <w:r w:rsidRPr="007B74F9">
        <w:rPr>
          <w:rFonts w:ascii="Calibri" w:hAnsi="Calibri" w:cs="Calibri"/>
          <w:sz w:val="20"/>
        </w:rPr>
        <w:t xml:space="preserve"> (17M) and </w:t>
      </w:r>
      <w:r w:rsidRPr="007B74F9">
        <w:rPr>
          <w:rFonts w:ascii="Calibri" w:hAnsi="Calibri" w:cs="Calibri"/>
          <w:b/>
          <w:bCs/>
          <w:sz w:val="20"/>
        </w:rPr>
        <w:t>online</w:t>
      </w:r>
      <w:r w:rsidRPr="007B74F9">
        <w:rPr>
          <w:rFonts w:ascii="Calibri" w:hAnsi="Calibri" w:cs="Calibri"/>
          <w:sz w:val="20"/>
        </w:rPr>
        <w:t xml:space="preserve"> (3M).</w:t>
      </w:r>
    </w:p>
    <w:p w14:paraId="52C30288" w14:textId="723919EA" w:rsidR="00BC1039" w:rsidRPr="007B74F9" w:rsidRDefault="00BC1039" w:rsidP="009F38BE">
      <w:pPr>
        <w:pStyle w:val="NoSpacing"/>
        <w:numPr>
          <w:ilvl w:val="0"/>
          <w:numId w:val="18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Expenditure Type:</w:t>
      </w:r>
      <w:r w:rsidRPr="007B74F9">
        <w:rPr>
          <w:rFonts w:ascii="Calibri" w:hAnsi="Calibri" w:cs="Calibri"/>
          <w:sz w:val="20"/>
        </w:rPr>
        <w:t xml:space="preserve"> Highest spend was on </w:t>
      </w:r>
      <w:r w:rsidRPr="007B74F9">
        <w:rPr>
          <w:rFonts w:ascii="Calibri" w:hAnsi="Calibri" w:cs="Calibri"/>
          <w:b/>
          <w:bCs/>
          <w:sz w:val="20"/>
        </w:rPr>
        <w:t>Bills</w:t>
      </w:r>
      <w:r w:rsidRPr="007B74F9">
        <w:rPr>
          <w:rFonts w:ascii="Calibri" w:hAnsi="Calibri" w:cs="Calibri"/>
          <w:sz w:val="20"/>
        </w:rPr>
        <w:t xml:space="preserve">, followed by </w:t>
      </w:r>
      <w:r w:rsidRPr="007B74F9">
        <w:rPr>
          <w:rFonts w:ascii="Calibri" w:hAnsi="Calibri" w:cs="Calibri"/>
          <w:b/>
          <w:bCs/>
          <w:sz w:val="20"/>
        </w:rPr>
        <w:t>Entertainment</w:t>
      </w:r>
      <w:r w:rsidRPr="007B74F9">
        <w:rPr>
          <w:rFonts w:ascii="Calibri" w:hAnsi="Calibri" w:cs="Calibri"/>
          <w:sz w:val="20"/>
        </w:rPr>
        <w:t xml:space="preserve">, </w:t>
      </w:r>
      <w:r w:rsidRPr="007B74F9">
        <w:rPr>
          <w:rFonts w:ascii="Calibri" w:hAnsi="Calibri" w:cs="Calibri"/>
          <w:b/>
          <w:bCs/>
          <w:sz w:val="20"/>
        </w:rPr>
        <w:t>Fuel</w:t>
      </w:r>
      <w:r w:rsidRPr="007B74F9">
        <w:rPr>
          <w:rFonts w:ascii="Calibri" w:hAnsi="Calibri" w:cs="Calibri"/>
          <w:sz w:val="20"/>
        </w:rPr>
        <w:t xml:space="preserve">, and </w:t>
      </w:r>
      <w:r w:rsidRPr="007B74F9">
        <w:rPr>
          <w:rFonts w:ascii="Calibri" w:hAnsi="Calibri" w:cs="Calibri"/>
          <w:b/>
          <w:bCs/>
          <w:sz w:val="20"/>
        </w:rPr>
        <w:t>Grocery</w:t>
      </w:r>
      <w:r w:rsidRPr="007B74F9">
        <w:rPr>
          <w:rFonts w:ascii="Calibri" w:hAnsi="Calibri" w:cs="Calibri"/>
          <w:sz w:val="20"/>
        </w:rPr>
        <w:t>.</w:t>
      </w:r>
    </w:p>
    <w:p w14:paraId="1E44FB77" w14:textId="77777777" w:rsidR="00BC1039" w:rsidRPr="007B74F9" w:rsidRDefault="00BC1039" w:rsidP="00CE7CA7">
      <w:pPr>
        <w:pStyle w:val="NoSpacing"/>
        <w:rPr>
          <w:rFonts w:ascii="Calibri" w:hAnsi="Calibri" w:cs="Calibri"/>
          <w:b/>
          <w:bCs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2. Customer Demographics:</w:t>
      </w:r>
    </w:p>
    <w:p w14:paraId="576FD8D3" w14:textId="267603CE" w:rsidR="00BC1039" w:rsidRPr="007B74F9" w:rsidRDefault="00BC1039" w:rsidP="007B74F9">
      <w:pPr>
        <w:pStyle w:val="NoSpacing"/>
        <w:numPr>
          <w:ilvl w:val="0"/>
          <w:numId w:val="19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Income Level:</w:t>
      </w:r>
      <w:r w:rsidRPr="007B74F9">
        <w:rPr>
          <w:rFonts w:ascii="Calibri" w:hAnsi="Calibri" w:cs="Calibri"/>
          <w:sz w:val="20"/>
        </w:rPr>
        <w:t xml:space="preserve"> Highest revenue generated from </w:t>
      </w:r>
      <w:proofErr w:type="gramStart"/>
      <w:r w:rsidR="007B74F9" w:rsidRPr="007B74F9">
        <w:rPr>
          <w:rFonts w:ascii="Calibri" w:hAnsi="Calibri" w:cs="Calibri"/>
          <w:b/>
          <w:bCs/>
          <w:sz w:val="20"/>
        </w:rPr>
        <w:t>medium</w:t>
      </w:r>
      <w:r w:rsidRPr="007B74F9">
        <w:rPr>
          <w:rFonts w:ascii="Calibri" w:hAnsi="Calibri" w:cs="Calibri"/>
          <w:sz w:val="20"/>
        </w:rPr>
        <w:t xml:space="preserve"> income</w:t>
      </w:r>
      <w:proofErr w:type="gramEnd"/>
      <w:r w:rsidRPr="007B74F9">
        <w:rPr>
          <w:rFonts w:ascii="Calibri" w:hAnsi="Calibri" w:cs="Calibri"/>
          <w:sz w:val="20"/>
        </w:rPr>
        <w:t xml:space="preserve"> customers (~22M), indicating a strong middle-income customer base.</w:t>
      </w:r>
    </w:p>
    <w:p w14:paraId="78DDF343" w14:textId="213C8BA6" w:rsidR="00BC1039" w:rsidRPr="007B74F9" w:rsidRDefault="00BC1039" w:rsidP="007B74F9">
      <w:pPr>
        <w:pStyle w:val="NoSpacing"/>
        <w:numPr>
          <w:ilvl w:val="0"/>
          <w:numId w:val="19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Age Groups:</w:t>
      </w:r>
      <w:r w:rsidRPr="007B74F9">
        <w:rPr>
          <w:rFonts w:ascii="Calibri" w:hAnsi="Calibri" w:cs="Calibri"/>
          <w:sz w:val="20"/>
        </w:rPr>
        <w:t xml:space="preserve"> The </w:t>
      </w:r>
      <w:r w:rsidRPr="007B74F9">
        <w:rPr>
          <w:rFonts w:ascii="Calibri" w:hAnsi="Calibri" w:cs="Calibri"/>
          <w:b/>
          <w:bCs/>
          <w:sz w:val="20"/>
        </w:rPr>
        <w:t>60+</w:t>
      </w:r>
      <w:r w:rsidRPr="007B74F9">
        <w:rPr>
          <w:rFonts w:ascii="Calibri" w:hAnsi="Calibri" w:cs="Calibri"/>
          <w:sz w:val="20"/>
        </w:rPr>
        <w:t xml:space="preserve"> age group contributed the highest revenue (~14M), followed by </w:t>
      </w:r>
      <w:proofErr w:type="gramStart"/>
      <w:r w:rsidRPr="007B74F9">
        <w:rPr>
          <w:rFonts w:ascii="Calibri" w:hAnsi="Calibri" w:cs="Calibri"/>
          <w:b/>
          <w:bCs/>
          <w:sz w:val="20"/>
        </w:rPr>
        <w:t>30</w:t>
      </w:r>
      <w:proofErr w:type="gramEnd"/>
      <w:r w:rsidRPr="007B74F9">
        <w:rPr>
          <w:rFonts w:ascii="Calibri" w:hAnsi="Calibri" w:cs="Calibri"/>
          <w:b/>
          <w:bCs/>
          <w:sz w:val="20"/>
        </w:rPr>
        <w:t>-40</w:t>
      </w:r>
      <w:r w:rsidRPr="007B74F9">
        <w:rPr>
          <w:rFonts w:ascii="Calibri" w:hAnsi="Calibri" w:cs="Calibri"/>
          <w:sz w:val="20"/>
        </w:rPr>
        <w:t xml:space="preserve"> age group (~11M).</w:t>
      </w:r>
    </w:p>
    <w:p w14:paraId="75CA3EA8" w14:textId="4865BE7E" w:rsidR="00BC1039" w:rsidRPr="007B74F9" w:rsidRDefault="00BC1039" w:rsidP="007B74F9">
      <w:pPr>
        <w:pStyle w:val="NoSpacing"/>
        <w:numPr>
          <w:ilvl w:val="0"/>
          <w:numId w:val="19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Education:</w:t>
      </w:r>
      <w:r w:rsidRPr="007B74F9">
        <w:rPr>
          <w:rFonts w:ascii="Calibri" w:hAnsi="Calibri" w:cs="Calibri"/>
          <w:sz w:val="20"/>
        </w:rPr>
        <w:t xml:space="preserve"> Customers with a </w:t>
      </w:r>
      <w:r w:rsidRPr="007B74F9">
        <w:rPr>
          <w:rFonts w:ascii="Calibri" w:hAnsi="Calibri" w:cs="Calibri"/>
          <w:b/>
          <w:bCs/>
          <w:sz w:val="20"/>
        </w:rPr>
        <w:t>Graduate</w:t>
      </w:r>
      <w:r w:rsidRPr="007B74F9">
        <w:rPr>
          <w:rFonts w:ascii="Calibri" w:hAnsi="Calibri" w:cs="Calibri"/>
          <w:sz w:val="20"/>
        </w:rPr>
        <w:t xml:space="preserve"> degree generated the most revenue (~22M).</w:t>
      </w:r>
    </w:p>
    <w:p w14:paraId="6AD2B3D5" w14:textId="0249D5FF" w:rsidR="00BC1039" w:rsidRPr="007B74F9" w:rsidRDefault="00BC1039" w:rsidP="007B74F9">
      <w:pPr>
        <w:pStyle w:val="NoSpacing"/>
        <w:numPr>
          <w:ilvl w:val="0"/>
          <w:numId w:val="19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Customer Job:</w:t>
      </w:r>
      <w:r w:rsidRPr="007B74F9">
        <w:rPr>
          <w:rFonts w:ascii="Calibri" w:hAnsi="Calibri" w:cs="Calibri"/>
          <w:sz w:val="20"/>
        </w:rPr>
        <w:t xml:space="preserve"> </w:t>
      </w:r>
      <w:r w:rsidRPr="007B74F9">
        <w:rPr>
          <w:rFonts w:ascii="Calibri" w:hAnsi="Calibri" w:cs="Calibri"/>
          <w:b/>
          <w:bCs/>
          <w:sz w:val="20"/>
        </w:rPr>
        <w:t>Businessmen</w:t>
      </w:r>
      <w:r w:rsidRPr="007B74F9">
        <w:rPr>
          <w:rFonts w:ascii="Calibri" w:hAnsi="Calibri" w:cs="Calibri"/>
          <w:sz w:val="20"/>
        </w:rPr>
        <w:t xml:space="preserve"> brought in the highest revenue (~17M) and income (~186M), followed by </w:t>
      </w:r>
      <w:r w:rsidRPr="007B74F9">
        <w:rPr>
          <w:rFonts w:ascii="Calibri" w:hAnsi="Calibri" w:cs="Calibri"/>
          <w:b/>
          <w:bCs/>
          <w:sz w:val="20"/>
        </w:rPr>
        <w:t>White-collar</w:t>
      </w:r>
      <w:r w:rsidRPr="007B74F9">
        <w:rPr>
          <w:rFonts w:ascii="Calibri" w:hAnsi="Calibri" w:cs="Calibri"/>
          <w:sz w:val="20"/>
        </w:rPr>
        <w:t xml:space="preserve"> professionals.</w:t>
      </w:r>
    </w:p>
    <w:p w14:paraId="3049D583" w14:textId="77777777" w:rsidR="00BC1039" w:rsidRPr="007B74F9" w:rsidRDefault="00BC1039" w:rsidP="00CE7CA7">
      <w:pPr>
        <w:pStyle w:val="NoSpacing"/>
        <w:rPr>
          <w:rFonts w:ascii="Calibri" w:hAnsi="Calibri" w:cs="Calibri"/>
          <w:b/>
          <w:bCs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3. Geographical Insights:</w:t>
      </w:r>
    </w:p>
    <w:p w14:paraId="1B90C20F" w14:textId="77777777" w:rsidR="00BC1039" w:rsidRPr="007B74F9" w:rsidRDefault="00BC1039" w:rsidP="007B74F9">
      <w:pPr>
        <w:pStyle w:val="NoSpacing"/>
        <w:numPr>
          <w:ilvl w:val="0"/>
          <w:numId w:val="20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Top 5 States</w:t>
      </w:r>
      <w:r w:rsidRPr="007B74F9">
        <w:rPr>
          <w:rFonts w:ascii="Calibri" w:hAnsi="Calibri" w:cs="Calibri"/>
          <w:sz w:val="20"/>
        </w:rPr>
        <w:t xml:space="preserve"> by Revenue: </w:t>
      </w:r>
      <w:r w:rsidRPr="007B74F9">
        <w:rPr>
          <w:rFonts w:ascii="Calibri" w:hAnsi="Calibri" w:cs="Calibri"/>
          <w:b/>
          <w:bCs/>
          <w:sz w:val="20"/>
        </w:rPr>
        <w:t>TX</w:t>
      </w:r>
      <w:r w:rsidRPr="007B74F9">
        <w:rPr>
          <w:rFonts w:ascii="Calibri" w:hAnsi="Calibri" w:cs="Calibri"/>
          <w:sz w:val="20"/>
        </w:rPr>
        <w:t xml:space="preserve">, </w:t>
      </w:r>
      <w:r w:rsidRPr="007B74F9">
        <w:rPr>
          <w:rFonts w:ascii="Calibri" w:hAnsi="Calibri" w:cs="Calibri"/>
          <w:b/>
          <w:bCs/>
          <w:sz w:val="20"/>
        </w:rPr>
        <w:t>NY</w:t>
      </w:r>
      <w:r w:rsidRPr="007B74F9">
        <w:rPr>
          <w:rFonts w:ascii="Calibri" w:hAnsi="Calibri" w:cs="Calibri"/>
          <w:sz w:val="20"/>
        </w:rPr>
        <w:t xml:space="preserve">, </w:t>
      </w:r>
      <w:r w:rsidRPr="007B74F9">
        <w:rPr>
          <w:rFonts w:ascii="Calibri" w:hAnsi="Calibri" w:cs="Calibri"/>
          <w:b/>
          <w:bCs/>
          <w:sz w:val="20"/>
        </w:rPr>
        <w:t>CA</w:t>
      </w:r>
      <w:r w:rsidRPr="007B74F9">
        <w:rPr>
          <w:rFonts w:ascii="Calibri" w:hAnsi="Calibri" w:cs="Calibri"/>
          <w:sz w:val="20"/>
        </w:rPr>
        <w:t xml:space="preserve">, </w:t>
      </w:r>
      <w:r w:rsidRPr="007B74F9">
        <w:rPr>
          <w:rFonts w:ascii="Calibri" w:hAnsi="Calibri" w:cs="Calibri"/>
          <w:b/>
          <w:bCs/>
          <w:sz w:val="20"/>
        </w:rPr>
        <w:t>FL</w:t>
      </w:r>
      <w:r w:rsidRPr="007B74F9">
        <w:rPr>
          <w:rFonts w:ascii="Calibri" w:hAnsi="Calibri" w:cs="Calibri"/>
          <w:sz w:val="20"/>
        </w:rPr>
        <w:t xml:space="preserve">, and </w:t>
      </w:r>
      <w:r w:rsidRPr="007B74F9">
        <w:rPr>
          <w:rFonts w:ascii="Calibri" w:hAnsi="Calibri" w:cs="Calibri"/>
          <w:b/>
          <w:bCs/>
          <w:sz w:val="20"/>
        </w:rPr>
        <w:t>NJ</w:t>
      </w:r>
      <w:r w:rsidRPr="007B74F9">
        <w:rPr>
          <w:rFonts w:ascii="Calibri" w:hAnsi="Calibri" w:cs="Calibri"/>
          <w:sz w:val="20"/>
        </w:rPr>
        <w:t>.</w:t>
      </w:r>
    </w:p>
    <w:p w14:paraId="1B716728" w14:textId="77777777" w:rsidR="00BC1039" w:rsidRPr="007B74F9" w:rsidRDefault="00BC1039" w:rsidP="007B74F9">
      <w:pPr>
        <w:pStyle w:val="NoSpacing"/>
        <w:numPr>
          <w:ilvl w:val="0"/>
          <w:numId w:val="20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These states combined show a diverse customer base and strong regional presence.</w:t>
      </w:r>
    </w:p>
    <w:p w14:paraId="688F3BBA" w14:textId="77777777" w:rsidR="00BC1039" w:rsidRPr="007B74F9" w:rsidRDefault="00BC1039" w:rsidP="00CE7CA7">
      <w:pPr>
        <w:pStyle w:val="NoSpacing"/>
        <w:rPr>
          <w:rFonts w:ascii="Calibri" w:hAnsi="Calibri" w:cs="Calibri"/>
          <w:b/>
          <w:bCs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4. Other Demographics:</w:t>
      </w:r>
    </w:p>
    <w:p w14:paraId="59F33260" w14:textId="77777777" w:rsidR="00BC1039" w:rsidRPr="007B74F9" w:rsidRDefault="00BC1039" w:rsidP="007B74F9">
      <w:pPr>
        <w:pStyle w:val="NoSpacing"/>
        <w:numPr>
          <w:ilvl w:val="0"/>
          <w:numId w:val="22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Dependents:</w:t>
      </w:r>
      <w:r w:rsidRPr="007B74F9">
        <w:rPr>
          <w:rFonts w:ascii="Calibri" w:hAnsi="Calibri" w:cs="Calibri"/>
          <w:sz w:val="20"/>
        </w:rPr>
        <w:t xml:space="preserve"> Customers with </w:t>
      </w:r>
      <w:r w:rsidRPr="007B74F9">
        <w:rPr>
          <w:rFonts w:ascii="Calibri" w:hAnsi="Calibri" w:cs="Calibri"/>
          <w:b/>
          <w:bCs/>
          <w:sz w:val="20"/>
        </w:rPr>
        <w:t>0 to 2 dependents</w:t>
      </w:r>
      <w:r w:rsidRPr="007B74F9">
        <w:rPr>
          <w:rFonts w:ascii="Calibri" w:hAnsi="Calibri" w:cs="Calibri"/>
          <w:sz w:val="20"/>
        </w:rPr>
        <w:t xml:space="preserve"> contributed the most revenue.</w:t>
      </w:r>
    </w:p>
    <w:p w14:paraId="61E0649D" w14:textId="77777777" w:rsidR="00BC1039" w:rsidRPr="007B74F9" w:rsidRDefault="00BC1039" w:rsidP="007B74F9">
      <w:pPr>
        <w:pStyle w:val="NoSpacing"/>
        <w:numPr>
          <w:ilvl w:val="0"/>
          <w:numId w:val="21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Marital Status:</w:t>
      </w:r>
      <w:r w:rsidRPr="007B74F9">
        <w:rPr>
          <w:rFonts w:ascii="Calibri" w:hAnsi="Calibri" w:cs="Calibri"/>
          <w:sz w:val="20"/>
        </w:rPr>
        <w:t xml:space="preserve"> </w:t>
      </w:r>
      <w:r w:rsidRPr="007B74F9">
        <w:rPr>
          <w:rFonts w:ascii="Calibri" w:hAnsi="Calibri" w:cs="Calibri"/>
          <w:b/>
          <w:bCs/>
          <w:sz w:val="20"/>
        </w:rPr>
        <w:t>Unknown</w:t>
      </w:r>
      <w:r w:rsidRPr="007B74F9">
        <w:rPr>
          <w:rFonts w:ascii="Calibri" w:hAnsi="Calibri" w:cs="Calibri"/>
          <w:sz w:val="20"/>
        </w:rPr>
        <w:t xml:space="preserve"> marital status customers had the highest revenue, followed closely by </w:t>
      </w:r>
      <w:r w:rsidRPr="007B74F9">
        <w:rPr>
          <w:rFonts w:ascii="Calibri" w:hAnsi="Calibri" w:cs="Calibri"/>
          <w:b/>
          <w:bCs/>
          <w:sz w:val="20"/>
        </w:rPr>
        <w:t>Married</w:t>
      </w:r>
      <w:r w:rsidRPr="007B74F9">
        <w:rPr>
          <w:rFonts w:ascii="Calibri" w:hAnsi="Calibri" w:cs="Calibri"/>
          <w:sz w:val="20"/>
        </w:rPr>
        <w:t>.</w:t>
      </w:r>
    </w:p>
    <w:p w14:paraId="7880CFC5" w14:textId="77777777" w:rsidR="00BC1039" w:rsidRPr="007B74F9" w:rsidRDefault="00BC1039" w:rsidP="007B74F9">
      <w:pPr>
        <w:pStyle w:val="NoSpacing"/>
        <w:numPr>
          <w:ilvl w:val="0"/>
          <w:numId w:val="21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Gender:</w:t>
      </w:r>
      <w:r w:rsidRPr="007B74F9">
        <w:rPr>
          <w:rFonts w:ascii="Calibri" w:hAnsi="Calibri" w:cs="Calibri"/>
          <w:sz w:val="20"/>
        </w:rPr>
        <w:t xml:space="preserve"> No significant difference in revenue between </w:t>
      </w:r>
      <w:r w:rsidRPr="007B74F9">
        <w:rPr>
          <w:rFonts w:ascii="Calibri" w:hAnsi="Calibri" w:cs="Calibri"/>
          <w:b/>
          <w:bCs/>
          <w:sz w:val="20"/>
        </w:rPr>
        <w:t>Males</w:t>
      </w:r>
      <w:r w:rsidRPr="007B74F9">
        <w:rPr>
          <w:rFonts w:ascii="Calibri" w:hAnsi="Calibri" w:cs="Calibri"/>
          <w:sz w:val="20"/>
        </w:rPr>
        <w:t xml:space="preserve"> and </w:t>
      </w:r>
      <w:r w:rsidRPr="007B74F9">
        <w:rPr>
          <w:rFonts w:ascii="Calibri" w:hAnsi="Calibri" w:cs="Calibri"/>
          <w:b/>
          <w:bCs/>
          <w:sz w:val="20"/>
        </w:rPr>
        <w:t>Females</w:t>
      </w:r>
      <w:r w:rsidRPr="007B74F9">
        <w:rPr>
          <w:rFonts w:ascii="Calibri" w:hAnsi="Calibri" w:cs="Calibri"/>
          <w:sz w:val="20"/>
        </w:rPr>
        <w:t xml:space="preserve"> was visually observed.</w:t>
      </w:r>
    </w:p>
    <w:p w14:paraId="00AFB8A0" w14:textId="77777777" w:rsidR="00BC1039" w:rsidRPr="007B74F9" w:rsidRDefault="00BC1039" w:rsidP="00CE7CA7">
      <w:pPr>
        <w:pStyle w:val="NoSpacing"/>
        <w:rPr>
          <w:rFonts w:ascii="Calibri" w:hAnsi="Calibri" w:cs="Calibri"/>
          <w:b/>
          <w:bCs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5. Time Trend:</w:t>
      </w:r>
    </w:p>
    <w:p w14:paraId="704A6F92" w14:textId="77777777" w:rsidR="00BC1039" w:rsidRPr="007B74F9" w:rsidRDefault="00BC1039" w:rsidP="007B74F9">
      <w:pPr>
        <w:pStyle w:val="NoSpacing"/>
        <w:numPr>
          <w:ilvl w:val="0"/>
          <w:numId w:val="23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 xml:space="preserve">Revenue fluctuated across quarters with noticeable spikes in specific months (e.g., </w:t>
      </w:r>
      <w:r w:rsidRPr="007B74F9">
        <w:rPr>
          <w:rFonts w:ascii="Calibri" w:hAnsi="Calibri" w:cs="Calibri"/>
          <w:b/>
          <w:bCs/>
          <w:sz w:val="20"/>
        </w:rPr>
        <w:t>Jan and Jul 2023</w:t>
      </w:r>
      <w:r w:rsidRPr="007B74F9">
        <w:rPr>
          <w:rFonts w:ascii="Calibri" w:hAnsi="Calibri" w:cs="Calibri"/>
          <w:sz w:val="20"/>
        </w:rPr>
        <w:t>), possibly tied to seasonal spending.</w:t>
      </w:r>
    </w:p>
    <w:p w14:paraId="72A71CA3" w14:textId="7A001F2D" w:rsidR="00BC1039" w:rsidRPr="007B74F9" w:rsidRDefault="00BC1039" w:rsidP="00CE7CA7">
      <w:pPr>
        <w:pStyle w:val="NoSpacing"/>
        <w:rPr>
          <w:rFonts w:ascii="Calibri" w:hAnsi="Calibri" w:cs="Calibri"/>
          <w:sz w:val="20"/>
        </w:rPr>
      </w:pPr>
    </w:p>
    <w:p w14:paraId="1002947A" w14:textId="77777777" w:rsidR="00BC1039" w:rsidRPr="007B74F9" w:rsidRDefault="00BC1039" w:rsidP="00CE7CA7">
      <w:pPr>
        <w:pStyle w:val="NoSpacing"/>
        <w:rPr>
          <w:rFonts w:ascii="Calibri" w:hAnsi="Calibri" w:cs="Calibri"/>
          <w:b/>
          <w:bCs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Recommendations:</w:t>
      </w:r>
    </w:p>
    <w:p w14:paraId="4E06B827" w14:textId="77777777" w:rsidR="00BC1039" w:rsidRPr="007B74F9" w:rsidRDefault="00BC1039" w:rsidP="00CE7CA7">
      <w:pPr>
        <w:pStyle w:val="NoSpacing"/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Card Strategy:</w:t>
      </w:r>
    </w:p>
    <w:p w14:paraId="72D393F8" w14:textId="0EE3C786" w:rsidR="00BC1039" w:rsidRPr="007B74F9" w:rsidRDefault="00BC1039" w:rsidP="007B74F9">
      <w:pPr>
        <w:pStyle w:val="NoSpacing"/>
        <w:numPr>
          <w:ilvl w:val="0"/>
          <w:numId w:val="23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 xml:space="preserve">Leverage popularity of </w:t>
      </w:r>
      <w:r w:rsidR="00CE7CA7" w:rsidRPr="007B74F9">
        <w:rPr>
          <w:rFonts w:ascii="Calibri" w:hAnsi="Calibri" w:cs="Calibri"/>
          <w:b/>
          <w:bCs/>
          <w:sz w:val="20"/>
        </w:rPr>
        <w:t>blue and silver</w:t>
      </w:r>
      <w:r w:rsidRPr="007B74F9">
        <w:rPr>
          <w:rFonts w:ascii="Calibri" w:hAnsi="Calibri" w:cs="Calibri"/>
          <w:sz w:val="20"/>
        </w:rPr>
        <w:t xml:space="preserve"> cards with tailored promotions and loyalty rewards.</w:t>
      </w:r>
    </w:p>
    <w:p w14:paraId="39E08F33" w14:textId="77777777" w:rsidR="00BC1039" w:rsidRPr="007B74F9" w:rsidRDefault="00BC1039" w:rsidP="007B74F9">
      <w:pPr>
        <w:pStyle w:val="NoSpacing"/>
        <w:numPr>
          <w:ilvl w:val="0"/>
          <w:numId w:val="23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 xml:space="preserve">Improve online transaction experience to increase revenue from </w:t>
      </w:r>
      <w:r w:rsidRPr="007B74F9">
        <w:rPr>
          <w:rFonts w:ascii="Calibri" w:hAnsi="Calibri" w:cs="Calibri"/>
          <w:b/>
          <w:bCs/>
          <w:sz w:val="20"/>
        </w:rPr>
        <w:t>online</w:t>
      </w:r>
      <w:r w:rsidRPr="007B74F9">
        <w:rPr>
          <w:rFonts w:ascii="Calibri" w:hAnsi="Calibri" w:cs="Calibri"/>
          <w:sz w:val="20"/>
        </w:rPr>
        <w:t xml:space="preserve"> usage.</w:t>
      </w:r>
    </w:p>
    <w:p w14:paraId="76E265F9" w14:textId="77777777" w:rsidR="00BC1039" w:rsidRPr="007B74F9" w:rsidRDefault="00BC1039" w:rsidP="00CE7CA7">
      <w:pPr>
        <w:pStyle w:val="NoSpacing"/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Target Segments:</w:t>
      </w:r>
    </w:p>
    <w:p w14:paraId="666F087A" w14:textId="77777777" w:rsidR="00BC1039" w:rsidRPr="007B74F9" w:rsidRDefault="00BC1039" w:rsidP="007B74F9">
      <w:pPr>
        <w:pStyle w:val="NoSpacing"/>
        <w:numPr>
          <w:ilvl w:val="0"/>
          <w:numId w:val="24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 xml:space="preserve">Focus marketing campaigns on </w:t>
      </w:r>
      <w:r w:rsidRPr="007B74F9">
        <w:rPr>
          <w:rFonts w:ascii="Calibri" w:hAnsi="Calibri" w:cs="Calibri"/>
          <w:b/>
          <w:bCs/>
          <w:sz w:val="20"/>
        </w:rPr>
        <w:t>30-40</w:t>
      </w:r>
      <w:r w:rsidRPr="007B74F9">
        <w:rPr>
          <w:rFonts w:ascii="Calibri" w:hAnsi="Calibri" w:cs="Calibri"/>
          <w:sz w:val="20"/>
        </w:rPr>
        <w:t xml:space="preserve"> and </w:t>
      </w:r>
      <w:r w:rsidRPr="007B74F9">
        <w:rPr>
          <w:rFonts w:ascii="Calibri" w:hAnsi="Calibri" w:cs="Calibri"/>
          <w:b/>
          <w:bCs/>
          <w:sz w:val="20"/>
        </w:rPr>
        <w:t>60+</w:t>
      </w:r>
      <w:r w:rsidRPr="007B74F9">
        <w:rPr>
          <w:rFonts w:ascii="Calibri" w:hAnsi="Calibri" w:cs="Calibri"/>
          <w:sz w:val="20"/>
        </w:rPr>
        <w:t xml:space="preserve"> age groups.</w:t>
      </w:r>
    </w:p>
    <w:p w14:paraId="4CA51672" w14:textId="77777777" w:rsidR="00BC1039" w:rsidRPr="007B74F9" w:rsidRDefault="00BC1039" w:rsidP="007B74F9">
      <w:pPr>
        <w:pStyle w:val="NoSpacing"/>
        <w:numPr>
          <w:ilvl w:val="0"/>
          <w:numId w:val="24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 xml:space="preserve">Develop premium products for </w:t>
      </w:r>
      <w:r w:rsidRPr="007B74F9">
        <w:rPr>
          <w:rFonts w:ascii="Calibri" w:hAnsi="Calibri" w:cs="Calibri"/>
          <w:b/>
          <w:bCs/>
          <w:sz w:val="20"/>
        </w:rPr>
        <w:t>Businessmen</w:t>
      </w:r>
      <w:r w:rsidRPr="007B74F9">
        <w:rPr>
          <w:rFonts w:ascii="Calibri" w:hAnsi="Calibri" w:cs="Calibri"/>
          <w:sz w:val="20"/>
        </w:rPr>
        <w:t xml:space="preserve"> and </w:t>
      </w:r>
      <w:r w:rsidRPr="007B74F9">
        <w:rPr>
          <w:rFonts w:ascii="Calibri" w:hAnsi="Calibri" w:cs="Calibri"/>
          <w:b/>
          <w:bCs/>
          <w:sz w:val="20"/>
        </w:rPr>
        <w:t>White-collar</w:t>
      </w:r>
      <w:r w:rsidRPr="007B74F9">
        <w:rPr>
          <w:rFonts w:ascii="Calibri" w:hAnsi="Calibri" w:cs="Calibri"/>
          <w:sz w:val="20"/>
        </w:rPr>
        <w:t xml:space="preserve"> customers due to their high spending and income levels.</w:t>
      </w:r>
    </w:p>
    <w:p w14:paraId="745B035B" w14:textId="77777777" w:rsidR="00BC1039" w:rsidRPr="007B74F9" w:rsidRDefault="00BC1039" w:rsidP="00CE7CA7">
      <w:pPr>
        <w:pStyle w:val="NoSpacing"/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Education-Based Offerings:</w:t>
      </w:r>
    </w:p>
    <w:p w14:paraId="629CA222" w14:textId="77777777" w:rsidR="00BC1039" w:rsidRPr="007B74F9" w:rsidRDefault="00BC1039" w:rsidP="007B74F9">
      <w:pPr>
        <w:pStyle w:val="NoSpacing"/>
        <w:numPr>
          <w:ilvl w:val="0"/>
          <w:numId w:val="25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 xml:space="preserve">Create educationally targeted financial products, especially for </w:t>
      </w:r>
      <w:r w:rsidRPr="007B74F9">
        <w:rPr>
          <w:rFonts w:ascii="Calibri" w:hAnsi="Calibri" w:cs="Calibri"/>
          <w:b/>
          <w:bCs/>
          <w:sz w:val="20"/>
        </w:rPr>
        <w:t>Graduates</w:t>
      </w:r>
      <w:r w:rsidRPr="007B74F9">
        <w:rPr>
          <w:rFonts w:ascii="Calibri" w:hAnsi="Calibri" w:cs="Calibri"/>
          <w:sz w:val="20"/>
        </w:rPr>
        <w:t xml:space="preserve"> and </w:t>
      </w:r>
      <w:r w:rsidRPr="007B74F9">
        <w:rPr>
          <w:rFonts w:ascii="Calibri" w:hAnsi="Calibri" w:cs="Calibri"/>
          <w:b/>
          <w:bCs/>
          <w:sz w:val="20"/>
        </w:rPr>
        <w:t>Post-Graduates</w:t>
      </w:r>
      <w:r w:rsidRPr="007B74F9">
        <w:rPr>
          <w:rFonts w:ascii="Calibri" w:hAnsi="Calibri" w:cs="Calibri"/>
          <w:sz w:val="20"/>
        </w:rPr>
        <w:t>.</w:t>
      </w:r>
    </w:p>
    <w:p w14:paraId="2E04D7BB" w14:textId="77777777" w:rsidR="00BC1039" w:rsidRPr="007B74F9" w:rsidRDefault="00BC1039" w:rsidP="00CE7CA7">
      <w:pPr>
        <w:pStyle w:val="NoSpacing"/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Retention and Engagement:</w:t>
      </w:r>
    </w:p>
    <w:p w14:paraId="0AD4F18F" w14:textId="77777777" w:rsidR="00BC1039" w:rsidRPr="007B74F9" w:rsidRDefault="00BC1039" w:rsidP="007B74F9">
      <w:pPr>
        <w:pStyle w:val="NoSpacing"/>
        <w:numPr>
          <w:ilvl w:val="0"/>
          <w:numId w:val="25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Enhance engagement with high-value states (TX, NY, CA) via region-specific campaigns.</w:t>
      </w:r>
    </w:p>
    <w:p w14:paraId="2643BF83" w14:textId="77777777" w:rsidR="00BC1039" w:rsidRPr="007B74F9" w:rsidRDefault="00BC1039" w:rsidP="00CE7CA7">
      <w:pPr>
        <w:pStyle w:val="NoSpacing"/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Further Analysis:</w:t>
      </w:r>
    </w:p>
    <w:p w14:paraId="1016BFC9" w14:textId="77777777" w:rsidR="00BC1039" w:rsidRPr="007B74F9" w:rsidRDefault="00BC1039" w:rsidP="007B74F9">
      <w:pPr>
        <w:pStyle w:val="NoSpacing"/>
        <w:numPr>
          <w:ilvl w:val="0"/>
          <w:numId w:val="25"/>
        </w:numPr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Investigate why “Unknown” categories (education, marital status) are highly represented and improve data collection methods for better insights.</w:t>
      </w:r>
    </w:p>
    <w:p w14:paraId="53C84887" w14:textId="71B9015C" w:rsidR="00BC1039" w:rsidRPr="007B74F9" w:rsidRDefault="00BC1039" w:rsidP="00CE7CA7">
      <w:pPr>
        <w:pStyle w:val="NoSpacing"/>
        <w:rPr>
          <w:rFonts w:ascii="Calibri" w:hAnsi="Calibri" w:cs="Calibri"/>
          <w:sz w:val="20"/>
        </w:rPr>
      </w:pPr>
    </w:p>
    <w:p w14:paraId="459339F6" w14:textId="35D9DC88" w:rsidR="00BC1039" w:rsidRPr="007B74F9" w:rsidRDefault="007B74F9" w:rsidP="00CE7CA7">
      <w:pPr>
        <w:pStyle w:val="NoSpacing"/>
        <w:rPr>
          <w:rFonts w:ascii="Calibri" w:hAnsi="Calibri" w:cs="Calibri"/>
          <w:b/>
          <w:bCs/>
          <w:sz w:val="20"/>
        </w:rPr>
      </w:pPr>
      <w:r w:rsidRPr="007B74F9">
        <w:rPr>
          <w:rFonts w:ascii="Calibri" w:hAnsi="Calibri" w:cs="Calibri"/>
          <w:b/>
          <w:bCs/>
          <w:sz w:val="20"/>
        </w:rPr>
        <w:t>Key</w:t>
      </w:r>
      <w:r>
        <w:rPr>
          <w:rFonts w:ascii="Calibri" w:hAnsi="Calibri" w:cs="Calibri"/>
          <w:b/>
          <w:bCs/>
          <w:sz w:val="20"/>
        </w:rPr>
        <w:t xml:space="preserve"> </w:t>
      </w:r>
      <w:r w:rsidRPr="007B74F9">
        <w:rPr>
          <w:rFonts w:ascii="Calibri" w:hAnsi="Calibri" w:cs="Calibri"/>
          <w:b/>
          <w:bCs/>
          <w:sz w:val="20"/>
        </w:rPr>
        <w:t>Notes</w:t>
      </w:r>
      <w:r>
        <w:rPr>
          <w:rFonts w:ascii="Calibri" w:hAnsi="Calibri" w:cs="Calibri"/>
          <w:b/>
          <w:bCs/>
          <w:sz w:val="20"/>
        </w:rPr>
        <w:t>:</w:t>
      </w:r>
    </w:p>
    <w:p w14:paraId="3C2360D1" w14:textId="77777777" w:rsidR="00BC1039" w:rsidRPr="007B74F9" w:rsidRDefault="00BC1039" w:rsidP="00CE7CA7">
      <w:pPr>
        <w:pStyle w:val="NoSpacing"/>
        <w:rPr>
          <w:rFonts w:ascii="Calibri" w:hAnsi="Calibri" w:cs="Calibri"/>
          <w:sz w:val="20"/>
        </w:rPr>
      </w:pPr>
      <w:r w:rsidRPr="007B74F9">
        <w:rPr>
          <w:rFonts w:ascii="Calibri" w:hAnsi="Calibri" w:cs="Calibri"/>
          <w:sz w:val="20"/>
        </w:rPr>
        <w:t>This Power BI-based credit card analytics dashboard provided actionable insights into customer behavior, card performance, and revenue drivers. It enables the organization to make data-driven decisions to optimize product offerings, improve customer experience, and drive profitability.</w:t>
      </w:r>
    </w:p>
    <w:p w14:paraId="24A5446D" w14:textId="77777777" w:rsidR="005B24E5" w:rsidRPr="007B74F9" w:rsidRDefault="005B24E5" w:rsidP="00CE7CA7">
      <w:pPr>
        <w:pStyle w:val="NoSpacing"/>
        <w:rPr>
          <w:rFonts w:ascii="Calibri" w:hAnsi="Calibri" w:cs="Calibri"/>
          <w:sz w:val="20"/>
        </w:rPr>
      </w:pPr>
    </w:p>
    <w:sectPr w:rsidR="005B24E5" w:rsidRPr="007B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6CDB"/>
    <w:multiLevelType w:val="hybridMultilevel"/>
    <w:tmpl w:val="9E52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1C47"/>
    <w:multiLevelType w:val="hybridMultilevel"/>
    <w:tmpl w:val="0EB4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37B9D"/>
    <w:multiLevelType w:val="multilevel"/>
    <w:tmpl w:val="1CC2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B4116"/>
    <w:multiLevelType w:val="multilevel"/>
    <w:tmpl w:val="576E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74ECE"/>
    <w:multiLevelType w:val="hybridMultilevel"/>
    <w:tmpl w:val="19D8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1426C"/>
    <w:multiLevelType w:val="multilevel"/>
    <w:tmpl w:val="EE26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378B5"/>
    <w:multiLevelType w:val="hybridMultilevel"/>
    <w:tmpl w:val="232E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C39A3"/>
    <w:multiLevelType w:val="multilevel"/>
    <w:tmpl w:val="A31A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47F7F"/>
    <w:multiLevelType w:val="hybridMultilevel"/>
    <w:tmpl w:val="7708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911D3"/>
    <w:multiLevelType w:val="hybridMultilevel"/>
    <w:tmpl w:val="DB1C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12555"/>
    <w:multiLevelType w:val="multilevel"/>
    <w:tmpl w:val="AADE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73A94"/>
    <w:multiLevelType w:val="multilevel"/>
    <w:tmpl w:val="EBBC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23B65"/>
    <w:multiLevelType w:val="multilevel"/>
    <w:tmpl w:val="C512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90136"/>
    <w:multiLevelType w:val="hybridMultilevel"/>
    <w:tmpl w:val="48E6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E4965"/>
    <w:multiLevelType w:val="hybridMultilevel"/>
    <w:tmpl w:val="D7A4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67BC1"/>
    <w:multiLevelType w:val="multilevel"/>
    <w:tmpl w:val="EE60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E428E"/>
    <w:multiLevelType w:val="multilevel"/>
    <w:tmpl w:val="EBA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93F2E"/>
    <w:multiLevelType w:val="multilevel"/>
    <w:tmpl w:val="2FD2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E6BD3"/>
    <w:multiLevelType w:val="hybridMultilevel"/>
    <w:tmpl w:val="60AC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E1D62"/>
    <w:multiLevelType w:val="multilevel"/>
    <w:tmpl w:val="DAB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10606"/>
    <w:multiLevelType w:val="hybridMultilevel"/>
    <w:tmpl w:val="79FC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71C5E"/>
    <w:multiLevelType w:val="hybridMultilevel"/>
    <w:tmpl w:val="F52A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06142"/>
    <w:multiLevelType w:val="hybridMultilevel"/>
    <w:tmpl w:val="D126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67555"/>
    <w:multiLevelType w:val="hybridMultilevel"/>
    <w:tmpl w:val="3C56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63CD1"/>
    <w:multiLevelType w:val="hybridMultilevel"/>
    <w:tmpl w:val="AAF2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435088">
    <w:abstractNumId w:val="2"/>
  </w:num>
  <w:num w:numId="2" w16cid:durableId="1034500800">
    <w:abstractNumId w:val="15"/>
  </w:num>
  <w:num w:numId="3" w16cid:durableId="1144275366">
    <w:abstractNumId w:val="3"/>
  </w:num>
  <w:num w:numId="4" w16cid:durableId="1907691061">
    <w:abstractNumId w:val="10"/>
  </w:num>
  <w:num w:numId="5" w16cid:durableId="983195612">
    <w:abstractNumId w:val="7"/>
  </w:num>
  <w:num w:numId="6" w16cid:durableId="2004814033">
    <w:abstractNumId w:val="12"/>
  </w:num>
  <w:num w:numId="7" w16cid:durableId="1358698663">
    <w:abstractNumId w:val="19"/>
  </w:num>
  <w:num w:numId="8" w16cid:durableId="1704742405">
    <w:abstractNumId w:val="16"/>
  </w:num>
  <w:num w:numId="9" w16cid:durableId="698511216">
    <w:abstractNumId w:val="11"/>
  </w:num>
  <w:num w:numId="10" w16cid:durableId="1059212814">
    <w:abstractNumId w:val="17"/>
  </w:num>
  <w:num w:numId="11" w16cid:durableId="1361592846">
    <w:abstractNumId w:val="5"/>
  </w:num>
  <w:num w:numId="12" w16cid:durableId="1042898682">
    <w:abstractNumId w:val="22"/>
  </w:num>
  <w:num w:numId="13" w16cid:durableId="764767761">
    <w:abstractNumId w:val="13"/>
  </w:num>
  <w:num w:numId="14" w16cid:durableId="1000547264">
    <w:abstractNumId w:val="6"/>
  </w:num>
  <w:num w:numId="15" w16cid:durableId="965500600">
    <w:abstractNumId w:val="0"/>
  </w:num>
  <w:num w:numId="16" w16cid:durableId="2131507566">
    <w:abstractNumId w:val="20"/>
  </w:num>
  <w:num w:numId="17" w16cid:durableId="1490292582">
    <w:abstractNumId w:val="24"/>
  </w:num>
  <w:num w:numId="18" w16cid:durableId="619606306">
    <w:abstractNumId w:val="23"/>
  </w:num>
  <w:num w:numId="19" w16cid:durableId="710494735">
    <w:abstractNumId w:val="14"/>
  </w:num>
  <w:num w:numId="20" w16cid:durableId="1783301571">
    <w:abstractNumId w:val="9"/>
  </w:num>
  <w:num w:numId="21" w16cid:durableId="756363032">
    <w:abstractNumId w:val="21"/>
  </w:num>
  <w:num w:numId="22" w16cid:durableId="1571498184">
    <w:abstractNumId w:val="4"/>
  </w:num>
  <w:num w:numId="23" w16cid:durableId="1015114690">
    <w:abstractNumId w:val="8"/>
  </w:num>
  <w:num w:numId="24" w16cid:durableId="74279206">
    <w:abstractNumId w:val="1"/>
  </w:num>
  <w:num w:numId="25" w16cid:durableId="16658876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39"/>
    <w:rsid w:val="00333D3C"/>
    <w:rsid w:val="005B24E5"/>
    <w:rsid w:val="007B74F9"/>
    <w:rsid w:val="00983465"/>
    <w:rsid w:val="009F38BE"/>
    <w:rsid w:val="00BC1039"/>
    <w:rsid w:val="00CE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2A8A"/>
  <w15:chartTrackingRefBased/>
  <w15:docId w15:val="{8D5CEEA7-F3BA-4252-8820-7342D218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039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03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03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03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103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C103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C1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03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03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03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E7CA7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Shinde</dc:creator>
  <cp:keywords/>
  <dc:description/>
  <cp:lastModifiedBy>Bhagyashree Shinde</cp:lastModifiedBy>
  <cp:revision>1</cp:revision>
  <dcterms:created xsi:type="dcterms:W3CDTF">2025-06-02T02:02:00Z</dcterms:created>
  <dcterms:modified xsi:type="dcterms:W3CDTF">2025-06-02T02:36:00Z</dcterms:modified>
</cp:coreProperties>
</file>