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EfCoreArchitectureDemo</w:t>
      </w:r>
    </w:p>
    <w:p>
      <w:pPr>
        <w:spacing w:after="360"/>
      </w:pPr>
      <w:r>
        <w:t>Comprehensive Technical Architecture and Project Documentation</w:t>
      </w:r>
    </w:p>
    <w:p>
      <w:r>
        <w:t>This document explains the retail management API from the perspective of a developer joining the project, a technical lead reviewing architectural decisions, or a stakeholder who needs to understand how the system works and why it was built this way.</w:t>
      </w:r>
    </w:p>
    <w:p>
      <w:r>
        <w:br w:type="page"/>
      </w:r>
    </w:p>
    <w:p>
      <w:pPr>
        <w:pStyle w:val="Heading1"/>
      </w:pPr>
      <w:r>
        <w:t>1. Project Overview</w:t>
      </w:r>
    </w:p>
    <w:p>
      <w:pPr>
        <w:spacing w:after="160" w:line="259" w:lineRule="auto"/>
      </w:pPr>
      <w:r>
        <w:t>EfCoreArchitectureDemo is a production-grade .NET retail management API. It models the core operational flow of a small retail system: catalog management, category assignment, inventory tracking, customer management, order placement, payment completion, audit logging, AI-assisted observability, schema migration, and post-migration data upgrades. The project is deliberately built as a staged architecture demonstration across the current layered solution, so its value is both practical and educational. A developer can study it to understand how modern .NET APIs are organized, while a technical lead can review it as an example of Clean Architecture, advanced EF Core usage, concurrency handling, and tested workflow design.</w:t>
      </w:r>
    </w:p>
    <w:p>
      <w:pPr>
        <w:spacing w:after="160" w:line="259" w:lineRule="auto"/>
      </w:pPr>
      <w:r>
        <w:t>The business problem is the coordination of mutable retail data. Products must remain unique and price-controlled. Inventory must not be deducted below zero. Orders must be created only when stock is available. Payments must either complete with all related state changes committed or fail without leaving partial state. Audit records must explain what happened, while AI enrichment must add operational summaries without slowing the business transaction. These are ordinary retail requirements, but the project treats them with production-level seriousness.</w:t>
      </w:r>
    </w:p>
    <w:p>
      <w:pPr>
        <w:spacing w:after="160" w:line="259" w:lineRule="auto"/>
      </w:pPr>
      <w:r>
        <w:t>The architecture is intentionally split into five layers: Domain, Application, Infrastructure, API, and Tests. In plain English, the Domain layer knows the business rules, the Application layer knows the use cases, the Infrastructure layer knows the database and external services, the API layer knows HTTP, and the Tests project proves that these pieces behave correctly together. The dependency direction is inward. Outer layers can depend on inner layers, but inner layers do not depend on outer delivery or persistence details.</w:t>
      </w:r>
    </w:p>
    <w:p>
      <w:pPr>
        <w:spacing w:after="160" w:line="259" w:lineRule="auto"/>
      </w:pPr>
      <w:r>
        <w:t>Clean Architecture was chosen because the project needs to keep business behavior stable while allowing infrastructure details to evolve. EF Core stays in Infrastructure because database mapping, migrations, provider behavior, indexes, rowversion configuration, and SQL Server-specific decisions are persistence details. Application has no HTTP dependency because use cases should be executable without controllers, model binders, routing, or ASP.NET response types. Controllers only translate requests into DTOs, call application services, and translate service results into HTTP responses. That separation keeps the core workflow testable and prevents transport concerns from leaking into business logic.</w:t>
      </w:r>
    </w:p>
    <w:p>
      <w:pPr>
        <w:p>
          <w:pPr>
            <w:pStyle w:val="Heading1"/>
          </w:pPr>
          <w:r>
            <w:t>Current Project Alignment</w:t>
          </w:r>
        </w:p>
        <w:p>
          <w:pPr>
            <w:spacing w:after="160" w:line="259" w:lineRule="auto"/>
          </w:pPr>
          <w:r>
            <w:t>The current solution is aligned around five projects: API, Application, Domain, Infrastructure, and RetailProject.Tests. API owns HTTP delivery, Swagger, middleware, startup migration, and composition. Application owns DTOs, validators, interfaces, mappings, use-case services, and query models. Domain owns entities, enums, invariants, and domain exceptions. Infrastructure owns EF Core, SQL Server configuration, migrations, repositories, unit of work, data upgrades, audit interception, Gemini integration, and hosted AI enrichment. RetailProject.Tests verifies domain behavior, integration workflows, migration behavior, transaction rollback, concurrency handling, and upgrade idempotency.</w:t>
          </w:r>
        </w:p>
        <w:p>
          <w:pPr>
            <w:spacing w:after="160" w:line="259" w:lineRule="auto"/>
          </w:pPr>
          <w:r>
            <w:t>Swagger endpoint groups now use explicit controller tags: Catalog - Products, Catalog - Categories, Inventory, Customers, Orders, and Payments. This keeps the OpenAPI UI aligned with the actual retail areas exposed by the controllers.</w:t>
          </w:r>
        </w:p>
        <w:p>
          <w:pPr>
            <w:spacing w:after="160" w:line="259" w:lineRule="auto"/>
          </w:pPr>
          <w:r>
            <w:t>The application service layout currently includes ProductService, CategoryService, InventoryService, CustomerService, OrderService, PaymentService, and ChangeLogService. Infrastructure services include GeminiSummaryService, AiEnrichmentProcessor, and AiEnrichmentBackgroundService. InventoryService uses an InventoryEntity alias for Domain.Entities.Inventory.Inventory to avoid the namespace/type name collision with Application.Services.Inventory.</w:t>
          </w:r>
        </w:p>
        <w:pStyle w:val="Heading1"/>
      </w:pPr>
      <w:r>
        <w:t>2. Technology Stack</w:t>
      </w:r>
    </w:p>
    <w:p>
      <w:pPr>
        <w:pStyle w:val="Heading2"/>
      </w:pPr>
      <w:r>
        <w:t>.NET and ASP.NET Core</w:t>
      </w:r>
    </w:p>
    <w:p>
      <w:pPr>
        <w:spacing w:after="160" w:line="259" w:lineRule="auto"/>
      </w:pPr>
      <w:r>
        <w:t>The solution targets .NET 10.0. .NET provides the runtime, language features, dependency injection model, asynchronous programming support, and project system used across all five projects. It was chosen because the project is a modern API-first backend and benefits from the .NET ecosystem's strong support for web APIs, EF Core, structured configuration, hosted background services, and integration testing.</w:t>
      </w:r>
    </w:p>
    <w:p>
      <w:pPr>
        <w:spacing w:after="160" w:line="259" w:lineRule="auto"/>
      </w:pPr>
      <w:r>
        <w:t>ASP.NET Core hosts the HTTP API in the API project. It provides controllers, routing, request binding, response formatting, middleware, CORS, ProblemDetails registration, Swagger integration, and the application startup pipeline. It was chosen because controllers provide a familiar, explicit delivery mechanism for a developer learning the architecture. The API layer is intentionally thin: ASP.NET Core handles HTTP mechanics, while application services handle retail use cases.</w:t>
      </w:r>
    </w:p>
    <w:p>
      <w:pPr>
        <w:pStyle w:val="Heading2"/>
      </w:pPr>
      <w:r>
        <w:t>EF Core, SQL Server, and SQLite</w:t>
      </w:r>
    </w:p>
    <w:p>
      <w:pPr>
        <w:spacing w:after="160" w:line="259" w:lineRule="auto"/>
      </w:pPr>
      <w:r>
        <w:t>Entity Framework Core is the persistence technology. It maps domain entities to relational tables, configures relationships, applies global query filters, manages migrations, tracks changes, and translates LINQ into SQL. EF Core was chosen because it supports both high-level productivity and advanced production features such as compiled queries, split queries, set-based updates, set-based deletes, interceptors, optimistic concurrency, and migrations.</w:t>
      </w:r>
    </w:p>
    <w:p>
      <w:pPr>
        <w:spacing w:after="160" w:line="259" w:lineRule="auto"/>
      </w:pPr>
      <w:r>
        <w:t>SQL Server is the production database provider. It is used for durable relational storage, transactional consistency, decimal precision, filtered unique indexes, and rowversion-based concurrency tokens. SQL Server rowversion support matters because Product, Inventory, Order, and Payment are mutable records where lost updates would be harmful.</w:t>
      </w:r>
    </w:p>
    <w:p>
      <w:pPr>
        <w:spacing w:after="160" w:line="259" w:lineRule="auto"/>
      </w:pPr>
      <w:r>
        <w:t>SQLite is used by integration tests because it can run in-memory and is fast, isolated, and easy to recreate for workflow testing. Its role is to verify service behavior, repository queries, transaction boundaries, and controller workflows without requiring a long-lived database server. Its limitation is that it cannot fully prove SQL Server-specific behavior such as native rowversion conflict detection or SQL Server filtered index semantics in exactly the same way as production.</w:t>
      </w:r>
    </w:p>
    <w:p>
      <w:pPr>
        <w:pStyle w:val="Heading2"/>
      </w:pPr>
      <w:r>
        <w:t>Swagger, Gemini, and Test Libraries</w:t>
      </w:r>
    </w:p>
    <w:p>
      <w:pPr>
        <w:spacing w:after="160" w:line="259" w:lineRule="auto"/>
      </w:pPr>
      <w:r>
        <w:t>Swagger is provided through Swashbuckle.AspNetCore. The API configures an OpenAPI document with title, version, description, grouping, and XML comments when available. Swagger was chosen because a retail API with many workflow endpoints needs a discoverable contract for developers, testers, and reviewers.</w:t>
      </w:r>
    </w:p>
    <w:p>
      <w:pPr>
        <w:spacing w:after="160" w:line="259" w:lineRule="auto"/>
      </w:pPr>
      <w:r>
        <w:t>The Gemini AI API is accessed through the Mscc.GenerativeAI package in Infrastructure. It is used by GeminiSummaryService to generate concise operational summaries for selected ChangeLog entries. It is deliberately placed behind IAiSummaryService so the Application layer depends on an abstraction, not on a vendor library.</w:t>
      </w:r>
    </w:p>
    <w:p>
      <w:pPr>
        <w:spacing w:after="160" w:line="259" w:lineRule="auto"/>
      </w:pPr>
      <w:r>
        <w:t>The test project uses xUnit v3 as the test framework, Microsoft.AspNetCore.Mvc.Testing for in-process API testing through WebApplicationFactory, EF Core SQLite and InMemory providers for isolated database scenarios, Microsoft.NET.Test.Sdk as the test host, Moq for mocking where appropriate, and coverlet.collector for coverage collection. These libraries were chosen to verify behavior across domain invariants, service workflows, API responses, migrations, transactions, concurrency simulations, and upgrade idempotency.</w:t>
      </w:r>
    </w:p>
    <w:p>
      <w:pPr>
        <w:pStyle w:val="Heading1"/>
      </w:pPr>
      <w:r>
        <w:t>3. Solution Structure</w:t>
      </w:r>
    </w:p>
    <w:p>
      <w:pPr>
        <w:pStyle w:val="Heading2"/>
      </w:pPr>
      <w:r>
        <w:t>Domain</w:t>
      </w:r>
    </w:p>
    <w:p>
      <w:pPr>
        <w:spacing w:after="160" w:line="259" w:lineRule="auto"/>
      </w:pPr>
      <w:r>
        <w:t>Domain owns the business model. It contains BaseEntity, the ten retail entities, enums such as OrderStatus, PaymentStatus, InventoryTransactionType, LogSource, and AiSummaryStatus, plus ConcurrencyConflictException. It is allowed to depend only on the language and core runtime. It does not know EF Core, SQL Server, HTTP, controllers, DTOs, repositories, dependency injection, or AI services. This boundary matters because domain behavior must remain true regardless of how the application is hosted or persisted.</w:t>
      </w:r>
    </w:p>
    <w:p>
      <w:pPr>
        <w:pStyle w:val="Heading2"/>
      </w:pPr>
      <w:r>
        <w:t>Application</w:t>
      </w:r>
    </w:p>
    <w:p>
      <w:pPr>
        <w:spacing w:after="160" w:line="259" w:lineRule="auto"/>
      </w:pPr>
      <w:r>
        <w:t>Application owns use cases and contracts. It contains DTOs, validators, query parameter models, mappings, service interfaces, repository interfaces, upgrade interfaces, IUnitOfWork, and application service implementations such as ProductService, InventoryService, OrderService, PaymentService, ChangeLogService, CategoryService, and CustomerService. Application depends on Domain because it orchestrates domain entities, but it does not depend on Infrastructure or API.</w:t>
      </w:r>
    </w:p>
    <w:p>
      <w:pPr>
        <w:spacing w:after="160" w:line="259" w:lineRule="auto"/>
      </w:pPr>
      <w:r>
        <w:t>Application defines interfaces that Infrastructure implements because use cases should decide what capabilities they need without depending on a concrete database implementation. For example, ProductService needs product lookup and persistence, but it should not know whether that is EF Core, a test double, or another data source. This is the dependency inversion principle applied to a real codebase.</w:t>
      </w:r>
    </w:p>
    <w:p>
      <w:pPr>
        <w:pStyle w:val="Heading2"/>
      </w:pPr>
      <w:r>
        <w:t>Infrastructure</w:t>
      </w:r>
    </w:p>
    <w:p>
      <w:pPr>
        <w:spacing w:after="160" w:line="259" w:lineRule="auto"/>
      </w:pPr>
      <w:r>
        <w:t>Infrastructure owns implementation details. It contains RetailDbContext, entity configurations, EF Core migrations, repositories, UnitOfWork, AuditSaveChangesInterceptor, data upgrades, the upgrade runner, Gemini integration, and the AI enrichment background service. It depends on Application and Domain because it implements application interfaces using domain entities and EF Core. It is explicitly allowed to know SQL Server, EF Core, and external AI libraries.</w:t>
      </w:r>
    </w:p>
    <w:p>
      <w:pPr>
        <w:pStyle w:val="Heading2"/>
      </w:pPr>
      <w:r>
        <w:t>API</w:t>
      </w:r>
    </w:p>
    <w:p>
      <w:pPr>
        <w:spacing w:after="160" w:line="259" w:lineRule="auto"/>
      </w:pPr>
      <w:r>
        <w:t>API owns delivery and composition. It contains controllers, ExceptionMiddleware, Swagger setup, CORS setup, ProblemDetails registration, DbContext registration, startup auto-migration, upgrade execution, and hosting. It depends on Application and Infrastructure because it composes concrete implementations at runtime. It should not contain business rules beyond basic HTTP-specific validation and response shaping.</w:t>
      </w:r>
    </w:p>
    <w:p>
      <w:pPr>
        <w:pStyle w:val="Heading2"/>
      </w:pPr>
      <w:r>
        <w:t>Tests</w:t>
      </w:r>
    </w:p>
    <w:p>
      <w:pPr>
        <w:spacing w:after="160" w:line="259" w:lineRule="auto"/>
      </w:pPr>
      <w:r>
        <w:t>RetailProject.Tests verifies behavior across layers. It references all production projects because tests need to exercise controllers, services, repositories, DbContext behavior, migrations, upgrades, and domain invariants. The project is not part of production dependency flow; it is an external verification layer.</w:t>
      </w:r>
    </w:p>
    <w:p>
      <w:pPr>
        <w:pStyle w:val="Heading1"/>
      </w:pPr>
      <w:r>
        <w:t>4. Domain Layer - Entities and Business Rules</w:t>
      </w:r>
    </w:p>
    <w:p>
      <w:pPr>
        <w:pStyle w:val="Heading2"/>
      </w:pPr>
      <w:r>
        <w:t>Shared Base Entity, Soft Delete, and Audit Fields</w:t>
      </w:r>
    </w:p>
    <w:p>
      <w:pPr>
        <w:spacing w:after="160" w:line="259" w:lineRule="auto"/>
      </w:pPr>
      <w:r>
        <w:t>Most domain entities inherit from BaseEntity, which provides Id, CreatedAt, UpdatedAt, and IsDeleted. CreatedAt and UpdatedAt are audit fields. They enable operational questions such as when a product was created, when an order changed status, or when a customer record was updated. RetailDbContext fills these timestamps during SaveChangesAsync so services do not need to repeat timestamp boilerplate.</w:t>
      </w:r>
    </w:p>
    <w:p>
      <w:pPr>
        <w:spacing w:after="160" w:line="259" w:lineRule="auto"/>
      </w:pPr>
      <w:r>
        <w:t>Soft delete means records are marked as deleted instead of physically removed. In this project it is implemented through the IsDeleted flag and entity methods such as Product.SoftDelete, Category.SoftDelete, and Customer.SoftDelete. EF Core global query filters make soft-deleted rows disappear from normal queries. Soft delete is preferable to hard delete in a retail system because historical orders, payment records, inventory movements, audit trails, and compliance investigations often need the original record to remain available even after it should no longer appear in normal operational screens.</w:t>
      </w:r>
    </w:p>
    <w:p>
      <w:pPr>
        <w:pStyle w:val="Heading2"/>
      </w:pPr>
      <w:r>
        <w:t>Product, Category, and ProductCategory</w:t>
      </w:r>
    </w:p>
    <w:p>
      <w:pPr>
        <w:spacing w:after="160" w:line="259" w:lineRule="auto"/>
      </w:pPr>
      <w:r>
        <w:t>Product represents a sellable catalog item. It stores Name, SKU, BasePrice, RowVersion, and relationships to Inventory, ProductCategory, OrderItem, and InventoryTransaction. Its invariants require a non-empty name, a non-empty SKU, and a positive base price. It exposes UpdateDetails, UpdatePrice, SoftDelete, and SetRowVersion so changes pass through controlled methods rather than arbitrary property mutation.</w:t>
      </w:r>
    </w:p>
    <w:p>
      <w:pPr>
        <w:spacing w:after="160" w:line="259" w:lineRule="auto"/>
      </w:pPr>
      <w:r>
        <w:t>Category represents a catalog grouping. It stores a trimmed name and product-category relationships. Its invariants require a non-empty name. Category names are unique only among active rows, which supports reuse after soft deletion.</w:t>
      </w:r>
    </w:p>
    <w:p>
      <w:pPr>
        <w:spacing w:after="160" w:line="259" w:lineRule="auto"/>
      </w:pPr>
      <w:r>
        <w:t>ProductCategory represents the many-to-many association between products and categories. It is intentionally simple because its job is relational: it connects ProductId and CategoryId. The composite key prevents duplicate assignment at the database level, while CategoryService prevents duplicate assignment at the workflow level before saving.</w:t>
      </w:r>
    </w:p>
    <w:p>
      <w:pPr>
        <w:pStyle w:val="Heading2"/>
      </w:pPr>
      <w:r>
        <w:t>Inventory and InventoryTransaction</w:t>
      </w:r>
    </w:p>
    <w:p>
      <w:pPr>
        <w:spacing w:after="160" w:line="259" w:lineRule="auto"/>
      </w:pPr>
      <w:r>
        <w:t>Inventory represents the current stock level for a product. It has ProductId, Quantity, LastUpdated, RowVersion, and a Product relationship. Its invariants require a valid product id and a positive initial quantity. AddStock requires a positive quantity. RemoveStock requires a positive quantity and prevents stock from going below zero. This entity protects the most important operational invariant in the system: stock cannot silently become invalid.</w:t>
      </w:r>
    </w:p>
    <w:p>
      <w:pPr>
        <w:spacing w:after="160" w:line="259" w:lineRule="auto"/>
      </w:pPr>
      <w:r>
        <w:t>InventoryTransaction represents the history of stock movement. It records ProductId, QuantityChange, TransactionType, Reason, and Product. Its public setters are private because transaction history should be append-only business evidence, not a mutable bag of values. Quantity changes cannot be zero because a zero movement is not an inventory movement. In transactions must be positive, and Out transactions must be negative, so the sign of QuantityChange and the transaction type cannot contradict each other. This makes stock history reliable for audits and debugging.</w:t>
      </w:r>
    </w:p>
    <w:p>
      <w:pPr>
        <w:pStyle w:val="Heading2"/>
      </w:pPr>
      <w:r>
        <w:t>Customer, Order, OrderItem, and Payment</w:t>
      </w:r>
    </w:p>
    <w:p>
      <w:pPr>
        <w:spacing w:after="160" w:line="259" w:lineRule="auto"/>
      </w:pPr>
      <w:r>
        <w:t>Customer represents a buyer. It stores Name, Email, and Orders. The constructor validates a non-empty name, maximum name length, non-empty email, maximum email length, and a basic email shape. Email is normalized to lower case so uniqueness checks are consistent. Customer can update its name and be soft deleted.</w:t>
      </w:r>
    </w:p>
    <w:p>
      <w:pPr>
        <w:spacing w:after="160" w:line="259" w:lineRule="auto"/>
      </w:pPr>
      <w:r>
        <w:t>Order represents a purchase workflow for a customer. It stores CustomerId, Status, TotalAmount, RowVersion, Customer, Payment, and OrderItems. The constructor requires a valid customer and positive total amount, then starts the order in PendingPayment. The state methods enforce the lifecycle: MarkAsPaid requires PendingPayment, MarkAsCompleted requires Paid, and Cancel requires PendingPayment. This prevents impossible states such as completing an unpaid order or cancelling a completed one.</w:t>
      </w:r>
    </w:p>
    <w:p>
      <w:pPr>
        <w:spacing w:after="160" w:line="259" w:lineRule="auto"/>
      </w:pPr>
      <w:r>
        <w:t>OrderItem represents a product line in an order. It stores ProductId, Quantity, UnitPrice, and relationships to Order and Product. It requires a valid product id, positive quantity, and positive unit price. Capturing UnitPrice on the order item is important because an order should preserve the price at the time of purchase even if the product price changes later.</w:t>
      </w:r>
    </w:p>
    <w:p>
      <w:pPr>
        <w:spacing w:after="160" w:line="259" w:lineRule="auto"/>
      </w:pPr>
      <w:r>
        <w:t>Payment represents the financial completion of an order. It stores OrderId, Status, Amount, PaidAt, RowVersion, ReferenceNumber, and Order. It starts Pending, can be marked Completed only once, and can be marked Failed unless it is already completed. ReferenceNumber is set through a method so it cannot be blank.</w:t>
      </w:r>
    </w:p>
    <w:p>
      <w:pPr>
        <w:pStyle w:val="Heading2"/>
      </w:pPr>
      <w:r>
        <w:t>ChangeLog and RowVersion</w:t>
      </w:r>
    </w:p>
    <w:p>
      <w:pPr>
        <w:spacing w:after="160" w:line="259" w:lineRule="auto"/>
      </w:pPr>
      <w:r>
        <w:t>ChangeLog represents both business logs and automatic audit logs. It stores action type, entity name, reference id, raw data, description, log source, correlation id, category, severity, changed fields, old values, new values, AI summary status, AI summary text, AI summary errors, and AI generation time. It is the durable observability record for the system.</w:t>
      </w:r>
    </w:p>
    <w:p>
      <w:pPr>
        <w:spacing w:after="160" w:line="259" w:lineRule="auto"/>
      </w:pPr>
      <w:r>
        <w:t>RowVersion is a SQL Server concurrency token. It exists on Product, Inventory, Order, and Payment because those are the mutable records most vulnerable to lost updates. Product protects price and catalog detail changes. Inventory protects stock quantity. Order protects status transitions. Payment protects payment status and completion. RowVersion is intentionally not used on every entity; it is applied where concurrent updates can cause business harm.</w:t>
      </w:r>
    </w:p>
    <w:p>
      <w:pPr>
        <w:pStyle w:val="Heading1"/>
      </w:pPr>
      <w:r>
        <w:t>5. Infrastructure Layer - Database and Configuration</w:t>
      </w:r>
    </w:p>
    <w:p>
      <w:pPr>
        <w:pStyle w:val="Heading2"/>
      </w:pPr>
      <w:r>
        <w:t>DbContext and Entity Configuration</w:t>
      </w:r>
    </w:p>
    <w:p>
      <w:pPr>
        <w:spacing w:after="160" w:line="259" w:lineRule="auto"/>
      </w:pPr>
      <w:r>
        <w:t>RetailDbContext exposes DbSets for Products, Categories, ProductCategories, Inventories, InventoryTransactions, Customers, Orders, OrderItems, Payments, and ChangeLogs. It applies all IEntityTypeConfiguration implementations from the Infrastructure assembly. It also overrides SaveChangesAsync to stamp CreatedAt for added BaseEntity records and UpdatedAt for modified BaseEntity records.</w:t>
      </w:r>
    </w:p>
    <w:p>
      <w:pPr>
        <w:spacing w:after="160" w:line="259" w:lineRule="auto"/>
      </w:pPr>
      <w:r>
        <w:t>The project uses IEntityTypeConfiguration instead of data annotations because mapping is an infrastructure concern, not a domain concern. The domain entities express business behavior; the configuration classes express table names, keys, indexes, precision, conversions, filters, relationships, and delete behavior. This separation keeps the domain model cleaner and makes database configuration easier to review by feature area.</w:t>
      </w:r>
    </w:p>
    <w:p>
      <w:pPr>
        <w:pStyle w:val="Heading2"/>
      </w:pPr>
      <w:r>
        <w:t>Relationships, Delete Behavior, Filters, Precision, and RowVersion</w:t>
      </w:r>
    </w:p>
    <w:p>
      <w:pPr>
        <w:spacing w:after="160" w:line="259" w:lineRule="auto"/>
      </w:pPr>
      <w:r>
        <w:t>Relationships are configured explicitly. Product has one Inventory, many OrderItems, many InventoryTransactions, and many ProductCategories. Customer has many Orders. Order has many OrderItems and one Payment. Payment belongs to one Order. ProductCategory uses a composite key. Delete behavior is restrictive for important historical relationships such as product-to-inventory, product-to-order item, product-to-inventory transaction, customer-to-order, and order-to-payment. Order-to-order item uses cascade because line items are part of the order aggregate.</w:t>
      </w:r>
    </w:p>
    <w:p>
      <w:pPr>
        <w:spacing w:after="160" w:line="259" w:lineRule="auto"/>
      </w:pPr>
      <w:r>
        <w:t>Global query filters hide soft-deleted records from normal queries. Product, Category, Inventory, InventoryTransaction, Customer, Order, Payment, and ChangeLog filter on IsDeleted. Join entities such as ProductCategory and OrderItem filter through their related Product, Category, or Order so deleted parents do not leak through navigation queries.</w:t>
      </w:r>
    </w:p>
    <w:p>
      <w:pPr>
        <w:spacing w:after="160" w:line="259" w:lineRule="auto"/>
      </w:pPr>
      <w:r>
        <w:t>Decimal precision is configured at the database level for monetary values. Product.BasePrice, Order.TotalAmount, OrderItem.UnitPrice, and Payment.Amount use precision appropriate for currency-like values. This avoids provider defaults that could silently create rounding or storage surprises.</w:t>
      </w:r>
    </w:p>
    <w:p>
      <w:pPr>
        <w:spacing w:after="160" w:line="259" w:lineRule="auto"/>
      </w:pPr>
      <w:r>
        <w:t>RowVersion is mapped with IsRowVersion for Product, Inventory, Order, and Payment. In SQL Server, that creates a database-managed binary value that changes whenever the row changes. EF Core includes the original rowversion in update predicates, so an update affects zero rows if another request has already changed the record. That zero-row update becomes a DbUpdateConcurrencyException.</w:t>
      </w:r>
    </w:p>
    <w:p>
      <w:pPr>
        <w:pStyle w:val="Heading2"/>
      </w:pPr>
      <w:r>
        <w:t>Migration History</w:t>
      </w:r>
    </w:p>
    <w:p>
      <w:pPr>
        <w:spacing w:after="160" w:line="259" w:lineRule="auto"/>
      </w:pPr>
      <w:r>
        <w:t>InitialCreate created the first complete retail schema: products, categories, product-category links, inventory, inventory transactions, customers, orders, order items, payments, and change logs. It established core relationships, indexes, decimal precision, soft-delete flags, audit fields, and rowversion columns. The production concern addressed by this migration was creating a coherent baseline that could support catalog, inventory, ordering, payment, and audit workflows from the beginning.</w:t>
      </w:r>
    </w:p>
    <w:p>
      <w:pPr>
        <w:spacing w:after="160" w:line="259" w:lineRule="auto"/>
      </w:pPr>
      <w:r>
        <w:t>AddPaymentReferenceNumber added Payments.ReferenceNumber so payment records could carry stable external or operational references. It also included an intermediate inventory transaction relationship adjustment and restricted inventory-product delete behavior. The production concern was traceability: payments need reference numbers for reconciliation, support, and audit workflows.</w:t>
      </w:r>
    </w:p>
    <w:p>
      <w:pPr>
        <w:spacing w:after="160" w:line="259" w:lineRule="auto"/>
      </w:pPr>
      <w:r>
        <w:t>RemoveInventoryTransactionInventoryRelation removed the temporary InventoryTransactions.InventoryId relationship and index. Inventory transactions are tied to products rather than to the current inventory row. This matters because transaction history should survive changes in how current inventory is represented; the product is the durable business reference.</w:t>
      </w:r>
    </w:p>
    <w:p>
      <w:pPr>
        <w:spacing w:after="160" w:line="259" w:lineRule="auto"/>
      </w:pPr>
      <w:r>
        <w:t>EnhanceChangeLogStructure added category, severity, changed fields, old values, and new values to ChangeLog. The production concern was making audit records actionable. A plain description is useful, but structured changed-field data allows review, filtering, and later AI summarization.</w:t>
      </w:r>
    </w:p>
    <w:p>
      <w:pPr>
        <w:spacing w:after="160" w:line="259" w:lineRule="auto"/>
      </w:pPr>
      <w:r>
        <w:t>RefactorChangeLogForAiObservability replaced a generic summary concept with AI-specific summary status fields, correlation/source/status fields, and supporting indexes. It also changed product SKU uniqueness to ignore soft-deleted rows. The production concern was separating factual audit capture from AI enrichment and supporting soft-delete restore or recreate workflows.</w:t>
      </w:r>
    </w:p>
    <w:p>
      <w:pPr>
        <w:spacing w:after="160" w:line="259" w:lineRule="auto"/>
      </w:pPr>
      <w:r>
        <w:t>AddAiSummaryErrorColumn added AiSummaryError. The production concern was failure transparency: if an AI enrichment attempt fails, the system should preserve the failure reason while keeping the original audit log intact.</w:t>
      </w:r>
    </w:p>
    <w:p>
      <w:pPr>
        <w:spacing w:after="160" w:line="259" w:lineRule="auto"/>
      </w:pPr>
      <w:r>
        <w:t>UpdateCustomerEmailFilteredIndex changed customer email uniqueness to filter out soft-deleted rows. This means active customers remain unique by email, but a deleted customer's email can be reused. That matters in retail systems where customer records may be archived for operational reasons while a real person later re-registers.</w:t>
      </w:r>
    </w:p>
    <w:p>
      <w:pPr>
        <w:spacing w:after="160" w:line="259" w:lineRule="auto"/>
      </w:pPr>
      <w:r>
        <w:t>AddCategoryFilteredUniqueIndex changed category name uniqueness to filter out soft-deleted rows. Active categories remain unique, but archived names can be reused. This matters when merchandising taxonomies change over time and old category records must be retained for history without blocking future naming decisions.</w:t>
      </w:r>
    </w:p>
    <w:p>
      <w:pPr>
        <w:pStyle w:val="Heading2"/>
      </w:pPr>
      <w:r>
        <w:t>Startup Auto-Migration</w:t>
      </w:r>
    </w:p>
    <w:p>
      <w:pPr>
        <w:spacing w:after="160" w:line="259" w:lineRule="auto"/>
      </w:pPr>
      <w:r>
        <w:t>On startup, API Program registers RetailDbContext with SQL Server and the audit interceptor. For every environment except Testing, the application creates a scope, resolves RetailDbContext, runs Database.MigrateAsync, resolves IUpgradeRunner, and runs RunUpgradesAsync. MigrateAsync brings the schema to the latest migration. UpgradeRunner then performs data corrections that require application logic after the schema exists.</w:t>
      </w:r>
    </w:p>
    <w:p>
      <w:pPr>
        <w:spacing w:after="160" w:line="259" w:lineRule="auto"/>
      </w:pPr>
      <w:r>
        <w:t>The Testing environment skips startup auto-migration because tests need direct control over database creation, provider selection, seeding, and cleanup. Automatic startup database mutation would make tests slower, less deterministic, and harder to isolate.</w:t>
      </w:r>
    </w:p>
    <w:p>
      <w:pPr>
        <w:pStyle w:val="Heading1"/>
      </w:pPr>
      <w:r>
        <w:t>6. Database Upgrade Pipeline</w:t>
      </w:r>
    </w:p>
    <w:p>
      <w:pPr>
        <w:spacing w:after="160" w:line="259" w:lineRule="auto"/>
      </w:pPr>
      <w:r>
        <w:t>IDataUpgrade is the application contract for a post-migration data upgrade. Each upgrade exposes a stable Name and an ExecuteAsync method. A separate upgrade pipeline exists because EF Core migrations are best suited to schema changes, while some production upgrades require data repair, deterministic backfills, or application-level decisions after the schema has already been changed.</w:t>
      </w:r>
    </w:p>
    <w:p>
      <w:pPr>
        <w:spacing w:after="160" w:line="259" w:lineRule="auto"/>
      </w:pPr>
      <w:r>
        <w:t>Idempotency is enforced through ChangeLog. Before running an upgrade, UpgradeRunner checks for a ChangeLog with ActionType equal to UPGRADE_EXECUTED and RawData equal to Upgrade={upgrade.Name}. If the marker exists, the upgrade is skipped. After a successful upgrade, the runner writes that marker. This makes startup safe: running the application twice does not repeat already completed data upgrades.</w:t>
      </w:r>
    </w:p>
    <w:p>
      <w:pPr>
        <w:spacing w:after="160" w:line="259" w:lineRule="auto"/>
      </w:pPr>
      <w:r>
        <w:t>GeneratePaymentReferenceNumbersUpgrade repairs legacy payments whose ReferenceNumber is null. It loads those payments and sets deterministic values in the format PAY-000001 based on the payment id. The value is deterministic because the same payment id always produces the same reference number. Running it twice is safe because the runner skips the upgrade after the UPGRADE_EXECUTED marker exists, and the upgrade itself only targets null reference numbers.</w:t>
      </w:r>
    </w:p>
    <w:p>
      <w:pPr>
        <w:spacing w:after="160" w:line="259" w:lineRule="auto"/>
      </w:pPr>
      <w:r>
        <w:t>BackfillAiSummaryStatusUpgrade repairs older ChangeLog rows that predate the richer AI status model. It finds logs where AiSummaryStatus is still NotRequested but related AI or audit evidence exists. If an AI summary exists, the log is marked completed. If an AI error exists, it is marked failed. If audit changed-field data exists without a summary or error, the log is marked skipped. The observed implementation materializes matching logs so it can call the domain methods that preserve ChangeLog invariants. The design reason this kind of backfill is a candidate for ExecuteUpdateAsync is that it is a set-based data correction; when implemented set-based, it avoids loading every affected row into memory. Tests that prepare legacy data through raw SQL must clear the EF change tracker before asserting post-upgrade state, because otherwise EF can return stale tracked values instead of the updated database state.</w:t>
      </w:r>
    </w:p>
    <w:p>
      <w:pPr>
        <w:spacing w:after="160" w:line="259" w:lineRule="auto"/>
      </w:pPr>
      <w:r>
        <w:t>Upgrade execution order is controlled by dependency injection registration order. GeneratePaymentReferenceNumbersUpgrade is registered before BackfillAiSummaryStatusUpgrade, and UpgradeRunner iterates the IEnumerable&lt;IDataUpgrade&gt; in that order. That keeps ordering explicit and easy to review in the composition root.</w:t>
      </w:r>
    </w:p>
    <w:p>
      <w:pPr>
        <w:spacing w:after="160" w:line="259" w:lineRule="auto"/>
      </w:pPr>
      <w:r>
        <w:t>Each upgrade runs inside a unit-of-work transaction. The upgrade work, the UPGRADE_EXECUTED ChangeLog entry, and SaveChangesAsync are committed together. If an upgrade fails, the transaction is rolled back and the marker is not written. On the next startup, the runner will attempt the upgrade again because the database does not falsely claim success.</w:t>
      </w:r>
    </w:p>
    <w:p>
      <w:pPr>
        <w:pStyle w:val="Heading1"/>
      </w:pPr>
      <w:r>
        <w:t>7. Application Layer - Services and Orchestration</w:t>
      </w:r>
    </w:p>
    <w:p>
      <w:pPr>
        <w:spacing w:after="160" w:line="259" w:lineRule="auto"/>
      </w:pPr>
      <w:r>
        <w:t>The Application layer coordinates business use cases without knowing HTTP or EF Core implementation details. ProductService owns product creation, update, soft delete, restore, bulk price updates, bulk archive, and product queries. InventoryService owns inventory creation or increment, stock validation, stock deduction, transaction history, low-stock views, out-of-stock views, and inventory summaries. OrderService owns order creation, order reads, cancellation, and completion. PaymentService owns payment completion and payment lookup. ChangeLogService owns business log creation, audit log queries, AI status views, summaries, and bulk cleanup. CategoryService owns category lifecycle, product-category assignment, category product queries, and category-based archive. CustomerService owns customer lifecycle and customer order history.</w:t>
      </w:r>
    </w:p>
    <w:p>
      <w:pPr>
        <w:spacing w:after="160" w:line="259" w:lineRule="auto"/>
      </w:pPr>
      <w:r>
        <w:t>Validation is split across three layers. Validators catch input shape problems such as missing product names, invalid prices, malformed emails, empty order items, and invalid inventory quantities before the service does expensive work. Domain entities protect invariants that must never be violated, such as positive prices, positive order totals, valid inventory transaction signs, and legal order/payment state transitions. Services enforce business rules requiring data access, such as duplicate SKU checks, duplicate email checks, missing related records, insufficient stock, archived product restrictions, and duplicate category assignment.</w:t>
      </w:r>
    </w:p>
    <w:p>
      <w:pPr>
        <w:spacing w:after="160" w:line="259" w:lineRule="auto"/>
      </w:pPr>
      <w:r>
        <w:t>The exception model is intentionally simple and HTTP-independent. KeyNotFoundException means a requested resource does not exist and maps to 404. ArgumentException means the request value is invalid and maps to 400. ConcurrencyConflictException means a rowversion-protected write lost a concurrency race and maps to 409. InvalidOperationException means the requested operation conflicts with current business state and also maps to 409. Any other exception maps to 500.</w:t>
      </w:r>
    </w:p>
    <w:p>
      <w:pPr>
        <w:spacing w:after="160" w:line="259" w:lineRule="auto"/>
      </w:pPr>
      <w:r>
        <w:t>DTOs are the application boundary. Controllers receive DTOs and return DTOs. Services map between DTOs and domain operations. Domain entities, navigation properties, soft-delete flags, EF tracking behavior, and persistence internals are not exposed as HTTP contracts. RowVersion is exposed only where it is part of an intentional concurrency contract, such as product update.</w:t>
      </w:r>
    </w:p>
    <w:p>
      <w:pPr>
        <w:pStyle w:val="Heading1"/>
      </w:pPr>
      <w:r>
        <w:t>8. The Retail Workflow - Core Business Flow</w:t>
      </w:r>
    </w:p>
    <w:p>
      <w:pPr>
        <w:pStyle w:val="Heading2"/>
      </w:pPr>
      <w:r>
        <w:t>Creating Products, Inventory, Customers, and Orders</w:t>
      </w:r>
    </w:p>
    <w:p>
      <w:pPr>
        <w:spacing w:after="160" w:line="259" w:lineRule="auto"/>
      </w:pPr>
      <w:r>
        <w:t>The workflow begins by creating a product through ProductService. The service validates the DTO, checks SKU uniqueness, constructs a Product domain entity, adds it through IProductRepository, writes a PRODUCT_CREATED business log, and saves changes. There is no explicit transaction because the operation is a single SaveChanges unit; EF Core wraps that save in the database transaction needed for the insert and log write.</w:t>
      </w:r>
    </w:p>
    <w:p>
      <w:pPr>
        <w:spacing w:after="160" w:line="259" w:lineRule="auto"/>
      </w:pPr>
      <w:r>
        <w:t>Inventory is added through InventoryService.AddInventoryAsync. The service validates the request, ensures the product exists and is not archived, then opens a transaction. Inside that transaction it either creates the inventory row or increments the existing quantity, creates an InventoryTransaction with an In movement, writes an INVENTORY_ADD log, saves changes, and commits. The inventory row, movement history, and audit log are committed together because they describe one business event. If any part fails, the transaction rolls back and the system does not record a stock movement without matching stock state.</w:t>
      </w:r>
    </w:p>
    <w:p>
      <w:pPr>
        <w:spacing w:after="160" w:line="259" w:lineRule="auto"/>
      </w:pPr>
      <w:r>
        <w:t>Customers are created through CustomerService. The service validates name and email, checks normalized email uniqueness, creates the Customer entity, writes a CUSTOMER_CREATED log, and saves. The domain normalizes email to lower case, which makes uniqueness predictable across inputs that differ only by casing.</w:t>
      </w:r>
    </w:p>
    <w:p>
      <w:pPr>
        <w:spacing w:after="160" w:line="259" w:lineRule="auto"/>
      </w:pPr>
      <w:r>
        <w:t>Orders are created through OrderService.CreateOrderAsync. The service validates the request shape, then checks each product and stock quantity before opening the transaction. It calculates the order total from current product prices and prepares OrderItem entities with captured unit prices. Only after those read-only preconditions pass does the service open a transaction, create the Order, attach order items, write ORDER_CREATED, save, and commit. Inventory validation happens before the transaction opens to avoid holding a database transaction while rejecting an order that cannot be fulfilled. If validation happened inside a long transaction, ordinary failed orders could hold locks longer and reduce throughput.</w:t>
      </w:r>
    </w:p>
    <w:p>
      <w:pPr>
        <w:pStyle w:val="Heading2"/>
      </w:pPr>
      <w:r>
        <w:t>Completing Payment and Completing the Order</w:t>
      </w:r>
    </w:p>
    <w:p>
      <w:pPr>
        <w:spacing w:after="160" w:line="259" w:lineRule="auto"/>
      </w:pPr>
      <w:r>
        <w:t>Payment completion is the most important transaction in the system. PaymentService.CompletePaymentAsync opens a transaction, loads the order with its order items, verifies that the order exists and is still PendingPayment, deducts stock for each order item through InventoryService.DeductStockAsync, creates a Payment for the order total, marks the payment completed, marks the order paid, writes a PAYMENT_COMPLETED log that requests AI enrichment, saves, and commits. Inventory deductions, inventory transaction rows, payment creation, order status change, and audit logs either all commit or all roll back.</w:t>
      </w:r>
    </w:p>
    <w:p>
      <w:pPr>
        <w:spacing w:after="160" w:line="259" w:lineRule="auto"/>
      </w:pPr>
      <w:r>
        <w:t>If payment completion fails with a concurrency conflict or business conflict, PaymentService rolls back the transaction, clears the EF change tracker, writes a PAYMENT_FAILED log outside the aborted transaction, saves that log, and rethrows the original exception. This is a deliberate observability decision. The system must not commit partial stock or payment state, but operators still need to know that a payment attempt failed. Clearing the change tracker prevents mutated entities from the aborted transaction from being accidentally saved along with the failure log.</w:t>
      </w:r>
    </w:p>
    <w:p>
      <w:pPr>
        <w:spacing w:after="160" w:line="259" w:lineRule="auto"/>
      </w:pPr>
      <w:r>
        <w:t>Order completion is a separate use case after payment has completed. OrderService.CompleteOrderAsync loads the order and its payment, requires a completed payment, opens a transaction, calls Order.MarkAsCompleted, writes ORDER_COMPLETED, saves, and commits. The domain method requires the order to be Paid, so the application cannot skip the payment-paid state and complete an unpaid order.</w:t>
      </w:r>
    </w:p>
    <w:p>
      <w:pPr>
        <w:pStyle w:val="Heading2"/>
      </w:pPr>
      <w:r>
        <w:t>Order State Machine and Cancellation</w:t>
      </w:r>
    </w:p>
    <w:p>
      <w:pPr>
        <w:spacing w:after="160" w:line="259" w:lineRule="auto"/>
      </w:pPr>
      <w:r>
        <w:t>The order lifecycle is a state machine. A new order starts in PendingPayment. Payment completion transitions it to Paid. Final completion transitions it to Completed. Cancellation is allowed only from PendingPayment. The requested conceptual lifecycle is PendingPayment followed by either Completed or Cancelled, but the code includes an explicit Paid intermediate state so payment completion and order fulfillment completion can be represented separately.</w:t>
      </w:r>
    </w:p>
    <w:p>
      <w:pPr>
        <w:spacing w:after="160" w:line="259" w:lineRule="auto"/>
      </w:pPr>
      <w:r>
        <w:t>The cancel path is handled by OrderService.CancelOrderAsync. It loads the order, opens a transaction, calls Order.Cancel, writes ORDER_CANCELLED, saves, and commits. Because this implementation validates stock before order creation but deducts stock only during payment completion, cancelling a PendingPayment order does not need to restore inventory; no stock has been removed yet. If the system later introduced stock reservation at order creation time, cancellation would become the natural place to release that reservation.</w:t>
      </w:r>
    </w:p>
    <w:p>
      <w:pPr>
        <w:pStyle w:val="Heading1"/>
      </w:pPr>
      <w:r>
        <w:t>9. Advanced EF Core Usage</w:t>
      </w:r>
    </w:p>
    <w:p>
      <w:pPr>
        <w:spacing w:after="160" w:line="259" w:lineRule="auto"/>
      </w:pPr>
      <w:r>
        <w:t>AsNoTracking is used for read-only list, detail, summary, lookup, and projection paths. Product list queries, product read-only detail, category lists, customer lists, order lists, payment lookup, change-log queries, and inventory reporting paths use no-tracking behavior because the returned data is not modified. This reduces change-tracker overhead and prevents accidental persistence of read-model objects.</w:t>
      </w:r>
    </w:p>
    <w:p>
      <w:pPr>
        <w:spacing w:after="160" w:line="259" w:lineRule="auto"/>
      </w:pPr>
      <w:r>
        <w:t>AsSplitQuery is used for include-heavy reads such as orders with order items and products, inventory with products, low-stock views, out-of-stock views, and inventory transactions with products. Split queries avoid cartesian explosion, where multiple included collections or joins can multiply rows and cause unnecessary memory and network overhead.</w:t>
      </w:r>
    </w:p>
    <w:p>
      <w:pPr>
        <w:spacing w:after="160" w:line="259" w:lineRule="auto"/>
      </w:pPr>
      <w:r>
        <w:t>Compiled queries are used on repeated hot paths: product lookup by SKU, inventory lookup by product id, read-only inventory lookup, order detail by id with items, orders by customer, payment by id, payment by order id, customer email/id existence checks, customer detail with order count, category id/name existence checks, and category detail with product count. These paths are small, frequent, and shape-stable, so compiled queries remove repeated EF query translation overhead.</w:t>
      </w:r>
    </w:p>
    <w:p>
      <w:pPr>
        <w:spacing w:after="160" w:line="259" w:lineRule="auto"/>
      </w:pPr>
      <w:r>
        <w:t>ExecuteUpdateAsync is used for product bulk price updates, product bulk archive, product restore, and category-based product archive. These operations update many rows without materializing every Product entity into memory. At retail scale, avoiding per-row loading matters because bulk operations can affect hundreds or thousands of products and should remain set-based.</w:t>
      </w:r>
    </w:p>
    <w:p>
      <w:pPr>
        <w:spacing w:after="160" w:line="259" w:lineRule="auto"/>
      </w:pPr>
      <w:r>
        <w:t>ExecuteDeleteAsync is used for bulk change-log deletion by age and by action type plus age. This keeps retention cleanup efficient by deleting directly in the database instead of loading log rows and deleting them one by one.</w:t>
      </w:r>
    </w:p>
    <w:p>
      <w:pPr>
        <w:spacing w:after="160" w:line="259" w:lineRule="auto"/>
      </w:pPr>
      <w:r>
        <w:t>Skip and Take pagination is applied to product lists, order lists, category product lists, change-log lists, pending AI log views, completed AI log views, and limited inventory transaction history. Pagination keeps API responses bounded and pushes result-window selection into SQL rather than filtering in memory.</w:t>
      </w:r>
    </w:p>
    <w:p>
      <w:pPr>
        <w:pStyle w:val="Heading1"/>
      </w:pPr>
      <w:r>
        <w:t>10. Optimistic Concurrency</w:t>
      </w:r>
    </w:p>
    <w:p>
      <w:pPr>
        <w:spacing w:after="160" w:line="259" w:lineRule="auto"/>
      </w:pPr>
      <w:r>
        <w:t>Optimistic concurrency addresses the lost update problem. Without it, two requests could load the same Product or Inventory row, make different changes, and whichever request saved last would overwrite the first without knowing it. In a retail system that could mean a price update disappears, inventory quantity becomes inaccurate, an order status transition is lost, or a payment state is overwritten.</w:t>
      </w:r>
    </w:p>
    <w:p>
      <w:pPr>
        <w:spacing w:after="160" w:line="259" w:lineRule="auto"/>
      </w:pPr>
      <w:r>
        <w:t>SQL Server rowversion solves this by changing a binary token whenever the row is updated. EF Core maps RowVersion with IsRowVersion and remembers the token originally read by the client or loaded entity. During update, EF includes that original token in the WHERE clause. If another write has changed the row, the token no longer matches and the update affects zero rows. EF Core turns that result into DbUpdateConcurrencyException.</w:t>
      </w:r>
    </w:p>
    <w:p>
      <w:pPr>
        <w:spacing w:after="160" w:line="259" w:lineRule="auto"/>
      </w:pPr>
      <w:r>
        <w:t>UnitOfWork.SaveChangesAsync catches DbUpdateConcurrencyException and rethrows ConcurrencyConflictException with a clear domain-level message. ExceptionMiddleware maps ConcurrencyConflictException to 409 Conflict separately from InvalidOperationException. Both are conflicts, but they mean different things: a concurrency conflict means the client's view of the record is stale, while an invalid operation means the requested workflow is not allowed in the current business state.</w:t>
      </w:r>
    </w:p>
    <w:p>
      <w:pPr>
        <w:spacing w:after="160" w:line="259" w:lineRule="auto"/>
      </w:pPr>
      <w:r>
        <w:t>Product updates round-trip concurrency tokens through DTOs. ProductResponseDto returns RowVersion, UpdateProductDto requires RowVersion, and ProductService calls SetRowVersion before saving. This means the client must update the same version it read. If the product changed in between, the save fails fast with 409.</w:t>
      </w:r>
    </w:p>
    <w:p>
      <w:pPr>
        <w:spacing w:after="160" w:line="259" w:lineRule="auto"/>
      </w:pPr>
      <w:r>
        <w:t>Payment and inventory use a fail-fast strategy. Automatic retry was intentionally avoided because retrying stock deductions or payment completion inside the service could hide stale client state and repeat side effects. The safer contract is for the client to receive 409, reload the current state, and submit a fresh command based on current data.</w:t>
      </w:r>
    </w:p>
    <w:p>
      <w:pPr>
        <w:spacing w:after="160" w:line="259" w:lineRule="auto"/>
      </w:pPr>
      <w:r>
        <w:t>SQLite integration tests cannot fully prove SQL Server rowversion conflict detection because SQLite does not implement SQL Server rowversion semantics. The tests can verify workflow behavior and simulated conflict handling, but the exact database-managed concurrency token behavior belongs to SQL Server.</w:t>
      </w:r>
    </w:p>
    <w:p>
      <w:pPr>
        <w:pStyle w:val="Heading1"/>
      </w:pPr>
      <w:r>
        <w:t>11. AI-Enhanced Change Logging</w:t>
      </w:r>
    </w:p>
    <w:p>
      <w:pPr>
        <w:spacing w:after="160" w:line="259" w:lineRule="auto"/>
      </w:pPr>
      <w:r>
        <w:t>ChangeLog is the shared observability model for business events and automatic audit events. Business services call ChangeLogService when a meaningful workflow occurs, such as product creation, payment completion, order cancellation, or a bulk archive. AuditSaveChangesInterceptor captures persistence facts automatically during SaveChangesAsync for entity changes that services may not log explicitly.</w:t>
      </w:r>
    </w:p>
    <w:p>
      <w:pPr>
        <w:spacing w:after="160" w:line="259" w:lineRule="auto"/>
      </w:pPr>
      <w:r>
        <w:t>AuditSaveChangesInterceptor captures entity name, action type, changed fields, old values, new values, soft-delete detection, severity, category, correlation id, and raw audit data. It excludes boilerplate fields such as Id, CreatedAt, UpdatedAt, and RowVersion. It detects soft delete as a modified IsDeleted field and records that as ENTITY_SOFT_DELETED with warning severity. It does not call AI services directly.</w:t>
      </w:r>
    </w:p>
    <w:p>
      <w:pPr>
        <w:spacing w:after="160" w:line="259" w:lineRule="auto"/>
      </w:pPr>
      <w:r>
        <w:t>Fact capture and AI enrichment are decoupled so database writes are never blocked on external AI latency or availability. The interceptor writes factual audit logs during the save operation. AI enrichment happens later through a hosted background service. This protects core retail workflows from slow network calls, vendor errors, missing API keys, and model failures.</w:t>
      </w:r>
    </w:p>
    <w:p>
      <w:pPr>
        <w:spacing w:after="160" w:line="259" w:lineRule="auto"/>
      </w:pPr>
      <w:r>
        <w:t>AiEnrichmentBackgroundService runs in a hosted loop. Every cycle it creates a dependency injection scope, resolves IAiEnrichmentProcessor, and asks it to process pending summaries. AiEnrichmentProcessor loads pending ChangeLogs in batches, calls IAiSummaryService, marks logs completed on success, marks them failed on exception, and saves the results.</w:t>
      </w:r>
    </w:p>
    <w:p>
      <w:pPr>
        <w:spacing w:after="160" w:line="259" w:lineRule="auto"/>
      </w:pPr>
      <w:r>
        <w:t>Business actions that explicitly request AI summaries include PRODUCT_UPDATED, BULK_PRICE_UPDATE, BULK_PRODUCT_ARCHIVE, CATEGORY_PRODUCTS_ARCHIVED, and PAYMENT_COMPLETED. The audit interceptor also requests enrichment automatically when two or more changed fields are captured, because multi-field changes benefit from a concise operational summary.</w:t>
      </w:r>
    </w:p>
    <w:p>
      <w:pPr>
        <w:spacing w:after="160" w:line="259" w:lineRule="auto"/>
      </w:pPr>
      <w:r>
        <w:t>Failure handling preserves the original audit record. If AI enrichment fails, AiSummaryStatus becomes Failed and AiSummaryError stores the error. The original description, raw data, changed fields, old values, and new values remain intact. If the Gemini API key or model name is missing, GeminiSummaryService logs a warning and returns the original description as a fallback, allowing the background service to continue without crashing.</w:t>
      </w:r>
    </w:p>
    <w:p>
      <w:pPr>
        <w:pStyle w:val="Heading1"/>
      </w:pPr>
      <w:r>
        <w:t>12. API Layer</w:t>
      </w:r>
    </w:p>
    <w:p>
      <w:pPr>
        <w:pStyle w:val="Heading2"/>
      </w:pPr>
      <w:r>
        <w:t>Categories</w:t>
      </w:r>
    </w:p>
    <w:p>
      <w:pPr>
        <w:spacing w:after="160" w:line="259" w:lineRule="auto"/>
      </w:pPr>
      <w:r>
        <w:t>The categories group manages catalog groupings. Creating a category expects a category name and returns the created category with a 201 response. It can fail with bad request for invalid input or conflict for a duplicate active name. Listing categories returns active categories ordered by name. Retrieving a category by id returns category detail including product count or a not-found response. Updating a category expects a new name, enforces uniqueness among active categories, and returns the updated category. Deleting a category performs soft delete and returns no content when successful. Getting products by category returns a paged product-category view. Archiving products by category performs a bulk archive for products assigned to that category, writes a business log requesting AI enrichment, and returns the affected row count.</w:t>
      </w:r>
    </w:p>
    <w:p>
      <w:pPr>
        <w:pStyle w:val="Heading2"/>
      </w:pPr>
      <w:r>
        <w:t>Products</w:t>
      </w:r>
    </w:p>
    <w:p>
      <w:pPr>
        <w:spacing w:after="160" w:line="259" w:lineRule="auto"/>
      </w:pPr>
      <w:r>
        <w:t>The products group manages catalog items and category assignment. Listing products returns a paged result and supports query parameters for search, sorting, and pagination. Retrieving by id returns a product DTO including RowVersion for concurrency. Creating a product expects name, SKU, and base price, validates them, enforces active SKU uniqueness, writes a creation log, and returns the created product. Updating a product expects name, SKU, base price, and RowVersion, then enforces validation, duplicate SKU checks, and optimistic concurrency before returning the updated product. Deleting a product soft deletes it and hides it from normal queries.</w:t>
      </w:r>
    </w:p>
    <w:p>
      <w:pPr>
        <w:spacing w:after="160" w:line="259" w:lineRule="auto"/>
      </w:pPr>
      <w:r>
        <w:t>Product category endpoints assign a category to a product, remove an assignment, and list categories for a product. Assignment validates that both records exist and that the assignment is not already present. Removal returns no content when the relationship is removed and not found when the relationship does not exist.</w:t>
      </w:r>
    </w:p>
    <w:p>
      <w:pPr>
        <w:pStyle w:val="Heading2"/>
      </w:pPr>
      <w:r>
        <w:t>Inventory</w:t>
      </w:r>
    </w:p>
    <w:p>
      <w:pPr>
        <w:spacing w:after="160" w:line="259" w:lineRule="auto"/>
      </w:pPr>
      <w:r>
        <w:t>The inventory group manages stock state and stock reporting. Adding inventory expects a product id and quantity, creates or increments the inventory row, writes an inventory transaction, logs the event, and returns the inventory state. Validating stock expects product id and quantity as query parameters and returns whether the requested quantity is available. Retrieving inventory by product id returns current stock or not found. Retrieving transactions for a product returns recent stock movements, limited by a top parameter. Low-stock and out-of-stock endpoints return operational lists for replenishment workflows. The summary endpoint returns aggregate counts such as total tracked products, total units, low-stock count, and out-of-stock count.</w:t>
      </w:r>
    </w:p>
    <w:p>
      <w:pPr>
        <w:pStyle w:val="Heading2"/>
      </w:pPr>
      <w:r>
        <w:t>Customers</w:t>
      </w:r>
    </w:p>
    <w:p>
      <w:pPr>
        <w:spacing w:after="160" w:line="259" w:lineRule="auto"/>
      </w:pPr>
      <w:r>
        <w:t>The customers group manages buyers. Listing customers returns active customers. Retrieving by id returns customer detail, including order count, or not found. Creating a customer expects name and email, validates them, normalizes email, enforces active email uniqueness, logs creation, and returns the created customer. Updating a customer changes the name and logs the update. Deleting a customer soft deletes the record. Retrieving a customer's orders returns that customer's orders and fails when the customer does not exist.</w:t>
      </w:r>
    </w:p>
    <w:p>
      <w:pPr>
        <w:pStyle w:val="Heading2"/>
      </w:pPr>
      <w:r>
        <w:t>Orders</w:t>
      </w:r>
    </w:p>
    <w:p>
      <w:pPr>
        <w:spacing w:after="160" w:line="259" w:lineRule="auto"/>
      </w:pPr>
      <w:r>
        <w:t>The orders group manages the purchase lifecycle. Creating an order expects a customer id and order items. The service validates products and stock, calculates totals, creates the order in PendingPayment, writes order items, logs creation, and returns the created order. Listing orders returns a paged result with optional status and customer filters. Retrieving an order by id returns order detail with line items or not found. Cancelling an order transitions a PendingPayment order to Cancelled and writes a log. Completing an order requires a completed payment, transitions the order from Paid to Completed, logs completion, and returns the updated order. Invalid state transitions surface as conflict responses.</w:t>
      </w:r>
    </w:p>
    <w:p>
      <w:pPr>
        <w:pStyle w:val="Heading2"/>
      </w:pPr>
      <w:r>
        <w:t>Payments</w:t>
      </w:r>
    </w:p>
    <w:p>
      <w:pPr>
        <w:spacing w:after="160" w:line="259" w:lineRule="auto"/>
      </w:pPr>
      <w:r>
        <w:t>The payments group completes and reads payments. Completing payment expects an order id. It deducts inventory for each order item, creates a completed payment, marks the order paid, logs payment completion with AI enrichment requested, and returns the created payment. It can fail with not found if the order does not exist, conflict if the order is not awaiting payment, conflict if concurrency is lost, or another server error for unexpected failures. Reading by payment id returns a payment DTO or not found. Reading by order id returns the payment for that order or not found.</w:t>
      </w:r>
    </w:p>
    <w:p>
      <w:pPr>
        <w:pStyle w:val="Heading2"/>
      </w:pPr>
      <w:r>
        <w:t>Bulk Operations</w:t>
      </w:r>
    </w:p>
    <w:p>
      <w:pPr>
        <w:spacing w:after="160" w:line="259" w:lineRule="auto"/>
      </w:pPr>
      <w:r>
        <w:t>Bulk operations are exposed through product, category, and change-log services. Product bulk price update adjusts active product prices by a percentage, optionally scoped to a category, and logs a business event for AI enrichment. Product bulk archive soft deletes products at or below a maximum price, optionally scoped to a category. Product bulk restore restores soft-deleted products, optionally scoped to a category. Category archive-products bulk archives products assigned to a category. ChangeLog bulk cleanup is implemented at the service and repository level for deleting old logs and deleting old logs by action type, with protected action types such as PAYMENT_COMPLETED and ORDER_CREATED guarded from deletion.</w:t>
      </w:r>
    </w:p>
    <w:p>
      <w:pPr>
        <w:pStyle w:val="Heading2"/>
      </w:pPr>
      <w:r>
        <w:t>Global Exception Handling, ProblemDetails, and Swagger</w:t>
      </w:r>
    </w:p>
    <w:p>
      <w:pPr>
        <w:spacing w:after="160" w:line="259" w:lineRule="auto"/>
      </w:pPr>
      <w:r>
        <w:t>ExceptionMiddleware is registered early in the pipeline so unhandled exceptions from controllers and services are converted to consistent HTTP responses. It maps KeyNotFoundException to 404, ArgumentException to 400, ConcurrencyConflictException to 409, InvalidOperationException to 409, and other exceptions to 500. In Development and Testing it includes additional diagnostic detail; in other environments it returns a safer generic message.</w:t>
      </w:r>
    </w:p>
    <w:p>
      <w:pPr>
        <w:spacing w:after="160" w:line="259" w:lineRule="auto"/>
      </w:pPr>
      <w:r>
        <w:t>ProblemDetails is the error contract. It is better than a plain error string because it has a standard shape with status, title, detail, instance, and optional extensions. Clients can parse errors consistently instead of scraping arbitrary text.</w:t>
      </w:r>
    </w:p>
    <w:p>
      <w:pPr>
        <w:spacing w:after="160" w:line="259" w:lineRule="auto"/>
      </w:pPr>
      <w:r>
        <w:t>Swagger is configured with API title, version, description, endpoint discovery, explicit controller tag grouping, request duration display, and optional XML comments. The current groups are Catalog - Products, Catalog - Categories, Inventory, Customers, Orders, and Payments, giving developers a clean contract for endpoint discovery, request shapes, response types, and status codes.</w:t>
      </w:r>
    </w:p>
    <w:p>
      <w:pPr>
        <w:pStyle w:val="Heading1"/>
      </w:pPr>
      <w:r>
        <w:t>13. Testing Strategy</w:t>
      </w:r>
    </w:p>
    <w:p>
      <w:pPr>
        <w:spacing w:after="160" w:line="259" w:lineRule="auto"/>
      </w:pPr>
      <w:r>
        <w:t>The test suite covers write and read validation, category and customer workflows, inventory workflows, payments, transaction behavior, migrations, concurrency, upgrade pipeline behavior, domain invariants, and API-level workflow conflict tests. This breadth matters because the project is not only testing isolated methods; it is verifying the retail workflow across service, persistence, and HTTP boundaries.</w:t>
      </w:r>
    </w:p>
    <w:p>
      <w:pPr>
        <w:spacing w:after="160" w:line="259" w:lineRule="auto"/>
      </w:pPr>
      <w:r>
        <w:t>SQLite in-memory is used for many integration tests because it is fast, isolated, and can exercise real EF Core relational behavior without a persistent database. Its limitations are acknowledged: it does not fully reproduce SQL Server rowversion behavior, SQL Server filtered index behavior, or every provider-specific SQL translation detail. Therefore SQLite tests are excellent for workflow confidence but not a complete substitute for SQL Server-specific verification.</w:t>
      </w:r>
    </w:p>
    <w:p>
      <w:pPr>
        <w:spacing w:after="160" w:line="259" w:lineRule="auto"/>
      </w:pPr>
      <w:r>
        <w:t>Migration tests verify that migrations apply cleanly and that important additive columns exist. The AllMigrations_ApplyCleanly_ToFreshDatabase test is important because startup auto-migration assumes that a fresh database can move from no schema to the current schema without manual steps. That test protects the onboarding and deployment story.</w:t>
      </w:r>
    </w:p>
    <w:p>
      <w:pPr>
        <w:spacing w:after="160" w:line="259" w:lineRule="auto"/>
      </w:pPr>
      <w:r>
        <w:t>Transaction tests confirm rollback behavior. They verify that payment failures do not commit partial payment or inventory changes and that failure logging happens outside the aborted transaction when appropriate. These tests protect the most important production guarantee: business state should not be half-committed.</w:t>
      </w:r>
    </w:p>
    <w:p>
      <w:pPr>
        <w:spacing w:after="160" w:line="259" w:lineRule="auto"/>
      </w:pPr>
      <w:r>
        <w:t>Concurrency tests simulate inventory conflict behavior and verify that stale or conflicting writes surface as conflicts rather than silently overwriting state. Because SQLite cannot prove SQL Server rowversion mechanics, these tests are best understood as service and workflow conflict tests rather than full provider-level rowversion proof.</w:t>
      </w:r>
    </w:p>
    <w:p>
      <w:pPr>
        <w:spacing w:after="160" w:line="259" w:lineRule="auto"/>
      </w:pPr>
      <w:r>
        <w:t>Upgrade pipeline tests protect idempotency. They verify that upgrades run once, write UPGRADE_EXECUTED markers, and skip already executed upgrades. They also cover the stale change-tracker case by clearing EF tracking after raw SQL setup, ensuring assertions read updated database state rather than stale tracked entities.</w:t>
      </w:r>
    </w:p>
    <w:p>
      <w:pPr>
        <w:pStyle w:val="Heading1"/>
      </w:pPr>
      <w:r>
        <w:t>14. Design Decisions and Patterns</w:t>
      </w:r>
    </w:p>
    <w:p>
      <w:pPr>
        <w:spacing w:after="160" w:line="259" w:lineRule="auto"/>
      </w:pPr>
      <w:r>
        <w:t>Clean Architecture is the dominant pattern. The gain is separation of business rules from delivery and persistence details. Domain and Application remain portable and testable, while Infrastructure and API can change independently. The complexity added is more projects, more interfaces, and more mapping between layers.</w:t>
      </w:r>
    </w:p>
    <w:p>
      <w:pPr>
        <w:spacing w:after="160" w:line="259" w:lineRule="auto"/>
      </w:pPr>
      <w:r>
        <w:t>The service layer forms the boundary between API and domain. Controllers remain thin and services orchestrate validation, repositories, domain methods, transactions, and logging. The gain is consistent workflow behavior regardless of the HTTP endpoint. The complexity added is that simple CRUD operations require service methods rather than direct DbContext calls from controllers.</w:t>
      </w:r>
    </w:p>
    <w:p>
      <w:pPr>
        <w:spacing w:after="160" w:line="259" w:lineRule="auto"/>
      </w:pPr>
      <w:r>
        <w:t>IEntityTypeConfiguration separates database mapping from domain entities. The gain is clean domain code and centralized mapping review. The complexity added is more files and the need to know where mapping rules live.</w:t>
      </w:r>
    </w:p>
    <w:p>
      <w:pPr>
        <w:spacing w:after="160" w:line="259" w:lineRule="auto"/>
      </w:pPr>
      <w:r>
        <w:t>Repository and Unit of Work patterns abstract persistence capabilities for Application. Repositories expose focused data operations, while IUnitOfWork exposes BeginTransactionAsync, CommitTransactionAsync, RollbackTransactionAsync, SaveChangesAsync, and ClearChanges. The gain is explicit transaction ownership and persistence abstraction. The complexity added is that EF Core already has DbContext and transactions, so the wrapper must remain thin and honest rather than becoming a second ORM.</w:t>
      </w:r>
    </w:p>
    <w:p>
      <w:pPr>
        <w:spacing w:after="160" w:line="259" w:lineRule="auto"/>
      </w:pPr>
      <w:r>
        <w:t>EF Core interceptors provide non-intrusive audit capture. AuditSaveChangesInterceptor observes changes during SaveChangesAsync and creates ChangeLog entries without each service manually recording every field-level mutation. The gain is consistent audit coverage. The complexity added is that interceptor behavior runs implicitly, so developers must understand when logs are created and why ChangeLog itself is excluded to prevent recursive logging.</w:t>
      </w:r>
    </w:p>
    <w:p>
      <w:pPr>
        <w:spacing w:after="160" w:line="259" w:lineRule="auto"/>
      </w:pPr>
      <w:r>
        <w:t>Global query filters implement transparent soft delete. The gain is that ordinary queries automatically ignore archived records. The complexity added is that restore and administrative operations must consciously use IgnoreQueryFilters or filtered indexes to reason about deleted rows.</w:t>
      </w:r>
    </w:p>
    <w:p>
      <w:pPr>
        <w:spacing w:after="160" w:line="259" w:lineRule="auto"/>
      </w:pPr>
      <w:r>
        <w:t>Optimistic concurrency was chosen over pessimistic locking. The gain is better throughput and simpler request handling for web APIs, where holding locks across user or network time is undesirable. The tradeoff is that conflicts are detected at save time, clients must handle 409 responses, and some operations require clients to round-trip rowversion tokens.</w:t>
      </w:r>
    </w:p>
    <w:p>
      <w:pPr>
        <w:spacing w:after="160" w:line="259" w:lineRule="auto"/>
      </w:pPr>
      <w:r>
        <w:t>The upgrade pipeline complements migrations by handling data concerns. The gain is a safe place for deterministic backfills and data repairs that should run after schema changes. The complexity added is execution ordering, idempotency tracking, and transactional guarantees around both the data change and the marker log.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