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SHORAB (Rob) SARKER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TEL: (917) 524 -6735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E-MAIL: shorab.sarker@gmail.com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u w:val="single"/>
          <w:rtl w:val="0"/>
        </w:rPr>
        <w:t xml:space="preserve">Objective: </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 add value with my extensive diverse statistical/quantitative methods and project management experiences to an opportunity in investment management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PROFESSIONAL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Six Sigma Black Belt 2014 – Present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contextualSpacing w:val="0"/>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Quality America </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color w:val="000000"/>
          <w:sz w:val="20"/>
          <w:szCs w:val="20"/>
        </w:rPr>
      </w:pPr>
      <w:r w:rsidDel="00000000" w:rsidR="00000000" w:rsidRPr="00000000">
        <w:rPr>
          <w:rFonts w:ascii="Cambria" w:cs="Cambria" w:eastAsia="Cambria" w:hAnsi="Cambria"/>
          <w:b w:val="0"/>
          <w:color w:val="000000"/>
          <w:sz w:val="20"/>
          <w:szCs w:val="20"/>
          <w:rtl w:val="0"/>
        </w:rPr>
        <w:t xml:space="preserve">Lead a Six Sigma project team using the DMAIC problem-solving methodology and team-building skills</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color w:val="000000"/>
          <w:sz w:val="20"/>
          <w:szCs w:val="20"/>
        </w:rPr>
      </w:pPr>
      <w:r w:rsidDel="00000000" w:rsidR="00000000" w:rsidRPr="00000000">
        <w:rPr>
          <w:rFonts w:ascii="Cambria" w:cs="Cambria" w:eastAsia="Cambria" w:hAnsi="Cambria"/>
          <w:b w:val="0"/>
          <w:color w:val="000000"/>
          <w:sz w:val="20"/>
          <w:szCs w:val="20"/>
          <w:rtl w:val="0"/>
        </w:rPr>
        <w:t xml:space="preserve">Apply and interpret basic and advanced Six Sigma tools, as necessary, for project definition, process baseline analysis, process improvement, and process control</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color w:val="000000"/>
          <w:sz w:val="20"/>
          <w:szCs w:val="20"/>
        </w:rPr>
      </w:pPr>
      <w:r w:rsidDel="00000000" w:rsidR="00000000" w:rsidRPr="00000000">
        <w:rPr>
          <w:rFonts w:ascii="Cambria" w:cs="Cambria" w:eastAsia="Cambria" w:hAnsi="Cambria"/>
          <w:b w:val="0"/>
          <w:color w:val="000000"/>
          <w:sz w:val="20"/>
          <w:szCs w:val="20"/>
          <w:rtl w:val="0"/>
        </w:rPr>
        <w:t xml:space="preserve">Enabled savings of $1.6 Million for PepsiCo and $600,000 per quarter for J&amp;J</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rtl w:val="0"/>
        </w:rPr>
        <w:t xml:space="preserve">Lead Statistician, Data Scientist/Project Manager </w:t>
      </w:r>
      <w:r w:rsidDel="00000000" w:rsidR="00000000" w:rsidRPr="00000000">
        <w:rPr>
          <w:rFonts w:ascii="Times New Roman" w:cs="Times New Roman" w:eastAsia="Times New Roman" w:hAnsi="Times New Roman"/>
          <w:color w:val="000000"/>
          <w:sz w:val="20"/>
          <w:szCs w:val="20"/>
          <w:rtl w:val="0"/>
        </w:rPr>
        <w:t xml:space="preserve">(Consultant)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Michigan Fitness Foundation – Lansing, Michigan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April 2013 – August 2014 </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0"/>
          <w:szCs w:val="20"/>
          <w:rtl w:val="0"/>
        </w:rPr>
        <w:t xml:space="preserve">Lead Statewide evaluation, fraud, lending and credit risk projects for the Governor’s Council</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0"/>
          <w:szCs w:val="20"/>
          <w:rtl w:val="0"/>
        </w:rPr>
        <w:t xml:space="preserve">Statistical credit risk and credit modeling via machine learning algorithms and Bayesian modeling techniques. AML fraud investigation and modeling various scenarios for fraud triggers</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0"/>
          <w:szCs w:val="20"/>
          <w:rtl w:val="0"/>
        </w:rPr>
        <w:t xml:space="preserve">Built predictive models, to identify purchase intent and key consumer drivers in a metric-driven environment </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0"/>
          <w:szCs w:val="20"/>
          <w:rtl w:val="0"/>
        </w:rPr>
        <w:t xml:space="preserve">Utilize programming and data reporting languages such as PL/SQL, Python and SAS. Visualization tools such as Spoftfire and Tableau to present work to key stakeholders.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Statistician </w:t>
      </w:r>
      <w:r w:rsidDel="00000000" w:rsidR="00000000" w:rsidRPr="00000000">
        <w:rPr>
          <w:rFonts w:ascii="Times New Roman" w:cs="Times New Roman" w:eastAsia="Times New Roman" w:hAnsi="Times New Roman"/>
          <w:color w:val="000000"/>
          <w:sz w:val="20"/>
          <w:szCs w:val="20"/>
          <w:rtl w:val="0"/>
        </w:rPr>
        <w:t xml:space="preserve">(Consultant)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Verizon Wireless – Basking Ridge, NJ</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August 2013 – December 2013</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Provide statistical support in strategy, supply chain, and device technology groups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Lead Projects and collaborate through SharePoint. </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Utilize HP Application Lifecycle Management (ALM) to manage applications and Verizon Networks </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Analysis of unstructured data, text analytics, build machine learning algorithms by utilizing various statistical software such as SAS, JMP, Minitab and R to obtain insight and foresight of customer data.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Times New Roman" w:cs="Times New Roman" w:eastAsia="Times New Roman" w:hAnsi="Times New Roman"/>
          <w:b w:val="0"/>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Lecturer: Mathematics/Statistics Department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Rutgers University – New Brunswick, NJ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September 2012 – May 2013 </w:t>
      </w:r>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0"/>
          <w:szCs w:val="20"/>
          <w:rtl w:val="0"/>
        </w:rPr>
        <w:t xml:space="preserve">Mentor/manage 65 students in statistics/mathematics department &amp; at Rutgers Business School</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0"/>
          <w:szCs w:val="20"/>
          <w:rtl w:val="0"/>
        </w:rPr>
        <w:t xml:space="preserve">Build data reporting systems and SAS applications, teach multivariate and market mixed models </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sz w:val="20"/>
          <w:szCs w:val="20"/>
          <w:rtl w:val="0"/>
        </w:rPr>
        <w:t xml:space="preserve">Serve as mathematics department advisor to create and improve curriculum; Mentored/tutored students outside of Rutgers University (Students from Penn State, Stony Brook, UPenn, George Washington U. John Jay School of Criminal Justice and other University to help students obtain GPA of B+ or higher)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Statistician/Scientist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PepsiCo – Valhalla, NY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September 2011 – May 2013</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Empower executives in R&amp;D, Nutrition, Finance, Quality, Portfolio Management, and Marketing to make quantitative decisions through my insights/analysis </w:t>
        <w:tab/>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Build and propose various market mixed Modeling to help executives with various strategic marketing techniques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 insight and foresight to developers to identify opportunities for investments. Serve both as an SME (Subject Matter Expert) as well as a Statistician. Products that I was involved in to maximize potential revenue were Pepsi Next, Mountain Dew, Sierra Mist, Aquafina, and Diet Pepsi. </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Utilize visualization tools such as Spoftfire and Tableau to present work to key stakeholders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Statistician/Project Manager</w:t>
      </w:r>
      <w:r w:rsidDel="00000000" w:rsidR="00000000" w:rsidRPr="00000000">
        <w:rPr>
          <w:rFonts w:ascii="Times New Roman" w:cs="Times New Roman" w:eastAsia="Times New Roman" w:hAnsi="Times New Roman"/>
          <w:color w:val="000000"/>
          <w:sz w:val="20"/>
          <w:szCs w:val="20"/>
          <w:rtl w:val="0"/>
        </w:rPr>
        <w:t xml:space="preserve"> (Consultant)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Johnson &amp; Johnson – McNeil Fort Washington, PA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April – December 2011 </w:t>
      </w:r>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pPr>
      <w:bookmarkStart w:colFirst="0" w:colLast="0" w:name="_30j0zll" w:id="1"/>
      <w:bookmarkEnd w:id="1"/>
      <w:r w:rsidDel="00000000" w:rsidR="00000000" w:rsidRPr="00000000">
        <w:rPr>
          <w:rFonts w:ascii="Times New Roman" w:cs="Times New Roman" w:eastAsia="Times New Roman" w:hAnsi="Times New Roman"/>
          <w:sz w:val="20"/>
          <w:szCs w:val="20"/>
          <w:rtl w:val="0"/>
        </w:rPr>
        <w:t xml:space="preserve">Multivariate analysis such as PCA, PLS and Market Mixed Models for product improvement marketing strategy optimization</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pPr>
      <w:r w:rsidDel="00000000" w:rsidR="00000000" w:rsidRPr="00000000">
        <w:rPr>
          <w:rFonts w:ascii="Times New Roman" w:cs="Times New Roman" w:eastAsia="Times New Roman" w:hAnsi="Times New Roman"/>
          <w:sz w:val="20"/>
          <w:szCs w:val="20"/>
          <w:rtl w:val="0"/>
        </w:rPr>
        <w:t xml:space="preserve">Predictive modeling of consumer research data, data mining, exploratory data analysis (EDA)</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pPr>
      <w:r w:rsidDel="00000000" w:rsidR="00000000" w:rsidRPr="00000000">
        <w:rPr>
          <w:rFonts w:ascii="Times New Roman" w:cs="Times New Roman" w:eastAsia="Times New Roman" w:hAnsi="Times New Roman"/>
          <w:sz w:val="20"/>
          <w:szCs w:val="20"/>
          <w:rtl w:val="0"/>
        </w:rPr>
        <w:t xml:space="preserve">Generate process control charts, and calculate various process capability indices such as Cp, Cpk, Pp, and Ppk. </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pPr>
      <w:r w:rsidDel="00000000" w:rsidR="00000000" w:rsidRPr="00000000">
        <w:rPr>
          <w:rFonts w:ascii="Times New Roman" w:cs="Times New Roman" w:eastAsia="Times New Roman" w:hAnsi="Times New Roman"/>
          <w:sz w:val="20"/>
          <w:szCs w:val="20"/>
          <w:rtl w:val="0"/>
        </w:rPr>
        <w:t xml:space="preserve">Program various statistical methods through SAS (proc Mixed and proc GLM)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Biostatistician/Project Manager </w:t>
      </w:r>
      <w:r w:rsidDel="00000000" w:rsidR="00000000" w:rsidRPr="00000000">
        <w:rPr>
          <w:rFonts w:ascii="Times New Roman" w:cs="Times New Roman" w:eastAsia="Times New Roman" w:hAnsi="Times New Roman"/>
          <w:color w:val="000000"/>
          <w:sz w:val="20"/>
          <w:szCs w:val="20"/>
          <w:rtl w:val="0"/>
        </w:rPr>
        <w:t xml:space="preserve">(Consultant)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Merck &amp; Co. -  Kenilworth, NJ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February 2009 – June 2010  </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0"/>
          <w:szCs w:val="20"/>
          <w:rtl w:val="0"/>
        </w:rPr>
        <w:t xml:space="preserve">Analysis of multivariate, chemometric models, linear and nonlinear regression analysis with big data sets such as population from various regions of the world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pPr>
      <w:r w:rsidDel="00000000" w:rsidR="00000000" w:rsidRPr="00000000">
        <w:rPr>
          <w:rFonts w:ascii="Times New Roman" w:cs="Times New Roman" w:eastAsia="Times New Roman" w:hAnsi="Times New Roman"/>
          <w:sz w:val="20"/>
          <w:szCs w:val="20"/>
          <w:rtl w:val="0"/>
        </w:rPr>
        <w:t xml:space="preserve">PK/PD statistical analysis through JMP, Sigma plot, SAS; application knowledge of WinNonlin, and Kinetica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Business Unit Vaccine Scientist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Merck &amp; Co. Pharmaceuticals - West Point, PA</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August - October 2008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Quality Assurance / Quality Control Validation </w:t>
      </w:r>
      <w:r w:rsidDel="00000000" w:rsidR="00000000" w:rsidRPr="00000000">
        <w:rPr>
          <w:rFonts w:ascii="Times New Roman" w:cs="Times New Roman" w:eastAsia="Times New Roman" w:hAnsi="Times New Roman"/>
          <w:color w:val="000000"/>
          <w:sz w:val="20"/>
          <w:szCs w:val="20"/>
          <w:rtl w:val="0"/>
        </w:rPr>
        <w:t xml:space="preserve">(Consultant)</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Wyeth Pharmaceuticals - Pearl River, NY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April – June 2008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M.S. Statistics &amp; Biostatistics</w:t>
      </w:r>
      <w:r w:rsidDel="00000000" w:rsidR="00000000" w:rsidRPr="00000000">
        <w:rPr>
          <w:rFonts w:ascii="Times New Roman" w:cs="Times New Roman" w:eastAsia="Times New Roman" w:hAnsi="Times New Roman"/>
          <w:color w:val="000000"/>
          <w:sz w:val="20"/>
          <w:szCs w:val="20"/>
          <w:rtl w:val="0"/>
        </w:rPr>
        <w:t xml:space="preserve">: Completed 2015</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MS Project: Novel Test Statistic: Deviations From Hardy-Weinberg Equilibrium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Rutgers University, New Brunswick, NJ</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Member of American Statistical Association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Six Sigma Black Belt 2014 – Obtained perfect score of 100%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Quality America Inc. &amp; Rutgers University</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Management  </w:t>
      </w:r>
      <w:r w:rsidDel="00000000" w:rsidR="00000000" w:rsidRPr="00000000">
        <w:rPr>
          <w:rFonts w:ascii="Times New Roman" w:cs="Times New Roman" w:eastAsia="Times New Roman" w:hAnsi="Times New Roman"/>
          <w:color w:val="000000"/>
          <w:sz w:val="20"/>
          <w:szCs w:val="20"/>
          <w:rtl w:val="0"/>
        </w:rPr>
        <w:t xml:space="preserve">2011</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Rutgers Business School </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B.S. Biotechnology  </w:t>
      </w:r>
      <w:r w:rsidDel="00000000" w:rsidR="00000000" w:rsidRPr="00000000">
        <w:rPr>
          <w:rFonts w:ascii="Times New Roman" w:cs="Times New Roman" w:eastAsia="Times New Roman" w:hAnsi="Times New Roman"/>
          <w:color w:val="000000"/>
          <w:sz w:val="20"/>
          <w:szCs w:val="20"/>
          <w:rtl w:val="0"/>
        </w:rPr>
        <w:t xml:space="preserve">2007</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Rutgers University, New Brunswick, NJ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US Citizenship</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TECHNICAL SKILLS</w:t>
      </w: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864" w:hanging="360"/>
        <w:contextualSpacing w:val="1"/>
        <w:rPr>
          <w:b w:val="0"/>
          <w:sz w:val="20"/>
          <w:szCs w:val="20"/>
        </w:rPr>
      </w:pPr>
      <w:r w:rsidDel="00000000" w:rsidR="00000000" w:rsidRPr="00000000">
        <w:rPr>
          <w:rFonts w:ascii="Times New Roman" w:cs="Times New Roman" w:eastAsia="Times New Roman" w:hAnsi="Times New Roman"/>
          <w:b w:val="0"/>
          <w:sz w:val="20"/>
          <w:szCs w:val="20"/>
          <w:rtl w:val="0"/>
        </w:rPr>
        <w:t xml:space="preserve">Statistical Expertise in Design of Experiments, Linear Modeling, Predictive Modeling, Bayesian Modeling, Exploratory Data Analysis (EDA), Data Mining, </w:t>
      </w:r>
      <w:r w:rsidDel="00000000" w:rsidR="00000000" w:rsidRPr="00000000">
        <w:rPr>
          <w:rFonts w:ascii="Times New Roman" w:cs="Times New Roman" w:eastAsia="Times New Roman" w:hAnsi="Times New Roman"/>
          <w:b w:val="0"/>
          <w:color w:val="000000"/>
          <w:sz w:val="20"/>
          <w:szCs w:val="20"/>
          <w:rtl w:val="0"/>
        </w:rPr>
        <w:t xml:space="preserve">Multivariate Analysis, Neural Networking, Linear/Nonlinear/Mixed Regression Analysis, </w:t>
      </w:r>
      <w:r w:rsidDel="00000000" w:rsidR="00000000" w:rsidRPr="00000000">
        <w:rPr>
          <w:rFonts w:ascii="Times New Roman" w:cs="Times New Roman" w:eastAsia="Times New Roman" w:hAnsi="Times New Roman"/>
          <w:b w:val="0"/>
          <w:sz w:val="20"/>
          <w:szCs w:val="20"/>
          <w:rtl w:val="0"/>
        </w:rPr>
        <w:t xml:space="preserve">Machine Learning, Artificial Intelligence/Algorithm Development to build decision analysis models.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864" w:hanging="360"/>
        <w:contextualSpacing w:val="1"/>
        <w:rPr>
          <w:b w:val="0"/>
          <w:sz w:val="20"/>
          <w:szCs w:val="20"/>
        </w:rPr>
      </w:pPr>
      <w:r w:rsidDel="00000000" w:rsidR="00000000" w:rsidRPr="00000000">
        <w:rPr>
          <w:rFonts w:ascii="Times New Roman" w:cs="Times New Roman" w:eastAsia="Times New Roman" w:hAnsi="Times New Roman"/>
          <w:b w:val="0"/>
          <w:sz w:val="20"/>
          <w:szCs w:val="20"/>
          <w:rtl w:val="0"/>
        </w:rPr>
        <w:t xml:space="preserve">In GLP,  non-GLP, Preclinical(R&amp;D), and Clinical environments, use of various statistical knowledge/tools and programs such as SAS, SAS/STAT, SAS/Graph, R, JMP</w:t>
      </w:r>
      <w:r w:rsidDel="00000000" w:rsidR="00000000" w:rsidRPr="00000000">
        <w:rPr>
          <w:rFonts w:ascii="Times New Roman" w:cs="Times New Roman" w:eastAsia="Times New Roman" w:hAnsi="Times New Roman"/>
          <w:b w:val="0"/>
          <w:color w:val="000000"/>
          <w:sz w:val="20"/>
          <w:szCs w:val="20"/>
          <w:rtl w:val="0"/>
        </w:rPr>
        <w:t xml:space="preserve">, Minitab 16, MATLAB,</w:t>
      </w:r>
      <w:r w:rsidDel="00000000" w:rsidR="00000000" w:rsidRPr="00000000">
        <w:rPr>
          <w:rFonts w:ascii="Times New Roman" w:cs="Times New Roman" w:eastAsia="Times New Roman" w:hAnsi="Times New Roman"/>
          <w:b w:val="0"/>
          <w:sz w:val="20"/>
          <w:szCs w:val="20"/>
          <w:rtl w:val="0"/>
        </w:rPr>
        <w:t xml:space="preserve"> Spotfire and Tableau. Experience with CDISC and SDTM</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Exploratory data analysis/data mining for large data sets.  Sales &amp; Marketing analytics strategy through decision trees/neural networks to increase revenue.  Utilize Six-Sigma mindset to reduce cost and cycle time of process, write statistical reports to update key decision makers.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after="0" w:line="240" w:lineRule="auto"/>
        <w:ind w:left="360" w:right="864"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Use of various statistical knowledge and tools to develop and elucidate PK data, PD models, and population studies through application of NONMEM.</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after="0" w:line="240" w:lineRule="auto"/>
        <w:ind w:left="360" w:right="864"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Build </w:t>
      </w:r>
      <w:r w:rsidDel="00000000" w:rsidR="00000000" w:rsidRPr="00000000">
        <w:rPr>
          <w:rFonts w:ascii="Times New Roman" w:cs="Times New Roman" w:eastAsia="Times New Roman" w:hAnsi="Times New Roman"/>
          <w:color w:val="000000"/>
          <w:sz w:val="20"/>
          <w:szCs w:val="20"/>
          <w:rtl w:val="0"/>
        </w:rPr>
        <w:t xml:space="preserve">SAS macro efficiency </w:t>
      </w:r>
      <w:r w:rsidDel="00000000" w:rsidR="00000000" w:rsidRPr="00000000">
        <w:rPr>
          <w:rFonts w:ascii="Times New Roman" w:cs="Times New Roman" w:eastAsia="Times New Roman" w:hAnsi="Times New Roman"/>
          <w:sz w:val="20"/>
          <w:szCs w:val="20"/>
          <w:rtl w:val="0"/>
        </w:rPr>
        <w:t xml:space="preserve">applications on Pharsight Phoenix WinNonlin platform. Import and export data from various servers such as Oracle Clinical.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